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14B82E" w14:textId="77777777" w:rsidR="00E24E77" w:rsidRPr="00385ACD" w:rsidRDefault="00E24E77" w:rsidP="00E24E77">
      <w:pPr>
        <w:rPr>
          <w:sz w:val="20"/>
          <w:lang w:val="en-AU"/>
        </w:rPr>
      </w:pPr>
    </w:p>
    <w:p w14:paraId="06EA81F3" w14:textId="77777777" w:rsidR="00E24E77" w:rsidRPr="00385ACD" w:rsidRDefault="00E24E77" w:rsidP="00E24E77">
      <w:pPr>
        <w:rPr>
          <w:rFonts w:cs="Arial"/>
          <w:sz w:val="20"/>
          <w:lang w:val="en-AU"/>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385ACD" w14:paraId="659D2CBE" w14:textId="77777777" w:rsidTr="00D11BE7">
        <w:tc>
          <w:tcPr>
            <w:tcW w:w="2268" w:type="dxa"/>
            <w:tcBorders>
              <w:top w:val="single" w:sz="4" w:space="0" w:color="auto"/>
            </w:tcBorders>
            <w:shd w:val="clear" w:color="auto" w:fill="F3F3F3"/>
          </w:tcPr>
          <w:p w14:paraId="6D87F475" w14:textId="77777777" w:rsidR="00E24E77" w:rsidRPr="00385ACD" w:rsidRDefault="00E24E77" w:rsidP="00E24E77">
            <w:pPr>
              <w:spacing w:before="80" w:after="80"/>
              <w:rPr>
                <w:rFonts w:cs="Arial"/>
                <w:b/>
                <w:sz w:val="20"/>
                <w:lang w:val="en-AU"/>
              </w:rPr>
            </w:pPr>
            <w:r w:rsidRPr="00385ACD">
              <w:rPr>
                <w:rFonts w:cs="Arial"/>
                <w:b/>
                <w:sz w:val="20"/>
                <w:lang w:val="en-AU"/>
              </w:rPr>
              <w:t>Committee:</w:t>
            </w:r>
          </w:p>
        </w:tc>
        <w:tc>
          <w:tcPr>
            <w:tcW w:w="7508" w:type="dxa"/>
            <w:tcBorders>
              <w:top w:val="single" w:sz="4" w:space="0" w:color="auto"/>
            </w:tcBorders>
            <w:shd w:val="clear" w:color="auto" w:fill="F3F3F3"/>
          </w:tcPr>
          <w:p w14:paraId="13BA1AA7" w14:textId="77777777" w:rsidR="00E24E77" w:rsidRPr="00385ACD" w:rsidRDefault="00AB51B7" w:rsidP="00E24E77">
            <w:pPr>
              <w:spacing w:before="80" w:after="80"/>
              <w:rPr>
                <w:rFonts w:cs="Arial"/>
                <w:color w:val="FF00FF"/>
                <w:sz w:val="20"/>
                <w:lang w:val="en-AU"/>
              </w:rPr>
            </w:pPr>
            <w:r w:rsidRPr="00385ACD">
              <w:rPr>
                <w:rFonts w:cs="Arial"/>
                <w:sz w:val="20"/>
                <w:lang w:val="en-AU"/>
              </w:rPr>
              <w:t>Central Health and Disability Ethics Committee</w:t>
            </w:r>
          </w:p>
        </w:tc>
      </w:tr>
      <w:tr w:rsidR="00E24E77" w:rsidRPr="00385ACD" w14:paraId="559D81F2" w14:textId="77777777" w:rsidTr="00D11BE7">
        <w:tc>
          <w:tcPr>
            <w:tcW w:w="2268" w:type="dxa"/>
            <w:shd w:val="clear" w:color="auto" w:fill="F3F3F3"/>
          </w:tcPr>
          <w:p w14:paraId="59CA5814" w14:textId="77777777" w:rsidR="00E24E77" w:rsidRPr="00385ACD" w:rsidRDefault="00E24E77" w:rsidP="00E24E77">
            <w:pPr>
              <w:spacing w:before="80" w:after="80"/>
              <w:rPr>
                <w:rFonts w:cs="Arial"/>
                <w:b/>
                <w:sz w:val="20"/>
                <w:lang w:val="en-AU"/>
              </w:rPr>
            </w:pPr>
            <w:r w:rsidRPr="00385ACD">
              <w:rPr>
                <w:rFonts w:cs="Arial"/>
                <w:b/>
                <w:sz w:val="20"/>
                <w:lang w:val="en-AU"/>
              </w:rPr>
              <w:t>Meeting date:</w:t>
            </w:r>
          </w:p>
        </w:tc>
        <w:tc>
          <w:tcPr>
            <w:tcW w:w="7508" w:type="dxa"/>
            <w:shd w:val="clear" w:color="auto" w:fill="F3F3F3"/>
          </w:tcPr>
          <w:p w14:paraId="42A1D60D" w14:textId="77777777" w:rsidR="00E24E77" w:rsidRPr="00385ACD" w:rsidRDefault="00AB51B7" w:rsidP="00E24E77">
            <w:pPr>
              <w:spacing w:before="80" w:after="80"/>
              <w:rPr>
                <w:rFonts w:cs="Arial"/>
                <w:color w:val="FF00FF"/>
                <w:sz w:val="20"/>
                <w:lang w:val="en-AU"/>
              </w:rPr>
            </w:pPr>
            <w:r w:rsidRPr="00385ACD">
              <w:rPr>
                <w:rFonts w:cs="Arial"/>
                <w:sz w:val="20"/>
                <w:lang w:val="en-AU"/>
              </w:rPr>
              <w:t>27 October 2015</w:t>
            </w:r>
          </w:p>
        </w:tc>
      </w:tr>
      <w:tr w:rsidR="00E24E77" w:rsidRPr="00385ACD" w14:paraId="0FE96919" w14:textId="77777777" w:rsidTr="00D11BE7">
        <w:tc>
          <w:tcPr>
            <w:tcW w:w="2268" w:type="dxa"/>
            <w:tcBorders>
              <w:bottom w:val="single" w:sz="4" w:space="0" w:color="auto"/>
            </w:tcBorders>
            <w:shd w:val="clear" w:color="auto" w:fill="F3F3F3"/>
          </w:tcPr>
          <w:p w14:paraId="168EF6DC" w14:textId="77777777" w:rsidR="00E24E77" w:rsidRPr="00385ACD" w:rsidRDefault="00E24E77" w:rsidP="00E24E77">
            <w:pPr>
              <w:spacing w:before="80" w:after="80"/>
              <w:rPr>
                <w:rFonts w:cs="Arial"/>
                <w:b/>
                <w:sz w:val="20"/>
                <w:lang w:val="en-AU"/>
              </w:rPr>
            </w:pPr>
            <w:r w:rsidRPr="00385ACD">
              <w:rPr>
                <w:rFonts w:cs="Arial"/>
                <w:b/>
                <w:sz w:val="20"/>
                <w:lang w:val="en-AU"/>
              </w:rPr>
              <w:t>Meeting venue:</w:t>
            </w:r>
          </w:p>
        </w:tc>
        <w:tc>
          <w:tcPr>
            <w:tcW w:w="7508" w:type="dxa"/>
            <w:tcBorders>
              <w:bottom w:val="single" w:sz="4" w:space="0" w:color="auto"/>
            </w:tcBorders>
            <w:shd w:val="clear" w:color="auto" w:fill="F3F3F3"/>
          </w:tcPr>
          <w:p w14:paraId="05A11684" w14:textId="77777777" w:rsidR="00E24E77" w:rsidRPr="00385ACD" w:rsidRDefault="00AB51B7" w:rsidP="00E24E77">
            <w:pPr>
              <w:spacing w:before="80" w:after="80"/>
              <w:rPr>
                <w:rFonts w:cs="Arial"/>
                <w:color w:val="FF00FF"/>
                <w:sz w:val="20"/>
                <w:lang w:val="en-AU"/>
              </w:rPr>
            </w:pPr>
            <w:r w:rsidRPr="00385ACD">
              <w:rPr>
                <w:rFonts w:cs="Arial"/>
                <w:sz w:val="20"/>
                <w:lang w:val="en-AU"/>
              </w:rPr>
              <w:t xml:space="preserve">Freyberg Building, Ground Floor, Room G.04, 20 Aitken Street, Wellington </w:t>
            </w:r>
          </w:p>
        </w:tc>
      </w:tr>
    </w:tbl>
    <w:p w14:paraId="08719ED4" w14:textId="77777777" w:rsidR="00E24E77" w:rsidRPr="00385ACD" w:rsidRDefault="00E24E77" w:rsidP="00E24E77">
      <w:pPr>
        <w:spacing w:before="80" w:after="80"/>
        <w:rPr>
          <w:rFonts w:cs="Arial"/>
          <w:sz w:val="20"/>
          <w:lang w:val="en-AU"/>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385ACD" w14:paraId="1D944D10" w14:textId="77777777" w:rsidTr="00435DD0">
        <w:tc>
          <w:tcPr>
            <w:tcW w:w="1555" w:type="dxa"/>
            <w:tcBorders>
              <w:top w:val="single" w:sz="4" w:space="0" w:color="auto"/>
            </w:tcBorders>
            <w:shd w:val="clear" w:color="auto" w:fill="F2F2F2" w:themeFill="background1" w:themeFillShade="F2"/>
          </w:tcPr>
          <w:p w14:paraId="09E6EE14" w14:textId="77777777" w:rsidR="006C4833" w:rsidRPr="00385ACD" w:rsidRDefault="006C4833" w:rsidP="00E24E77">
            <w:pPr>
              <w:spacing w:before="80" w:after="80"/>
              <w:rPr>
                <w:rFonts w:cs="Arial"/>
                <w:b/>
                <w:sz w:val="20"/>
                <w:lang w:val="en-AU" w:eastAsia="en-GB"/>
              </w:rPr>
            </w:pPr>
            <w:r w:rsidRPr="00385ACD">
              <w:rPr>
                <w:rFonts w:cs="Arial"/>
                <w:b/>
                <w:sz w:val="20"/>
                <w:lang w:val="en-AU" w:eastAsia="en-GB"/>
              </w:rPr>
              <w:t>Time</w:t>
            </w:r>
          </w:p>
        </w:tc>
        <w:tc>
          <w:tcPr>
            <w:tcW w:w="8221" w:type="dxa"/>
            <w:tcBorders>
              <w:top w:val="single" w:sz="4" w:space="0" w:color="auto"/>
            </w:tcBorders>
            <w:shd w:val="clear" w:color="auto" w:fill="F2F2F2" w:themeFill="background1" w:themeFillShade="F2"/>
          </w:tcPr>
          <w:p w14:paraId="7B483E8B" w14:textId="77777777" w:rsidR="006C4833" w:rsidRPr="00385ACD" w:rsidRDefault="006C4833" w:rsidP="00836FDF">
            <w:pPr>
              <w:spacing w:before="80" w:after="80"/>
              <w:ind w:left="776"/>
              <w:rPr>
                <w:rFonts w:cs="Arial"/>
                <w:b/>
                <w:sz w:val="20"/>
                <w:lang w:val="en-AU" w:eastAsia="en-GB"/>
              </w:rPr>
            </w:pPr>
            <w:r w:rsidRPr="00385ACD">
              <w:rPr>
                <w:rFonts w:cs="Arial"/>
                <w:b/>
                <w:sz w:val="20"/>
                <w:lang w:val="en-AU" w:eastAsia="en-GB"/>
              </w:rPr>
              <w:t>Item of business</w:t>
            </w:r>
          </w:p>
        </w:tc>
      </w:tr>
      <w:tr w:rsidR="006C4833" w:rsidRPr="00385ACD" w14:paraId="0C7D3E16" w14:textId="77777777" w:rsidTr="00435DD0">
        <w:tc>
          <w:tcPr>
            <w:tcW w:w="1555" w:type="dxa"/>
            <w:shd w:val="clear" w:color="auto" w:fill="F2F2F2" w:themeFill="background1" w:themeFillShade="F2"/>
          </w:tcPr>
          <w:p w14:paraId="5D5D2E4F" w14:textId="77777777" w:rsidR="006C4833" w:rsidRPr="00385ACD" w:rsidRDefault="00F84381" w:rsidP="00E24E77">
            <w:pPr>
              <w:spacing w:before="80" w:after="80"/>
              <w:rPr>
                <w:rFonts w:cs="Arial"/>
                <w:sz w:val="20"/>
                <w:lang w:val="en-AU" w:eastAsia="en-GB"/>
              </w:rPr>
            </w:pPr>
            <w:r w:rsidRPr="00385ACD">
              <w:rPr>
                <w:rFonts w:cs="Arial"/>
                <w:sz w:val="20"/>
                <w:lang w:val="en-AU" w:eastAsia="en-GB"/>
              </w:rPr>
              <w:t>12.00pm</w:t>
            </w:r>
          </w:p>
        </w:tc>
        <w:tc>
          <w:tcPr>
            <w:tcW w:w="8221" w:type="dxa"/>
            <w:shd w:val="clear" w:color="auto" w:fill="F2F2F2" w:themeFill="background1" w:themeFillShade="F2"/>
          </w:tcPr>
          <w:p w14:paraId="5AC6822F" w14:textId="77777777" w:rsidR="006C4833" w:rsidRPr="00385ACD" w:rsidRDefault="006C4833" w:rsidP="00836FDF">
            <w:pPr>
              <w:spacing w:before="80" w:after="80"/>
              <w:ind w:left="776"/>
              <w:rPr>
                <w:rFonts w:cs="Arial"/>
                <w:sz w:val="20"/>
                <w:lang w:val="en-AU" w:eastAsia="en-GB"/>
              </w:rPr>
            </w:pPr>
            <w:r w:rsidRPr="00385ACD">
              <w:rPr>
                <w:rFonts w:cs="Arial"/>
                <w:sz w:val="20"/>
                <w:lang w:val="en-AU" w:eastAsia="en-GB"/>
              </w:rPr>
              <w:t>Welcome</w:t>
            </w:r>
          </w:p>
        </w:tc>
      </w:tr>
      <w:tr w:rsidR="007F56D5" w:rsidRPr="00385ACD" w14:paraId="23A5FA86" w14:textId="77777777" w:rsidTr="00435DD0">
        <w:tc>
          <w:tcPr>
            <w:tcW w:w="1555" w:type="dxa"/>
            <w:shd w:val="clear" w:color="auto" w:fill="F2F2F2" w:themeFill="background1" w:themeFillShade="F2"/>
          </w:tcPr>
          <w:p w14:paraId="3BC392E1" w14:textId="77777777" w:rsidR="007F56D5" w:rsidRPr="00385ACD" w:rsidRDefault="00F84381" w:rsidP="00E24E77">
            <w:pPr>
              <w:spacing w:before="80" w:after="80"/>
              <w:rPr>
                <w:rFonts w:cs="Arial"/>
                <w:sz w:val="20"/>
                <w:lang w:val="en-AU" w:eastAsia="en-GB"/>
              </w:rPr>
            </w:pPr>
            <w:r w:rsidRPr="00385ACD">
              <w:rPr>
                <w:rFonts w:cs="Arial"/>
                <w:sz w:val="20"/>
                <w:lang w:val="en-AU" w:eastAsia="en-GB"/>
              </w:rPr>
              <w:t>12.05pm</w:t>
            </w:r>
          </w:p>
        </w:tc>
        <w:tc>
          <w:tcPr>
            <w:tcW w:w="8221" w:type="dxa"/>
            <w:shd w:val="clear" w:color="auto" w:fill="F2F2F2" w:themeFill="background1" w:themeFillShade="F2"/>
          </w:tcPr>
          <w:p w14:paraId="58E6A71D" w14:textId="77777777" w:rsidR="007F56D5" w:rsidRPr="00385ACD" w:rsidRDefault="007F56D5" w:rsidP="00836FDF">
            <w:pPr>
              <w:spacing w:before="80" w:after="80"/>
              <w:ind w:left="776"/>
              <w:rPr>
                <w:rFonts w:cs="Arial"/>
                <w:sz w:val="20"/>
                <w:lang w:val="en-AU" w:eastAsia="en-GB"/>
              </w:rPr>
            </w:pPr>
            <w:r w:rsidRPr="00385ACD">
              <w:rPr>
                <w:rFonts w:cs="Arial"/>
                <w:sz w:val="20"/>
                <w:lang w:val="en-AU" w:eastAsia="en-GB"/>
              </w:rPr>
              <w:t>Confirmation of minutes of meeting of 25 September 2015</w:t>
            </w:r>
          </w:p>
        </w:tc>
      </w:tr>
      <w:tr w:rsidR="007F56D5" w:rsidRPr="00385ACD" w14:paraId="16736D5B" w14:textId="77777777" w:rsidTr="00435DD0">
        <w:tc>
          <w:tcPr>
            <w:tcW w:w="1555" w:type="dxa"/>
            <w:shd w:val="clear" w:color="auto" w:fill="F2F2F2" w:themeFill="background1" w:themeFillShade="F2"/>
          </w:tcPr>
          <w:p w14:paraId="3188AB3E" w14:textId="77777777" w:rsidR="007F56D5" w:rsidRPr="00385ACD" w:rsidRDefault="007F56D5" w:rsidP="00E24E77">
            <w:pPr>
              <w:spacing w:before="80" w:after="80"/>
              <w:rPr>
                <w:rFonts w:cs="Arial"/>
                <w:color w:val="33CCCC"/>
                <w:sz w:val="20"/>
                <w:lang w:val="en-AU" w:eastAsia="en-GB"/>
              </w:rPr>
            </w:pPr>
          </w:p>
        </w:tc>
        <w:tc>
          <w:tcPr>
            <w:tcW w:w="8221" w:type="dxa"/>
            <w:shd w:val="clear" w:color="auto" w:fill="F2F2F2" w:themeFill="background1" w:themeFillShade="F2"/>
          </w:tcPr>
          <w:p w14:paraId="631E24B7" w14:textId="77777777" w:rsidR="007F56D5" w:rsidRPr="00385ACD" w:rsidRDefault="007F56D5" w:rsidP="00836FDF">
            <w:pPr>
              <w:spacing w:before="80" w:after="80"/>
              <w:ind w:left="776"/>
              <w:rPr>
                <w:rFonts w:cs="Arial"/>
                <w:sz w:val="20"/>
                <w:lang w:val="en-AU" w:eastAsia="en-GB"/>
              </w:rPr>
            </w:pPr>
            <w:r w:rsidRPr="00385ACD">
              <w:rPr>
                <w:rFonts w:cs="Arial"/>
                <w:sz w:val="20"/>
                <w:lang w:val="en-AU" w:eastAsia="en-GB"/>
              </w:rPr>
              <w:t>New applications (see over for details)</w:t>
            </w:r>
          </w:p>
        </w:tc>
      </w:tr>
      <w:tr w:rsidR="00826455" w:rsidRPr="00385ACD" w14:paraId="5F71E575" w14:textId="77777777" w:rsidTr="00435DD0">
        <w:tc>
          <w:tcPr>
            <w:tcW w:w="1555" w:type="dxa"/>
            <w:shd w:val="clear" w:color="auto" w:fill="F2F2F2" w:themeFill="background1" w:themeFillShade="F2"/>
          </w:tcPr>
          <w:p w14:paraId="6536EC9C" w14:textId="77777777" w:rsidR="00826455" w:rsidRPr="00385ACD" w:rsidRDefault="00826455" w:rsidP="00E24E77">
            <w:pPr>
              <w:spacing w:before="80" w:after="80"/>
              <w:rPr>
                <w:rFonts w:cs="Arial"/>
                <w:color w:val="33CCCC"/>
                <w:sz w:val="20"/>
                <w:lang w:val="en-AU" w:eastAsia="en-GB"/>
              </w:rPr>
            </w:pPr>
          </w:p>
        </w:tc>
        <w:tc>
          <w:tcPr>
            <w:tcW w:w="8221" w:type="dxa"/>
            <w:shd w:val="clear" w:color="auto" w:fill="F2F2F2" w:themeFill="background1" w:themeFillShade="F2"/>
          </w:tcPr>
          <w:p w14:paraId="0720117D" w14:textId="77777777" w:rsidR="00826455" w:rsidRPr="00836FDF" w:rsidRDefault="00826455" w:rsidP="00836FDF">
            <w:pPr>
              <w:ind w:left="776"/>
              <w:rPr>
                <w:rFonts w:cs="Arial"/>
                <w:sz w:val="20"/>
                <w:lang w:val="en-AU" w:eastAsia="en-GB"/>
              </w:rPr>
            </w:pPr>
            <w:r w:rsidRPr="00385ACD">
              <w:rPr>
                <w:rFonts w:cs="Arial"/>
                <w:sz w:val="20"/>
                <w:lang w:val="en-AU" w:eastAsia="en-GB"/>
              </w:rPr>
              <w:t xml:space="preserve"> </w:t>
            </w:r>
            <w:proofErr w:type="spellStart"/>
            <w:r w:rsidRPr="00836FDF">
              <w:rPr>
                <w:rFonts w:cs="Arial"/>
                <w:sz w:val="20"/>
                <w:lang w:val="en-AU" w:eastAsia="en-GB"/>
              </w:rPr>
              <w:t>i</w:t>
            </w:r>
            <w:proofErr w:type="spellEnd"/>
            <w:r w:rsidRPr="00836FDF">
              <w:rPr>
                <w:rFonts w:cs="Arial"/>
                <w:sz w:val="20"/>
                <w:lang w:val="en-AU" w:eastAsia="en-GB"/>
              </w:rPr>
              <w:t xml:space="preserve"> 15/CEN/157</w:t>
            </w:r>
          </w:p>
          <w:p w14:paraId="744BA2B4" w14:textId="77777777" w:rsidR="00826455" w:rsidRPr="00836FDF" w:rsidRDefault="00826455" w:rsidP="00836FDF">
            <w:pPr>
              <w:ind w:left="776"/>
              <w:rPr>
                <w:rFonts w:cs="Arial"/>
                <w:sz w:val="20"/>
                <w:lang w:val="en-AU" w:eastAsia="en-GB"/>
              </w:rPr>
            </w:pPr>
            <w:r w:rsidRPr="00836FDF">
              <w:rPr>
                <w:rFonts w:cs="Arial"/>
                <w:sz w:val="20"/>
                <w:lang w:val="en-AU" w:eastAsia="en-GB"/>
              </w:rPr>
              <w:t xml:space="preserve">  ii 15/CEN/166</w:t>
            </w:r>
          </w:p>
          <w:p w14:paraId="14ADB95F" w14:textId="77777777" w:rsidR="00826455" w:rsidRPr="00836FDF" w:rsidRDefault="00826455" w:rsidP="00836FDF">
            <w:pPr>
              <w:ind w:left="776"/>
              <w:rPr>
                <w:rFonts w:cs="Arial"/>
                <w:sz w:val="20"/>
                <w:lang w:val="en-AU" w:eastAsia="en-GB"/>
              </w:rPr>
            </w:pPr>
            <w:r w:rsidRPr="00836FDF">
              <w:rPr>
                <w:rFonts w:cs="Arial"/>
                <w:sz w:val="20"/>
                <w:lang w:val="en-AU" w:eastAsia="en-GB"/>
              </w:rPr>
              <w:t xml:space="preserve">  iii 15/CEN/167</w:t>
            </w:r>
          </w:p>
          <w:p w14:paraId="67AD2D3A" w14:textId="77777777" w:rsidR="00826455" w:rsidRPr="00836FDF" w:rsidRDefault="00826455" w:rsidP="00836FDF">
            <w:pPr>
              <w:ind w:left="776"/>
              <w:rPr>
                <w:rFonts w:cs="Arial"/>
                <w:sz w:val="20"/>
                <w:lang w:val="en-AU" w:eastAsia="en-GB"/>
              </w:rPr>
            </w:pPr>
            <w:r w:rsidRPr="00836FDF">
              <w:rPr>
                <w:rFonts w:cs="Arial"/>
                <w:sz w:val="20"/>
                <w:lang w:val="en-AU" w:eastAsia="en-GB"/>
              </w:rPr>
              <w:t xml:space="preserve">  </w:t>
            </w:r>
            <w:proofErr w:type="spellStart"/>
            <w:r w:rsidRPr="00836FDF">
              <w:rPr>
                <w:rFonts w:cs="Arial"/>
                <w:sz w:val="20"/>
                <w:lang w:val="en-AU" w:eastAsia="en-GB"/>
              </w:rPr>
              <w:t>iv</w:t>
            </w:r>
            <w:proofErr w:type="spellEnd"/>
            <w:r w:rsidRPr="00836FDF">
              <w:rPr>
                <w:rFonts w:cs="Arial"/>
                <w:sz w:val="20"/>
                <w:lang w:val="en-AU" w:eastAsia="en-GB"/>
              </w:rPr>
              <w:t xml:space="preserve"> 15/CEN/169</w:t>
            </w:r>
          </w:p>
          <w:p w14:paraId="79AD015A" w14:textId="77777777" w:rsidR="00826455" w:rsidRPr="00836FDF" w:rsidRDefault="00826455" w:rsidP="00836FDF">
            <w:pPr>
              <w:ind w:left="776"/>
              <w:rPr>
                <w:rFonts w:cs="Arial"/>
                <w:sz w:val="20"/>
                <w:lang w:val="en-AU" w:eastAsia="en-GB"/>
              </w:rPr>
            </w:pPr>
            <w:r w:rsidRPr="00836FDF">
              <w:rPr>
                <w:rFonts w:cs="Arial"/>
                <w:sz w:val="20"/>
                <w:lang w:val="en-AU" w:eastAsia="en-GB"/>
              </w:rPr>
              <w:t xml:space="preserve">  v 15/CEN/170</w:t>
            </w:r>
          </w:p>
          <w:p w14:paraId="7D19E07D" w14:textId="77777777" w:rsidR="00826455" w:rsidRPr="00836FDF" w:rsidRDefault="00826455" w:rsidP="00836FDF">
            <w:pPr>
              <w:ind w:left="776"/>
              <w:rPr>
                <w:rFonts w:cs="Arial"/>
                <w:sz w:val="20"/>
                <w:lang w:val="en-AU" w:eastAsia="en-GB"/>
              </w:rPr>
            </w:pPr>
            <w:r w:rsidRPr="00836FDF">
              <w:rPr>
                <w:rFonts w:cs="Arial"/>
                <w:sz w:val="20"/>
                <w:lang w:val="en-AU" w:eastAsia="en-GB"/>
              </w:rPr>
              <w:t xml:space="preserve">  vi 15/CEN/171</w:t>
            </w:r>
          </w:p>
          <w:p w14:paraId="64C612EB" w14:textId="77777777" w:rsidR="00826455" w:rsidRPr="00836FDF" w:rsidRDefault="00826455" w:rsidP="00836FDF">
            <w:pPr>
              <w:ind w:left="776"/>
              <w:rPr>
                <w:rFonts w:cs="Arial"/>
                <w:sz w:val="20"/>
                <w:lang w:val="en-AU" w:eastAsia="en-GB"/>
              </w:rPr>
            </w:pPr>
            <w:r w:rsidRPr="00836FDF">
              <w:rPr>
                <w:rFonts w:cs="Arial"/>
                <w:sz w:val="20"/>
                <w:lang w:val="en-AU" w:eastAsia="en-GB"/>
              </w:rPr>
              <w:t xml:space="preserve">  vii 15/CEN/172</w:t>
            </w:r>
          </w:p>
          <w:p w14:paraId="1DD0B6C9" w14:textId="77777777" w:rsidR="00826455" w:rsidRPr="00836FDF" w:rsidRDefault="00826455" w:rsidP="00836FDF">
            <w:pPr>
              <w:ind w:left="776"/>
              <w:rPr>
                <w:rFonts w:cs="Arial"/>
                <w:sz w:val="20"/>
                <w:lang w:val="en-AU" w:eastAsia="en-GB"/>
              </w:rPr>
            </w:pPr>
            <w:r w:rsidRPr="00836FDF">
              <w:rPr>
                <w:rFonts w:cs="Arial"/>
                <w:sz w:val="20"/>
                <w:lang w:val="en-AU" w:eastAsia="en-GB"/>
              </w:rPr>
              <w:t xml:space="preserve">  viii 15/CEN/173</w:t>
            </w:r>
          </w:p>
          <w:p w14:paraId="6B0108B2" w14:textId="77777777" w:rsidR="00826455" w:rsidRPr="00836FDF" w:rsidRDefault="00826455" w:rsidP="00836FDF">
            <w:pPr>
              <w:ind w:left="776"/>
              <w:rPr>
                <w:rFonts w:cs="Arial"/>
                <w:sz w:val="20"/>
                <w:lang w:val="en-AU" w:eastAsia="en-GB"/>
              </w:rPr>
            </w:pPr>
            <w:r w:rsidRPr="00836FDF">
              <w:rPr>
                <w:rFonts w:cs="Arial"/>
                <w:sz w:val="20"/>
                <w:lang w:val="en-AU" w:eastAsia="en-GB"/>
              </w:rPr>
              <w:t xml:space="preserve">  ix 15/CEN/175</w:t>
            </w:r>
          </w:p>
          <w:p w14:paraId="21B7800A" w14:textId="77777777" w:rsidR="00826455" w:rsidRPr="00836FDF" w:rsidRDefault="00826455" w:rsidP="00836FDF">
            <w:pPr>
              <w:ind w:left="776"/>
              <w:rPr>
                <w:rFonts w:cs="Arial"/>
                <w:sz w:val="20"/>
                <w:lang w:val="en-AU" w:eastAsia="en-GB"/>
              </w:rPr>
            </w:pPr>
            <w:r w:rsidRPr="00836FDF">
              <w:rPr>
                <w:rFonts w:cs="Arial"/>
                <w:sz w:val="20"/>
                <w:lang w:val="en-AU" w:eastAsia="en-GB"/>
              </w:rPr>
              <w:t xml:space="preserve">  x 15/CEN/179</w:t>
            </w:r>
          </w:p>
          <w:p w14:paraId="17B7BE5A" w14:textId="77777777" w:rsidR="00826455" w:rsidRPr="00836FDF" w:rsidRDefault="00826455" w:rsidP="00836FDF">
            <w:pPr>
              <w:ind w:left="776"/>
              <w:rPr>
                <w:rFonts w:cs="Arial"/>
                <w:sz w:val="20"/>
                <w:lang w:val="en-AU" w:eastAsia="en-GB"/>
              </w:rPr>
            </w:pPr>
            <w:r w:rsidRPr="00836FDF">
              <w:rPr>
                <w:rFonts w:cs="Arial"/>
                <w:sz w:val="20"/>
                <w:lang w:val="en-AU" w:eastAsia="en-GB"/>
              </w:rPr>
              <w:t xml:space="preserve">  xi 15/CEN/181</w:t>
            </w:r>
          </w:p>
          <w:p w14:paraId="7F0E3771" w14:textId="77777777" w:rsidR="00826455" w:rsidRPr="00385ACD" w:rsidRDefault="00826455" w:rsidP="00836FDF">
            <w:pPr>
              <w:ind w:left="776"/>
              <w:rPr>
                <w:rFonts w:cs="Arial"/>
                <w:sz w:val="20"/>
                <w:lang w:val="en-AU" w:eastAsia="en-GB"/>
              </w:rPr>
            </w:pPr>
            <w:r w:rsidRPr="00836FDF">
              <w:rPr>
                <w:rFonts w:cs="Arial"/>
                <w:sz w:val="20"/>
                <w:lang w:val="en-AU" w:eastAsia="en-GB"/>
              </w:rPr>
              <w:t xml:space="preserve">  xii 15/CEN/182</w:t>
            </w:r>
          </w:p>
        </w:tc>
      </w:tr>
      <w:tr w:rsidR="00F84381" w:rsidRPr="00385ACD" w14:paraId="0817AC8A" w14:textId="77777777" w:rsidTr="00435DD0">
        <w:tc>
          <w:tcPr>
            <w:tcW w:w="1555" w:type="dxa"/>
            <w:shd w:val="clear" w:color="auto" w:fill="F2F2F2" w:themeFill="background1" w:themeFillShade="F2"/>
          </w:tcPr>
          <w:p w14:paraId="2F7C99A3" w14:textId="77777777" w:rsidR="00826455" w:rsidRPr="00385ACD" w:rsidRDefault="00F84381" w:rsidP="00826455">
            <w:pPr>
              <w:spacing w:before="80" w:after="80"/>
              <w:rPr>
                <w:rFonts w:cs="Arial"/>
                <w:sz w:val="20"/>
                <w:lang w:val="en-AU" w:eastAsia="en-GB"/>
              </w:rPr>
            </w:pPr>
            <w:r w:rsidRPr="00385ACD">
              <w:rPr>
                <w:rFonts w:cs="Arial"/>
                <w:sz w:val="20"/>
                <w:lang w:val="en-AU" w:eastAsia="en-GB"/>
              </w:rPr>
              <w:t>4.45pm</w:t>
            </w:r>
          </w:p>
        </w:tc>
        <w:tc>
          <w:tcPr>
            <w:tcW w:w="8221" w:type="dxa"/>
            <w:shd w:val="clear" w:color="auto" w:fill="F2F2F2" w:themeFill="background1" w:themeFillShade="F2"/>
          </w:tcPr>
          <w:p w14:paraId="5A1EDDC7" w14:textId="77777777" w:rsidR="00826455" w:rsidRPr="00385ACD" w:rsidRDefault="00826455" w:rsidP="00836FDF">
            <w:pPr>
              <w:spacing w:before="80" w:after="80"/>
              <w:ind w:left="776"/>
              <w:rPr>
                <w:rFonts w:cs="Arial"/>
                <w:sz w:val="20"/>
                <w:lang w:val="en-AU" w:eastAsia="en-GB"/>
              </w:rPr>
            </w:pPr>
            <w:r w:rsidRPr="00385ACD">
              <w:rPr>
                <w:rFonts w:cs="Arial"/>
                <w:sz w:val="20"/>
                <w:lang w:val="en-AU" w:eastAsia="en-GB"/>
              </w:rPr>
              <w:t>General business:</w:t>
            </w:r>
          </w:p>
          <w:p w14:paraId="3D4B2D5A" w14:textId="72871369" w:rsidR="00826455" w:rsidRPr="00836FDF" w:rsidRDefault="00826455" w:rsidP="00836FDF">
            <w:pPr>
              <w:pStyle w:val="ListParagraph"/>
              <w:numPr>
                <w:ilvl w:val="0"/>
                <w:numId w:val="26"/>
              </w:numPr>
              <w:spacing w:before="80" w:after="80"/>
              <w:rPr>
                <w:rFonts w:cs="Arial"/>
                <w:sz w:val="20"/>
                <w:lang w:val="en-AU" w:eastAsia="en-GB"/>
              </w:rPr>
            </w:pPr>
            <w:r w:rsidRPr="00836FDF">
              <w:rPr>
                <w:rFonts w:cs="Arial"/>
                <w:sz w:val="20"/>
                <w:lang w:val="en-AU" w:eastAsia="en-GB"/>
              </w:rPr>
              <w:t>Noting section of agenda</w:t>
            </w:r>
          </w:p>
        </w:tc>
      </w:tr>
      <w:tr w:rsidR="00F84381" w:rsidRPr="00385ACD" w14:paraId="15C5292B" w14:textId="77777777" w:rsidTr="00435DD0">
        <w:tc>
          <w:tcPr>
            <w:tcW w:w="1555" w:type="dxa"/>
            <w:tcBorders>
              <w:bottom w:val="single" w:sz="4" w:space="0" w:color="auto"/>
            </w:tcBorders>
            <w:shd w:val="clear" w:color="auto" w:fill="F2F2F2" w:themeFill="background1" w:themeFillShade="F2"/>
          </w:tcPr>
          <w:p w14:paraId="0F42F19E" w14:textId="77777777" w:rsidR="00826455" w:rsidRPr="00385ACD" w:rsidRDefault="00F84381" w:rsidP="00826455">
            <w:pPr>
              <w:spacing w:before="80" w:after="80"/>
              <w:rPr>
                <w:rFonts w:cs="Arial"/>
                <w:sz w:val="20"/>
                <w:lang w:val="en-AU" w:eastAsia="en-GB"/>
              </w:rPr>
            </w:pPr>
            <w:r w:rsidRPr="00385ACD">
              <w:rPr>
                <w:rFonts w:cs="Arial"/>
                <w:sz w:val="20"/>
                <w:lang w:val="en-AU" w:eastAsia="en-GB"/>
              </w:rPr>
              <w:t>5.00pm</w:t>
            </w:r>
          </w:p>
        </w:tc>
        <w:tc>
          <w:tcPr>
            <w:tcW w:w="8221" w:type="dxa"/>
            <w:tcBorders>
              <w:bottom w:val="single" w:sz="4" w:space="0" w:color="auto"/>
            </w:tcBorders>
            <w:shd w:val="clear" w:color="auto" w:fill="F2F2F2" w:themeFill="background1" w:themeFillShade="F2"/>
          </w:tcPr>
          <w:p w14:paraId="163BF8D1" w14:textId="77777777" w:rsidR="00826455" w:rsidRPr="00385ACD" w:rsidRDefault="00826455" w:rsidP="00836FDF">
            <w:pPr>
              <w:spacing w:before="80" w:after="80"/>
              <w:ind w:left="776"/>
              <w:rPr>
                <w:rFonts w:cs="Arial"/>
                <w:sz w:val="20"/>
                <w:lang w:val="en-AU" w:eastAsia="en-GB"/>
              </w:rPr>
            </w:pPr>
            <w:r w:rsidRPr="00385ACD">
              <w:rPr>
                <w:rFonts w:cs="Arial"/>
                <w:sz w:val="20"/>
                <w:lang w:val="en-AU" w:eastAsia="en-GB"/>
              </w:rPr>
              <w:t>Meeting ends</w:t>
            </w:r>
          </w:p>
        </w:tc>
      </w:tr>
    </w:tbl>
    <w:p w14:paraId="47C915C9" w14:textId="77777777" w:rsidR="007F56D5" w:rsidRPr="00385ACD" w:rsidRDefault="007F56D5" w:rsidP="00E24E77">
      <w:pPr>
        <w:spacing w:before="80" w:after="80"/>
        <w:rPr>
          <w:rFonts w:cs="Arial"/>
          <w:sz w:val="20"/>
          <w:lang w:val="en-AU"/>
        </w:rPr>
      </w:pPr>
    </w:p>
    <w:p w14:paraId="08559E95" w14:textId="77777777" w:rsidR="00E24E77" w:rsidRPr="00385ACD" w:rsidRDefault="00E24E77" w:rsidP="00E24E77">
      <w:pPr>
        <w:spacing w:before="80" w:after="80"/>
        <w:rPr>
          <w:rFonts w:cs="Arial"/>
          <w:sz w:val="24"/>
          <w:szCs w:val="24"/>
          <w:lang w:val="en-AU"/>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1C5980" w:rsidRPr="00385ACD" w14:paraId="164C3E9C" w14:textId="77777777">
        <w:trPr>
          <w:trHeight w:val="240"/>
        </w:trPr>
        <w:tc>
          <w:tcPr>
            <w:tcW w:w="2700" w:type="dxa"/>
            <w:shd w:val="pct12" w:color="auto" w:fill="FFFFFF"/>
            <w:vAlign w:val="center"/>
          </w:tcPr>
          <w:p w14:paraId="57B17672" w14:textId="77777777" w:rsidR="001C5980" w:rsidRPr="00385ACD" w:rsidRDefault="001C5980">
            <w:pPr>
              <w:autoSpaceDE w:val="0"/>
              <w:autoSpaceDN w:val="0"/>
              <w:adjustRightInd w:val="0"/>
              <w:rPr>
                <w:sz w:val="16"/>
                <w:szCs w:val="16"/>
                <w:lang w:val="en-AU"/>
              </w:rPr>
            </w:pPr>
            <w:r w:rsidRPr="00385ACD">
              <w:rPr>
                <w:b/>
                <w:sz w:val="16"/>
                <w:szCs w:val="16"/>
                <w:lang w:val="en-AU"/>
              </w:rPr>
              <w:t xml:space="preserve">Member Name </w:t>
            </w:r>
            <w:r w:rsidRPr="00385ACD">
              <w:rPr>
                <w:sz w:val="16"/>
                <w:szCs w:val="16"/>
                <w:lang w:val="en-AU"/>
              </w:rPr>
              <w:t xml:space="preserve"> </w:t>
            </w:r>
          </w:p>
        </w:tc>
        <w:tc>
          <w:tcPr>
            <w:tcW w:w="2600" w:type="dxa"/>
            <w:shd w:val="pct12" w:color="auto" w:fill="FFFFFF"/>
            <w:vAlign w:val="center"/>
          </w:tcPr>
          <w:p w14:paraId="4E19D5B8" w14:textId="77777777" w:rsidR="001C5980" w:rsidRPr="00385ACD" w:rsidRDefault="001C5980">
            <w:pPr>
              <w:autoSpaceDE w:val="0"/>
              <w:autoSpaceDN w:val="0"/>
              <w:adjustRightInd w:val="0"/>
              <w:rPr>
                <w:sz w:val="16"/>
                <w:szCs w:val="16"/>
                <w:lang w:val="en-AU"/>
              </w:rPr>
            </w:pPr>
            <w:r w:rsidRPr="00385ACD">
              <w:rPr>
                <w:b/>
                <w:sz w:val="16"/>
                <w:szCs w:val="16"/>
                <w:lang w:val="en-AU"/>
              </w:rPr>
              <w:t xml:space="preserve">Member Category </w:t>
            </w:r>
            <w:r w:rsidRPr="00385ACD">
              <w:rPr>
                <w:sz w:val="16"/>
                <w:szCs w:val="16"/>
                <w:lang w:val="en-AU"/>
              </w:rPr>
              <w:t xml:space="preserve"> </w:t>
            </w:r>
          </w:p>
        </w:tc>
        <w:tc>
          <w:tcPr>
            <w:tcW w:w="1300" w:type="dxa"/>
            <w:shd w:val="pct12" w:color="auto" w:fill="FFFFFF"/>
            <w:vAlign w:val="center"/>
          </w:tcPr>
          <w:p w14:paraId="5028D9AC" w14:textId="77777777" w:rsidR="001C5980" w:rsidRPr="00385ACD" w:rsidRDefault="001C5980">
            <w:pPr>
              <w:autoSpaceDE w:val="0"/>
              <w:autoSpaceDN w:val="0"/>
              <w:adjustRightInd w:val="0"/>
              <w:rPr>
                <w:sz w:val="16"/>
                <w:szCs w:val="16"/>
                <w:lang w:val="en-AU"/>
              </w:rPr>
            </w:pPr>
            <w:r w:rsidRPr="00385ACD">
              <w:rPr>
                <w:b/>
                <w:sz w:val="16"/>
                <w:szCs w:val="16"/>
                <w:lang w:val="en-AU"/>
              </w:rPr>
              <w:t xml:space="preserve">Appointed </w:t>
            </w:r>
            <w:r w:rsidRPr="00385ACD">
              <w:rPr>
                <w:sz w:val="16"/>
                <w:szCs w:val="16"/>
                <w:lang w:val="en-AU"/>
              </w:rPr>
              <w:t xml:space="preserve"> </w:t>
            </w:r>
          </w:p>
        </w:tc>
        <w:tc>
          <w:tcPr>
            <w:tcW w:w="1200" w:type="dxa"/>
            <w:shd w:val="pct12" w:color="auto" w:fill="FFFFFF"/>
            <w:vAlign w:val="center"/>
          </w:tcPr>
          <w:p w14:paraId="4A336F8E" w14:textId="77777777" w:rsidR="001C5980" w:rsidRPr="00385ACD" w:rsidRDefault="001C5980">
            <w:pPr>
              <w:autoSpaceDE w:val="0"/>
              <w:autoSpaceDN w:val="0"/>
              <w:adjustRightInd w:val="0"/>
              <w:rPr>
                <w:sz w:val="16"/>
                <w:szCs w:val="16"/>
                <w:lang w:val="en-AU"/>
              </w:rPr>
            </w:pPr>
            <w:r w:rsidRPr="00385ACD">
              <w:rPr>
                <w:b/>
                <w:sz w:val="16"/>
                <w:szCs w:val="16"/>
                <w:lang w:val="en-AU"/>
              </w:rPr>
              <w:t xml:space="preserve">Term Expires </w:t>
            </w:r>
            <w:r w:rsidRPr="00385ACD">
              <w:rPr>
                <w:sz w:val="16"/>
                <w:szCs w:val="16"/>
                <w:lang w:val="en-AU"/>
              </w:rPr>
              <w:t xml:space="preserve"> </w:t>
            </w:r>
          </w:p>
        </w:tc>
        <w:tc>
          <w:tcPr>
            <w:tcW w:w="1200" w:type="dxa"/>
            <w:shd w:val="pct12" w:color="auto" w:fill="FFFFFF"/>
            <w:vAlign w:val="center"/>
          </w:tcPr>
          <w:p w14:paraId="324B6CC9" w14:textId="77777777" w:rsidR="001C5980" w:rsidRPr="00385ACD" w:rsidRDefault="001C5980">
            <w:pPr>
              <w:autoSpaceDE w:val="0"/>
              <w:autoSpaceDN w:val="0"/>
              <w:adjustRightInd w:val="0"/>
              <w:rPr>
                <w:sz w:val="16"/>
                <w:szCs w:val="16"/>
                <w:lang w:val="en-AU"/>
              </w:rPr>
            </w:pPr>
            <w:r w:rsidRPr="00385ACD">
              <w:rPr>
                <w:b/>
                <w:sz w:val="16"/>
                <w:szCs w:val="16"/>
                <w:lang w:val="en-AU"/>
              </w:rPr>
              <w:t xml:space="preserve">Apologies? </w:t>
            </w:r>
            <w:r w:rsidRPr="00385ACD">
              <w:rPr>
                <w:sz w:val="16"/>
                <w:szCs w:val="16"/>
                <w:lang w:val="en-AU"/>
              </w:rPr>
              <w:t xml:space="preserve"> </w:t>
            </w:r>
          </w:p>
        </w:tc>
      </w:tr>
      <w:tr w:rsidR="001C5980" w:rsidRPr="00385ACD" w14:paraId="57F26D68" w14:textId="77777777">
        <w:trPr>
          <w:trHeight w:val="280"/>
        </w:trPr>
        <w:tc>
          <w:tcPr>
            <w:tcW w:w="2700" w:type="dxa"/>
          </w:tcPr>
          <w:p w14:paraId="060AB50D" w14:textId="3323B39A" w:rsidR="001C5980" w:rsidRPr="00385ACD" w:rsidRDefault="001C5980">
            <w:pPr>
              <w:autoSpaceDE w:val="0"/>
              <w:autoSpaceDN w:val="0"/>
              <w:adjustRightInd w:val="0"/>
              <w:rPr>
                <w:sz w:val="16"/>
                <w:szCs w:val="16"/>
                <w:lang w:val="en-AU"/>
              </w:rPr>
            </w:pPr>
            <w:r w:rsidRPr="00385ACD">
              <w:rPr>
                <w:sz w:val="16"/>
                <w:szCs w:val="16"/>
                <w:lang w:val="en-AU"/>
              </w:rPr>
              <w:t xml:space="preserve">Mrs Helen Walker </w:t>
            </w:r>
          </w:p>
        </w:tc>
        <w:tc>
          <w:tcPr>
            <w:tcW w:w="2600" w:type="dxa"/>
          </w:tcPr>
          <w:p w14:paraId="63D0670C"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Lay (consumer/community perspectives) </w:t>
            </w:r>
          </w:p>
        </w:tc>
        <w:tc>
          <w:tcPr>
            <w:tcW w:w="1300" w:type="dxa"/>
          </w:tcPr>
          <w:p w14:paraId="4D0E2175"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01/07/2012 </w:t>
            </w:r>
          </w:p>
        </w:tc>
        <w:tc>
          <w:tcPr>
            <w:tcW w:w="1200" w:type="dxa"/>
          </w:tcPr>
          <w:p w14:paraId="32266723"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01/07/2015 </w:t>
            </w:r>
          </w:p>
        </w:tc>
        <w:tc>
          <w:tcPr>
            <w:tcW w:w="1200" w:type="dxa"/>
          </w:tcPr>
          <w:p w14:paraId="064F7732"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Present </w:t>
            </w:r>
          </w:p>
        </w:tc>
      </w:tr>
      <w:tr w:rsidR="001C5980" w:rsidRPr="00385ACD" w14:paraId="4BFD1692" w14:textId="77777777">
        <w:trPr>
          <w:trHeight w:val="280"/>
        </w:trPr>
        <w:tc>
          <w:tcPr>
            <w:tcW w:w="2700" w:type="dxa"/>
          </w:tcPr>
          <w:p w14:paraId="0A5C0BEC"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Dr Angela </w:t>
            </w:r>
            <w:proofErr w:type="spellStart"/>
            <w:r w:rsidRPr="00385ACD">
              <w:rPr>
                <w:sz w:val="16"/>
                <w:szCs w:val="16"/>
                <w:lang w:val="en-AU"/>
              </w:rPr>
              <w:t>Ballantyne</w:t>
            </w:r>
            <w:proofErr w:type="spellEnd"/>
            <w:r w:rsidRPr="00385ACD">
              <w:rPr>
                <w:sz w:val="16"/>
                <w:szCs w:val="16"/>
                <w:lang w:val="en-AU"/>
              </w:rPr>
              <w:t xml:space="preserve"> </w:t>
            </w:r>
          </w:p>
        </w:tc>
        <w:tc>
          <w:tcPr>
            <w:tcW w:w="2600" w:type="dxa"/>
          </w:tcPr>
          <w:p w14:paraId="084207BF"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Lay (ethical/moral reasoning) </w:t>
            </w:r>
          </w:p>
        </w:tc>
        <w:tc>
          <w:tcPr>
            <w:tcW w:w="1300" w:type="dxa"/>
          </w:tcPr>
          <w:p w14:paraId="682FE7E7"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01/07/2015 </w:t>
            </w:r>
          </w:p>
        </w:tc>
        <w:tc>
          <w:tcPr>
            <w:tcW w:w="1200" w:type="dxa"/>
          </w:tcPr>
          <w:p w14:paraId="10E067A1"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01/07/2018 </w:t>
            </w:r>
          </w:p>
        </w:tc>
        <w:tc>
          <w:tcPr>
            <w:tcW w:w="1200" w:type="dxa"/>
          </w:tcPr>
          <w:p w14:paraId="0BF455BF"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Present </w:t>
            </w:r>
          </w:p>
        </w:tc>
      </w:tr>
      <w:tr w:rsidR="001C5980" w:rsidRPr="00385ACD" w14:paraId="0BA38BCF" w14:textId="77777777">
        <w:trPr>
          <w:trHeight w:val="280"/>
        </w:trPr>
        <w:tc>
          <w:tcPr>
            <w:tcW w:w="2700" w:type="dxa"/>
          </w:tcPr>
          <w:p w14:paraId="4757AC11"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Mrs Sandy Gill </w:t>
            </w:r>
          </w:p>
        </w:tc>
        <w:tc>
          <w:tcPr>
            <w:tcW w:w="2600" w:type="dxa"/>
          </w:tcPr>
          <w:p w14:paraId="0970D787"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Lay (consumer/community perspectives) </w:t>
            </w:r>
          </w:p>
        </w:tc>
        <w:tc>
          <w:tcPr>
            <w:tcW w:w="1300" w:type="dxa"/>
          </w:tcPr>
          <w:p w14:paraId="4909173B"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01/07/2015 </w:t>
            </w:r>
          </w:p>
        </w:tc>
        <w:tc>
          <w:tcPr>
            <w:tcW w:w="1200" w:type="dxa"/>
          </w:tcPr>
          <w:p w14:paraId="7CCD0D51"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01/07/2018 </w:t>
            </w:r>
          </w:p>
        </w:tc>
        <w:tc>
          <w:tcPr>
            <w:tcW w:w="1200" w:type="dxa"/>
          </w:tcPr>
          <w:p w14:paraId="6184E94A"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Present </w:t>
            </w:r>
          </w:p>
        </w:tc>
      </w:tr>
      <w:tr w:rsidR="001C5980" w:rsidRPr="00385ACD" w14:paraId="27C2A3A3" w14:textId="77777777">
        <w:trPr>
          <w:trHeight w:val="280"/>
        </w:trPr>
        <w:tc>
          <w:tcPr>
            <w:tcW w:w="2700" w:type="dxa"/>
          </w:tcPr>
          <w:p w14:paraId="1C374504"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Dr </w:t>
            </w:r>
            <w:proofErr w:type="spellStart"/>
            <w:r w:rsidRPr="00385ACD">
              <w:rPr>
                <w:sz w:val="16"/>
                <w:szCs w:val="16"/>
                <w:lang w:val="en-AU"/>
              </w:rPr>
              <w:t>Patries</w:t>
            </w:r>
            <w:proofErr w:type="spellEnd"/>
            <w:r w:rsidRPr="00385ACD">
              <w:rPr>
                <w:sz w:val="16"/>
                <w:szCs w:val="16"/>
                <w:lang w:val="en-AU"/>
              </w:rPr>
              <w:t xml:space="preserve"> </w:t>
            </w:r>
            <w:proofErr w:type="spellStart"/>
            <w:r w:rsidRPr="00385ACD">
              <w:rPr>
                <w:sz w:val="16"/>
                <w:szCs w:val="16"/>
                <w:lang w:val="en-AU"/>
              </w:rPr>
              <w:t>Herst</w:t>
            </w:r>
            <w:proofErr w:type="spellEnd"/>
            <w:r w:rsidRPr="00385ACD">
              <w:rPr>
                <w:sz w:val="16"/>
                <w:szCs w:val="16"/>
                <w:lang w:val="en-AU"/>
              </w:rPr>
              <w:t xml:space="preserve"> </w:t>
            </w:r>
          </w:p>
        </w:tc>
        <w:tc>
          <w:tcPr>
            <w:tcW w:w="2600" w:type="dxa"/>
          </w:tcPr>
          <w:p w14:paraId="0F5F6281"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Non-lay (intervention studies) </w:t>
            </w:r>
          </w:p>
        </w:tc>
        <w:tc>
          <w:tcPr>
            <w:tcW w:w="1300" w:type="dxa"/>
          </w:tcPr>
          <w:p w14:paraId="59529D3E"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01/07/2012 </w:t>
            </w:r>
          </w:p>
        </w:tc>
        <w:tc>
          <w:tcPr>
            <w:tcW w:w="1200" w:type="dxa"/>
          </w:tcPr>
          <w:p w14:paraId="51673E12"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01/07/2015 </w:t>
            </w:r>
          </w:p>
        </w:tc>
        <w:tc>
          <w:tcPr>
            <w:tcW w:w="1200" w:type="dxa"/>
          </w:tcPr>
          <w:p w14:paraId="00C51D9F"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Present </w:t>
            </w:r>
          </w:p>
        </w:tc>
      </w:tr>
      <w:tr w:rsidR="001C5980" w:rsidRPr="00385ACD" w14:paraId="736603E4" w14:textId="77777777">
        <w:trPr>
          <w:trHeight w:val="280"/>
        </w:trPr>
        <w:tc>
          <w:tcPr>
            <w:tcW w:w="2700" w:type="dxa"/>
          </w:tcPr>
          <w:p w14:paraId="710C6969"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Dr Dean Quinn </w:t>
            </w:r>
          </w:p>
        </w:tc>
        <w:tc>
          <w:tcPr>
            <w:tcW w:w="2600" w:type="dxa"/>
          </w:tcPr>
          <w:p w14:paraId="0434C464"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Non-lay (intervention studies) </w:t>
            </w:r>
          </w:p>
        </w:tc>
        <w:tc>
          <w:tcPr>
            <w:tcW w:w="1300" w:type="dxa"/>
          </w:tcPr>
          <w:p w14:paraId="775EE719"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01/07/2012 </w:t>
            </w:r>
          </w:p>
        </w:tc>
        <w:tc>
          <w:tcPr>
            <w:tcW w:w="1200" w:type="dxa"/>
          </w:tcPr>
          <w:p w14:paraId="0ED4A1D2"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01/07/2015 </w:t>
            </w:r>
          </w:p>
        </w:tc>
        <w:tc>
          <w:tcPr>
            <w:tcW w:w="1200" w:type="dxa"/>
          </w:tcPr>
          <w:p w14:paraId="0E50B2F5"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Apologies </w:t>
            </w:r>
          </w:p>
        </w:tc>
      </w:tr>
      <w:tr w:rsidR="001C5980" w:rsidRPr="00385ACD" w14:paraId="13E5BD0A" w14:textId="77777777">
        <w:trPr>
          <w:trHeight w:val="280"/>
        </w:trPr>
        <w:tc>
          <w:tcPr>
            <w:tcW w:w="2700" w:type="dxa"/>
          </w:tcPr>
          <w:p w14:paraId="2BB04302"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Dr Cordelia Thomas </w:t>
            </w:r>
          </w:p>
        </w:tc>
        <w:tc>
          <w:tcPr>
            <w:tcW w:w="2600" w:type="dxa"/>
          </w:tcPr>
          <w:p w14:paraId="24075CE6"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Lay (ethical/moral reasoning) </w:t>
            </w:r>
          </w:p>
        </w:tc>
        <w:tc>
          <w:tcPr>
            <w:tcW w:w="1300" w:type="dxa"/>
          </w:tcPr>
          <w:p w14:paraId="4983ADBC"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19/05/2014 </w:t>
            </w:r>
          </w:p>
        </w:tc>
        <w:tc>
          <w:tcPr>
            <w:tcW w:w="1200" w:type="dxa"/>
          </w:tcPr>
          <w:p w14:paraId="5BACD864"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19/05/2017 </w:t>
            </w:r>
          </w:p>
        </w:tc>
        <w:tc>
          <w:tcPr>
            <w:tcW w:w="1200" w:type="dxa"/>
          </w:tcPr>
          <w:p w14:paraId="10F65F07"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Present </w:t>
            </w:r>
          </w:p>
        </w:tc>
      </w:tr>
      <w:tr w:rsidR="001C5980" w:rsidRPr="00385ACD" w14:paraId="4813CA24" w14:textId="77777777">
        <w:trPr>
          <w:trHeight w:val="280"/>
        </w:trPr>
        <w:tc>
          <w:tcPr>
            <w:tcW w:w="2700" w:type="dxa"/>
          </w:tcPr>
          <w:p w14:paraId="6F91D80F"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Dr Melissa </w:t>
            </w:r>
            <w:proofErr w:type="spellStart"/>
            <w:r w:rsidRPr="00385ACD">
              <w:rPr>
                <w:sz w:val="16"/>
                <w:szCs w:val="16"/>
                <w:lang w:val="en-AU"/>
              </w:rPr>
              <w:t>Cragg</w:t>
            </w:r>
            <w:proofErr w:type="spellEnd"/>
            <w:r w:rsidRPr="00385ACD">
              <w:rPr>
                <w:sz w:val="16"/>
                <w:szCs w:val="16"/>
                <w:lang w:val="en-AU"/>
              </w:rPr>
              <w:t xml:space="preserve"> </w:t>
            </w:r>
          </w:p>
        </w:tc>
        <w:tc>
          <w:tcPr>
            <w:tcW w:w="2600" w:type="dxa"/>
          </w:tcPr>
          <w:p w14:paraId="491AB6D4"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Non-lay (observational studies) </w:t>
            </w:r>
          </w:p>
        </w:tc>
        <w:tc>
          <w:tcPr>
            <w:tcW w:w="1300" w:type="dxa"/>
          </w:tcPr>
          <w:p w14:paraId="20E4B4C4"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01/07/2015 </w:t>
            </w:r>
          </w:p>
        </w:tc>
        <w:tc>
          <w:tcPr>
            <w:tcW w:w="1200" w:type="dxa"/>
          </w:tcPr>
          <w:p w14:paraId="00F77D34"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01/07/2018 </w:t>
            </w:r>
          </w:p>
        </w:tc>
        <w:tc>
          <w:tcPr>
            <w:tcW w:w="1200" w:type="dxa"/>
          </w:tcPr>
          <w:p w14:paraId="318AD7A2"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Present </w:t>
            </w:r>
          </w:p>
        </w:tc>
      </w:tr>
      <w:tr w:rsidR="001C5980" w:rsidRPr="00385ACD" w14:paraId="52FDF183" w14:textId="77777777">
        <w:trPr>
          <w:trHeight w:val="280"/>
        </w:trPr>
        <w:tc>
          <w:tcPr>
            <w:tcW w:w="2700" w:type="dxa"/>
          </w:tcPr>
          <w:p w14:paraId="3A3EA20B"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Dr Peter Gallagher </w:t>
            </w:r>
          </w:p>
        </w:tc>
        <w:tc>
          <w:tcPr>
            <w:tcW w:w="2600" w:type="dxa"/>
          </w:tcPr>
          <w:p w14:paraId="0FDB471B"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Non-lay (health/disability service provision) </w:t>
            </w:r>
          </w:p>
        </w:tc>
        <w:tc>
          <w:tcPr>
            <w:tcW w:w="1300" w:type="dxa"/>
          </w:tcPr>
          <w:p w14:paraId="6A4398BE"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01/07/2015 </w:t>
            </w:r>
          </w:p>
        </w:tc>
        <w:tc>
          <w:tcPr>
            <w:tcW w:w="1200" w:type="dxa"/>
          </w:tcPr>
          <w:p w14:paraId="3E47AB3B"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01/07/2018 </w:t>
            </w:r>
          </w:p>
        </w:tc>
        <w:tc>
          <w:tcPr>
            <w:tcW w:w="1200" w:type="dxa"/>
          </w:tcPr>
          <w:p w14:paraId="5E80DA16" w14:textId="77777777" w:rsidR="001C5980" w:rsidRPr="00385ACD" w:rsidRDefault="001C5980">
            <w:pPr>
              <w:autoSpaceDE w:val="0"/>
              <w:autoSpaceDN w:val="0"/>
              <w:adjustRightInd w:val="0"/>
              <w:rPr>
                <w:sz w:val="16"/>
                <w:szCs w:val="16"/>
                <w:lang w:val="en-AU"/>
              </w:rPr>
            </w:pPr>
            <w:r w:rsidRPr="00385ACD">
              <w:rPr>
                <w:sz w:val="16"/>
                <w:szCs w:val="16"/>
                <w:lang w:val="en-AU"/>
              </w:rPr>
              <w:t xml:space="preserve">Apologies </w:t>
            </w:r>
          </w:p>
        </w:tc>
      </w:tr>
    </w:tbl>
    <w:p w14:paraId="73270787" w14:textId="77777777" w:rsidR="00522B40" w:rsidRPr="00385ACD" w:rsidRDefault="00F9451C" w:rsidP="00F9451C">
      <w:pPr>
        <w:rPr>
          <w:sz w:val="16"/>
          <w:szCs w:val="16"/>
          <w:lang w:val="en-AU"/>
        </w:rPr>
      </w:pPr>
      <w:r w:rsidRPr="00385ACD">
        <w:rPr>
          <w:sz w:val="16"/>
          <w:szCs w:val="16"/>
          <w:lang w:val="en-AU"/>
        </w:rPr>
        <w:t xml:space="preserve"> </w:t>
      </w:r>
    </w:p>
    <w:p w14:paraId="3B58B72F" w14:textId="77777777" w:rsidR="00E24E77" w:rsidRPr="00385ACD" w:rsidRDefault="00E24E77" w:rsidP="00E24E77">
      <w:pPr>
        <w:pStyle w:val="Heading2"/>
        <w:pBdr>
          <w:bottom w:val="single" w:sz="12" w:space="1" w:color="auto"/>
        </w:pBdr>
        <w:rPr>
          <w:lang w:val="en-AU"/>
        </w:rPr>
      </w:pPr>
      <w:r w:rsidRPr="00385ACD">
        <w:rPr>
          <w:lang w:val="en-AU"/>
        </w:rPr>
        <w:br w:type="page"/>
      </w:r>
      <w:r w:rsidRPr="00385ACD">
        <w:rPr>
          <w:lang w:val="en-AU"/>
        </w:rPr>
        <w:lastRenderedPageBreak/>
        <w:t>Welcome</w:t>
      </w:r>
    </w:p>
    <w:p w14:paraId="07A2530F" w14:textId="77777777" w:rsidR="00E24E77" w:rsidRPr="00385ACD" w:rsidRDefault="00E24E77" w:rsidP="00E24E77">
      <w:pPr>
        <w:rPr>
          <w:lang w:val="en-AU"/>
        </w:rPr>
      </w:pPr>
    </w:p>
    <w:p w14:paraId="79592DDA" w14:textId="77777777" w:rsidR="00E24E77" w:rsidRPr="00385ACD" w:rsidRDefault="00E24E77" w:rsidP="00204AC4">
      <w:pPr>
        <w:spacing w:before="80" w:after="80"/>
        <w:rPr>
          <w:rFonts w:cs="Arial"/>
          <w:szCs w:val="22"/>
          <w:lang w:val="en-AU"/>
        </w:rPr>
      </w:pPr>
      <w:r w:rsidRPr="00385ACD">
        <w:rPr>
          <w:rFonts w:cs="Arial"/>
          <w:szCs w:val="22"/>
          <w:lang w:val="en-AU"/>
        </w:rPr>
        <w:t xml:space="preserve">The Chair opened the meeting at </w:t>
      </w:r>
      <w:r w:rsidR="00F84381" w:rsidRPr="00385ACD">
        <w:rPr>
          <w:rFonts w:cs="Arial"/>
          <w:szCs w:val="22"/>
          <w:lang w:val="en-AU"/>
        </w:rPr>
        <w:t xml:space="preserve">12.00pm </w:t>
      </w:r>
      <w:r w:rsidRPr="00385ACD">
        <w:rPr>
          <w:rFonts w:cs="Arial"/>
          <w:szCs w:val="22"/>
          <w:lang w:val="en-AU"/>
        </w:rPr>
        <w:t xml:space="preserve">and welcomed Committee members, noting that apologies had been received from </w:t>
      </w:r>
      <w:r w:rsidR="00F84381" w:rsidRPr="00385ACD">
        <w:rPr>
          <w:rFonts w:cs="Arial"/>
          <w:szCs w:val="22"/>
          <w:lang w:val="en-AU"/>
        </w:rPr>
        <w:t xml:space="preserve">Dr Peter Gallagher and Dr Dean Quinn. </w:t>
      </w:r>
    </w:p>
    <w:p w14:paraId="6D41085E" w14:textId="77777777" w:rsidR="00E24E77" w:rsidRPr="00385ACD" w:rsidRDefault="00E24E77" w:rsidP="00E24E77">
      <w:pPr>
        <w:rPr>
          <w:lang w:val="en-AU"/>
        </w:rPr>
      </w:pPr>
    </w:p>
    <w:p w14:paraId="72EAE7DF" w14:textId="77777777" w:rsidR="00E24E77" w:rsidRPr="00385ACD" w:rsidRDefault="00E24E77" w:rsidP="00E24E77">
      <w:pPr>
        <w:rPr>
          <w:lang w:val="en-AU"/>
        </w:rPr>
      </w:pPr>
      <w:r w:rsidRPr="00385ACD">
        <w:rPr>
          <w:lang w:val="en-AU"/>
        </w:rPr>
        <w:t xml:space="preserve">The Chair noted that the meeting was quorate. </w:t>
      </w:r>
    </w:p>
    <w:p w14:paraId="38CE3B3E" w14:textId="77777777" w:rsidR="00E24E77" w:rsidRPr="00385ACD" w:rsidRDefault="00E24E77" w:rsidP="00E24E77">
      <w:pPr>
        <w:rPr>
          <w:lang w:val="en-AU"/>
        </w:rPr>
      </w:pPr>
    </w:p>
    <w:p w14:paraId="1883D04B" w14:textId="39D6145C" w:rsidR="00E24E77" w:rsidRPr="00385ACD" w:rsidRDefault="00E24E77" w:rsidP="00E24E77">
      <w:pPr>
        <w:rPr>
          <w:lang w:val="en-AU"/>
        </w:rPr>
      </w:pPr>
      <w:r w:rsidRPr="00385ACD">
        <w:rPr>
          <w:lang w:val="en-AU"/>
        </w:rPr>
        <w:t>The Committee noted and agreed the agenda for the meeting.</w:t>
      </w:r>
    </w:p>
    <w:p w14:paraId="13DA8392" w14:textId="77777777" w:rsidR="00E24E77" w:rsidRPr="00385ACD" w:rsidRDefault="00E24E77" w:rsidP="00E24E77">
      <w:pPr>
        <w:rPr>
          <w:lang w:val="en-AU"/>
        </w:rPr>
      </w:pPr>
    </w:p>
    <w:p w14:paraId="40F645F7" w14:textId="77777777" w:rsidR="00E24E77" w:rsidRPr="00385ACD" w:rsidRDefault="00E24E77" w:rsidP="00E24E77">
      <w:pPr>
        <w:pStyle w:val="Heading2"/>
        <w:pBdr>
          <w:bottom w:val="single" w:sz="12" w:space="1" w:color="auto"/>
        </w:pBdr>
        <w:rPr>
          <w:lang w:val="en-AU"/>
        </w:rPr>
      </w:pPr>
      <w:r w:rsidRPr="00385ACD">
        <w:rPr>
          <w:lang w:val="en-AU"/>
        </w:rPr>
        <w:t>Confirmation of previous minutes</w:t>
      </w:r>
    </w:p>
    <w:p w14:paraId="42E6EAF9" w14:textId="77777777" w:rsidR="00E24E77" w:rsidRPr="00385ACD" w:rsidRDefault="00E24E77" w:rsidP="00E24E77">
      <w:pPr>
        <w:rPr>
          <w:lang w:val="en-AU"/>
        </w:rPr>
      </w:pPr>
    </w:p>
    <w:p w14:paraId="0701CCC2" w14:textId="77777777" w:rsidR="00E24E77" w:rsidRPr="00385ACD" w:rsidRDefault="00E24E77" w:rsidP="00E24E77">
      <w:pPr>
        <w:rPr>
          <w:lang w:val="en-AU"/>
        </w:rPr>
      </w:pPr>
      <w:r w:rsidRPr="00385ACD">
        <w:rPr>
          <w:lang w:val="en-AU"/>
        </w:rPr>
        <w:t xml:space="preserve">The minutes of the meeting </w:t>
      </w:r>
      <w:r w:rsidR="00F84381" w:rsidRPr="00385ACD">
        <w:rPr>
          <w:lang w:val="en-AU"/>
        </w:rPr>
        <w:t>of 25 September</w:t>
      </w:r>
      <w:r w:rsidRPr="00385ACD">
        <w:rPr>
          <w:lang w:val="en-AU"/>
        </w:rPr>
        <w:t xml:space="preserve"> were </w:t>
      </w:r>
      <w:r w:rsidR="00522B40" w:rsidRPr="00385ACD">
        <w:rPr>
          <w:lang w:val="en-AU"/>
        </w:rPr>
        <w:t>confirm</w:t>
      </w:r>
      <w:r w:rsidRPr="00385ACD">
        <w:rPr>
          <w:lang w:val="en-AU"/>
        </w:rPr>
        <w:t>ed.</w:t>
      </w:r>
    </w:p>
    <w:p w14:paraId="75454D67" w14:textId="77777777" w:rsidR="00E24E77" w:rsidRPr="00385ACD" w:rsidRDefault="00E24E77" w:rsidP="00E24E77">
      <w:pPr>
        <w:pStyle w:val="Heading2"/>
        <w:pBdr>
          <w:bottom w:val="single" w:sz="12" w:space="1" w:color="auto"/>
        </w:pBdr>
        <w:rPr>
          <w:lang w:val="en-AU"/>
        </w:rPr>
      </w:pPr>
      <w:r w:rsidRPr="00385ACD">
        <w:rPr>
          <w:lang w:val="en-AU"/>
        </w:rPr>
        <w:br w:type="page"/>
      </w:r>
      <w:r w:rsidRPr="00385ACD">
        <w:rPr>
          <w:lang w:val="en-AU"/>
        </w:rPr>
        <w:lastRenderedPageBreak/>
        <w:t xml:space="preserve">New applications </w:t>
      </w:r>
    </w:p>
    <w:p w14:paraId="7EB76552" w14:textId="77777777" w:rsidR="00E24E77" w:rsidRPr="00385ACD" w:rsidRDefault="00E24E77" w:rsidP="00E24E77">
      <w:pPr>
        <w:rPr>
          <w:lang w:val="en-AU"/>
        </w:rPr>
      </w:pPr>
    </w:p>
    <w:p w14:paraId="5CB6F333" w14:textId="77777777" w:rsidR="00795EDD" w:rsidRPr="00385ACD" w:rsidRDefault="00795EDD" w:rsidP="00E24E77">
      <w:pPr>
        <w:rPr>
          <w:lang w:val="en-AU"/>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C5980" w:rsidRPr="00385ACD" w14:paraId="235B572F" w14:textId="77777777" w:rsidTr="001C5980">
        <w:trPr>
          <w:trHeight w:val="280"/>
        </w:trPr>
        <w:tc>
          <w:tcPr>
            <w:tcW w:w="966" w:type="dxa"/>
            <w:tcBorders>
              <w:top w:val="nil"/>
              <w:left w:val="nil"/>
              <w:bottom w:val="nil"/>
              <w:right w:val="nil"/>
            </w:tcBorders>
          </w:tcPr>
          <w:p w14:paraId="719CC178" w14:textId="77777777" w:rsidR="001C5980" w:rsidRPr="00385ACD" w:rsidRDefault="001C5980">
            <w:pPr>
              <w:autoSpaceDE w:val="0"/>
              <w:autoSpaceDN w:val="0"/>
              <w:adjustRightInd w:val="0"/>
              <w:rPr>
                <w:lang w:val="en-AU"/>
              </w:rPr>
            </w:pPr>
            <w:r w:rsidRPr="00385ACD">
              <w:rPr>
                <w:lang w:val="en-AU"/>
              </w:rPr>
              <w:t xml:space="preserve"> </w:t>
            </w:r>
            <w:r w:rsidRPr="00385ACD">
              <w:rPr>
                <w:b/>
                <w:lang w:val="en-AU"/>
              </w:rPr>
              <w:t xml:space="preserve">1 </w:t>
            </w:r>
            <w:r w:rsidRPr="00385ACD">
              <w:rPr>
                <w:lang w:val="en-AU"/>
              </w:rPr>
              <w:t xml:space="preserve"> </w:t>
            </w:r>
          </w:p>
        </w:tc>
        <w:tc>
          <w:tcPr>
            <w:tcW w:w="2575" w:type="dxa"/>
            <w:tcBorders>
              <w:top w:val="nil"/>
              <w:left w:val="nil"/>
              <w:bottom w:val="nil"/>
              <w:right w:val="nil"/>
            </w:tcBorders>
          </w:tcPr>
          <w:p w14:paraId="25B6FF8C" w14:textId="77777777" w:rsidR="001C5980" w:rsidRPr="00385ACD" w:rsidRDefault="001C5980">
            <w:pPr>
              <w:autoSpaceDE w:val="0"/>
              <w:autoSpaceDN w:val="0"/>
              <w:adjustRightInd w:val="0"/>
              <w:rPr>
                <w:lang w:val="en-AU"/>
              </w:rPr>
            </w:pPr>
            <w:r w:rsidRPr="00385ACD">
              <w:rPr>
                <w:b/>
                <w:lang w:val="en-AU"/>
              </w:rPr>
              <w:t xml:space="preserve">Ethics ref: </w:t>
            </w:r>
            <w:r w:rsidRPr="00385ACD">
              <w:rPr>
                <w:lang w:val="en-AU"/>
              </w:rPr>
              <w:t xml:space="preserve"> </w:t>
            </w:r>
          </w:p>
        </w:tc>
        <w:tc>
          <w:tcPr>
            <w:tcW w:w="6459" w:type="dxa"/>
            <w:tcBorders>
              <w:top w:val="nil"/>
              <w:left w:val="nil"/>
              <w:bottom w:val="nil"/>
              <w:right w:val="nil"/>
            </w:tcBorders>
          </w:tcPr>
          <w:p w14:paraId="78766783" w14:textId="77777777" w:rsidR="001C5980" w:rsidRPr="00385ACD" w:rsidRDefault="001C5980">
            <w:pPr>
              <w:autoSpaceDE w:val="0"/>
              <w:autoSpaceDN w:val="0"/>
              <w:adjustRightInd w:val="0"/>
              <w:rPr>
                <w:lang w:val="en-AU"/>
              </w:rPr>
            </w:pPr>
            <w:r w:rsidRPr="00385ACD">
              <w:rPr>
                <w:b/>
                <w:lang w:val="en-AU"/>
              </w:rPr>
              <w:t>15/CEN/157</w:t>
            </w:r>
            <w:r w:rsidRPr="00385ACD">
              <w:rPr>
                <w:lang w:val="en-AU"/>
              </w:rPr>
              <w:t xml:space="preserve"> </w:t>
            </w:r>
          </w:p>
        </w:tc>
      </w:tr>
      <w:tr w:rsidR="001C5980" w:rsidRPr="00385ACD" w14:paraId="14BE2A2E" w14:textId="77777777" w:rsidTr="001C5980">
        <w:trPr>
          <w:trHeight w:val="280"/>
        </w:trPr>
        <w:tc>
          <w:tcPr>
            <w:tcW w:w="966" w:type="dxa"/>
            <w:tcBorders>
              <w:top w:val="nil"/>
              <w:left w:val="nil"/>
              <w:bottom w:val="nil"/>
              <w:right w:val="nil"/>
            </w:tcBorders>
          </w:tcPr>
          <w:p w14:paraId="022C7E1E" w14:textId="77777777" w:rsidR="001C5980" w:rsidRPr="00385ACD" w:rsidRDefault="001C5980">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7FEF08C8" w14:textId="77777777" w:rsidR="001C5980" w:rsidRPr="00385ACD" w:rsidRDefault="001C5980">
            <w:pPr>
              <w:autoSpaceDE w:val="0"/>
              <w:autoSpaceDN w:val="0"/>
              <w:adjustRightInd w:val="0"/>
              <w:rPr>
                <w:lang w:val="en-AU"/>
              </w:rPr>
            </w:pPr>
            <w:r w:rsidRPr="00385ACD">
              <w:rPr>
                <w:lang w:val="en-AU"/>
              </w:rPr>
              <w:t xml:space="preserve">Title: </w:t>
            </w:r>
          </w:p>
        </w:tc>
        <w:tc>
          <w:tcPr>
            <w:tcW w:w="6459" w:type="dxa"/>
            <w:tcBorders>
              <w:top w:val="nil"/>
              <w:left w:val="nil"/>
              <w:bottom w:val="nil"/>
              <w:right w:val="nil"/>
            </w:tcBorders>
          </w:tcPr>
          <w:p w14:paraId="1030D03B" w14:textId="77777777" w:rsidR="001C5980" w:rsidRPr="00385ACD" w:rsidRDefault="001C5980">
            <w:pPr>
              <w:autoSpaceDE w:val="0"/>
              <w:autoSpaceDN w:val="0"/>
              <w:adjustRightInd w:val="0"/>
              <w:rPr>
                <w:lang w:val="en-AU"/>
              </w:rPr>
            </w:pPr>
            <w:r w:rsidRPr="00385ACD">
              <w:rPr>
                <w:lang w:val="en-AU"/>
              </w:rPr>
              <w:t xml:space="preserve">COG AALL1231: Phase III Randomised Trial of </w:t>
            </w:r>
            <w:proofErr w:type="spellStart"/>
            <w:r w:rsidRPr="00385ACD">
              <w:rPr>
                <w:lang w:val="en-AU"/>
              </w:rPr>
              <w:t>Bortezomib</w:t>
            </w:r>
            <w:proofErr w:type="spellEnd"/>
            <w:r w:rsidRPr="00385ACD">
              <w:rPr>
                <w:lang w:val="en-AU"/>
              </w:rPr>
              <w:t xml:space="preserve"> in Newly Diagnosed T-ALL and T-</w:t>
            </w:r>
            <w:proofErr w:type="spellStart"/>
            <w:r w:rsidRPr="00385ACD">
              <w:rPr>
                <w:lang w:val="en-AU"/>
              </w:rPr>
              <w:t>LLy</w:t>
            </w:r>
            <w:proofErr w:type="spellEnd"/>
            <w:r w:rsidRPr="00385ACD">
              <w:rPr>
                <w:lang w:val="en-AU"/>
              </w:rPr>
              <w:t xml:space="preserve">. </w:t>
            </w:r>
          </w:p>
        </w:tc>
      </w:tr>
      <w:tr w:rsidR="001C5980" w:rsidRPr="00385ACD" w14:paraId="6FA0FDF1" w14:textId="77777777" w:rsidTr="001C5980">
        <w:trPr>
          <w:trHeight w:val="280"/>
        </w:trPr>
        <w:tc>
          <w:tcPr>
            <w:tcW w:w="966" w:type="dxa"/>
            <w:tcBorders>
              <w:top w:val="nil"/>
              <w:left w:val="nil"/>
              <w:bottom w:val="nil"/>
              <w:right w:val="nil"/>
            </w:tcBorders>
          </w:tcPr>
          <w:p w14:paraId="5E64EF51" w14:textId="77777777" w:rsidR="001C5980" w:rsidRPr="00385ACD" w:rsidRDefault="001C5980">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613DD0A3" w14:textId="77777777" w:rsidR="001C5980" w:rsidRPr="00385ACD" w:rsidRDefault="001C5980">
            <w:pPr>
              <w:autoSpaceDE w:val="0"/>
              <w:autoSpaceDN w:val="0"/>
              <w:adjustRightInd w:val="0"/>
              <w:rPr>
                <w:lang w:val="en-AU"/>
              </w:rPr>
            </w:pPr>
            <w:r w:rsidRPr="00385ACD">
              <w:rPr>
                <w:lang w:val="en-AU"/>
              </w:rPr>
              <w:t xml:space="preserve">Principal Investigator: </w:t>
            </w:r>
          </w:p>
        </w:tc>
        <w:tc>
          <w:tcPr>
            <w:tcW w:w="6459" w:type="dxa"/>
            <w:tcBorders>
              <w:top w:val="nil"/>
              <w:left w:val="nil"/>
              <w:bottom w:val="nil"/>
              <w:right w:val="nil"/>
            </w:tcBorders>
          </w:tcPr>
          <w:p w14:paraId="1B79F1BB" w14:textId="77777777" w:rsidR="001C5980" w:rsidRPr="00385ACD" w:rsidRDefault="001C5980">
            <w:pPr>
              <w:autoSpaceDE w:val="0"/>
              <w:autoSpaceDN w:val="0"/>
              <w:adjustRightInd w:val="0"/>
              <w:rPr>
                <w:lang w:val="en-AU"/>
              </w:rPr>
            </w:pPr>
            <w:r w:rsidRPr="00385ACD">
              <w:rPr>
                <w:lang w:val="en-AU"/>
              </w:rPr>
              <w:t xml:space="preserve">Dr Siobhan Cross </w:t>
            </w:r>
          </w:p>
        </w:tc>
      </w:tr>
      <w:tr w:rsidR="001C5980" w:rsidRPr="00385ACD" w14:paraId="5B189C2D" w14:textId="77777777" w:rsidTr="001C5980">
        <w:trPr>
          <w:trHeight w:val="280"/>
        </w:trPr>
        <w:tc>
          <w:tcPr>
            <w:tcW w:w="966" w:type="dxa"/>
            <w:tcBorders>
              <w:top w:val="nil"/>
              <w:left w:val="nil"/>
              <w:bottom w:val="nil"/>
              <w:right w:val="nil"/>
            </w:tcBorders>
          </w:tcPr>
          <w:p w14:paraId="0E3AE710" w14:textId="77777777" w:rsidR="001C5980" w:rsidRPr="00385ACD" w:rsidRDefault="001C5980">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04BF027E" w14:textId="77777777" w:rsidR="001C5980" w:rsidRPr="00385ACD" w:rsidRDefault="001C5980">
            <w:pPr>
              <w:autoSpaceDE w:val="0"/>
              <w:autoSpaceDN w:val="0"/>
              <w:adjustRightInd w:val="0"/>
              <w:rPr>
                <w:lang w:val="en-AU"/>
              </w:rPr>
            </w:pPr>
            <w:r w:rsidRPr="00385ACD">
              <w:rPr>
                <w:lang w:val="en-AU"/>
              </w:rPr>
              <w:t xml:space="preserve">Sponsor: </w:t>
            </w:r>
          </w:p>
        </w:tc>
        <w:tc>
          <w:tcPr>
            <w:tcW w:w="6459" w:type="dxa"/>
            <w:tcBorders>
              <w:top w:val="nil"/>
              <w:left w:val="nil"/>
              <w:bottom w:val="nil"/>
              <w:right w:val="nil"/>
            </w:tcBorders>
          </w:tcPr>
          <w:p w14:paraId="2ECF5FA9" w14:textId="77777777" w:rsidR="001C5980" w:rsidRPr="00385ACD" w:rsidRDefault="001C5980">
            <w:pPr>
              <w:autoSpaceDE w:val="0"/>
              <w:autoSpaceDN w:val="0"/>
              <w:adjustRightInd w:val="0"/>
              <w:rPr>
                <w:lang w:val="en-AU"/>
              </w:rPr>
            </w:pPr>
            <w:r w:rsidRPr="00385ACD">
              <w:rPr>
                <w:lang w:val="en-AU"/>
              </w:rPr>
              <w:t xml:space="preserve">Children's Oncology Group </w:t>
            </w:r>
          </w:p>
        </w:tc>
      </w:tr>
      <w:tr w:rsidR="001C5980" w:rsidRPr="00385ACD" w14:paraId="40D23BC3" w14:textId="77777777" w:rsidTr="001C5980">
        <w:trPr>
          <w:trHeight w:val="280"/>
        </w:trPr>
        <w:tc>
          <w:tcPr>
            <w:tcW w:w="966" w:type="dxa"/>
            <w:tcBorders>
              <w:top w:val="nil"/>
              <w:left w:val="nil"/>
              <w:bottom w:val="nil"/>
              <w:right w:val="nil"/>
            </w:tcBorders>
          </w:tcPr>
          <w:p w14:paraId="5A2C6441" w14:textId="77777777" w:rsidR="001C5980" w:rsidRPr="00385ACD" w:rsidRDefault="001C5980">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740EFFC1" w14:textId="77777777" w:rsidR="001C5980" w:rsidRPr="00385ACD" w:rsidRDefault="001C5980">
            <w:pPr>
              <w:autoSpaceDE w:val="0"/>
              <w:autoSpaceDN w:val="0"/>
              <w:adjustRightInd w:val="0"/>
              <w:rPr>
                <w:lang w:val="en-AU"/>
              </w:rPr>
            </w:pPr>
            <w:r w:rsidRPr="00385ACD">
              <w:rPr>
                <w:lang w:val="en-AU"/>
              </w:rPr>
              <w:t xml:space="preserve">Clock Start Date: </w:t>
            </w:r>
          </w:p>
        </w:tc>
        <w:tc>
          <w:tcPr>
            <w:tcW w:w="6459" w:type="dxa"/>
            <w:tcBorders>
              <w:top w:val="nil"/>
              <w:left w:val="nil"/>
              <w:bottom w:val="nil"/>
              <w:right w:val="nil"/>
            </w:tcBorders>
          </w:tcPr>
          <w:p w14:paraId="7E768FC3" w14:textId="77777777" w:rsidR="001C5980" w:rsidRPr="00385ACD" w:rsidRDefault="001C5980">
            <w:pPr>
              <w:autoSpaceDE w:val="0"/>
              <w:autoSpaceDN w:val="0"/>
              <w:adjustRightInd w:val="0"/>
              <w:rPr>
                <w:lang w:val="en-AU"/>
              </w:rPr>
            </w:pPr>
            <w:r w:rsidRPr="00385ACD">
              <w:rPr>
                <w:lang w:val="en-AU"/>
              </w:rPr>
              <w:t xml:space="preserve">15 October 2015 </w:t>
            </w:r>
          </w:p>
        </w:tc>
      </w:tr>
    </w:tbl>
    <w:p w14:paraId="5C4B7B29" w14:textId="77777777" w:rsidR="00795EDD" w:rsidRPr="00385ACD" w:rsidRDefault="00795EDD" w:rsidP="00E24E77">
      <w:pPr>
        <w:rPr>
          <w:lang w:val="en-AU"/>
        </w:rPr>
      </w:pPr>
      <w:r w:rsidRPr="00385ACD">
        <w:rPr>
          <w:lang w:val="en-AU"/>
        </w:rPr>
        <w:t xml:space="preserve"> </w:t>
      </w:r>
    </w:p>
    <w:p w14:paraId="56C0AD22" w14:textId="77777777" w:rsidR="00987913" w:rsidRPr="00385ACD" w:rsidRDefault="00215DF6" w:rsidP="00E24E77">
      <w:pPr>
        <w:rPr>
          <w:sz w:val="20"/>
          <w:lang w:val="en-AU"/>
        </w:rPr>
      </w:pPr>
      <w:r w:rsidRPr="00385ACD">
        <w:rPr>
          <w:rFonts w:cs="Arial"/>
          <w:szCs w:val="22"/>
          <w:lang w:val="en-AU"/>
        </w:rPr>
        <w:t xml:space="preserve">Sara </w:t>
      </w:r>
      <w:proofErr w:type="spellStart"/>
      <w:r w:rsidRPr="00385ACD">
        <w:rPr>
          <w:rFonts w:cs="Arial"/>
          <w:szCs w:val="22"/>
          <w:lang w:val="en-AU"/>
        </w:rPr>
        <w:t>Parkin</w:t>
      </w:r>
      <w:proofErr w:type="spellEnd"/>
      <w:r w:rsidRPr="00385ACD">
        <w:rPr>
          <w:rFonts w:cs="Arial"/>
          <w:szCs w:val="22"/>
          <w:lang w:val="en-AU"/>
        </w:rPr>
        <w:t xml:space="preserve"> </w:t>
      </w:r>
      <w:r w:rsidR="00987913" w:rsidRPr="00385ACD">
        <w:rPr>
          <w:lang w:val="en-AU"/>
        </w:rPr>
        <w:t>was present</w:t>
      </w:r>
      <w:r w:rsidRPr="00385ACD">
        <w:rPr>
          <w:rFonts w:cs="Arial"/>
          <w:szCs w:val="22"/>
          <w:lang w:val="en-AU"/>
        </w:rPr>
        <w:t xml:space="preserve"> </w:t>
      </w:r>
      <w:r w:rsidR="00DC62A5" w:rsidRPr="00385ACD">
        <w:rPr>
          <w:rFonts w:cs="Arial"/>
          <w:szCs w:val="22"/>
          <w:lang w:val="en-AU"/>
        </w:rPr>
        <w:t>by teleconference</w:t>
      </w:r>
      <w:r w:rsidR="00DC62A5" w:rsidRPr="00385ACD">
        <w:rPr>
          <w:lang w:val="en-AU"/>
        </w:rPr>
        <w:t xml:space="preserve"> </w:t>
      </w:r>
      <w:r w:rsidR="00987913" w:rsidRPr="00385ACD">
        <w:rPr>
          <w:lang w:val="en-AU"/>
        </w:rPr>
        <w:t>for discussion of this application.</w:t>
      </w:r>
    </w:p>
    <w:p w14:paraId="38BED801" w14:textId="77777777" w:rsidR="00987913" w:rsidRPr="00385ACD" w:rsidRDefault="00987913" w:rsidP="00E24E77">
      <w:pPr>
        <w:rPr>
          <w:u w:val="single"/>
          <w:lang w:val="en-AU"/>
        </w:rPr>
      </w:pPr>
    </w:p>
    <w:p w14:paraId="0C71725D" w14:textId="77777777" w:rsidR="00E24E77" w:rsidRPr="00385ACD" w:rsidRDefault="00E24E77" w:rsidP="00E24E77">
      <w:pPr>
        <w:rPr>
          <w:u w:val="single"/>
          <w:lang w:val="en-AU"/>
        </w:rPr>
      </w:pPr>
      <w:r w:rsidRPr="00385ACD">
        <w:rPr>
          <w:u w:val="single"/>
          <w:lang w:val="en-AU"/>
        </w:rPr>
        <w:t>Potential conflicts of interest</w:t>
      </w:r>
    </w:p>
    <w:p w14:paraId="773CFEA6" w14:textId="77777777" w:rsidR="00E24E77" w:rsidRPr="00385ACD" w:rsidRDefault="00E24E77" w:rsidP="00E24E77">
      <w:pPr>
        <w:rPr>
          <w:b/>
          <w:lang w:val="en-AU"/>
        </w:rPr>
      </w:pPr>
    </w:p>
    <w:p w14:paraId="7A020E3A" w14:textId="77777777" w:rsidR="00E24E77" w:rsidRPr="00385ACD" w:rsidRDefault="00E24E77" w:rsidP="00E24E77">
      <w:pPr>
        <w:rPr>
          <w:lang w:val="en-AU"/>
        </w:rPr>
      </w:pPr>
      <w:r w:rsidRPr="00385ACD">
        <w:rPr>
          <w:lang w:val="en-AU"/>
        </w:rPr>
        <w:t>The Chair asked members to declare any potential conflicts of interest related to this application.</w:t>
      </w:r>
    </w:p>
    <w:p w14:paraId="3BE8C4E0" w14:textId="77777777" w:rsidR="00E24E77" w:rsidRPr="00385ACD" w:rsidRDefault="00E24E77" w:rsidP="00E24E77">
      <w:pPr>
        <w:rPr>
          <w:lang w:val="en-AU"/>
        </w:rPr>
      </w:pPr>
    </w:p>
    <w:p w14:paraId="6BD59E50" w14:textId="77777777" w:rsidR="00E24E77" w:rsidRPr="00385ACD" w:rsidRDefault="00E24E77" w:rsidP="00E24E77">
      <w:pPr>
        <w:rPr>
          <w:lang w:val="en-AU"/>
        </w:rPr>
      </w:pPr>
      <w:r w:rsidRPr="00385ACD">
        <w:rPr>
          <w:lang w:val="en-AU"/>
        </w:rPr>
        <w:t>No potential conflicts of interest related to this application were declared by any member.</w:t>
      </w:r>
    </w:p>
    <w:p w14:paraId="7C834D0E" w14:textId="77777777" w:rsidR="00E24E77" w:rsidRPr="00385ACD" w:rsidRDefault="00E24E77" w:rsidP="00E24E77">
      <w:pPr>
        <w:rPr>
          <w:lang w:val="en-AU"/>
        </w:rPr>
      </w:pPr>
    </w:p>
    <w:p w14:paraId="543006D3" w14:textId="77777777" w:rsidR="00215DF6" w:rsidRPr="00385ACD" w:rsidRDefault="00215DF6" w:rsidP="00215DF6">
      <w:pPr>
        <w:rPr>
          <w:u w:val="single"/>
          <w:lang w:val="en-AU"/>
        </w:rPr>
      </w:pPr>
      <w:r w:rsidRPr="00385ACD">
        <w:rPr>
          <w:u w:val="single"/>
          <w:lang w:val="en-AU"/>
        </w:rPr>
        <w:t>Summary of Study</w:t>
      </w:r>
    </w:p>
    <w:p w14:paraId="5182A67E" w14:textId="77777777" w:rsidR="00215DF6" w:rsidRPr="00385ACD" w:rsidRDefault="00215DF6" w:rsidP="00215DF6">
      <w:pPr>
        <w:rPr>
          <w:u w:val="single"/>
          <w:lang w:val="en-AU"/>
        </w:rPr>
      </w:pPr>
    </w:p>
    <w:p w14:paraId="78564BCD" w14:textId="44503024" w:rsidR="00215DF6" w:rsidRDefault="00754A1C" w:rsidP="005075F9">
      <w:pPr>
        <w:pStyle w:val="ListParagraph"/>
        <w:numPr>
          <w:ilvl w:val="0"/>
          <w:numId w:val="3"/>
        </w:numPr>
        <w:autoSpaceDE w:val="0"/>
        <w:autoSpaceDN w:val="0"/>
        <w:adjustRightInd w:val="0"/>
        <w:rPr>
          <w:lang w:val="en-AU"/>
        </w:rPr>
      </w:pPr>
      <w:r w:rsidRPr="005075F9">
        <w:rPr>
          <w:lang w:val="en-AU"/>
        </w:rPr>
        <w:t>The study investigates a standard treatment regime</w:t>
      </w:r>
      <w:r w:rsidR="005075F9">
        <w:rPr>
          <w:lang w:val="en-AU"/>
        </w:rPr>
        <w:t xml:space="preserve"> (combination chemotherapy)</w:t>
      </w:r>
      <w:r w:rsidRPr="005075F9">
        <w:rPr>
          <w:lang w:val="en-AU"/>
        </w:rPr>
        <w:t xml:space="preserve">, with </w:t>
      </w:r>
      <w:r w:rsidR="005075F9">
        <w:rPr>
          <w:lang w:val="en-AU"/>
        </w:rPr>
        <w:t>or without</w:t>
      </w:r>
      <w:r w:rsidR="005075F9" w:rsidRPr="005075F9">
        <w:rPr>
          <w:lang w:val="en-AU"/>
        </w:rPr>
        <w:t xml:space="preserve"> </w:t>
      </w:r>
      <w:proofErr w:type="spellStart"/>
      <w:r w:rsidR="005075F9" w:rsidRPr="005075F9">
        <w:rPr>
          <w:lang w:val="en-AU"/>
        </w:rPr>
        <w:t>Bortezomi</w:t>
      </w:r>
      <w:r w:rsidR="005075F9">
        <w:rPr>
          <w:lang w:val="en-AU"/>
        </w:rPr>
        <w:t>d</w:t>
      </w:r>
      <w:proofErr w:type="spellEnd"/>
      <w:r w:rsidR="005075F9">
        <w:rPr>
          <w:lang w:val="en-AU"/>
        </w:rPr>
        <w:t xml:space="preserve"> </w:t>
      </w:r>
      <w:r w:rsidRPr="005075F9">
        <w:rPr>
          <w:lang w:val="en-AU"/>
        </w:rPr>
        <w:t>in patients with</w:t>
      </w:r>
      <w:r w:rsidR="005075F9" w:rsidRPr="005075F9">
        <w:t xml:space="preserve"> </w:t>
      </w:r>
      <w:r w:rsidR="005075F9" w:rsidRPr="005075F9">
        <w:rPr>
          <w:lang w:val="en-AU"/>
        </w:rPr>
        <w:t>newly diagnosed T</w:t>
      </w:r>
      <w:r w:rsidR="005075F9">
        <w:rPr>
          <w:lang w:val="en-AU"/>
        </w:rPr>
        <w:t>-</w:t>
      </w:r>
      <w:r w:rsidR="005075F9" w:rsidRPr="005075F9">
        <w:rPr>
          <w:lang w:val="en-AU"/>
        </w:rPr>
        <w:t>cell acute lymphoblastic leukaemia or stage III</w:t>
      </w:r>
      <w:r w:rsidR="005075F9">
        <w:rPr>
          <w:lang w:val="en-AU"/>
        </w:rPr>
        <w:t>-</w:t>
      </w:r>
      <w:r w:rsidR="005075F9" w:rsidRPr="005075F9">
        <w:rPr>
          <w:lang w:val="en-AU"/>
        </w:rPr>
        <w:t xml:space="preserve">V </w:t>
      </w:r>
      <w:r w:rsidR="005075F9">
        <w:rPr>
          <w:lang w:val="en-AU"/>
        </w:rPr>
        <w:t>T-</w:t>
      </w:r>
      <w:r w:rsidR="005075F9" w:rsidRPr="005075F9">
        <w:rPr>
          <w:lang w:val="en-AU"/>
        </w:rPr>
        <w:t>cell lymphoblastic lymphoma.</w:t>
      </w:r>
    </w:p>
    <w:p w14:paraId="7503B7AD" w14:textId="77777777" w:rsidR="005075F9" w:rsidRPr="005075F9" w:rsidRDefault="005075F9" w:rsidP="005075F9">
      <w:pPr>
        <w:pStyle w:val="ListParagraph"/>
        <w:autoSpaceDE w:val="0"/>
        <w:autoSpaceDN w:val="0"/>
        <w:adjustRightInd w:val="0"/>
        <w:rPr>
          <w:lang w:val="en-AU"/>
        </w:rPr>
      </w:pPr>
    </w:p>
    <w:p w14:paraId="21A6EC10" w14:textId="77777777" w:rsidR="00215DF6" w:rsidRPr="00385ACD" w:rsidRDefault="00215DF6" w:rsidP="00215DF6">
      <w:pPr>
        <w:rPr>
          <w:u w:val="single"/>
          <w:lang w:val="en-AU"/>
        </w:rPr>
      </w:pPr>
      <w:r w:rsidRPr="00385ACD">
        <w:rPr>
          <w:u w:val="single"/>
          <w:lang w:val="en-AU"/>
        </w:rPr>
        <w:t>Summary of ethical issues (resolved)</w:t>
      </w:r>
    </w:p>
    <w:p w14:paraId="1BBAED91" w14:textId="77777777" w:rsidR="00215DF6" w:rsidRPr="00385ACD" w:rsidRDefault="00215DF6" w:rsidP="00215DF6">
      <w:pPr>
        <w:rPr>
          <w:u w:val="single"/>
          <w:lang w:val="en-AU"/>
        </w:rPr>
      </w:pPr>
    </w:p>
    <w:p w14:paraId="6D389FA7" w14:textId="77777777" w:rsidR="00215DF6" w:rsidRPr="00385ACD" w:rsidRDefault="00215DF6" w:rsidP="00215DF6">
      <w:pPr>
        <w:rPr>
          <w:lang w:val="en-AU"/>
        </w:rPr>
      </w:pPr>
      <w:r w:rsidRPr="00385ACD">
        <w:rPr>
          <w:lang w:val="en-AU"/>
        </w:rPr>
        <w:t>The main ethical issues considered by the Committee and addressed by the Researcher are as follows.</w:t>
      </w:r>
    </w:p>
    <w:p w14:paraId="3051AA8D" w14:textId="77777777" w:rsidR="00215DF6" w:rsidRPr="00385ACD" w:rsidRDefault="00215DF6" w:rsidP="00215DF6">
      <w:pPr>
        <w:rPr>
          <w:u w:val="single"/>
          <w:lang w:val="en-AU"/>
        </w:rPr>
      </w:pPr>
    </w:p>
    <w:p w14:paraId="0FF4DA18" w14:textId="7CF6A6F3" w:rsidR="00215DF6" w:rsidRPr="00385ACD" w:rsidRDefault="00215DF6" w:rsidP="001E75D7">
      <w:pPr>
        <w:pStyle w:val="ListParagraph"/>
        <w:numPr>
          <w:ilvl w:val="0"/>
          <w:numId w:val="3"/>
        </w:numPr>
        <w:spacing w:before="80" w:after="80"/>
        <w:rPr>
          <w:u w:val="single"/>
          <w:lang w:val="en-AU"/>
        </w:rPr>
      </w:pPr>
      <w:r w:rsidRPr="00385ACD">
        <w:rPr>
          <w:lang w:val="en-AU"/>
        </w:rPr>
        <w:t xml:space="preserve">The Committee </w:t>
      </w:r>
      <w:r w:rsidR="00385ACD" w:rsidRPr="00385ACD">
        <w:rPr>
          <w:lang w:val="en-AU"/>
        </w:rPr>
        <w:t xml:space="preserve">discussed </w:t>
      </w:r>
      <w:r w:rsidR="005075F9">
        <w:rPr>
          <w:lang w:val="en-AU"/>
        </w:rPr>
        <w:t>the use and storage of tissue, and questioned which parts of the study were mandatory or optional.</w:t>
      </w:r>
      <w:r w:rsidR="00385ACD" w:rsidRPr="00385ACD">
        <w:rPr>
          <w:lang w:val="en-AU"/>
        </w:rPr>
        <w:t xml:space="preserve"> </w:t>
      </w:r>
    </w:p>
    <w:p w14:paraId="55DDAD96" w14:textId="20F910EB" w:rsidR="00385ACD" w:rsidRPr="005075F9" w:rsidRDefault="00EB2B35" w:rsidP="005075F9">
      <w:pPr>
        <w:pStyle w:val="ListParagraph"/>
        <w:numPr>
          <w:ilvl w:val="0"/>
          <w:numId w:val="3"/>
        </w:numPr>
        <w:spacing w:before="80" w:after="80"/>
        <w:rPr>
          <w:u w:val="single"/>
          <w:lang w:val="en-AU"/>
        </w:rPr>
      </w:pPr>
      <w:r w:rsidRPr="00385ACD">
        <w:rPr>
          <w:lang w:val="en-AU"/>
        </w:rPr>
        <w:t xml:space="preserve">The Researcher(s) </w:t>
      </w:r>
      <w:r w:rsidR="00385ACD" w:rsidRPr="00385ACD">
        <w:rPr>
          <w:lang w:val="en-AU"/>
        </w:rPr>
        <w:t xml:space="preserve">explained the tissue testing that occurs </w:t>
      </w:r>
      <w:r w:rsidR="005075F9">
        <w:rPr>
          <w:lang w:val="en-AU"/>
        </w:rPr>
        <w:t>between the two patient groups, noting that t</w:t>
      </w:r>
      <w:r w:rsidR="00385ACD" w:rsidRPr="005075F9">
        <w:rPr>
          <w:lang w:val="en-AU"/>
        </w:rPr>
        <w:t>he minimal residual disease for the T-LLY</w:t>
      </w:r>
      <w:r w:rsidR="005075F9">
        <w:rPr>
          <w:lang w:val="en-AU"/>
        </w:rPr>
        <w:t xml:space="preserve"> group</w:t>
      </w:r>
      <w:r w:rsidR="00385ACD" w:rsidRPr="005075F9">
        <w:rPr>
          <w:lang w:val="en-AU"/>
        </w:rPr>
        <w:t xml:space="preserve"> is optional, however in </w:t>
      </w:r>
      <w:r w:rsidR="005075F9">
        <w:rPr>
          <w:lang w:val="en-AU"/>
        </w:rPr>
        <w:t>the T-ALL group it is mandatory -</w:t>
      </w:r>
      <w:r w:rsidR="00385ACD" w:rsidRPr="005075F9">
        <w:rPr>
          <w:lang w:val="en-AU"/>
        </w:rPr>
        <w:t xml:space="preserve"> this relates to </w:t>
      </w:r>
      <w:r w:rsidR="005075F9">
        <w:rPr>
          <w:lang w:val="en-AU"/>
        </w:rPr>
        <w:t>their treatment.</w:t>
      </w:r>
    </w:p>
    <w:p w14:paraId="34C4AB6D" w14:textId="795DBC79" w:rsidR="00385ACD" w:rsidRPr="005075F9" w:rsidRDefault="005075F9" w:rsidP="001E75D7">
      <w:pPr>
        <w:pStyle w:val="ListParagraph"/>
        <w:numPr>
          <w:ilvl w:val="0"/>
          <w:numId w:val="3"/>
        </w:numPr>
        <w:spacing w:before="80" w:after="80"/>
        <w:rPr>
          <w:u w:val="single"/>
          <w:lang w:val="en-AU"/>
        </w:rPr>
      </w:pPr>
      <w:r>
        <w:rPr>
          <w:lang w:val="en-AU"/>
        </w:rPr>
        <w:t>The Committee asked if taking additional blood samples is optional, and if the samples were to be used for specified or unspecified research.</w:t>
      </w:r>
      <w:r w:rsidR="00385ACD">
        <w:rPr>
          <w:lang w:val="en-AU"/>
        </w:rPr>
        <w:t xml:space="preserve"> </w:t>
      </w:r>
    </w:p>
    <w:p w14:paraId="1D6FA0F4" w14:textId="56CA4CF4" w:rsidR="005075F9" w:rsidRPr="004D0887" w:rsidRDefault="005075F9" w:rsidP="001E75D7">
      <w:pPr>
        <w:pStyle w:val="ListParagraph"/>
        <w:numPr>
          <w:ilvl w:val="0"/>
          <w:numId w:val="3"/>
        </w:numPr>
        <w:spacing w:before="80" w:after="80"/>
        <w:rPr>
          <w:u w:val="single"/>
          <w:lang w:val="en-AU"/>
        </w:rPr>
      </w:pPr>
      <w:r w:rsidRPr="00385ACD">
        <w:rPr>
          <w:lang w:val="en-AU"/>
        </w:rPr>
        <w:t xml:space="preserve">The Committee requested that there </w:t>
      </w:r>
      <w:r>
        <w:rPr>
          <w:lang w:val="en-AU"/>
        </w:rPr>
        <w:t>more clarity about storage of tissue, and in particular what parts are optional, in the Participant Information Sheet.</w:t>
      </w:r>
    </w:p>
    <w:p w14:paraId="03365228" w14:textId="39ECD700" w:rsidR="004D0887" w:rsidRPr="00D3491F" w:rsidRDefault="00EC263B" w:rsidP="001E75D7">
      <w:pPr>
        <w:pStyle w:val="ListParagraph"/>
        <w:numPr>
          <w:ilvl w:val="0"/>
          <w:numId w:val="3"/>
        </w:numPr>
        <w:spacing w:before="80" w:after="80"/>
        <w:rPr>
          <w:u w:val="single"/>
          <w:lang w:val="en-AU"/>
        </w:rPr>
      </w:pPr>
      <w:r>
        <w:rPr>
          <w:lang w:val="en-AU"/>
        </w:rPr>
        <w:t>The Researcher(s) confirmed the tissue bank is registered and is part of</w:t>
      </w:r>
      <w:r w:rsidR="005075F9">
        <w:rPr>
          <w:lang w:val="en-AU"/>
        </w:rPr>
        <w:t xml:space="preserve"> </w:t>
      </w:r>
      <w:r w:rsidR="005075F9" w:rsidRPr="00385ACD">
        <w:rPr>
          <w:lang w:val="en-AU"/>
        </w:rPr>
        <w:t>Children's Oncology Group</w:t>
      </w:r>
      <w:r>
        <w:rPr>
          <w:lang w:val="en-AU"/>
        </w:rPr>
        <w:t xml:space="preserve"> </w:t>
      </w:r>
      <w:r w:rsidR="005075F9">
        <w:rPr>
          <w:lang w:val="en-AU"/>
        </w:rPr>
        <w:t>(</w:t>
      </w:r>
      <w:r>
        <w:rPr>
          <w:lang w:val="en-AU"/>
        </w:rPr>
        <w:t>COG</w:t>
      </w:r>
      <w:r w:rsidR="005075F9">
        <w:rPr>
          <w:lang w:val="en-AU"/>
        </w:rPr>
        <w:t>)</w:t>
      </w:r>
      <w:r>
        <w:rPr>
          <w:lang w:val="en-AU"/>
        </w:rPr>
        <w:t xml:space="preserve">. </w:t>
      </w:r>
    </w:p>
    <w:p w14:paraId="3665B85B" w14:textId="06CE5F95" w:rsidR="00D3491F" w:rsidRPr="00385ACD" w:rsidRDefault="00D3491F" w:rsidP="00D3491F">
      <w:pPr>
        <w:pStyle w:val="ListParagraph"/>
        <w:numPr>
          <w:ilvl w:val="0"/>
          <w:numId w:val="3"/>
        </w:numPr>
        <w:rPr>
          <w:u w:val="single"/>
          <w:lang w:val="en-AU"/>
        </w:rPr>
      </w:pPr>
      <w:r>
        <w:rPr>
          <w:lang w:val="en-AU"/>
        </w:rPr>
        <w:t>The Committee queried the requirement for the full names to be listed on the tissue. The Researcher(s) explained that this was only for ther</w:t>
      </w:r>
      <w:r w:rsidR="005075F9">
        <w:rPr>
          <w:lang w:val="en-AU"/>
        </w:rPr>
        <w:t xml:space="preserve">apeutic time point specimens – and that it </w:t>
      </w:r>
      <w:r>
        <w:rPr>
          <w:lang w:val="en-AU"/>
        </w:rPr>
        <w:t>relates to on-going therapy</w:t>
      </w:r>
      <w:r w:rsidR="005075F9">
        <w:rPr>
          <w:lang w:val="en-AU"/>
        </w:rPr>
        <w:t>, adding the practice</w:t>
      </w:r>
      <w:r>
        <w:rPr>
          <w:lang w:val="en-AU"/>
        </w:rPr>
        <w:t xml:space="preserve"> is required for COG samples </w:t>
      </w:r>
      <w:r w:rsidR="005075F9">
        <w:rPr>
          <w:lang w:val="en-AU"/>
        </w:rPr>
        <w:t>as it</w:t>
      </w:r>
      <w:r>
        <w:rPr>
          <w:lang w:val="en-AU"/>
        </w:rPr>
        <w:t xml:space="preserve"> minimises error. </w:t>
      </w:r>
      <w:r w:rsidR="005075F9">
        <w:rPr>
          <w:lang w:val="en-AU"/>
        </w:rPr>
        <w:t xml:space="preserve">The Committee accepted this explanation. </w:t>
      </w:r>
    </w:p>
    <w:p w14:paraId="2DB64CD0" w14:textId="77777777" w:rsidR="005075F9" w:rsidRDefault="005075F9" w:rsidP="005075F9">
      <w:pPr>
        <w:pStyle w:val="ListParagraph"/>
        <w:numPr>
          <w:ilvl w:val="0"/>
          <w:numId w:val="3"/>
        </w:numPr>
        <w:spacing w:before="80" w:after="80"/>
        <w:rPr>
          <w:lang w:val="en-AU"/>
        </w:rPr>
      </w:pPr>
      <w:r w:rsidRPr="00385ACD">
        <w:rPr>
          <w:lang w:val="en-AU"/>
        </w:rPr>
        <w:t>The Committee noted the Participant Information Sheet was very long, yet informative.</w:t>
      </w:r>
    </w:p>
    <w:p w14:paraId="4B404CE5" w14:textId="1C4C7C1E" w:rsidR="00121D67" w:rsidRPr="00121D67" w:rsidRDefault="00121D67" w:rsidP="00121D67">
      <w:pPr>
        <w:pStyle w:val="ListParagraph"/>
        <w:numPr>
          <w:ilvl w:val="0"/>
          <w:numId w:val="3"/>
        </w:numPr>
        <w:spacing w:before="80" w:after="80"/>
        <w:rPr>
          <w:lang w:val="en-AU"/>
        </w:rPr>
      </w:pPr>
      <w:r w:rsidRPr="00385ACD">
        <w:rPr>
          <w:lang w:val="en-AU"/>
        </w:rPr>
        <w:t xml:space="preserve">The Researcher(s) explained the Participant Information Sheet is left </w:t>
      </w:r>
      <w:r>
        <w:rPr>
          <w:lang w:val="en-AU"/>
        </w:rPr>
        <w:t>with parents overnight</w:t>
      </w:r>
      <w:r w:rsidRPr="00385ACD">
        <w:rPr>
          <w:lang w:val="en-AU"/>
        </w:rPr>
        <w:t>, and</w:t>
      </w:r>
      <w:r>
        <w:rPr>
          <w:lang w:val="en-AU"/>
        </w:rPr>
        <w:t xml:space="preserve"> is</w:t>
      </w:r>
      <w:r w:rsidRPr="00385ACD">
        <w:rPr>
          <w:lang w:val="en-AU"/>
        </w:rPr>
        <w:t xml:space="preserve"> then discuss</w:t>
      </w:r>
      <w:r>
        <w:rPr>
          <w:lang w:val="en-AU"/>
        </w:rPr>
        <w:t>ed</w:t>
      </w:r>
      <w:r w:rsidRPr="00385ACD">
        <w:rPr>
          <w:lang w:val="en-AU"/>
        </w:rPr>
        <w:t xml:space="preserve"> at the next appointment</w:t>
      </w:r>
      <w:r>
        <w:rPr>
          <w:lang w:val="en-AU"/>
        </w:rPr>
        <w:t xml:space="preserve">. </w:t>
      </w:r>
      <w:r w:rsidRPr="00385ACD">
        <w:rPr>
          <w:lang w:val="en-AU"/>
        </w:rPr>
        <w:t>The Researcher(s) are aware how much information it is to take in.</w:t>
      </w:r>
    </w:p>
    <w:p w14:paraId="6C9C150E" w14:textId="712F9955" w:rsidR="005075F9" w:rsidRPr="005075F9" w:rsidRDefault="005075F9" w:rsidP="005075F9">
      <w:pPr>
        <w:pStyle w:val="ListParagraph"/>
        <w:numPr>
          <w:ilvl w:val="0"/>
          <w:numId w:val="3"/>
        </w:numPr>
        <w:spacing w:before="80" w:after="80"/>
        <w:rPr>
          <w:lang w:val="en-AU"/>
        </w:rPr>
      </w:pPr>
      <w:r w:rsidRPr="00385ACD">
        <w:rPr>
          <w:lang w:val="en-AU"/>
        </w:rPr>
        <w:t>The Committee noted there was no need to justify</w:t>
      </w:r>
      <w:r>
        <w:rPr>
          <w:lang w:val="en-AU"/>
        </w:rPr>
        <w:t xml:space="preserve"> or explain</w:t>
      </w:r>
      <w:r w:rsidRPr="00385ACD">
        <w:rPr>
          <w:lang w:val="en-AU"/>
        </w:rPr>
        <w:t xml:space="preserve"> st</w:t>
      </w:r>
      <w:r>
        <w:rPr>
          <w:lang w:val="en-AU"/>
        </w:rPr>
        <w:t>andard treatments or protocols for example on p</w:t>
      </w:r>
      <w:r w:rsidRPr="005075F9">
        <w:rPr>
          <w:lang w:val="en-AU"/>
        </w:rPr>
        <w:t>age 2 – ‘in most of united states…is standard</w:t>
      </w:r>
      <w:r w:rsidR="004326A2" w:rsidRPr="005075F9">
        <w:rPr>
          <w:lang w:val="en-AU"/>
        </w:rPr>
        <w:t>....’</w:t>
      </w:r>
      <w:r w:rsidRPr="005075F9">
        <w:rPr>
          <w:lang w:val="en-AU"/>
        </w:rPr>
        <w:t xml:space="preserve"> etc. </w:t>
      </w:r>
      <w:r>
        <w:rPr>
          <w:lang w:val="en-AU"/>
        </w:rPr>
        <w:t>The Committee queried why this information is listed, since it is standard of care.</w:t>
      </w:r>
      <w:r w:rsidRPr="005075F9">
        <w:rPr>
          <w:lang w:val="en-AU"/>
        </w:rPr>
        <w:t xml:space="preserve"> The Resear</w:t>
      </w:r>
      <w:r w:rsidR="00121D67">
        <w:rPr>
          <w:lang w:val="en-AU"/>
        </w:rPr>
        <w:t xml:space="preserve">cher(s) explained that this is included </w:t>
      </w:r>
      <w:r w:rsidRPr="005075F9">
        <w:rPr>
          <w:lang w:val="en-AU"/>
        </w:rPr>
        <w:t xml:space="preserve">because of the extensive COG audit procedures. </w:t>
      </w:r>
      <w:r w:rsidR="00121D67">
        <w:rPr>
          <w:lang w:val="en-AU"/>
        </w:rPr>
        <w:t>The Researcher(s)</w:t>
      </w:r>
      <w:r w:rsidRPr="005075F9">
        <w:rPr>
          <w:lang w:val="en-AU"/>
        </w:rPr>
        <w:t xml:space="preserve"> pay heavily if </w:t>
      </w:r>
      <w:r w:rsidR="00121D67">
        <w:rPr>
          <w:lang w:val="en-AU"/>
        </w:rPr>
        <w:t>they</w:t>
      </w:r>
      <w:r w:rsidRPr="005075F9">
        <w:rPr>
          <w:lang w:val="en-AU"/>
        </w:rPr>
        <w:t xml:space="preserve"> don’t have the same information as the </w:t>
      </w:r>
      <w:r w:rsidRPr="005075F9">
        <w:rPr>
          <w:lang w:val="en-AU"/>
        </w:rPr>
        <w:lastRenderedPageBreak/>
        <w:t>guides that</w:t>
      </w:r>
      <w:r w:rsidR="00121D67">
        <w:rPr>
          <w:lang w:val="en-AU"/>
        </w:rPr>
        <w:t xml:space="preserve"> COG</w:t>
      </w:r>
      <w:r w:rsidRPr="005075F9">
        <w:rPr>
          <w:lang w:val="en-AU"/>
        </w:rPr>
        <w:t xml:space="preserve"> submit</w:t>
      </w:r>
      <w:r w:rsidR="00121D67">
        <w:rPr>
          <w:lang w:val="en-AU"/>
        </w:rPr>
        <w:t xml:space="preserve"> to research localities,</w:t>
      </w:r>
      <w:r w:rsidRPr="005075F9">
        <w:rPr>
          <w:lang w:val="en-AU"/>
        </w:rPr>
        <w:t xml:space="preserve"> with their</w:t>
      </w:r>
      <w:r w:rsidR="00121D67">
        <w:rPr>
          <w:lang w:val="en-AU"/>
        </w:rPr>
        <w:t xml:space="preserve"> study</w:t>
      </w:r>
      <w:r w:rsidRPr="005075F9">
        <w:rPr>
          <w:lang w:val="en-AU"/>
        </w:rPr>
        <w:t xml:space="preserve"> protocol. </w:t>
      </w:r>
      <w:r w:rsidR="00121D67">
        <w:rPr>
          <w:lang w:val="en-AU"/>
        </w:rPr>
        <w:t xml:space="preserve">The Researcher(s) </w:t>
      </w:r>
      <w:r w:rsidRPr="005075F9">
        <w:rPr>
          <w:lang w:val="en-AU"/>
        </w:rPr>
        <w:t xml:space="preserve">must therefore mirror the COG template as much as possible. This is for </w:t>
      </w:r>
      <w:r w:rsidR="000A1B6E">
        <w:rPr>
          <w:lang w:val="en-AU"/>
        </w:rPr>
        <w:t>their</w:t>
      </w:r>
      <w:r w:rsidRPr="005075F9">
        <w:rPr>
          <w:lang w:val="en-AU"/>
        </w:rPr>
        <w:t xml:space="preserve"> benefit</w:t>
      </w:r>
      <w:r w:rsidR="00121D67">
        <w:rPr>
          <w:lang w:val="en-AU"/>
        </w:rPr>
        <w:t xml:space="preserve"> / requirement</w:t>
      </w:r>
      <w:r w:rsidRPr="005075F9">
        <w:rPr>
          <w:lang w:val="en-AU"/>
        </w:rPr>
        <w:t xml:space="preserve">, as a research site, so </w:t>
      </w:r>
      <w:r w:rsidR="000A1B6E">
        <w:rPr>
          <w:lang w:val="en-AU"/>
        </w:rPr>
        <w:t>they</w:t>
      </w:r>
      <w:r w:rsidRPr="005075F9">
        <w:rPr>
          <w:lang w:val="en-AU"/>
        </w:rPr>
        <w:t xml:space="preserve"> can continue to conduct this research. </w:t>
      </w:r>
    </w:p>
    <w:p w14:paraId="7EEC27D1" w14:textId="77777777" w:rsidR="00662718" w:rsidRPr="002B4531" w:rsidRDefault="00662718" w:rsidP="002B4531">
      <w:pPr>
        <w:spacing w:before="80" w:after="80"/>
        <w:rPr>
          <w:lang w:val="en-AU"/>
        </w:rPr>
      </w:pPr>
    </w:p>
    <w:p w14:paraId="1AF9131B" w14:textId="44C06693" w:rsidR="00EB2B35" w:rsidRDefault="00215DF6" w:rsidP="00215DF6">
      <w:pPr>
        <w:spacing w:before="80" w:after="80"/>
        <w:rPr>
          <w:rFonts w:cs="Arial"/>
          <w:szCs w:val="22"/>
          <w:lang w:val="en-AU"/>
        </w:rPr>
      </w:pPr>
      <w:r w:rsidRPr="00385ACD">
        <w:rPr>
          <w:rFonts w:cs="Arial"/>
          <w:szCs w:val="22"/>
          <w:lang w:val="en-AU"/>
        </w:rPr>
        <w:t xml:space="preserve">The Committee requested the following changes to the Participant Information Sheet and Consent Form: </w:t>
      </w:r>
    </w:p>
    <w:p w14:paraId="2E668831" w14:textId="77777777" w:rsidR="0025294C" w:rsidRPr="00385ACD" w:rsidRDefault="0025294C" w:rsidP="00215DF6">
      <w:pPr>
        <w:spacing w:before="80" w:after="80"/>
        <w:rPr>
          <w:rFonts w:cs="Arial"/>
          <w:szCs w:val="22"/>
          <w:lang w:val="en-AU"/>
        </w:rPr>
      </w:pPr>
    </w:p>
    <w:p w14:paraId="35C98D3E" w14:textId="1140373C" w:rsidR="00652F04" w:rsidRPr="00652F04" w:rsidRDefault="00652F04" w:rsidP="00652F04">
      <w:pPr>
        <w:pStyle w:val="ListParagraph"/>
        <w:numPr>
          <w:ilvl w:val="0"/>
          <w:numId w:val="3"/>
        </w:numPr>
        <w:spacing w:before="80" w:after="80"/>
        <w:rPr>
          <w:lang w:val="en-AU"/>
        </w:rPr>
      </w:pPr>
      <w:r>
        <w:rPr>
          <w:lang w:val="en-AU"/>
        </w:rPr>
        <w:t xml:space="preserve">The Committee asked if it is possible </w:t>
      </w:r>
      <w:r w:rsidR="005075F9">
        <w:rPr>
          <w:lang w:val="en-AU"/>
        </w:rPr>
        <w:t>to provide</w:t>
      </w:r>
      <w:r>
        <w:rPr>
          <w:lang w:val="en-AU"/>
        </w:rPr>
        <w:t xml:space="preserve"> some kind of index</w:t>
      </w:r>
      <w:r w:rsidR="005075F9">
        <w:rPr>
          <w:lang w:val="en-AU"/>
        </w:rPr>
        <w:t>, or contents that correlates to page numbers</w:t>
      </w:r>
      <w:r w:rsidR="00662718">
        <w:rPr>
          <w:lang w:val="en-AU"/>
        </w:rPr>
        <w:t xml:space="preserve"> </w:t>
      </w:r>
      <w:r>
        <w:rPr>
          <w:lang w:val="en-AU"/>
        </w:rPr>
        <w:t>to help navigate the</w:t>
      </w:r>
      <w:r w:rsidR="005075F9">
        <w:rPr>
          <w:lang w:val="en-AU"/>
        </w:rPr>
        <w:t xml:space="preserve"> lengthy</w:t>
      </w:r>
      <w:r>
        <w:rPr>
          <w:lang w:val="en-AU"/>
        </w:rPr>
        <w:t xml:space="preserve"> Participant Information Sheet. The Researcher(s) explained that the treating physician talks through the information, and all information is supple</w:t>
      </w:r>
      <w:r w:rsidR="005075F9">
        <w:rPr>
          <w:lang w:val="en-AU"/>
        </w:rPr>
        <w:t xml:space="preserve">mented with verbal information, but noted that a contents </w:t>
      </w:r>
      <w:r w:rsidR="000A1B6E">
        <w:rPr>
          <w:lang w:val="en-AU"/>
        </w:rPr>
        <w:t xml:space="preserve">page </w:t>
      </w:r>
      <w:r w:rsidR="005075F9">
        <w:rPr>
          <w:lang w:val="en-AU"/>
        </w:rPr>
        <w:t xml:space="preserve">would be helpful and agreed to provide one. </w:t>
      </w:r>
    </w:p>
    <w:p w14:paraId="2DE0F331" w14:textId="10C723B3" w:rsidR="00754A1C" w:rsidRDefault="00912201" w:rsidP="00652F04">
      <w:pPr>
        <w:pStyle w:val="ListParagraph"/>
        <w:numPr>
          <w:ilvl w:val="0"/>
          <w:numId w:val="3"/>
        </w:numPr>
        <w:spacing w:before="80" w:after="80"/>
        <w:rPr>
          <w:lang w:val="en-AU"/>
        </w:rPr>
      </w:pPr>
      <w:r>
        <w:rPr>
          <w:lang w:val="en-AU"/>
        </w:rPr>
        <w:t xml:space="preserve">Heading, compensation – suggest that participants check with </w:t>
      </w:r>
      <w:r w:rsidR="00DF2196">
        <w:rPr>
          <w:lang w:val="en-AU"/>
        </w:rPr>
        <w:t>their private medical insurance.</w:t>
      </w:r>
    </w:p>
    <w:p w14:paraId="390F0888" w14:textId="5BF31485" w:rsidR="00DF2196" w:rsidRDefault="00DF2196" w:rsidP="00652F04">
      <w:pPr>
        <w:pStyle w:val="ListParagraph"/>
        <w:numPr>
          <w:ilvl w:val="0"/>
          <w:numId w:val="3"/>
        </w:numPr>
        <w:spacing w:before="80" w:after="80"/>
        <w:rPr>
          <w:lang w:val="en-AU"/>
        </w:rPr>
      </w:pPr>
      <w:r>
        <w:rPr>
          <w:lang w:val="en-AU"/>
        </w:rPr>
        <w:t>The Committee requested that yes/no tick boxes</w:t>
      </w:r>
      <w:r w:rsidR="00121D67">
        <w:rPr>
          <w:lang w:val="en-AU"/>
        </w:rPr>
        <w:t xml:space="preserve"> on the consent form</w:t>
      </w:r>
      <w:r>
        <w:rPr>
          <w:lang w:val="en-AU"/>
        </w:rPr>
        <w:t xml:space="preserve"> are </w:t>
      </w:r>
      <w:r w:rsidR="00121D67">
        <w:rPr>
          <w:lang w:val="en-AU"/>
        </w:rPr>
        <w:t xml:space="preserve">removed, unless the statement is truly optional. </w:t>
      </w:r>
      <w:r>
        <w:rPr>
          <w:lang w:val="en-AU"/>
        </w:rPr>
        <w:t xml:space="preserve"> </w:t>
      </w:r>
      <w:r w:rsidR="00121D67">
        <w:rPr>
          <w:lang w:val="en-AU"/>
        </w:rPr>
        <w:t>For example, to receive a lay language summary of results.</w:t>
      </w:r>
    </w:p>
    <w:p w14:paraId="227E3F5E" w14:textId="6793C572" w:rsidR="00633A9C" w:rsidRDefault="00633A9C" w:rsidP="00652F04">
      <w:pPr>
        <w:pStyle w:val="ListParagraph"/>
        <w:numPr>
          <w:ilvl w:val="0"/>
          <w:numId w:val="3"/>
        </w:numPr>
        <w:spacing w:before="80" w:after="80"/>
        <w:rPr>
          <w:lang w:val="en-AU"/>
        </w:rPr>
      </w:pPr>
      <w:r>
        <w:rPr>
          <w:lang w:val="en-AU"/>
        </w:rPr>
        <w:t xml:space="preserve">Page 3 of the main Participant Information Sheet has a triple negative. People with limited literacy will struggle with this information. </w:t>
      </w:r>
      <w:r w:rsidR="00121D67">
        <w:rPr>
          <w:lang w:val="en-AU"/>
        </w:rPr>
        <w:t>Please review and change the document, where possible, to suit a New Zealand audience. The Committee noted the argument made by the Researcher(s) about the lack of flexibility</w:t>
      </w:r>
      <w:r w:rsidR="000A1B6E">
        <w:rPr>
          <w:lang w:val="en-AU"/>
        </w:rPr>
        <w:t xml:space="preserve"> in changing the documents v=because of COG audits</w:t>
      </w:r>
      <w:r w:rsidR="00121D67">
        <w:rPr>
          <w:lang w:val="en-AU"/>
        </w:rPr>
        <w:t xml:space="preserve">. </w:t>
      </w:r>
    </w:p>
    <w:p w14:paraId="3BEE23FA" w14:textId="4E47239D" w:rsidR="002B4531" w:rsidRPr="00121D67" w:rsidRDefault="002B4531" w:rsidP="002B4531">
      <w:pPr>
        <w:pStyle w:val="ListParagraph"/>
        <w:numPr>
          <w:ilvl w:val="0"/>
          <w:numId w:val="3"/>
        </w:numPr>
        <w:spacing w:before="80" w:after="80"/>
        <w:rPr>
          <w:u w:val="single"/>
          <w:lang w:val="en-AU"/>
        </w:rPr>
      </w:pPr>
      <w:r>
        <w:rPr>
          <w:lang w:val="en-AU"/>
        </w:rPr>
        <w:t>The Committee discussed the 7-11 year old Participant Information Sheet. The Committee suggested that the language is too complex for this age range. Please re</w:t>
      </w:r>
      <w:r w:rsidR="00121D67">
        <w:rPr>
          <w:lang w:val="en-AU"/>
        </w:rPr>
        <w:t xml:space="preserve">vise and make more accessible. </w:t>
      </w:r>
    </w:p>
    <w:p w14:paraId="1CABC74A" w14:textId="77777777" w:rsidR="00121D67" w:rsidRPr="00D3491F" w:rsidRDefault="00121D67" w:rsidP="00121D67">
      <w:pPr>
        <w:pStyle w:val="ListParagraph"/>
        <w:spacing w:before="80" w:after="80"/>
        <w:rPr>
          <w:u w:val="single"/>
          <w:lang w:val="en-AU"/>
        </w:rPr>
      </w:pPr>
    </w:p>
    <w:p w14:paraId="4DCEBB0C" w14:textId="730B677B" w:rsidR="002B4531" w:rsidRDefault="002B4531" w:rsidP="002B4531">
      <w:pPr>
        <w:pStyle w:val="ListParagraph"/>
        <w:numPr>
          <w:ilvl w:val="0"/>
          <w:numId w:val="3"/>
        </w:numPr>
        <w:spacing w:before="80" w:after="80"/>
        <w:rPr>
          <w:lang w:val="en-AU"/>
        </w:rPr>
      </w:pPr>
      <w:r w:rsidRPr="0095352E">
        <w:rPr>
          <w:lang w:val="en-AU"/>
        </w:rPr>
        <w:t xml:space="preserve">The Committee </w:t>
      </w:r>
      <w:r>
        <w:rPr>
          <w:lang w:val="en-AU"/>
        </w:rPr>
        <w:t>noted that the Future Unspecified Research guidelines</w:t>
      </w:r>
      <w:r w:rsidR="00121D67">
        <w:rPr>
          <w:lang w:val="en-AU"/>
        </w:rPr>
        <w:t xml:space="preserve"> must be followed if consent is given for tissue to be banked overseas for undefined research. </w:t>
      </w:r>
      <w:r>
        <w:rPr>
          <w:lang w:val="en-AU"/>
        </w:rPr>
        <w:t xml:space="preserve">This applies to the specimens’ bio banking Participant Information Sheet. </w:t>
      </w:r>
      <w:r w:rsidR="00121D67">
        <w:rPr>
          <w:lang w:val="en-AU"/>
        </w:rPr>
        <w:t>The checklist below can be used to ensure you meet the requirements.</w:t>
      </w:r>
    </w:p>
    <w:p w14:paraId="178DD851" w14:textId="77777777" w:rsidR="00121D67" w:rsidRPr="00121D67" w:rsidRDefault="00121D67" w:rsidP="00121D67">
      <w:pPr>
        <w:pStyle w:val="ListParagraph"/>
        <w:rPr>
          <w:lang w:val="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1"/>
        <w:gridCol w:w="608"/>
        <w:gridCol w:w="518"/>
        <w:gridCol w:w="595"/>
      </w:tblGrid>
      <w:tr w:rsidR="00121D67" w:rsidRPr="00315B0E" w14:paraId="7EA45BE9" w14:textId="77777777" w:rsidTr="00777050">
        <w:trPr>
          <w:trHeight w:val="542"/>
        </w:trPr>
        <w:tc>
          <w:tcPr>
            <w:tcW w:w="7521" w:type="dxa"/>
            <w:shd w:val="clear" w:color="auto" w:fill="auto"/>
            <w:vAlign w:val="center"/>
          </w:tcPr>
          <w:p w14:paraId="77FFEC0F" w14:textId="465766FD" w:rsidR="00121D67" w:rsidRPr="00121D67" w:rsidRDefault="00121D67" w:rsidP="00777050">
            <w:pPr>
              <w:spacing w:line="276" w:lineRule="auto"/>
              <w:rPr>
                <w:rFonts w:cs="Arial"/>
                <w:b/>
              </w:rPr>
            </w:pPr>
            <w:r w:rsidRPr="00315B0E">
              <w:rPr>
                <w:rFonts w:cs="Arial"/>
                <w:b/>
              </w:rPr>
              <w:t>Future Unspecified Research (FUR) and Bio banking</w:t>
            </w:r>
          </w:p>
        </w:tc>
        <w:tc>
          <w:tcPr>
            <w:tcW w:w="608" w:type="dxa"/>
            <w:shd w:val="clear" w:color="auto" w:fill="auto"/>
            <w:vAlign w:val="center"/>
          </w:tcPr>
          <w:p w14:paraId="300FF97B" w14:textId="77777777" w:rsidR="00121D67" w:rsidRPr="00315B0E" w:rsidRDefault="00121D67" w:rsidP="00777050">
            <w:pPr>
              <w:spacing w:line="276" w:lineRule="auto"/>
              <w:rPr>
                <w:rFonts w:cs="Arial"/>
                <w:b/>
              </w:rPr>
            </w:pPr>
            <w:r w:rsidRPr="00315B0E">
              <w:rPr>
                <w:rFonts w:cs="Arial"/>
                <w:b/>
              </w:rPr>
              <w:t>Yes</w:t>
            </w:r>
          </w:p>
        </w:tc>
        <w:tc>
          <w:tcPr>
            <w:tcW w:w="518" w:type="dxa"/>
            <w:shd w:val="clear" w:color="auto" w:fill="auto"/>
            <w:vAlign w:val="center"/>
          </w:tcPr>
          <w:p w14:paraId="6FE2AB3D" w14:textId="77777777" w:rsidR="00121D67" w:rsidRPr="00315B0E" w:rsidRDefault="00121D67" w:rsidP="00777050">
            <w:pPr>
              <w:spacing w:line="276" w:lineRule="auto"/>
              <w:rPr>
                <w:rFonts w:cs="Arial"/>
                <w:b/>
              </w:rPr>
            </w:pPr>
            <w:r w:rsidRPr="00315B0E">
              <w:rPr>
                <w:rFonts w:cs="Arial"/>
                <w:b/>
              </w:rPr>
              <w:t>No</w:t>
            </w:r>
          </w:p>
        </w:tc>
        <w:tc>
          <w:tcPr>
            <w:tcW w:w="595" w:type="dxa"/>
            <w:shd w:val="clear" w:color="auto" w:fill="auto"/>
            <w:vAlign w:val="center"/>
          </w:tcPr>
          <w:p w14:paraId="65D02EE8" w14:textId="77777777" w:rsidR="00121D67" w:rsidRPr="00315B0E" w:rsidRDefault="00121D67" w:rsidP="00777050">
            <w:pPr>
              <w:spacing w:line="276" w:lineRule="auto"/>
              <w:rPr>
                <w:rFonts w:cs="Arial"/>
                <w:b/>
              </w:rPr>
            </w:pPr>
            <w:r w:rsidRPr="00315B0E">
              <w:rPr>
                <w:rFonts w:cs="Arial"/>
                <w:b/>
              </w:rPr>
              <w:t>N/A</w:t>
            </w:r>
          </w:p>
        </w:tc>
      </w:tr>
      <w:tr w:rsidR="00121D67" w:rsidRPr="00315B0E" w14:paraId="48ECE0AD" w14:textId="77777777" w:rsidTr="00777050">
        <w:tc>
          <w:tcPr>
            <w:tcW w:w="7521" w:type="dxa"/>
            <w:shd w:val="clear" w:color="auto" w:fill="auto"/>
          </w:tcPr>
          <w:p w14:paraId="0266ED7D" w14:textId="77777777" w:rsidR="00121D67" w:rsidRPr="00315B0E" w:rsidRDefault="00121D67" w:rsidP="00777050">
            <w:pPr>
              <w:autoSpaceDE w:val="0"/>
              <w:autoSpaceDN w:val="0"/>
              <w:adjustRightInd w:val="0"/>
              <w:spacing w:line="276" w:lineRule="auto"/>
              <w:rPr>
                <w:rFonts w:cs="Arial"/>
              </w:rPr>
            </w:pPr>
            <w:r w:rsidRPr="00315B0E">
              <w:rPr>
                <w:rFonts w:cs="Arial"/>
              </w:rPr>
              <w:t>An indication of the type and nature of the research to be carried out and its implications for the donor, where possible, and an explanation of why the potential donor is being approached for their tissue and specifically what tissue is being sought.</w:t>
            </w:r>
          </w:p>
        </w:tc>
        <w:tc>
          <w:tcPr>
            <w:tcW w:w="608" w:type="dxa"/>
            <w:shd w:val="clear" w:color="auto" w:fill="auto"/>
          </w:tcPr>
          <w:p w14:paraId="41B180FE" w14:textId="77777777" w:rsidR="00121D67" w:rsidRPr="00315B0E" w:rsidRDefault="00121D67" w:rsidP="00777050">
            <w:pPr>
              <w:spacing w:line="276" w:lineRule="auto"/>
              <w:rPr>
                <w:rFonts w:cs="Arial"/>
              </w:rPr>
            </w:pPr>
          </w:p>
        </w:tc>
        <w:tc>
          <w:tcPr>
            <w:tcW w:w="518" w:type="dxa"/>
            <w:shd w:val="clear" w:color="auto" w:fill="auto"/>
          </w:tcPr>
          <w:p w14:paraId="51AE6D09" w14:textId="77777777" w:rsidR="00121D67" w:rsidRPr="00315B0E" w:rsidRDefault="00121D67" w:rsidP="00777050">
            <w:pPr>
              <w:spacing w:line="276" w:lineRule="auto"/>
              <w:rPr>
                <w:rFonts w:cs="Arial"/>
              </w:rPr>
            </w:pPr>
          </w:p>
        </w:tc>
        <w:tc>
          <w:tcPr>
            <w:tcW w:w="595" w:type="dxa"/>
            <w:shd w:val="clear" w:color="auto" w:fill="auto"/>
          </w:tcPr>
          <w:p w14:paraId="2B99DE2B" w14:textId="77777777" w:rsidR="00121D67" w:rsidRPr="00315B0E" w:rsidRDefault="00121D67" w:rsidP="00777050">
            <w:pPr>
              <w:spacing w:line="276" w:lineRule="auto"/>
              <w:rPr>
                <w:rFonts w:cs="Arial"/>
              </w:rPr>
            </w:pPr>
          </w:p>
        </w:tc>
      </w:tr>
      <w:tr w:rsidR="00121D67" w:rsidRPr="00315B0E" w14:paraId="1CC39C35" w14:textId="77777777" w:rsidTr="00777050">
        <w:tc>
          <w:tcPr>
            <w:tcW w:w="7521" w:type="dxa"/>
            <w:shd w:val="clear" w:color="auto" w:fill="auto"/>
          </w:tcPr>
          <w:p w14:paraId="42742A82" w14:textId="77777777" w:rsidR="00121D67" w:rsidRPr="00315B0E" w:rsidRDefault="00121D67" w:rsidP="00777050">
            <w:pPr>
              <w:autoSpaceDE w:val="0"/>
              <w:autoSpaceDN w:val="0"/>
              <w:adjustRightInd w:val="0"/>
              <w:spacing w:line="276" w:lineRule="auto"/>
              <w:rPr>
                <w:rFonts w:cs="Arial"/>
              </w:rPr>
            </w:pPr>
            <w:r w:rsidRPr="00315B0E">
              <w:rPr>
                <w:rFonts w:cs="Arial"/>
              </w:rPr>
              <w:t>Known possible researchers or institutions that might use the tissue sample, if possible.</w:t>
            </w:r>
          </w:p>
        </w:tc>
        <w:tc>
          <w:tcPr>
            <w:tcW w:w="608" w:type="dxa"/>
            <w:shd w:val="clear" w:color="auto" w:fill="auto"/>
          </w:tcPr>
          <w:p w14:paraId="7D8F9903" w14:textId="77777777" w:rsidR="00121D67" w:rsidRPr="00315B0E" w:rsidRDefault="00121D67" w:rsidP="00777050">
            <w:pPr>
              <w:spacing w:line="276" w:lineRule="auto"/>
              <w:rPr>
                <w:rFonts w:cs="Arial"/>
              </w:rPr>
            </w:pPr>
          </w:p>
        </w:tc>
        <w:tc>
          <w:tcPr>
            <w:tcW w:w="518" w:type="dxa"/>
            <w:shd w:val="clear" w:color="auto" w:fill="auto"/>
          </w:tcPr>
          <w:p w14:paraId="08EDF57D" w14:textId="77777777" w:rsidR="00121D67" w:rsidRPr="00315B0E" w:rsidRDefault="00121D67" w:rsidP="00777050">
            <w:pPr>
              <w:spacing w:line="276" w:lineRule="auto"/>
              <w:rPr>
                <w:rFonts w:cs="Arial"/>
              </w:rPr>
            </w:pPr>
          </w:p>
        </w:tc>
        <w:tc>
          <w:tcPr>
            <w:tcW w:w="595" w:type="dxa"/>
            <w:shd w:val="clear" w:color="auto" w:fill="auto"/>
          </w:tcPr>
          <w:p w14:paraId="2BEF7761" w14:textId="77777777" w:rsidR="00121D67" w:rsidRPr="00315B0E" w:rsidRDefault="00121D67" w:rsidP="00777050">
            <w:pPr>
              <w:spacing w:line="276" w:lineRule="auto"/>
              <w:rPr>
                <w:rFonts w:cs="Arial"/>
              </w:rPr>
            </w:pPr>
          </w:p>
        </w:tc>
      </w:tr>
      <w:tr w:rsidR="00121D67" w:rsidRPr="00315B0E" w14:paraId="1A2774DD" w14:textId="77777777" w:rsidTr="00777050">
        <w:tc>
          <w:tcPr>
            <w:tcW w:w="7521" w:type="dxa"/>
            <w:shd w:val="clear" w:color="auto" w:fill="auto"/>
          </w:tcPr>
          <w:p w14:paraId="174C5A2C" w14:textId="77777777" w:rsidR="00121D67" w:rsidRPr="00315B0E" w:rsidRDefault="00121D67" w:rsidP="00777050">
            <w:pPr>
              <w:autoSpaceDE w:val="0"/>
              <w:autoSpaceDN w:val="0"/>
              <w:adjustRightInd w:val="0"/>
              <w:spacing w:line="276" w:lineRule="auto"/>
              <w:rPr>
                <w:rFonts w:cs="Arial"/>
              </w:rPr>
            </w:pPr>
            <w:r w:rsidRPr="00315B0E">
              <w:rPr>
                <w:rFonts w:cs="Arial"/>
              </w:rPr>
              <w:t>Whether the donor’s sample is going to be, or is likely to be sent overseas, and where possible, to what country or countries.</w:t>
            </w:r>
          </w:p>
        </w:tc>
        <w:tc>
          <w:tcPr>
            <w:tcW w:w="608" w:type="dxa"/>
            <w:shd w:val="clear" w:color="auto" w:fill="auto"/>
          </w:tcPr>
          <w:p w14:paraId="672C174F" w14:textId="77777777" w:rsidR="00121D67" w:rsidRPr="00315B0E" w:rsidRDefault="00121D67" w:rsidP="00777050">
            <w:pPr>
              <w:spacing w:line="276" w:lineRule="auto"/>
              <w:rPr>
                <w:rFonts w:cs="Arial"/>
              </w:rPr>
            </w:pPr>
          </w:p>
        </w:tc>
        <w:tc>
          <w:tcPr>
            <w:tcW w:w="518" w:type="dxa"/>
            <w:shd w:val="clear" w:color="auto" w:fill="auto"/>
          </w:tcPr>
          <w:p w14:paraId="21871CEC" w14:textId="77777777" w:rsidR="00121D67" w:rsidRPr="00315B0E" w:rsidRDefault="00121D67" w:rsidP="00777050">
            <w:pPr>
              <w:spacing w:line="276" w:lineRule="auto"/>
              <w:rPr>
                <w:rFonts w:cs="Arial"/>
              </w:rPr>
            </w:pPr>
          </w:p>
        </w:tc>
        <w:tc>
          <w:tcPr>
            <w:tcW w:w="595" w:type="dxa"/>
            <w:shd w:val="clear" w:color="auto" w:fill="auto"/>
          </w:tcPr>
          <w:p w14:paraId="576D60CD" w14:textId="77777777" w:rsidR="00121D67" w:rsidRPr="00315B0E" w:rsidRDefault="00121D67" w:rsidP="00777050">
            <w:pPr>
              <w:spacing w:line="276" w:lineRule="auto"/>
              <w:rPr>
                <w:rFonts w:cs="Arial"/>
              </w:rPr>
            </w:pPr>
          </w:p>
        </w:tc>
      </w:tr>
      <w:tr w:rsidR="00121D67" w:rsidRPr="00315B0E" w14:paraId="1A11B5A6" w14:textId="77777777" w:rsidTr="00777050">
        <w:tc>
          <w:tcPr>
            <w:tcW w:w="7521" w:type="dxa"/>
            <w:shd w:val="clear" w:color="auto" w:fill="auto"/>
          </w:tcPr>
          <w:p w14:paraId="76BAF456" w14:textId="77777777" w:rsidR="00121D67" w:rsidRPr="00315B0E" w:rsidRDefault="00121D67" w:rsidP="00777050">
            <w:pPr>
              <w:autoSpaceDE w:val="0"/>
              <w:autoSpaceDN w:val="0"/>
              <w:adjustRightInd w:val="0"/>
              <w:spacing w:line="276" w:lineRule="auto"/>
              <w:rPr>
                <w:rFonts w:cs="Arial"/>
              </w:rPr>
            </w:pPr>
            <w:r w:rsidRPr="00315B0E">
              <w:rPr>
                <w:rFonts w:cs="Arial"/>
              </w:rPr>
              <w:t>Acknowledgement that all future unspecified research in New Zealand will be subject to ethical review. However, when a tissue sample is sent overseas, unless it is sent in conjunction with a New Zealand research project, future research is likely to be considered by an overseas ethics committee without New Zealand representation.</w:t>
            </w:r>
          </w:p>
        </w:tc>
        <w:tc>
          <w:tcPr>
            <w:tcW w:w="608" w:type="dxa"/>
            <w:shd w:val="clear" w:color="auto" w:fill="auto"/>
          </w:tcPr>
          <w:p w14:paraId="7D3C6DF7" w14:textId="77777777" w:rsidR="00121D67" w:rsidRPr="00315B0E" w:rsidRDefault="00121D67" w:rsidP="00777050">
            <w:pPr>
              <w:spacing w:line="276" w:lineRule="auto"/>
              <w:rPr>
                <w:rFonts w:cs="Arial"/>
              </w:rPr>
            </w:pPr>
          </w:p>
        </w:tc>
        <w:tc>
          <w:tcPr>
            <w:tcW w:w="518" w:type="dxa"/>
            <w:shd w:val="clear" w:color="auto" w:fill="auto"/>
          </w:tcPr>
          <w:p w14:paraId="12539E22" w14:textId="77777777" w:rsidR="00121D67" w:rsidRPr="00315B0E" w:rsidRDefault="00121D67" w:rsidP="00777050">
            <w:pPr>
              <w:spacing w:line="276" w:lineRule="auto"/>
              <w:rPr>
                <w:rFonts w:cs="Arial"/>
              </w:rPr>
            </w:pPr>
          </w:p>
        </w:tc>
        <w:tc>
          <w:tcPr>
            <w:tcW w:w="595" w:type="dxa"/>
            <w:shd w:val="clear" w:color="auto" w:fill="auto"/>
          </w:tcPr>
          <w:p w14:paraId="2CE64C81" w14:textId="77777777" w:rsidR="00121D67" w:rsidRPr="00315B0E" w:rsidRDefault="00121D67" w:rsidP="00777050">
            <w:pPr>
              <w:spacing w:line="276" w:lineRule="auto"/>
              <w:rPr>
                <w:rFonts w:cs="Arial"/>
              </w:rPr>
            </w:pPr>
          </w:p>
        </w:tc>
      </w:tr>
      <w:tr w:rsidR="00121D67" w:rsidRPr="00315B0E" w14:paraId="12C95CF0" w14:textId="77777777" w:rsidTr="00777050">
        <w:tc>
          <w:tcPr>
            <w:tcW w:w="7521" w:type="dxa"/>
            <w:shd w:val="clear" w:color="auto" w:fill="auto"/>
          </w:tcPr>
          <w:p w14:paraId="34727167" w14:textId="77777777" w:rsidR="00121D67" w:rsidRPr="00315B0E" w:rsidRDefault="00121D67" w:rsidP="00777050">
            <w:pPr>
              <w:autoSpaceDE w:val="0"/>
              <w:autoSpaceDN w:val="0"/>
              <w:adjustRightInd w:val="0"/>
              <w:spacing w:line="276" w:lineRule="auto"/>
              <w:rPr>
                <w:rFonts w:cs="Arial"/>
              </w:rPr>
            </w:pPr>
            <w:r w:rsidRPr="00315B0E">
              <w:rPr>
                <w:rFonts w:cs="Arial"/>
              </w:rPr>
              <w:t>Whether the donor’s identity and details will remain linked with the sample or whether the sample will be de-linked.</w:t>
            </w:r>
          </w:p>
        </w:tc>
        <w:tc>
          <w:tcPr>
            <w:tcW w:w="608" w:type="dxa"/>
            <w:shd w:val="clear" w:color="auto" w:fill="auto"/>
          </w:tcPr>
          <w:p w14:paraId="25755CED" w14:textId="77777777" w:rsidR="00121D67" w:rsidRPr="00315B0E" w:rsidRDefault="00121D67" w:rsidP="00777050">
            <w:pPr>
              <w:spacing w:line="276" w:lineRule="auto"/>
              <w:rPr>
                <w:rFonts w:cs="Arial"/>
              </w:rPr>
            </w:pPr>
          </w:p>
        </w:tc>
        <w:tc>
          <w:tcPr>
            <w:tcW w:w="518" w:type="dxa"/>
            <w:shd w:val="clear" w:color="auto" w:fill="auto"/>
          </w:tcPr>
          <w:p w14:paraId="227AC824" w14:textId="77777777" w:rsidR="00121D67" w:rsidRPr="00315B0E" w:rsidRDefault="00121D67" w:rsidP="00777050">
            <w:pPr>
              <w:spacing w:line="276" w:lineRule="auto"/>
              <w:rPr>
                <w:rFonts w:cs="Arial"/>
              </w:rPr>
            </w:pPr>
          </w:p>
        </w:tc>
        <w:tc>
          <w:tcPr>
            <w:tcW w:w="595" w:type="dxa"/>
            <w:shd w:val="clear" w:color="auto" w:fill="auto"/>
          </w:tcPr>
          <w:p w14:paraId="5B5CD0F6" w14:textId="77777777" w:rsidR="00121D67" w:rsidRPr="00315B0E" w:rsidRDefault="00121D67" w:rsidP="00777050">
            <w:pPr>
              <w:spacing w:line="276" w:lineRule="auto"/>
              <w:rPr>
                <w:rFonts w:cs="Arial"/>
              </w:rPr>
            </w:pPr>
          </w:p>
        </w:tc>
      </w:tr>
      <w:tr w:rsidR="00121D67" w:rsidRPr="00315B0E" w14:paraId="70DB97F0" w14:textId="77777777" w:rsidTr="00777050">
        <w:tc>
          <w:tcPr>
            <w:tcW w:w="7521" w:type="dxa"/>
            <w:shd w:val="clear" w:color="auto" w:fill="auto"/>
          </w:tcPr>
          <w:p w14:paraId="51FF286C" w14:textId="77777777" w:rsidR="00121D67" w:rsidRPr="00315B0E" w:rsidRDefault="00121D67" w:rsidP="00777050">
            <w:pPr>
              <w:autoSpaceDE w:val="0"/>
              <w:autoSpaceDN w:val="0"/>
              <w:adjustRightInd w:val="0"/>
              <w:spacing w:line="276" w:lineRule="auto"/>
              <w:rPr>
                <w:rFonts w:cs="Arial"/>
              </w:rPr>
            </w:pPr>
            <w:r>
              <w:rPr>
                <w:rFonts w:cs="Arial"/>
              </w:rPr>
              <w:t>A</w:t>
            </w:r>
            <w:r w:rsidRPr="00315B0E">
              <w:rPr>
                <w:rFonts w:cs="Arial"/>
              </w:rPr>
              <w:t xml:space="preserve"> statement that if a donor consents to a tissue sample being unidentified or de-linked, they relinquish their right to withdraw consent in the future.</w:t>
            </w:r>
          </w:p>
        </w:tc>
        <w:tc>
          <w:tcPr>
            <w:tcW w:w="608" w:type="dxa"/>
            <w:shd w:val="clear" w:color="auto" w:fill="auto"/>
          </w:tcPr>
          <w:p w14:paraId="44BE8AC8" w14:textId="77777777" w:rsidR="00121D67" w:rsidRPr="00315B0E" w:rsidRDefault="00121D67" w:rsidP="00777050">
            <w:pPr>
              <w:spacing w:line="276" w:lineRule="auto"/>
              <w:rPr>
                <w:rFonts w:cs="Arial"/>
              </w:rPr>
            </w:pPr>
          </w:p>
        </w:tc>
        <w:tc>
          <w:tcPr>
            <w:tcW w:w="518" w:type="dxa"/>
            <w:shd w:val="clear" w:color="auto" w:fill="auto"/>
          </w:tcPr>
          <w:p w14:paraId="5CDEE270" w14:textId="77777777" w:rsidR="00121D67" w:rsidRPr="00315B0E" w:rsidRDefault="00121D67" w:rsidP="00777050">
            <w:pPr>
              <w:spacing w:line="276" w:lineRule="auto"/>
              <w:rPr>
                <w:rFonts w:cs="Arial"/>
              </w:rPr>
            </w:pPr>
          </w:p>
        </w:tc>
        <w:tc>
          <w:tcPr>
            <w:tcW w:w="595" w:type="dxa"/>
            <w:shd w:val="clear" w:color="auto" w:fill="auto"/>
          </w:tcPr>
          <w:p w14:paraId="6DA1BCF9" w14:textId="77777777" w:rsidR="00121D67" w:rsidRPr="00315B0E" w:rsidRDefault="00121D67" w:rsidP="00777050">
            <w:pPr>
              <w:spacing w:line="276" w:lineRule="auto"/>
              <w:rPr>
                <w:rFonts w:cs="Arial"/>
              </w:rPr>
            </w:pPr>
          </w:p>
        </w:tc>
      </w:tr>
      <w:tr w:rsidR="00121D67" w:rsidRPr="00315B0E" w14:paraId="35B7F28F" w14:textId="77777777" w:rsidTr="00777050">
        <w:tc>
          <w:tcPr>
            <w:tcW w:w="7521" w:type="dxa"/>
            <w:shd w:val="clear" w:color="auto" w:fill="auto"/>
          </w:tcPr>
          <w:p w14:paraId="3360B937" w14:textId="77777777" w:rsidR="00121D67" w:rsidRPr="00315B0E" w:rsidRDefault="00121D67" w:rsidP="00777050">
            <w:pPr>
              <w:autoSpaceDE w:val="0"/>
              <w:autoSpaceDN w:val="0"/>
              <w:adjustRightInd w:val="0"/>
              <w:spacing w:line="276" w:lineRule="auto"/>
              <w:rPr>
                <w:rFonts w:cs="Arial"/>
              </w:rPr>
            </w:pPr>
            <w:r>
              <w:rPr>
                <w:rFonts w:cs="Arial"/>
              </w:rPr>
              <w:lastRenderedPageBreak/>
              <w:t>W</w:t>
            </w:r>
            <w:r w:rsidRPr="00315B0E">
              <w:rPr>
                <w:rFonts w:cs="Arial"/>
              </w:rPr>
              <w:t>hether the donor may be contacted in the future regarding their tissue sample. Whether or not, and under what circumstances, information about the future unspecified research will be made available to the donor and/or (where relevant) their clinician.</w:t>
            </w:r>
          </w:p>
        </w:tc>
        <w:tc>
          <w:tcPr>
            <w:tcW w:w="608" w:type="dxa"/>
            <w:shd w:val="clear" w:color="auto" w:fill="auto"/>
          </w:tcPr>
          <w:p w14:paraId="20AE4388" w14:textId="77777777" w:rsidR="00121D67" w:rsidRPr="00315B0E" w:rsidRDefault="00121D67" w:rsidP="00777050">
            <w:pPr>
              <w:spacing w:line="276" w:lineRule="auto"/>
              <w:rPr>
                <w:rFonts w:cs="Arial"/>
              </w:rPr>
            </w:pPr>
          </w:p>
        </w:tc>
        <w:tc>
          <w:tcPr>
            <w:tcW w:w="518" w:type="dxa"/>
            <w:shd w:val="clear" w:color="auto" w:fill="auto"/>
          </w:tcPr>
          <w:p w14:paraId="586175FF" w14:textId="77777777" w:rsidR="00121D67" w:rsidRPr="00315B0E" w:rsidRDefault="00121D67" w:rsidP="00777050">
            <w:pPr>
              <w:spacing w:line="276" w:lineRule="auto"/>
              <w:rPr>
                <w:rFonts w:cs="Arial"/>
              </w:rPr>
            </w:pPr>
          </w:p>
        </w:tc>
        <w:tc>
          <w:tcPr>
            <w:tcW w:w="595" w:type="dxa"/>
            <w:shd w:val="clear" w:color="auto" w:fill="auto"/>
          </w:tcPr>
          <w:p w14:paraId="2DF89D51" w14:textId="77777777" w:rsidR="00121D67" w:rsidRPr="00315B0E" w:rsidRDefault="00121D67" w:rsidP="00777050">
            <w:pPr>
              <w:spacing w:line="276" w:lineRule="auto"/>
              <w:rPr>
                <w:rFonts w:cs="Arial"/>
              </w:rPr>
            </w:pPr>
          </w:p>
        </w:tc>
      </w:tr>
      <w:tr w:rsidR="00121D67" w:rsidRPr="00315B0E" w14:paraId="757E1CAB" w14:textId="77777777" w:rsidTr="00777050">
        <w:tc>
          <w:tcPr>
            <w:tcW w:w="7521" w:type="dxa"/>
            <w:shd w:val="clear" w:color="auto" w:fill="auto"/>
          </w:tcPr>
          <w:p w14:paraId="6CE13263" w14:textId="77777777" w:rsidR="00121D67" w:rsidRPr="00315B0E" w:rsidRDefault="00121D67" w:rsidP="00777050">
            <w:pPr>
              <w:autoSpaceDE w:val="0"/>
              <w:autoSpaceDN w:val="0"/>
              <w:adjustRightInd w:val="0"/>
              <w:spacing w:line="276" w:lineRule="auto"/>
              <w:rPr>
                <w:rFonts w:cs="Arial"/>
              </w:rPr>
            </w:pPr>
            <w:r>
              <w:rPr>
                <w:rFonts w:cs="Arial"/>
              </w:rPr>
              <w:t>A</w:t>
            </w:r>
            <w:r w:rsidRPr="00315B0E">
              <w:rPr>
                <w:rFonts w:cs="Arial"/>
              </w:rPr>
              <w:t>cknowledgement that the donor will not own any intellectual</w:t>
            </w:r>
          </w:p>
          <w:p w14:paraId="1656E306" w14:textId="5184FFB4" w:rsidR="00121D67" w:rsidRPr="00315B0E" w:rsidRDefault="004326A2" w:rsidP="00777050">
            <w:pPr>
              <w:autoSpaceDE w:val="0"/>
              <w:autoSpaceDN w:val="0"/>
              <w:adjustRightInd w:val="0"/>
              <w:spacing w:line="276" w:lineRule="auto"/>
              <w:rPr>
                <w:rFonts w:cs="Arial"/>
              </w:rPr>
            </w:pPr>
            <w:r w:rsidRPr="00315B0E">
              <w:rPr>
                <w:rFonts w:cs="Arial"/>
              </w:rPr>
              <w:t>Property</w:t>
            </w:r>
            <w:r w:rsidR="00121D67" w:rsidRPr="00315B0E">
              <w:rPr>
                <w:rFonts w:cs="Arial"/>
              </w:rPr>
              <w:t xml:space="preserve"> that may arise from any future research.</w:t>
            </w:r>
          </w:p>
        </w:tc>
        <w:tc>
          <w:tcPr>
            <w:tcW w:w="608" w:type="dxa"/>
            <w:shd w:val="clear" w:color="auto" w:fill="auto"/>
          </w:tcPr>
          <w:p w14:paraId="1E5015C1" w14:textId="77777777" w:rsidR="00121D67" w:rsidRPr="00315B0E" w:rsidRDefault="00121D67" w:rsidP="00777050">
            <w:pPr>
              <w:spacing w:line="276" w:lineRule="auto"/>
              <w:rPr>
                <w:rFonts w:cs="Arial"/>
              </w:rPr>
            </w:pPr>
          </w:p>
        </w:tc>
        <w:tc>
          <w:tcPr>
            <w:tcW w:w="518" w:type="dxa"/>
            <w:shd w:val="clear" w:color="auto" w:fill="auto"/>
          </w:tcPr>
          <w:p w14:paraId="015F45EA" w14:textId="77777777" w:rsidR="00121D67" w:rsidRPr="00315B0E" w:rsidRDefault="00121D67" w:rsidP="00777050">
            <w:pPr>
              <w:spacing w:line="276" w:lineRule="auto"/>
              <w:rPr>
                <w:rFonts w:cs="Arial"/>
              </w:rPr>
            </w:pPr>
          </w:p>
        </w:tc>
        <w:tc>
          <w:tcPr>
            <w:tcW w:w="595" w:type="dxa"/>
            <w:shd w:val="clear" w:color="auto" w:fill="auto"/>
          </w:tcPr>
          <w:p w14:paraId="3F09C958" w14:textId="77777777" w:rsidR="00121D67" w:rsidRPr="00315B0E" w:rsidRDefault="00121D67" w:rsidP="00777050">
            <w:pPr>
              <w:spacing w:line="276" w:lineRule="auto"/>
              <w:rPr>
                <w:rFonts w:cs="Arial"/>
              </w:rPr>
            </w:pPr>
          </w:p>
        </w:tc>
      </w:tr>
      <w:tr w:rsidR="00121D67" w:rsidRPr="00315B0E" w14:paraId="211E17F6" w14:textId="77777777" w:rsidTr="00777050">
        <w:tc>
          <w:tcPr>
            <w:tcW w:w="7521" w:type="dxa"/>
            <w:shd w:val="clear" w:color="auto" w:fill="auto"/>
          </w:tcPr>
          <w:p w14:paraId="021EC06A" w14:textId="77777777" w:rsidR="00121D67" w:rsidRPr="00315B0E" w:rsidRDefault="00121D67" w:rsidP="00777050">
            <w:pPr>
              <w:autoSpaceDE w:val="0"/>
              <w:autoSpaceDN w:val="0"/>
              <w:adjustRightInd w:val="0"/>
              <w:spacing w:line="276" w:lineRule="auto"/>
              <w:rPr>
                <w:rFonts w:cs="Arial"/>
              </w:rPr>
            </w:pPr>
            <w:r w:rsidRPr="00315B0E">
              <w:rPr>
                <w:rFonts w:cs="Arial"/>
              </w:rPr>
              <w:t>Whether there is provision to withdraw consent for the use of human tissue samples in the future. Where there is provision to withdraw consent, only tissue samples remaining at the time of a request to withdraw and any information held for future unspecified research may practically be withdrawn. Tissue samples or information used in research before the request to withdraw is received is unlike</w:t>
            </w:r>
            <w:r>
              <w:rPr>
                <w:rFonts w:cs="Arial"/>
              </w:rPr>
              <w:t xml:space="preserve">ly to be able to be returned or </w:t>
            </w:r>
            <w:r w:rsidRPr="00315B0E">
              <w:rPr>
                <w:rFonts w:cs="Arial"/>
              </w:rPr>
              <w:t>destroyed.</w:t>
            </w:r>
          </w:p>
        </w:tc>
        <w:tc>
          <w:tcPr>
            <w:tcW w:w="608" w:type="dxa"/>
            <w:shd w:val="clear" w:color="auto" w:fill="auto"/>
          </w:tcPr>
          <w:p w14:paraId="70C85262" w14:textId="77777777" w:rsidR="00121D67" w:rsidRPr="00315B0E" w:rsidRDefault="00121D67" w:rsidP="00777050">
            <w:pPr>
              <w:spacing w:line="276" w:lineRule="auto"/>
              <w:rPr>
                <w:rFonts w:cs="Arial"/>
              </w:rPr>
            </w:pPr>
          </w:p>
        </w:tc>
        <w:tc>
          <w:tcPr>
            <w:tcW w:w="518" w:type="dxa"/>
            <w:shd w:val="clear" w:color="auto" w:fill="auto"/>
          </w:tcPr>
          <w:p w14:paraId="500D7C6E" w14:textId="77777777" w:rsidR="00121D67" w:rsidRPr="00315B0E" w:rsidRDefault="00121D67" w:rsidP="00777050">
            <w:pPr>
              <w:spacing w:line="276" w:lineRule="auto"/>
              <w:rPr>
                <w:rFonts w:cs="Arial"/>
              </w:rPr>
            </w:pPr>
          </w:p>
        </w:tc>
        <w:tc>
          <w:tcPr>
            <w:tcW w:w="595" w:type="dxa"/>
            <w:shd w:val="clear" w:color="auto" w:fill="auto"/>
          </w:tcPr>
          <w:p w14:paraId="306B5810" w14:textId="77777777" w:rsidR="00121D67" w:rsidRPr="00315B0E" w:rsidRDefault="00121D67" w:rsidP="00777050">
            <w:pPr>
              <w:spacing w:line="276" w:lineRule="auto"/>
              <w:rPr>
                <w:rFonts w:cs="Arial"/>
              </w:rPr>
            </w:pPr>
          </w:p>
        </w:tc>
      </w:tr>
      <w:tr w:rsidR="00121D67" w:rsidRPr="00315B0E" w14:paraId="50BD912F" w14:textId="77777777" w:rsidTr="00777050">
        <w:tc>
          <w:tcPr>
            <w:tcW w:w="7521" w:type="dxa"/>
            <w:shd w:val="clear" w:color="auto" w:fill="auto"/>
          </w:tcPr>
          <w:p w14:paraId="1A89EA0C" w14:textId="77777777" w:rsidR="00121D67" w:rsidRPr="00315B0E" w:rsidRDefault="00121D67" w:rsidP="00777050">
            <w:pPr>
              <w:autoSpaceDE w:val="0"/>
              <w:autoSpaceDN w:val="0"/>
              <w:adjustRightInd w:val="0"/>
              <w:spacing w:line="276" w:lineRule="auto"/>
              <w:rPr>
                <w:rFonts w:cs="Arial"/>
              </w:rPr>
            </w:pPr>
            <w:r w:rsidRPr="00315B0E">
              <w:rPr>
                <w:rFonts w:cs="Arial"/>
              </w:rPr>
              <w:t>Acknowledgement that the donor’s decision regarding the consent for use of their tissue sample for unspecified future research will in no way affect the quality of a donor’s current or future clinical care.</w:t>
            </w:r>
          </w:p>
        </w:tc>
        <w:tc>
          <w:tcPr>
            <w:tcW w:w="608" w:type="dxa"/>
            <w:shd w:val="clear" w:color="auto" w:fill="auto"/>
          </w:tcPr>
          <w:p w14:paraId="37E4923F" w14:textId="77777777" w:rsidR="00121D67" w:rsidRPr="00315B0E" w:rsidRDefault="00121D67" w:rsidP="00777050">
            <w:pPr>
              <w:spacing w:line="276" w:lineRule="auto"/>
              <w:rPr>
                <w:rFonts w:cs="Arial"/>
              </w:rPr>
            </w:pPr>
          </w:p>
        </w:tc>
        <w:tc>
          <w:tcPr>
            <w:tcW w:w="518" w:type="dxa"/>
            <w:shd w:val="clear" w:color="auto" w:fill="auto"/>
          </w:tcPr>
          <w:p w14:paraId="56CB4417" w14:textId="77777777" w:rsidR="00121D67" w:rsidRPr="00315B0E" w:rsidRDefault="00121D67" w:rsidP="00777050">
            <w:pPr>
              <w:spacing w:line="276" w:lineRule="auto"/>
              <w:rPr>
                <w:rFonts w:cs="Arial"/>
              </w:rPr>
            </w:pPr>
          </w:p>
        </w:tc>
        <w:tc>
          <w:tcPr>
            <w:tcW w:w="595" w:type="dxa"/>
            <w:shd w:val="clear" w:color="auto" w:fill="auto"/>
          </w:tcPr>
          <w:p w14:paraId="4F0011F4" w14:textId="77777777" w:rsidR="00121D67" w:rsidRPr="00315B0E" w:rsidRDefault="00121D67" w:rsidP="00777050">
            <w:pPr>
              <w:spacing w:line="276" w:lineRule="auto"/>
              <w:rPr>
                <w:rFonts w:cs="Arial"/>
              </w:rPr>
            </w:pPr>
          </w:p>
        </w:tc>
      </w:tr>
      <w:tr w:rsidR="00121D67" w:rsidRPr="00315B0E" w14:paraId="472B91BC" w14:textId="77777777" w:rsidTr="00777050">
        <w:tc>
          <w:tcPr>
            <w:tcW w:w="7521" w:type="dxa"/>
            <w:shd w:val="clear" w:color="auto" w:fill="auto"/>
          </w:tcPr>
          <w:p w14:paraId="1377A639" w14:textId="77777777" w:rsidR="00121D67" w:rsidRPr="00315B0E" w:rsidRDefault="00121D67" w:rsidP="00777050">
            <w:pPr>
              <w:autoSpaceDE w:val="0"/>
              <w:autoSpaceDN w:val="0"/>
              <w:adjustRightInd w:val="0"/>
              <w:spacing w:line="276" w:lineRule="auto"/>
              <w:rPr>
                <w:rFonts w:cs="Arial"/>
              </w:rPr>
            </w:pPr>
            <w:r w:rsidRPr="00315B0E">
              <w:rPr>
                <w:rFonts w:cs="Arial"/>
              </w:rPr>
              <w:t>Where and for how long a tissue sample will be stored, how it will be disposed of and whether there is a cultural protocol for its disposal. For example, information about the institution holding the tissue sample: its aims, research procedures and research governance.</w:t>
            </w:r>
          </w:p>
        </w:tc>
        <w:tc>
          <w:tcPr>
            <w:tcW w:w="608" w:type="dxa"/>
            <w:shd w:val="clear" w:color="auto" w:fill="auto"/>
          </w:tcPr>
          <w:p w14:paraId="70308CA1" w14:textId="77777777" w:rsidR="00121D67" w:rsidRPr="00315B0E" w:rsidRDefault="00121D67" w:rsidP="00777050">
            <w:pPr>
              <w:spacing w:line="276" w:lineRule="auto"/>
              <w:rPr>
                <w:rFonts w:cs="Arial"/>
              </w:rPr>
            </w:pPr>
          </w:p>
        </w:tc>
        <w:tc>
          <w:tcPr>
            <w:tcW w:w="518" w:type="dxa"/>
            <w:shd w:val="clear" w:color="auto" w:fill="auto"/>
          </w:tcPr>
          <w:p w14:paraId="118FF7F9" w14:textId="77777777" w:rsidR="00121D67" w:rsidRPr="00315B0E" w:rsidRDefault="00121D67" w:rsidP="00777050">
            <w:pPr>
              <w:spacing w:line="276" w:lineRule="auto"/>
              <w:rPr>
                <w:rFonts w:cs="Arial"/>
              </w:rPr>
            </w:pPr>
          </w:p>
        </w:tc>
        <w:tc>
          <w:tcPr>
            <w:tcW w:w="595" w:type="dxa"/>
            <w:shd w:val="clear" w:color="auto" w:fill="auto"/>
          </w:tcPr>
          <w:p w14:paraId="5B28CC1E" w14:textId="77777777" w:rsidR="00121D67" w:rsidRPr="00315B0E" w:rsidRDefault="00121D67" w:rsidP="00777050">
            <w:pPr>
              <w:spacing w:line="276" w:lineRule="auto"/>
              <w:rPr>
                <w:rFonts w:cs="Arial"/>
              </w:rPr>
            </w:pPr>
          </w:p>
        </w:tc>
      </w:tr>
      <w:tr w:rsidR="00121D67" w:rsidRPr="00315B0E" w14:paraId="725EF8C4" w14:textId="77777777" w:rsidTr="00777050">
        <w:tc>
          <w:tcPr>
            <w:tcW w:w="7521" w:type="dxa"/>
            <w:shd w:val="clear" w:color="auto" w:fill="auto"/>
          </w:tcPr>
          <w:p w14:paraId="6D82B648" w14:textId="77777777" w:rsidR="00121D67" w:rsidRPr="00315B0E" w:rsidRDefault="00121D67" w:rsidP="00777050">
            <w:pPr>
              <w:autoSpaceDE w:val="0"/>
              <w:autoSpaceDN w:val="0"/>
              <w:adjustRightInd w:val="0"/>
              <w:spacing w:line="276" w:lineRule="auto"/>
              <w:rPr>
                <w:rFonts w:cs="Arial"/>
              </w:rPr>
            </w:pPr>
            <w:r>
              <w:rPr>
                <w:rFonts w:cs="Arial"/>
              </w:rPr>
              <w:t>W</w:t>
            </w:r>
            <w:r w:rsidRPr="00315B0E">
              <w:rPr>
                <w:rFonts w:cs="Arial"/>
              </w:rPr>
              <w:t>hether or not tissue samples could be provided to other researchers and institutions, and whether or not such provision could include sending samples to other countries</w:t>
            </w:r>
          </w:p>
        </w:tc>
        <w:tc>
          <w:tcPr>
            <w:tcW w:w="608" w:type="dxa"/>
            <w:shd w:val="clear" w:color="auto" w:fill="auto"/>
          </w:tcPr>
          <w:p w14:paraId="4A97D1F4" w14:textId="77777777" w:rsidR="00121D67" w:rsidRPr="00315B0E" w:rsidRDefault="00121D67" w:rsidP="00777050">
            <w:pPr>
              <w:spacing w:line="276" w:lineRule="auto"/>
              <w:rPr>
                <w:rFonts w:cs="Arial"/>
              </w:rPr>
            </w:pPr>
          </w:p>
        </w:tc>
        <w:tc>
          <w:tcPr>
            <w:tcW w:w="518" w:type="dxa"/>
            <w:shd w:val="clear" w:color="auto" w:fill="auto"/>
          </w:tcPr>
          <w:p w14:paraId="3D5E69C3" w14:textId="77777777" w:rsidR="00121D67" w:rsidRPr="00315B0E" w:rsidRDefault="00121D67" w:rsidP="00777050">
            <w:pPr>
              <w:spacing w:line="276" w:lineRule="auto"/>
              <w:rPr>
                <w:rFonts w:cs="Arial"/>
              </w:rPr>
            </w:pPr>
          </w:p>
        </w:tc>
        <w:tc>
          <w:tcPr>
            <w:tcW w:w="595" w:type="dxa"/>
            <w:shd w:val="clear" w:color="auto" w:fill="auto"/>
          </w:tcPr>
          <w:p w14:paraId="6A0C3BCC" w14:textId="77777777" w:rsidR="00121D67" w:rsidRPr="00315B0E" w:rsidRDefault="00121D67" w:rsidP="00777050">
            <w:pPr>
              <w:spacing w:line="276" w:lineRule="auto"/>
              <w:rPr>
                <w:rFonts w:cs="Arial"/>
              </w:rPr>
            </w:pPr>
          </w:p>
        </w:tc>
      </w:tr>
      <w:tr w:rsidR="00121D67" w:rsidRPr="00315B0E" w14:paraId="7B1D20BB" w14:textId="77777777" w:rsidTr="00777050">
        <w:tc>
          <w:tcPr>
            <w:tcW w:w="7521" w:type="dxa"/>
            <w:shd w:val="clear" w:color="auto" w:fill="auto"/>
          </w:tcPr>
          <w:p w14:paraId="407A7A7A" w14:textId="77777777" w:rsidR="00121D67" w:rsidRPr="00315B0E" w:rsidRDefault="00121D67" w:rsidP="00777050">
            <w:pPr>
              <w:autoSpaceDE w:val="0"/>
              <w:autoSpaceDN w:val="0"/>
              <w:adjustRightInd w:val="0"/>
              <w:spacing w:line="276" w:lineRule="auto"/>
              <w:rPr>
                <w:rFonts w:cs="Arial"/>
              </w:rPr>
            </w:pPr>
            <w:r w:rsidRPr="00315B0E">
              <w:rPr>
                <w:rFonts w:cs="Arial"/>
              </w:rPr>
              <w:t>Whether or not collected samples will be provided to commercial biomedical companies or will be used in commercial research collaborations, if known.</w:t>
            </w:r>
          </w:p>
        </w:tc>
        <w:tc>
          <w:tcPr>
            <w:tcW w:w="608" w:type="dxa"/>
            <w:shd w:val="clear" w:color="auto" w:fill="auto"/>
          </w:tcPr>
          <w:p w14:paraId="35B97D27" w14:textId="77777777" w:rsidR="00121D67" w:rsidRPr="00315B0E" w:rsidRDefault="00121D67" w:rsidP="00777050">
            <w:pPr>
              <w:spacing w:line="276" w:lineRule="auto"/>
              <w:rPr>
                <w:rFonts w:cs="Arial"/>
              </w:rPr>
            </w:pPr>
          </w:p>
        </w:tc>
        <w:tc>
          <w:tcPr>
            <w:tcW w:w="518" w:type="dxa"/>
            <w:shd w:val="clear" w:color="auto" w:fill="auto"/>
          </w:tcPr>
          <w:p w14:paraId="28030B0D" w14:textId="77777777" w:rsidR="00121D67" w:rsidRPr="00315B0E" w:rsidRDefault="00121D67" w:rsidP="00777050">
            <w:pPr>
              <w:spacing w:line="276" w:lineRule="auto"/>
              <w:rPr>
                <w:rFonts w:cs="Arial"/>
              </w:rPr>
            </w:pPr>
          </w:p>
        </w:tc>
        <w:tc>
          <w:tcPr>
            <w:tcW w:w="595" w:type="dxa"/>
            <w:shd w:val="clear" w:color="auto" w:fill="auto"/>
          </w:tcPr>
          <w:p w14:paraId="17CBA8F3" w14:textId="77777777" w:rsidR="00121D67" w:rsidRPr="00315B0E" w:rsidRDefault="00121D67" w:rsidP="00777050">
            <w:pPr>
              <w:spacing w:line="276" w:lineRule="auto"/>
              <w:rPr>
                <w:rFonts w:cs="Arial"/>
              </w:rPr>
            </w:pPr>
          </w:p>
        </w:tc>
      </w:tr>
      <w:tr w:rsidR="00121D67" w:rsidRPr="00315B0E" w14:paraId="79C87226" w14:textId="77777777" w:rsidTr="00777050">
        <w:tc>
          <w:tcPr>
            <w:tcW w:w="7521" w:type="dxa"/>
            <w:shd w:val="clear" w:color="auto" w:fill="auto"/>
          </w:tcPr>
          <w:p w14:paraId="277D9774" w14:textId="77777777" w:rsidR="00121D67" w:rsidRPr="00315B0E" w:rsidRDefault="00121D67" w:rsidP="00777050">
            <w:pPr>
              <w:autoSpaceDE w:val="0"/>
              <w:autoSpaceDN w:val="0"/>
              <w:adjustRightInd w:val="0"/>
              <w:spacing w:line="276" w:lineRule="auto"/>
              <w:rPr>
                <w:rFonts w:cs="Arial"/>
              </w:rPr>
            </w:pPr>
            <w:r w:rsidRPr="00315B0E">
              <w:rPr>
                <w:rFonts w:cs="Arial"/>
              </w:rPr>
              <w:t>What provisions will be made to ensure patient confidentiality.</w:t>
            </w:r>
          </w:p>
        </w:tc>
        <w:tc>
          <w:tcPr>
            <w:tcW w:w="608" w:type="dxa"/>
            <w:shd w:val="clear" w:color="auto" w:fill="auto"/>
          </w:tcPr>
          <w:p w14:paraId="1827F7D0" w14:textId="77777777" w:rsidR="00121D67" w:rsidRPr="00315B0E" w:rsidRDefault="00121D67" w:rsidP="00777050">
            <w:pPr>
              <w:spacing w:line="276" w:lineRule="auto"/>
              <w:rPr>
                <w:rFonts w:cs="Arial"/>
              </w:rPr>
            </w:pPr>
          </w:p>
        </w:tc>
        <w:tc>
          <w:tcPr>
            <w:tcW w:w="518" w:type="dxa"/>
            <w:shd w:val="clear" w:color="auto" w:fill="auto"/>
          </w:tcPr>
          <w:p w14:paraId="505AA2A8" w14:textId="77777777" w:rsidR="00121D67" w:rsidRPr="00315B0E" w:rsidRDefault="00121D67" w:rsidP="00777050">
            <w:pPr>
              <w:spacing w:line="276" w:lineRule="auto"/>
              <w:rPr>
                <w:rFonts w:cs="Arial"/>
              </w:rPr>
            </w:pPr>
          </w:p>
        </w:tc>
        <w:tc>
          <w:tcPr>
            <w:tcW w:w="595" w:type="dxa"/>
            <w:shd w:val="clear" w:color="auto" w:fill="auto"/>
          </w:tcPr>
          <w:p w14:paraId="401ED46F" w14:textId="77777777" w:rsidR="00121D67" w:rsidRPr="00315B0E" w:rsidRDefault="00121D67" w:rsidP="00777050">
            <w:pPr>
              <w:spacing w:line="276" w:lineRule="auto"/>
              <w:rPr>
                <w:rFonts w:cs="Arial"/>
              </w:rPr>
            </w:pPr>
          </w:p>
        </w:tc>
      </w:tr>
      <w:tr w:rsidR="00121D67" w:rsidRPr="00315B0E" w14:paraId="413EE496" w14:textId="77777777" w:rsidTr="00777050">
        <w:tc>
          <w:tcPr>
            <w:tcW w:w="7521" w:type="dxa"/>
            <w:shd w:val="clear" w:color="auto" w:fill="auto"/>
          </w:tcPr>
          <w:p w14:paraId="19D0151E" w14:textId="77777777" w:rsidR="00121D67" w:rsidRPr="00315B0E" w:rsidRDefault="00121D67" w:rsidP="00777050">
            <w:pPr>
              <w:autoSpaceDE w:val="0"/>
              <w:autoSpaceDN w:val="0"/>
              <w:adjustRightInd w:val="0"/>
              <w:spacing w:line="276" w:lineRule="auto"/>
              <w:rPr>
                <w:rFonts w:cs="Arial"/>
              </w:rPr>
            </w:pPr>
            <w:r w:rsidRPr="00315B0E">
              <w:rPr>
                <w:rFonts w:cs="Arial"/>
              </w:rPr>
              <w:t xml:space="preserve">That different cultural views may inform choice about donation of tissue; for example, for some Maori, human tissue contains genetic material that is considered to be collectively owned by whanau, </w:t>
            </w:r>
            <w:proofErr w:type="spellStart"/>
            <w:r w:rsidRPr="00315B0E">
              <w:rPr>
                <w:rFonts w:cs="Arial"/>
              </w:rPr>
              <w:t>hapu</w:t>
            </w:r>
            <w:proofErr w:type="spellEnd"/>
            <w:r w:rsidRPr="00315B0E">
              <w:rPr>
                <w:rFonts w:cs="Arial"/>
              </w:rPr>
              <w:t xml:space="preserve"> and iwi.</w:t>
            </w:r>
          </w:p>
        </w:tc>
        <w:tc>
          <w:tcPr>
            <w:tcW w:w="608" w:type="dxa"/>
            <w:shd w:val="clear" w:color="auto" w:fill="auto"/>
          </w:tcPr>
          <w:p w14:paraId="5EC6D65F" w14:textId="77777777" w:rsidR="00121D67" w:rsidRPr="00315B0E" w:rsidRDefault="00121D67" w:rsidP="00777050">
            <w:pPr>
              <w:spacing w:line="276" w:lineRule="auto"/>
              <w:rPr>
                <w:rFonts w:cs="Arial"/>
              </w:rPr>
            </w:pPr>
          </w:p>
        </w:tc>
        <w:tc>
          <w:tcPr>
            <w:tcW w:w="518" w:type="dxa"/>
            <w:shd w:val="clear" w:color="auto" w:fill="auto"/>
          </w:tcPr>
          <w:p w14:paraId="0D1AD661" w14:textId="77777777" w:rsidR="00121D67" w:rsidRPr="00315B0E" w:rsidRDefault="00121D67" w:rsidP="00777050">
            <w:pPr>
              <w:spacing w:line="276" w:lineRule="auto"/>
              <w:rPr>
                <w:rFonts w:cs="Arial"/>
              </w:rPr>
            </w:pPr>
          </w:p>
        </w:tc>
        <w:tc>
          <w:tcPr>
            <w:tcW w:w="595" w:type="dxa"/>
            <w:shd w:val="clear" w:color="auto" w:fill="auto"/>
          </w:tcPr>
          <w:p w14:paraId="599EEEE0" w14:textId="77777777" w:rsidR="00121D67" w:rsidRPr="00315B0E" w:rsidRDefault="00121D67" w:rsidP="00777050">
            <w:pPr>
              <w:spacing w:line="276" w:lineRule="auto"/>
              <w:rPr>
                <w:rFonts w:cs="Arial"/>
              </w:rPr>
            </w:pPr>
          </w:p>
        </w:tc>
      </w:tr>
      <w:tr w:rsidR="00121D67" w:rsidRPr="00315B0E" w14:paraId="36557B96" w14:textId="77777777" w:rsidTr="00777050">
        <w:tc>
          <w:tcPr>
            <w:tcW w:w="7521" w:type="dxa"/>
            <w:shd w:val="clear" w:color="auto" w:fill="auto"/>
          </w:tcPr>
          <w:p w14:paraId="24D426D6" w14:textId="77777777" w:rsidR="00121D67" w:rsidRPr="00315B0E" w:rsidRDefault="00121D67" w:rsidP="00777050">
            <w:pPr>
              <w:autoSpaceDE w:val="0"/>
              <w:autoSpaceDN w:val="0"/>
              <w:adjustRightInd w:val="0"/>
              <w:spacing w:line="276" w:lineRule="auto"/>
              <w:rPr>
                <w:rFonts w:cs="Arial"/>
              </w:rPr>
            </w:pPr>
            <w:r w:rsidRPr="00315B0E">
              <w:rPr>
                <w:rFonts w:cs="Arial"/>
              </w:rPr>
              <w:t>That cultural concerns may arise when tissue samples are sent overseas, including how tissue samples are stored and disposed of. Processes for monitoring and tracking what happens to samples may not be acceptable to donors.</w:t>
            </w:r>
          </w:p>
        </w:tc>
        <w:tc>
          <w:tcPr>
            <w:tcW w:w="608" w:type="dxa"/>
            <w:shd w:val="clear" w:color="auto" w:fill="auto"/>
          </w:tcPr>
          <w:p w14:paraId="79E29922" w14:textId="77777777" w:rsidR="00121D67" w:rsidRPr="00315B0E" w:rsidRDefault="00121D67" w:rsidP="00777050">
            <w:pPr>
              <w:spacing w:line="276" w:lineRule="auto"/>
              <w:rPr>
                <w:rFonts w:cs="Arial"/>
              </w:rPr>
            </w:pPr>
          </w:p>
        </w:tc>
        <w:tc>
          <w:tcPr>
            <w:tcW w:w="518" w:type="dxa"/>
            <w:shd w:val="clear" w:color="auto" w:fill="auto"/>
          </w:tcPr>
          <w:p w14:paraId="0519B2CE" w14:textId="77777777" w:rsidR="00121D67" w:rsidRPr="00315B0E" w:rsidRDefault="00121D67" w:rsidP="00777050">
            <w:pPr>
              <w:spacing w:line="276" w:lineRule="auto"/>
              <w:rPr>
                <w:rFonts w:cs="Arial"/>
              </w:rPr>
            </w:pPr>
          </w:p>
        </w:tc>
        <w:tc>
          <w:tcPr>
            <w:tcW w:w="595" w:type="dxa"/>
            <w:shd w:val="clear" w:color="auto" w:fill="auto"/>
          </w:tcPr>
          <w:p w14:paraId="45ED2948" w14:textId="77777777" w:rsidR="00121D67" w:rsidRPr="00315B0E" w:rsidRDefault="00121D67" w:rsidP="00777050">
            <w:pPr>
              <w:spacing w:line="276" w:lineRule="auto"/>
              <w:rPr>
                <w:rFonts w:cs="Arial"/>
              </w:rPr>
            </w:pPr>
          </w:p>
        </w:tc>
      </w:tr>
      <w:tr w:rsidR="00121D67" w:rsidRPr="00315B0E" w14:paraId="37F844D4" w14:textId="77777777" w:rsidTr="00777050">
        <w:tc>
          <w:tcPr>
            <w:tcW w:w="7521" w:type="dxa"/>
            <w:shd w:val="clear" w:color="auto" w:fill="auto"/>
          </w:tcPr>
          <w:p w14:paraId="0872E776" w14:textId="7373D3C5" w:rsidR="00121D67" w:rsidRPr="00315B0E" w:rsidRDefault="00121D67" w:rsidP="00777050">
            <w:pPr>
              <w:autoSpaceDE w:val="0"/>
              <w:autoSpaceDN w:val="0"/>
              <w:adjustRightInd w:val="0"/>
              <w:spacing w:line="276" w:lineRule="auto"/>
              <w:rPr>
                <w:rFonts w:cs="Arial"/>
              </w:rPr>
            </w:pPr>
            <w:r w:rsidRPr="00315B0E">
              <w:rPr>
                <w:rFonts w:cs="Arial"/>
              </w:rPr>
              <w:t xml:space="preserve">That donors may want to discuss the issue of donation with those close to them, for example; family, whanau, </w:t>
            </w:r>
            <w:proofErr w:type="spellStart"/>
            <w:r w:rsidRPr="00315B0E">
              <w:rPr>
                <w:rFonts w:cs="Arial"/>
              </w:rPr>
              <w:t>hapu</w:t>
            </w:r>
            <w:proofErr w:type="spellEnd"/>
            <w:r w:rsidRPr="00315B0E">
              <w:rPr>
                <w:rFonts w:cs="Arial"/>
              </w:rPr>
              <w:t xml:space="preserve"> and iwi.</w:t>
            </w:r>
          </w:p>
        </w:tc>
        <w:tc>
          <w:tcPr>
            <w:tcW w:w="608" w:type="dxa"/>
            <w:shd w:val="clear" w:color="auto" w:fill="auto"/>
          </w:tcPr>
          <w:p w14:paraId="3B2655A9" w14:textId="77777777" w:rsidR="00121D67" w:rsidRPr="00315B0E" w:rsidRDefault="00121D67" w:rsidP="00777050">
            <w:pPr>
              <w:spacing w:line="276" w:lineRule="auto"/>
              <w:rPr>
                <w:rFonts w:cs="Arial"/>
              </w:rPr>
            </w:pPr>
          </w:p>
        </w:tc>
        <w:tc>
          <w:tcPr>
            <w:tcW w:w="518" w:type="dxa"/>
            <w:shd w:val="clear" w:color="auto" w:fill="auto"/>
          </w:tcPr>
          <w:p w14:paraId="48B10C49" w14:textId="77777777" w:rsidR="00121D67" w:rsidRPr="00315B0E" w:rsidRDefault="00121D67" w:rsidP="00777050">
            <w:pPr>
              <w:spacing w:line="276" w:lineRule="auto"/>
              <w:rPr>
                <w:rFonts w:cs="Arial"/>
              </w:rPr>
            </w:pPr>
          </w:p>
        </w:tc>
        <w:tc>
          <w:tcPr>
            <w:tcW w:w="595" w:type="dxa"/>
            <w:shd w:val="clear" w:color="auto" w:fill="auto"/>
          </w:tcPr>
          <w:p w14:paraId="4B3128D5" w14:textId="77777777" w:rsidR="00121D67" w:rsidRPr="00315B0E" w:rsidRDefault="00121D67" w:rsidP="00777050">
            <w:pPr>
              <w:spacing w:line="276" w:lineRule="auto"/>
              <w:rPr>
                <w:rFonts w:cs="Arial"/>
              </w:rPr>
            </w:pPr>
          </w:p>
        </w:tc>
      </w:tr>
      <w:tr w:rsidR="00121D67" w:rsidRPr="00315B0E" w14:paraId="55BEA817" w14:textId="77777777" w:rsidTr="00777050">
        <w:trPr>
          <w:trHeight w:val="516"/>
        </w:trPr>
        <w:tc>
          <w:tcPr>
            <w:tcW w:w="9242" w:type="dxa"/>
            <w:gridSpan w:val="4"/>
            <w:shd w:val="clear" w:color="auto" w:fill="auto"/>
          </w:tcPr>
          <w:p w14:paraId="4A753D80" w14:textId="77777777" w:rsidR="00121D67" w:rsidRPr="00315B0E" w:rsidRDefault="00121D67" w:rsidP="00777050">
            <w:pPr>
              <w:spacing w:line="276" w:lineRule="auto"/>
              <w:rPr>
                <w:rFonts w:cs="Arial"/>
              </w:rPr>
            </w:pPr>
          </w:p>
          <w:p w14:paraId="0EC53217" w14:textId="77777777" w:rsidR="00121D67" w:rsidRPr="00315B0E" w:rsidRDefault="00121D67" w:rsidP="00777050">
            <w:pPr>
              <w:spacing w:line="276" w:lineRule="auto"/>
              <w:rPr>
                <w:rFonts w:cs="Arial"/>
              </w:rPr>
            </w:pPr>
            <w:r w:rsidRPr="00315B0E">
              <w:rPr>
                <w:rFonts w:cs="Arial"/>
              </w:rPr>
              <w:t xml:space="preserve">For more information see the Guidelines for Future Unspecified Research </w:t>
            </w:r>
            <w:hyperlink r:id="rId8" w:history="1">
              <w:r w:rsidRPr="00315B0E">
                <w:rPr>
                  <w:rStyle w:val="Hyperlink"/>
                  <w:rFonts w:cs="Arial"/>
                </w:rPr>
                <w:t>http://www.health.govt.nz/publication/guidelines-use-human-tissue-future-unspecified-research-purposes-0</w:t>
              </w:r>
            </w:hyperlink>
            <w:r w:rsidRPr="00315B0E">
              <w:rPr>
                <w:rFonts w:cs="Arial"/>
              </w:rPr>
              <w:t xml:space="preserve">  </w:t>
            </w:r>
          </w:p>
          <w:p w14:paraId="3E1F66FC" w14:textId="77777777" w:rsidR="00121D67" w:rsidRPr="00315B0E" w:rsidRDefault="00121D67" w:rsidP="00777050">
            <w:pPr>
              <w:spacing w:line="276" w:lineRule="auto"/>
              <w:rPr>
                <w:rFonts w:cs="Arial"/>
              </w:rPr>
            </w:pPr>
          </w:p>
        </w:tc>
      </w:tr>
    </w:tbl>
    <w:p w14:paraId="7B987FAB" w14:textId="77777777" w:rsidR="00E24E77" w:rsidRPr="00385ACD" w:rsidRDefault="00E24E77" w:rsidP="00E24E77">
      <w:pPr>
        <w:rPr>
          <w:color w:val="FF0000"/>
          <w:lang w:val="en-AU"/>
        </w:rPr>
      </w:pPr>
    </w:p>
    <w:p w14:paraId="2466B085" w14:textId="77777777" w:rsidR="00E24E77" w:rsidRPr="00385ACD" w:rsidRDefault="00E24E77" w:rsidP="00E24E77">
      <w:pPr>
        <w:rPr>
          <w:u w:val="single"/>
          <w:lang w:val="en-AU"/>
        </w:rPr>
      </w:pPr>
      <w:r w:rsidRPr="00385ACD">
        <w:rPr>
          <w:u w:val="single"/>
          <w:lang w:val="en-AU"/>
        </w:rPr>
        <w:t xml:space="preserve">Decision </w:t>
      </w:r>
    </w:p>
    <w:p w14:paraId="61162353" w14:textId="77777777" w:rsidR="00E24E77" w:rsidRPr="00385ACD" w:rsidRDefault="00E24E77" w:rsidP="00E24E77">
      <w:pPr>
        <w:rPr>
          <w:lang w:val="en-AU"/>
        </w:rPr>
      </w:pPr>
    </w:p>
    <w:p w14:paraId="29562496" w14:textId="7793FBD3" w:rsidR="00E24E77" w:rsidRPr="00385ACD" w:rsidRDefault="00E24E77" w:rsidP="00E24E77">
      <w:pPr>
        <w:rPr>
          <w:lang w:val="en-AU"/>
        </w:rPr>
      </w:pPr>
      <w:r w:rsidRPr="00385ACD">
        <w:rPr>
          <w:lang w:val="en-AU"/>
        </w:rPr>
        <w:t xml:space="preserve">This application was </w:t>
      </w:r>
      <w:r w:rsidRPr="00385ACD">
        <w:rPr>
          <w:i/>
          <w:lang w:val="en-AU"/>
        </w:rPr>
        <w:t>provisionally approved</w:t>
      </w:r>
      <w:r w:rsidRPr="00385ACD">
        <w:rPr>
          <w:lang w:val="en-AU"/>
        </w:rPr>
        <w:t xml:space="preserve"> </w:t>
      </w:r>
      <w:r w:rsidRPr="00662718">
        <w:rPr>
          <w:lang w:val="en-AU"/>
        </w:rPr>
        <w:t xml:space="preserve">by </w:t>
      </w:r>
      <w:r w:rsidRPr="00662718">
        <w:rPr>
          <w:rFonts w:cs="Arial"/>
          <w:szCs w:val="22"/>
          <w:lang w:val="en-AU"/>
        </w:rPr>
        <w:t>consensus</w:t>
      </w:r>
      <w:r w:rsidR="00662718" w:rsidRPr="00662718">
        <w:rPr>
          <w:rFonts w:cs="Arial"/>
          <w:szCs w:val="22"/>
          <w:lang w:val="en-AU"/>
        </w:rPr>
        <w:t xml:space="preserve">, </w:t>
      </w:r>
      <w:r w:rsidRPr="00662718">
        <w:rPr>
          <w:lang w:val="en-AU"/>
        </w:rPr>
        <w:t>subject</w:t>
      </w:r>
      <w:r w:rsidRPr="00385ACD">
        <w:rPr>
          <w:lang w:val="en-AU"/>
        </w:rPr>
        <w:t xml:space="preserve"> to the following information being received. </w:t>
      </w:r>
    </w:p>
    <w:p w14:paraId="68C64483" w14:textId="77777777" w:rsidR="00E24E77" w:rsidRPr="00481F7E" w:rsidRDefault="00E24E77" w:rsidP="00E24E77">
      <w:pPr>
        <w:rPr>
          <w:lang w:val="en-AU"/>
        </w:rPr>
      </w:pPr>
    </w:p>
    <w:p w14:paraId="252478B8" w14:textId="26018CBB" w:rsidR="00121D67" w:rsidRPr="00555F27" w:rsidRDefault="00121D67" w:rsidP="00121D67">
      <w:pPr>
        <w:pStyle w:val="ListParagraph"/>
        <w:numPr>
          <w:ilvl w:val="0"/>
          <w:numId w:val="23"/>
        </w:numPr>
        <w:spacing w:before="80" w:after="80"/>
        <w:jc w:val="both"/>
        <w:rPr>
          <w:rFonts w:cs="Arial"/>
          <w:szCs w:val="22"/>
          <w:lang w:val="en-NZ"/>
        </w:rPr>
      </w:pPr>
      <w:r w:rsidRPr="00555F27">
        <w:rPr>
          <w:rFonts w:cs="Arial"/>
          <w:szCs w:val="22"/>
          <w:lang w:val="en-NZ"/>
        </w:rPr>
        <w:lastRenderedPageBreak/>
        <w:t>Please amend the information sheet and consent form,</w:t>
      </w:r>
      <w:r>
        <w:rPr>
          <w:rFonts w:cs="Arial"/>
          <w:szCs w:val="22"/>
          <w:lang w:val="en-NZ"/>
        </w:rPr>
        <w:t xml:space="preserve"> assent form and future unspecified research forms,</w:t>
      </w:r>
      <w:r w:rsidRPr="00555F27">
        <w:rPr>
          <w:rFonts w:cs="Arial"/>
          <w:szCs w:val="22"/>
          <w:lang w:val="en-NZ"/>
        </w:rPr>
        <w:t xml:space="preserve">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2D9480E0" w14:textId="77777777" w:rsidR="00E24E77" w:rsidRPr="00385ACD" w:rsidRDefault="00E24E77" w:rsidP="00E24E77">
      <w:pPr>
        <w:rPr>
          <w:color w:val="FF0000"/>
          <w:lang w:val="en-AU"/>
        </w:rPr>
      </w:pPr>
    </w:p>
    <w:p w14:paraId="4B178CB6" w14:textId="2E837F44" w:rsidR="00E24E77" w:rsidRPr="00385ACD" w:rsidRDefault="00E24E77" w:rsidP="00E24E77">
      <w:pPr>
        <w:rPr>
          <w:color w:val="FF0000"/>
          <w:lang w:val="en-AU"/>
        </w:rPr>
      </w:pPr>
      <w:r w:rsidRPr="00385ACD">
        <w:rPr>
          <w:lang w:val="en-AU"/>
        </w:rPr>
        <w:t>This following information will be reviewed, and a final decision made on the application, b</w:t>
      </w:r>
      <w:r w:rsidRPr="00662718">
        <w:rPr>
          <w:lang w:val="en-AU"/>
        </w:rPr>
        <w:t xml:space="preserve">y </w:t>
      </w:r>
      <w:r w:rsidR="00662718" w:rsidRPr="00662718">
        <w:rPr>
          <w:rFonts w:cs="Arial"/>
          <w:szCs w:val="22"/>
          <w:lang w:val="en-AU"/>
        </w:rPr>
        <w:t xml:space="preserve">Dr </w:t>
      </w:r>
      <w:proofErr w:type="spellStart"/>
      <w:r w:rsidR="00662718" w:rsidRPr="00662718">
        <w:rPr>
          <w:rFonts w:cs="Arial"/>
          <w:szCs w:val="22"/>
          <w:lang w:val="en-AU"/>
        </w:rPr>
        <w:t>Patries</w:t>
      </w:r>
      <w:proofErr w:type="spellEnd"/>
      <w:r w:rsidR="00662718" w:rsidRPr="00662718">
        <w:rPr>
          <w:rFonts w:cs="Arial"/>
          <w:szCs w:val="22"/>
          <w:lang w:val="en-AU"/>
        </w:rPr>
        <w:t xml:space="preserve"> </w:t>
      </w:r>
      <w:proofErr w:type="spellStart"/>
      <w:r w:rsidR="00662718" w:rsidRPr="00662718">
        <w:rPr>
          <w:rFonts w:cs="Arial"/>
          <w:szCs w:val="22"/>
          <w:lang w:val="en-AU"/>
        </w:rPr>
        <w:t>Herst</w:t>
      </w:r>
      <w:proofErr w:type="spellEnd"/>
      <w:r w:rsidR="00662718" w:rsidRPr="00662718">
        <w:rPr>
          <w:rFonts w:cs="Arial"/>
          <w:szCs w:val="22"/>
          <w:lang w:val="en-AU"/>
        </w:rPr>
        <w:t xml:space="preserve"> and Mrs Sandy Gill.</w:t>
      </w:r>
      <w:r w:rsidR="00662718">
        <w:rPr>
          <w:rFonts w:cs="Arial"/>
          <w:color w:val="33CCCC"/>
          <w:szCs w:val="22"/>
          <w:lang w:val="en-AU"/>
        </w:rPr>
        <w:t xml:space="preserve"> </w:t>
      </w:r>
    </w:p>
    <w:p w14:paraId="2EA493C4" w14:textId="1556F6A1" w:rsidR="005B2D10" w:rsidRPr="00385ACD" w:rsidRDefault="007B68C4">
      <w:pPr>
        <w:autoSpaceDE w:val="0"/>
        <w:autoSpaceDN w:val="0"/>
        <w:adjustRightInd w:val="0"/>
        <w:rPr>
          <w:lang w:val="en-AU"/>
        </w:rPr>
      </w:pPr>
      <w:r w:rsidRPr="00385ACD">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C5980" w:rsidRPr="00385ACD" w14:paraId="27EDB567" w14:textId="77777777" w:rsidTr="001C5980">
        <w:trPr>
          <w:trHeight w:val="280"/>
        </w:trPr>
        <w:tc>
          <w:tcPr>
            <w:tcW w:w="966" w:type="dxa"/>
            <w:tcBorders>
              <w:top w:val="nil"/>
              <w:left w:val="nil"/>
              <w:bottom w:val="nil"/>
              <w:right w:val="nil"/>
            </w:tcBorders>
          </w:tcPr>
          <w:p w14:paraId="7AC590FA" w14:textId="77777777" w:rsidR="001C5980" w:rsidRPr="00385ACD" w:rsidRDefault="001C5980">
            <w:pPr>
              <w:autoSpaceDE w:val="0"/>
              <w:autoSpaceDN w:val="0"/>
              <w:adjustRightInd w:val="0"/>
              <w:rPr>
                <w:lang w:val="en-AU"/>
              </w:rPr>
            </w:pPr>
            <w:r w:rsidRPr="00385ACD">
              <w:rPr>
                <w:lang w:val="en-AU"/>
              </w:rPr>
              <w:lastRenderedPageBreak/>
              <w:t xml:space="preserve"> </w:t>
            </w:r>
            <w:r w:rsidRPr="00385ACD">
              <w:rPr>
                <w:b/>
                <w:lang w:val="en-AU"/>
              </w:rPr>
              <w:t xml:space="preserve">2 </w:t>
            </w:r>
            <w:r w:rsidRPr="00385ACD">
              <w:rPr>
                <w:lang w:val="en-AU"/>
              </w:rPr>
              <w:t xml:space="preserve"> </w:t>
            </w:r>
          </w:p>
        </w:tc>
        <w:tc>
          <w:tcPr>
            <w:tcW w:w="2575" w:type="dxa"/>
            <w:tcBorders>
              <w:top w:val="nil"/>
              <w:left w:val="nil"/>
              <w:bottom w:val="nil"/>
              <w:right w:val="nil"/>
            </w:tcBorders>
          </w:tcPr>
          <w:p w14:paraId="0857D1AB" w14:textId="77777777" w:rsidR="001C5980" w:rsidRPr="00385ACD" w:rsidRDefault="001C5980">
            <w:pPr>
              <w:autoSpaceDE w:val="0"/>
              <w:autoSpaceDN w:val="0"/>
              <w:adjustRightInd w:val="0"/>
              <w:rPr>
                <w:lang w:val="en-AU"/>
              </w:rPr>
            </w:pPr>
            <w:r w:rsidRPr="00385ACD">
              <w:rPr>
                <w:b/>
                <w:lang w:val="en-AU"/>
              </w:rPr>
              <w:t xml:space="preserve">Ethics ref: </w:t>
            </w:r>
            <w:r w:rsidRPr="00385ACD">
              <w:rPr>
                <w:lang w:val="en-AU"/>
              </w:rPr>
              <w:t xml:space="preserve"> </w:t>
            </w:r>
          </w:p>
        </w:tc>
        <w:tc>
          <w:tcPr>
            <w:tcW w:w="6459" w:type="dxa"/>
            <w:tcBorders>
              <w:top w:val="nil"/>
              <w:left w:val="nil"/>
              <w:bottom w:val="nil"/>
              <w:right w:val="nil"/>
            </w:tcBorders>
          </w:tcPr>
          <w:p w14:paraId="2C133090" w14:textId="77777777" w:rsidR="001C5980" w:rsidRPr="00385ACD" w:rsidRDefault="001C5980">
            <w:pPr>
              <w:autoSpaceDE w:val="0"/>
              <w:autoSpaceDN w:val="0"/>
              <w:adjustRightInd w:val="0"/>
              <w:rPr>
                <w:lang w:val="en-AU"/>
              </w:rPr>
            </w:pPr>
            <w:r w:rsidRPr="00385ACD">
              <w:rPr>
                <w:b/>
                <w:lang w:val="en-AU"/>
              </w:rPr>
              <w:t>15/CEN/166</w:t>
            </w:r>
            <w:r w:rsidRPr="00385ACD">
              <w:rPr>
                <w:lang w:val="en-AU"/>
              </w:rPr>
              <w:t xml:space="preserve"> </w:t>
            </w:r>
          </w:p>
        </w:tc>
      </w:tr>
      <w:tr w:rsidR="001C5980" w:rsidRPr="00385ACD" w14:paraId="7D79FAC7" w14:textId="77777777" w:rsidTr="001C5980">
        <w:trPr>
          <w:trHeight w:val="280"/>
        </w:trPr>
        <w:tc>
          <w:tcPr>
            <w:tcW w:w="966" w:type="dxa"/>
            <w:tcBorders>
              <w:top w:val="nil"/>
              <w:left w:val="nil"/>
              <w:bottom w:val="nil"/>
              <w:right w:val="nil"/>
            </w:tcBorders>
          </w:tcPr>
          <w:p w14:paraId="6554FB45" w14:textId="77777777" w:rsidR="001C5980" w:rsidRPr="00385ACD" w:rsidRDefault="001C5980">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08387184" w14:textId="77777777" w:rsidR="001C5980" w:rsidRPr="00385ACD" w:rsidRDefault="001C5980">
            <w:pPr>
              <w:autoSpaceDE w:val="0"/>
              <w:autoSpaceDN w:val="0"/>
              <w:adjustRightInd w:val="0"/>
              <w:rPr>
                <w:lang w:val="en-AU"/>
              </w:rPr>
            </w:pPr>
            <w:r w:rsidRPr="00385ACD">
              <w:rPr>
                <w:lang w:val="en-AU"/>
              </w:rPr>
              <w:t xml:space="preserve">Title: </w:t>
            </w:r>
          </w:p>
        </w:tc>
        <w:tc>
          <w:tcPr>
            <w:tcW w:w="6459" w:type="dxa"/>
            <w:tcBorders>
              <w:top w:val="nil"/>
              <w:left w:val="nil"/>
              <w:bottom w:val="nil"/>
              <w:right w:val="nil"/>
            </w:tcBorders>
          </w:tcPr>
          <w:p w14:paraId="78679A8F" w14:textId="77777777" w:rsidR="001C5980" w:rsidRPr="00385ACD" w:rsidRDefault="001C5980">
            <w:pPr>
              <w:autoSpaceDE w:val="0"/>
              <w:autoSpaceDN w:val="0"/>
              <w:adjustRightInd w:val="0"/>
              <w:rPr>
                <w:lang w:val="en-AU"/>
              </w:rPr>
            </w:pPr>
            <w:r w:rsidRPr="00385ACD">
              <w:rPr>
                <w:lang w:val="en-AU"/>
              </w:rPr>
              <w:t xml:space="preserve">D3FEAT </w:t>
            </w:r>
          </w:p>
        </w:tc>
      </w:tr>
      <w:tr w:rsidR="001C5980" w:rsidRPr="00385ACD" w14:paraId="7DF8280A" w14:textId="77777777" w:rsidTr="001C5980">
        <w:trPr>
          <w:trHeight w:val="280"/>
        </w:trPr>
        <w:tc>
          <w:tcPr>
            <w:tcW w:w="966" w:type="dxa"/>
            <w:tcBorders>
              <w:top w:val="nil"/>
              <w:left w:val="nil"/>
              <w:bottom w:val="nil"/>
              <w:right w:val="nil"/>
            </w:tcBorders>
          </w:tcPr>
          <w:p w14:paraId="4B96A6D1" w14:textId="77777777" w:rsidR="001C5980" w:rsidRPr="00385ACD" w:rsidRDefault="001C5980">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6D8A89F2" w14:textId="77777777" w:rsidR="001C5980" w:rsidRPr="00385ACD" w:rsidRDefault="001C5980">
            <w:pPr>
              <w:autoSpaceDE w:val="0"/>
              <w:autoSpaceDN w:val="0"/>
              <w:adjustRightInd w:val="0"/>
              <w:rPr>
                <w:lang w:val="en-AU"/>
              </w:rPr>
            </w:pPr>
            <w:r w:rsidRPr="00385ACD">
              <w:rPr>
                <w:lang w:val="en-AU"/>
              </w:rPr>
              <w:t xml:space="preserve">Principal Investigator: </w:t>
            </w:r>
          </w:p>
        </w:tc>
        <w:tc>
          <w:tcPr>
            <w:tcW w:w="6459" w:type="dxa"/>
            <w:tcBorders>
              <w:top w:val="nil"/>
              <w:left w:val="nil"/>
              <w:bottom w:val="nil"/>
              <w:right w:val="nil"/>
            </w:tcBorders>
          </w:tcPr>
          <w:p w14:paraId="76DB09F0" w14:textId="4EAF962E" w:rsidR="001C5980" w:rsidRPr="00385ACD" w:rsidRDefault="001C5980">
            <w:pPr>
              <w:autoSpaceDE w:val="0"/>
              <w:autoSpaceDN w:val="0"/>
              <w:adjustRightInd w:val="0"/>
              <w:rPr>
                <w:lang w:val="en-AU"/>
              </w:rPr>
            </w:pPr>
            <w:r w:rsidRPr="00385ACD">
              <w:rPr>
                <w:lang w:val="en-AU"/>
              </w:rPr>
              <w:t xml:space="preserve">Professor Ed </w:t>
            </w:r>
            <w:proofErr w:type="spellStart"/>
            <w:r w:rsidRPr="00385ACD">
              <w:rPr>
                <w:lang w:val="en-AU"/>
              </w:rPr>
              <w:t>Gane</w:t>
            </w:r>
            <w:proofErr w:type="spellEnd"/>
            <w:r w:rsidRPr="00385ACD">
              <w:rPr>
                <w:lang w:val="en-AU"/>
              </w:rPr>
              <w:t xml:space="preserve"> </w:t>
            </w:r>
          </w:p>
        </w:tc>
      </w:tr>
      <w:tr w:rsidR="001C5980" w:rsidRPr="00385ACD" w14:paraId="0D8D00A5" w14:textId="77777777" w:rsidTr="001C5980">
        <w:trPr>
          <w:trHeight w:val="280"/>
        </w:trPr>
        <w:tc>
          <w:tcPr>
            <w:tcW w:w="966" w:type="dxa"/>
            <w:tcBorders>
              <w:top w:val="nil"/>
              <w:left w:val="nil"/>
              <w:bottom w:val="nil"/>
              <w:right w:val="nil"/>
            </w:tcBorders>
          </w:tcPr>
          <w:p w14:paraId="3424FF12" w14:textId="77777777" w:rsidR="001C5980" w:rsidRPr="00385ACD" w:rsidRDefault="001C5980">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0A5A1DB3" w14:textId="77777777" w:rsidR="001C5980" w:rsidRPr="00385ACD" w:rsidRDefault="001C5980">
            <w:pPr>
              <w:autoSpaceDE w:val="0"/>
              <w:autoSpaceDN w:val="0"/>
              <w:adjustRightInd w:val="0"/>
              <w:rPr>
                <w:lang w:val="en-AU"/>
              </w:rPr>
            </w:pPr>
            <w:r w:rsidRPr="00385ACD">
              <w:rPr>
                <w:lang w:val="en-AU"/>
              </w:rPr>
              <w:t xml:space="preserve">Sponsor: </w:t>
            </w:r>
          </w:p>
        </w:tc>
        <w:tc>
          <w:tcPr>
            <w:tcW w:w="6459" w:type="dxa"/>
            <w:tcBorders>
              <w:top w:val="nil"/>
              <w:left w:val="nil"/>
              <w:bottom w:val="nil"/>
              <w:right w:val="nil"/>
            </w:tcBorders>
          </w:tcPr>
          <w:p w14:paraId="3E320C6E" w14:textId="77777777" w:rsidR="001C5980" w:rsidRPr="00385ACD" w:rsidRDefault="001C5980">
            <w:pPr>
              <w:autoSpaceDE w:val="0"/>
              <w:autoSpaceDN w:val="0"/>
              <w:adjustRightInd w:val="0"/>
              <w:rPr>
                <w:lang w:val="en-AU"/>
              </w:rPr>
            </w:pPr>
            <w:r w:rsidRPr="00385ACD">
              <w:rPr>
                <w:lang w:val="en-AU"/>
              </w:rPr>
              <w:t xml:space="preserve">University of New South Wales Australia </w:t>
            </w:r>
          </w:p>
        </w:tc>
      </w:tr>
      <w:tr w:rsidR="001C5980" w:rsidRPr="00385ACD" w14:paraId="275E63EC" w14:textId="77777777" w:rsidTr="001C5980">
        <w:trPr>
          <w:trHeight w:val="280"/>
        </w:trPr>
        <w:tc>
          <w:tcPr>
            <w:tcW w:w="966" w:type="dxa"/>
            <w:tcBorders>
              <w:top w:val="nil"/>
              <w:left w:val="nil"/>
              <w:bottom w:val="nil"/>
              <w:right w:val="nil"/>
            </w:tcBorders>
          </w:tcPr>
          <w:p w14:paraId="755E78CE" w14:textId="77777777" w:rsidR="001C5980" w:rsidRPr="00385ACD" w:rsidRDefault="001C5980">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444D5FE3" w14:textId="77777777" w:rsidR="001C5980" w:rsidRPr="00385ACD" w:rsidRDefault="001C5980">
            <w:pPr>
              <w:autoSpaceDE w:val="0"/>
              <w:autoSpaceDN w:val="0"/>
              <w:adjustRightInd w:val="0"/>
              <w:rPr>
                <w:lang w:val="en-AU"/>
              </w:rPr>
            </w:pPr>
            <w:r w:rsidRPr="00385ACD">
              <w:rPr>
                <w:lang w:val="en-AU"/>
              </w:rPr>
              <w:t xml:space="preserve">Clock Start Date: </w:t>
            </w:r>
          </w:p>
        </w:tc>
        <w:tc>
          <w:tcPr>
            <w:tcW w:w="6459" w:type="dxa"/>
            <w:tcBorders>
              <w:top w:val="nil"/>
              <w:left w:val="nil"/>
              <w:bottom w:val="nil"/>
              <w:right w:val="nil"/>
            </w:tcBorders>
          </w:tcPr>
          <w:p w14:paraId="6764546A" w14:textId="77777777" w:rsidR="001C5980" w:rsidRPr="00385ACD" w:rsidRDefault="001C5980">
            <w:pPr>
              <w:autoSpaceDE w:val="0"/>
              <w:autoSpaceDN w:val="0"/>
              <w:adjustRightInd w:val="0"/>
              <w:rPr>
                <w:lang w:val="en-AU"/>
              </w:rPr>
            </w:pPr>
            <w:r w:rsidRPr="00385ACD">
              <w:rPr>
                <w:lang w:val="en-AU"/>
              </w:rPr>
              <w:t xml:space="preserve">08 October 2015 </w:t>
            </w:r>
          </w:p>
        </w:tc>
      </w:tr>
    </w:tbl>
    <w:p w14:paraId="6B2C2F3F" w14:textId="77777777" w:rsidR="005B2D10" w:rsidRPr="00385ACD" w:rsidRDefault="007B68C4">
      <w:pPr>
        <w:autoSpaceDE w:val="0"/>
        <w:autoSpaceDN w:val="0"/>
        <w:adjustRightInd w:val="0"/>
        <w:rPr>
          <w:lang w:val="en-AU"/>
        </w:rPr>
      </w:pPr>
      <w:r w:rsidRPr="00385ACD">
        <w:rPr>
          <w:lang w:val="en-AU"/>
        </w:rPr>
        <w:t xml:space="preserve"> </w:t>
      </w:r>
    </w:p>
    <w:p w14:paraId="191D6DEA" w14:textId="77777777" w:rsidR="00987913" w:rsidRPr="00385ACD" w:rsidRDefault="00881602">
      <w:pPr>
        <w:autoSpaceDE w:val="0"/>
        <w:autoSpaceDN w:val="0"/>
        <w:adjustRightInd w:val="0"/>
        <w:rPr>
          <w:sz w:val="20"/>
          <w:lang w:val="en-AU"/>
        </w:rPr>
      </w:pPr>
      <w:r w:rsidRPr="00385ACD">
        <w:rPr>
          <w:rFonts w:cs="Arial"/>
          <w:szCs w:val="22"/>
          <w:lang w:val="en-AU"/>
        </w:rPr>
        <w:t xml:space="preserve">Victoria Oliver &amp; Professor Edward </w:t>
      </w:r>
      <w:proofErr w:type="spellStart"/>
      <w:r w:rsidRPr="00385ACD">
        <w:rPr>
          <w:rFonts w:cs="Arial"/>
          <w:szCs w:val="22"/>
          <w:lang w:val="en-AU"/>
        </w:rPr>
        <w:t>Gane</w:t>
      </w:r>
      <w:proofErr w:type="spellEnd"/>
      <w:r w:rsidRPr="00385ACD">
        <w:rPr>
          <w:rFonts w:cs="Arial"/>
          <w:szCs w:val="22"/>
          <w:lang w:val="en-AU"/>
        </w:rPr>
        <w:t xml:space="preserve"> </w:t>
      </w:r>
      <w:r w:rsidR="00987913" w:rsidRPr="00385ACD">
        <w:rPr>
          <w:lang w:val="en-AU"/>
        </w:rPr>
        <w:t>w</w:t>
      </w:r>
      <w:r w:rsidRPr="00385ACD">
        <w:rPr>
          <w:lang w:val="en-AU"/>
        </w:rPr>
        <w:t>ere</w:t>
      </w:r>
      <w:r w:rsidR="00987913" w:rsidRPr="00385ACD">
        <w:rPr>
          <w:lang w:val="en-AU"/>
        </w:rPr>
        <w:t xml:space="preserve"> present </w:t>
      </w:r>
      <w:r w:rsidR="00DC62A5" w:rsidRPr="00385ACD">
        <w:rPr>
          <w:rFonts w:cs="Arial"/>
          <w:szCs w:val="22"/>
          <w:lang w:val="en-AU"/>
        </w:rPr>
        <w:t>by teleconference</w:t>
      </w:r>
      <w:r w:rsidR="00DC62A5" w:rsidRPr="00385ACD">
        <w:rPr>
          <w:lang w:val="en-AU"/>
        </w:rPr>
        <w:t xml:space="preserve"> </w:t>
      </w:r>
      <w:r w:rsidR="00987913" w:rsidRPr="00385ACD">
        <w:rPr>
          <w:lang w:val="en-AU"/>
        </w:rPr>
        <w:t>for discussion of this application.</w:t>
      </w:r>
    </w:p>
    <w:p w14:paraId="190E5E63" w14:textId="77777777" w:rsidR="00987913" w:rsidRPr="00385ACD" w:rsidRDefault="00987913">
      <w:pPr>
        <w:autoSpaceDE w:val="0"/>
        <w:autoSpaceDN w:val="0"/>
        <w:adjustRightInd w:val="0"/>
        <w:rPr>
          <w:u w:val="single"/>
          <w:lang w:val="en-AU"/>
        </w:rPr>
      </w:pPr>
    </w:p>
    <w:p w14:paraId="5747AE2A" w14:textId="77777777" w:rsidR="00E24E77" w:rsidRPr="00385ACD" w:rsidRDefault="00E24E77">
      <w:pPr>
        <w:autoSpaceDE w:val="0"/>
        <w:autoSpaceDN w:val="0"/>
        <w:adjustRightInd w:val="0"/>
        <w:rPr>
          <w:u w:val="single"/>
          <w:lang w:val="en-AU"/>
        </w:rPr>
      </w:pPr>
      <w:r w:rsidRPr="00385ACD">
        <w:rPr>
          <w:u w:val="single"/>
          <w:lang w:val="en-AU"/>
        </w:rPr>
        <w:t>Potential conflicts of interest</w:t>
      </w:r>
    </w:p>
    <w:p w14:paraId="73F175EB" w14:textId="77777777" w:rsidR="00E24E77" w:rsidRPr="00385ACD" w:rsidRDefault="00E24E77">
      <w:pPr>
        <w:autoSpaceDE w:val="0"/>
        <w:autoSpaceDN w:val="0"/>
        <w:adjustRightInd w:val="0"/>
        <w:rPr>
          <w:b/>
          <w:lang w:val="en-AU"/>
        </w:rPr>
      </w:pPr>
    </w:p>
    <w:p w14:paraId="1145B175" w14:textId="77777777" w:rsidR="00E24E77" w:rsidRPr="00385ACD" w:rsidRDefault="00E24E77">
      <w:pPr>
        <w:autoSpaceDE w:val="0"/>
        <w:autoSpaceDN w:val="0"/>
        <w:adjustRightInd w:val="0"/>
        <w:rPr>
          <w:lang w:val="en-AU"/>
        </w:rPr>
      </w:pPr>
      <w:r w:rsidRPr="00385ACD">
        <w:rPr>
          <w:lang w:val="en-AU"/>
        </w:rPr>
        <w:t>The Chair asked members to declare any potential conflicts of interest related to this application.</w:t>
      </w:r>
    </w:p>
    <w:p w14:paraId="39B59D5C" w14:textId="77777777" w:rsidR="00E24E77" w:rsidRPr="00385ACD" w:rsidRDefault="00E24E77">
      <w:pPr>
        <w:autoSpaceDE w:val="0"/>
        <w:autoSpaceDN w:val="0"/>
        <w:adjustRightInd w:val="0"/>
        <w:rPr>
          <w:lang w:val="en-AU"/>
        </w:rPr>
      </w:pPr>
    </w:p>
    <w:p w14:paraId="0762B3AF" w14:textId="77777777" w:rsidR="00E24E77" w:rsidRPr="00385ACD" w:rsidRDefault="00E24E77">
      <w:pPr>
        <w:autoSpaceDE w:val="0"/>
        <w:autoSpaceDN w:val="0"/>
        <w:adjustRightInd w:val="0"/>
        <w:rPr>
          <w:lang w:val="en-AU"/>
        </w:rPr>
      </w:pPr>
      <w:r w:rsidRPr="00385ACD">
        <w:rPr>
          <w:lang w:val="en-AU"/>
        </w:rPr>
        <w:t>No potential conflicts of interest related to this application were declared by any member.</w:t>
      </w:r>
    </w:p>
    <w:p w14:paraId="776AF4FB" w14:textId="77777777" w:rsidR="00E24E77" w:rsidRPr="00385ACD" w:rsidRDefault="00E24E77">
      <w:pPr>
        <w:autoSpaceDE w:val="0"/>
        <w:autoSpaceDN w:val="0"/>
        <w:adjustRightInd w:val="0"/>
        <w:rPr>
          <w:lang w:val="en-AU"/>
        </w:rPr>
      </w:pPr>
    </w:p>
    <w:p w14:paraId="5D453000" w14:textId="77777777" w:rsidR="00215DF6" w:rsidRPr="00385ACD" w:rsidRDefault="00215DF6" w:rsidP="00215DF6">
      <w:pPr>
        <w:rPr>
          <w:u w:val="single"/>
          <w:lang w:val="en-AU"/>
        </w:rPr>
      </w:pPr>
      <w:r w:rsidRPr="00385ACD">
        <w:rPr>
          <w:u w:val="single"/>
          <w:lang w:val="en-AU"/>
        </w:rPr>
        <w:t>Summary of Study</w:t>
      </w:r>
    </w:p>
    <w:p w14:paraId="424F62B7" w14:textId="77777777" w:rsidR="00215DF6" w:rsidRPr="00385ACD" w:rsidRDefault="00215DF6" w:rsidP="00215DF6">
      <w:pPr>
        <w:rPr>
          <w:u w:val="single"/>
          <w:lang w:val="en-AU"/>
        </w:rPr>
      </w:pPr>
    </w:p>
    <w:p w14:paraId="081C44B4" w14:textId="77777777" w:rsidR="00E93490" w:rsidRPr="00E93490" w:rsidRDefault="00481F7E" w:rsidP="000951B7">
      <w:pPr>
        <w:pStyle w:val="ListParagraph"/>
        <w:numPr>
          <w:ilvl w:val="0"/>
          <w:numId w:val="4"/>
        </w:numPr>
        <w:rPr>
          <w:u w:val="single"/>
          <w:lang w:val="en-AU"/>
        </w:rPr>
      </w:pPr>
      <w:r>
        <w:rPr>
          <w:lang w:val="en-AU"/>
        </w:rPr>
        <w:t>The study investigates a treatment</w:t>
      </w:r>
      <w:r w:rsidR="00E93490">
        <w:rPr>
          <w:lang w:val="en-AU"/>
        </w:rPr>
        <w:t xml:space="preserve"> (direct acting antiviral regimen)</w:t>
      </w:r>
      <w:r>
        <w:rPr>
          <w:lang w:val="en-AU"/>
        </w:rPr>
        <w:t xml:space="preserve"> </w:t>
      </w:r>
      <w:r w:rsidR="00E93490">
        <w:rPr>
          <w:lang w:val="en-AU"/>
        </w:rPr>
        <w:t xml:space="preserve">that is </w:t>
      </w:r>
      <w:r>
        <w:rPr>
          <w:lang w:val="en-AU"/>
        </w:rPr>
        <w:t xml:space="preserve">approved but not funded in New Zealand. </w:t>
      </w:r>
    </w:p>
    <w:p w14:paraId="6CEC87AB" w14:textId="2BE69E75" w:rsidR="00481F7E" w:rsidRPr="00E93490" w:rsidRDefault="00E93490" w:rsidP="00E93490">
      <w:pPr>
        <w:pStyle w:val="ListParagraph"/>
        <w:numPr>
          <w:ilvl w:val="0"/>
          <w:numId w:val="4"/>
        </w:numPr>
        <w:rPr>
          <w:u w:val="single"/>
          <w:lang w:val="en-AU"/>
        </w:rPr>
      </w:pPr>
      <w:r>
        <w:rPr>
          <w:lang w:val="en-AU"/>
        </w:rPr>
        <w:t>There are 12 weeks of treatment with a 90-96% cure rate in standard patient populations (</w:t>
      </w:r>
      <w:r w:rsidR="00481F7E" w:rsidRPr="00E93490">
        <w:rPr>
          <w:lang w:val="en-AU"/>
        </w:rPr>
        <w:t>non-c</w:t>
      </w:r>
      <w:r>
        <w:rPr>
          <w:lang w:val="en-AU"/>
        </w:rPr>
        <w:t>haotic, non-injecting patients)</w:t>
      </w:r>
    </w:p>
    <w:p w14:paraId="11B58750" w14:textId="3A90D103" w:rsidR="00481F7E" w:rsidRPr="00147132" w:rsidRDefault="00E93490" w:rsidP="000951B7">
      <w:pPr>
        <w:pStyle w:val="ListParagraph"/>
        <w:numPr>
          <w:ilvl w:val="0"/>
          <w:numId w:val="4"/>
        </w:numPr>
        <w:rPr>
          <w:u w:val="single"/>
          <w:lang w:val="en-AU"/>
        </w:rPr>
      </w:pPr>
      <w:r>
        <w:rPr>
          <w:lang w:val="en-AU"/>
        </w:rPr>
        <w:t xml:space="preserve">The Researcher(s) explained that in </w:t>
      </w:r>
      <w:r w:rsidR="00481F7E">
        <w:rPr>
          <w:lang w:val="en-AU"/>
        </w:rPr>
        <w:t xml:space="preserve">order to know if the drug works in real life </w:t>
      </w:r>
      <w:r>
        <w:rPr>
          <w:lang w:val="en-AU"/>
        </w:rPr>
        <w:t xml:space="preserve">settings we need to use it in an </w:t>
      </w:r>
      <w:r w:rsidR="00481F7E">
        <w:rPr>
          <w:lang w:val="en-AU"/>
        </w:rPr>
        <w:t>inje</w:t>
      </w:r>
      <w:r>
        <w:rPr>
          <w:lang w:val="en-AU"/>
        </w:rPr>
        <w:t xml:space="preserve">cting drug population (or those receiving opiate substitution therapy). </w:t>
      </w:r>
      <w:r w:rsidR="00481F7E">
        <w:rPr>
          <w:lang w:val="en-AU"/>
        </w:rPr>
        <w:t xml:space="preserve"> </w:t>
      </w:r>
    </w:p>
    <w:p w14:paraId="5567E4D5" w14:textId="7DE4DD04" w:rsidR="00147132" w:rsidRPr="00385ACD" w:rsidRDefault="00E93490" w:rsidP="000951B7">
      <w:pPr>
        <w:pStyle w:val="ListParagraph"/>
        <w:numPr>
          <w:ilvl w:val="0"/>
          <w:numId w:val="4"/>
        </w:numPr>
        <w:rPr>
          <w:u w:val="single"/>
          <w:lang w:val="en-AU"/>
        </w:rPr>
      </w:pPr>
      <w:r>
        <w:rPr>
          <w:lang w:val="en-AU"/>
        </w:rPr>
        <w:t>The s</w:t>
      </w:r>
      <w:r w:rsidR="00147132">
        <w:rPr>
          <w:lang w:val="en-AU"/>
        </w:rPr>
        <w:t xml:space="preserve">tudy drug is best available treatment, but patient population is potentially vulnerable.  </w:t>
      </w:r>
    </w:p>
    <w:p w14:paraId="3D539562" w14:textId="77777777" w:rsidR="00215DF6" w:rsidRPr="00385ACD" w:rsidRDefault="00215DF6" w:rsidP="00215DF6">
      <w:pPr>
        <w:autoSpaceDE w:val="0"/>
        <w:autoSpaceDN w:val="0"/>
        <w:adjustRightInd w:val="0"/>
        <w:rPr>
          <w:lang w:val="en-AU"/>
        </w:rPr>
      </w:pPr>
    </w:p>
    <w:p w14:paraId="4A96A831" w14:textId="77777777" w:rsidR="00215DF6" w:rsidRPr="00385ACD" w:rsidRDefault="00215DF6" w:rsidP="00215DF6">
      <w:pPr>
        <w:rPr>
          <w:u w:val="single"/>
          <w:lang w:val="en-AU"/>
        </w:rPr>
      </w:pPr>
      <w:r w:rsidRPr="00385ACD">
        <w:rPr>
          <w:u w:val="single"/>
          <w:lang w:val="en-AU"/>
        </w:rPr>
        <w:t>Summary of ethical issues (resolved)</w:t>
      </w:r>
    </w:p>
    <w:p w14:paraId="10BF469B" w14:textId="77777777" w:rsidR="00215DF6" w:rsidRPr="00385ACD" w:rsidRDefault="00215DF6" w:rsidP="00215DF6">
      <w:pPr>
        <w:rPr>
          <w:u w:val="single"/>
          <w:lang w:val="en-AU"/>
        </w:rPr>
      </w:pPr>
    </w:p>
    <w:p w14:paraId="150463E1" w14:textId="77777777" w:rsidR="00215DF6" w:rsidRPr="00385ACD" w:rsidRDefault="00215DF6" w:rsidP="00215DF6">
      <w:pPr>
        <w:rPr>
          <w:lang w:val="en-AU"/>
        </w:rPr>
      </w:pPr>
      <w:r w:rsidRPr="00385ACD">
        <w:rPr>
          <w:lang w:val="en-AU"/>
        </w:rPr>
        <w:t>The main ethical issues considered by the Committee and addressed by the Researcher are as follows.</w:t>
      </w:r>
    </w:p>
    <w:p w14:paraId="647871B9" w14:textId="77777777" w:rsidR="00215DF6" w:rsidRPr="00385ACD" w:rsidRDefault="00215DF6" w:rsidP="00215DF6">
      <w:pPr>
        <w:rPr>
          <w:u w:val="single"/>
          <w:lang w:val="en-AU"/>
        </w:rPr>
      </w:pPr>
    </w:p>
    <w:p w14:paraId="7BAFAEE1" w14:textId="7C1ACA70" w:rsidR="00215DF6" w:rsidRPr="00147132" w:rsidRDefault="00215DF6" w:rsidP="000951B7">
      <w:pPr>
        <w:pStyle w:val="ListParagraph"/>
        <w:numPr>
          <w:ilvl w:val="0"/>
          <w:numId w:val="4"/>
        </w:numPr>
        <w:spacing w:before="80" w:after="80"/>
        <w:rPr>
          <w:u w:val="single"/>
          <w:lang w:val="en-AU"/>
        </w:rPr>
      </w:pPr>
      <w:r w:rsidRPr="00385ACD">
        <w:rPr>
          <w:lang w:val="en-AU"/>
        </w:rPr>
        <w:t xml:space="preserve">The Committee queried how </w:t>
      </w:r>
      <w:r w:rsidR="00147132">
        <w:rPr>
          <w:lang w:val="en-AU"/>
        </w:rPr>
        <w:t>the electronic blister pack works. The R</w:t>
      </w:r>
      <w:r w:rsidR="00094450">
        <w:rPr>
          <w:lang w:val="en-AU"/>
        </w:rPr>
        <w:t>esearcher(s) explained that each time</w:t>
      </w:r>
      <w:r w:rsidR="00147132">
        <w:rPr>
          <w:lang w:val="en-AU"/>
        </w:rPr>
        <w:t xml:space="preserve"> the blister pack is used</w:t>
      </w:r>
      <w:r w:rsidR="00094450">
        <w:rPr>
          <w:lang w:val="en-AU"/>
        </w:rPr>
        <w:t xml:space="preserve"> it</w:t>
      </w:r>
      <w:r w:rsidR="00147132">
        <w:rPr>
          <w:lang w:val="en-AU"/>
        </w:rPr>
        <w:t xml:space="preserve"> stores a time. When the person comes in</w:t>
      </w:r>
      <w:r w:rsidR="00094450">
        <w:rPr>
          <w:lang w:val="en-AU"/>
        </w:rPr>
        <w:t>to the clinic the</w:t>
      </w:r>
      <w:r w:rsidR="00147132">
        <w:rPr>
          <w:lang w:val="en-AU"/>
        </w:rPr>
        <w:t xml:space="preserve"> time</w:t>
      </w:r>
      <w:r w:rsidR="00094450">
        <w:rPr>
          <w:lang w:val="en-AU"/>
        </w:rPr>
        <w:t>s</w:t>
      </w:r>
      <w:r w:rsidR="00147132">
        <w:rPr>
          <w:lang w:val="en-AU"/>
        </w:rPr>
        <w:t xml:space="preserve"> </w:t>
      </w:r>
      <w:r w:rsidR="00094450">
        <w:rPr>
          <w:lang w:val="en-AU"/>
        </w:rPr>
        <w:t>are read by a machine and checked. This information</w:t>
      </w:r>
      <w:r w:rsidR="00147132">
        <w:rPr>
          <w:lang w:val="en-AU"/>
        </w:rPr>
        <w:t xml:space="preserve"> doesn’t confirm that they took them but it tells us when they took them out. It is a fairly reliabl</w:t>
      </w:r>
      <w:r w:rsidR="00094450">
        <w:rPr>
          <w:lang w:val="en-AU"/>
        </w:rPr>
        <w:t xml:space="preserve">e measure of patient adherence. </w:t>
      </w:r>
    </w:p>
    <w:p w14:paraId="20248856" w14:textId="11062337" w:rsidR="00147132" w:rsidRDefault="00976309" w:rsidP="00094450">
      <w:pPr>
        <w:pStyle w:val="ListParagraph"/>
        <w:numPr>
          <w:ilvl w:val="0"/>
          <w:numId w:val="4"/>
        </w:numPr>
        <w:spacing w:before="80" w:after="80"/>
        <w:rPr>
          <w:lang w:val="en-AU"/>
        </w:rPr>
      </w:pPr>
      <w:r w:rsidRPr="00976309">
        <w:rPr>
          <w:lang w:val="en-AU"/>
        </w:rPr>
        <w:t>The Committee asked about the tissue samples</w:t>
      </w:r>
      <w:r>
        <w:rPr>
          <w:lang w:val="en-AU"/>
        </w:rPr>
        <w:t xml:space="preserve"> and subsequent testing</w:t>
      </w:r>
      <w:r w:rsidRPr="00976309">
        <w:rPr>
          <w:lang w:val="en-AU"/>
        </w:rPr>
        <w:t xml:space="preserve">. </w:t>
      </w:r>
      <w:r>
        <w:rPr>
          <w:lang w:val="en-AU"/>
        </w:rPr>
        <w:t xml:space="preserve">The Researcher(s) explained that the </w:t>
      </w:r>
      <w:r w:rsidR="00094450" w:rsidRPr="00094450">
        <w:rPr>
          <w:lang w:val="en-AU"/>
        </w:rPr>
        <w:t>Universi</w:t>
      </w:r>
      <w:r w:rsidR="00094450">
        <w:rPr>
          <w:lang w:val="en-AU"/>
        </w:rPr>
        <w:t xml:space="preserve">ty of New South Wales Australia </w:t>
      </w:r>
      <w:r>
        <w:rPr>
          <w:lang w:val="en-AU"/>
        </w:rPr>
        <w:t xml:space="preserve">wants to look at immunology and how it </w:t>
      </w:r>
      <w:r w:rsidR="00094450">
        <w:rPr>
          <w:lang w:val="en-AU"/>
        </w:rPr>
        <w:t>improves</w:t>
      </w:r>
      <w:r>
        <w:rPr>
          <w:lang w:val="en-AU"/>
        </w:rPr>
        <w:t xml:space="preserve"> in this study population. The other research</w:t>
      </w:r>
      <w:r w:rsidR="00094450">
        <w:rPr>
          <w:lang w:val="en-AU"/>
        </w:rPr>
        <w:t xml:space="preserve"> area</w:t>
      </w:r>
      <w:r>
        <w:rPr>
          <w:lang w:val="en-AU"/>
        </w:rPr>
        <w:t xml:space="preserve"> will focus on</w:t>
      </w:r>
      <w:r w:rsidR="00094450">
        <w:rPr>
          <w:lang w:val="en-AU"/>
        </w:rPr>
        <w:t xml:space="preserve"> feasibility of a</w:t>
      </w:r>
      <w:r>
        <w:rPr>
          <w:lang w:val="en-AU"/>
        </w:rPr>
        <w:t xml:space="preserve"> pinprick</w:t>
      </w:r>
      <w:r w:rsidR="00094450">
        <w:rPr>
          <w:lang w:val="en-AU"/>
        </w:rPr>
        <w:t xml:space="preserve"> method to </w:t>
      </w:r>
      <w:r>
        <w:rPr>
          <w:lang w:val="en-AU"/>
        </w:rPr>
        <w:t xml:space="preserve">identify disease, </w:t>
      </w:r>
      <w:r w:rsidR="00094450">
        <w:rPr>
          <w:lang w:val="en-AU"/>
        </w:rPr>
        <w:t xml:space="preserve">which is desirable </w:t>
      </w:r>
      <w:r>
        <w:rPr>
          <w:lang w:val="en-AU"/>
        </w:rPr>
        <w:t xml:space="preserve">due to the poor veins </w:t>
      </w:r>
      <w:r w:rsidR="00B12B42">
        <w:rPr>
          <w:lang w:val="en-AU"/>
        </w:rPr>
        <w:t>in</w:t>
      </w:r>
      <w:r>
        <w:rPr>
          <w:lang w:val="en-AU"/>
        </w:rPr>
        <w:t xml:space="preserve"> this patient population. </w:t>
      </w:r>
    </w:p>
    <w:p w14:paraId="50EEA701" w14:textId="7FA48A31" w:rsidR="00976309" w:rsidRDefault="00976309" w:rsidP="000951B7">
      <w:pPr>
        <w:pStyle w:val="ListParagraph"/>
        <w:numPr>
          <w:ilvl w:val="0"/>
          <w:numId w:val="4"/>
        </w:numPr>
        <w:spacing w:before="80" w:after="80"/>
        <w:rPr>
          <w:lang w:val="en-AU"/>
        </w:rPr>
      </w:pPr>
      <w:r>
        <w:rPr>
          <w:lang w:val="en-AU"/>
        </w:rPr>
        <w:t xml:space="preserve">The Researcher(s) explained that in normal population </w:t>
      </w:r>
      <w:r w:rsidR="000A1B6E">
        <w:rPr>
          <w:lang w:val="en-AU"/>
        </w:rPr>
        <w:t>they</w:t>
      </w:r>
      <w:r>
        <w:rPr>
          <w:lang w:val="en-AU"/>
        </w:rPr>
        <w:t xml:space="preserve"> expect 90-96% cure rate, however </w:t>
      </w:r>
      <w:r w:rsidR="000A1B6E">
        <w:rPr>
          <w:lang w:val="en-AU"/>
        </w:rPr>
        <w:t>they</w:t>
      </w:r>
      <w:r>
        <w:rPr>
          <w:lang w:val="en-AU"/>
        </w:rPr>
        <w:t xml:space="preserve"> want to also see whether this patient group will relapse, th</w:t>
      </w:r>
      <w:r w:rsidR="000A1B6E">
        <w:rPr>
          <w:lang w:val="en-AU"/>
        </w:rPr>
        <w:t>e study</w:t>
      </w:r>
      <w:r>
        <w:rPr>
          <w:lang w:val="en-AU"/>
        </w:rPr>
        <w:t xml:space="preserve"> will look at relapse, and resistant rates. The Committee suggested that the different sub-studies were separated out, for clarity. The Researcher(s) agreed.</w:t>
      </w:r>
    </w:p>
    <w:p w14:paraId="0AD4692E" w14:textId="585307F4" w:rsidR="00976309" w:rsidRDefault="00976309" w:rsidP="000951B7">
      <w:pPr>
        <w:pStyle w:val="ListParagraph"/>
        <w:numPr>
          <w:ilvl w:val="0"/>
          <w:numId w:val="4"/>
        </w:numPr>
        <w:spacing w:before="80" w:after="80"/>
        <w:rPr>
          <w:lang w:val="en-AU"/>
        </w:rPr>
      </w:pPr>
      <w:r>
        <w:rPr>
          <w:lang w:val="en-AU"/>
        </w:rPr>
        <w:t>(R.3.7) The Committee noted that this question</w:t>
      </w:r>
      <w:r w:rsidR="00094450">
        <w:rPr>
          <w:lang w:val="en-AU"/>
        </w:rPr>
        <w:t xml:space="preserve"> trails off at the end</w:t>
      </w:r>
      <w:r>
        <w:rPr>
          <w:lang w:val="en-AU"/>
        </w:rPr>
        <w:t xml:space="preserve">. The Researcher(s) noted this was an error. </w:t>
      </w:r>
    </w:p>
    <w:p w14:paraId="1672932E" w14:textId="10FFF7B0" w:rsidR="00976309" w:rsidRDefault="00094450" w:rsidP="000951B7">
      <w:pPr>
        <w:pStyle w:val="ListParagraph"/>
        <w:numPr>
          <w:ilvl w:val="0"/>
          <w:numId w:val="4"/>
        </w:numPr>
        <w:spacing w:before="80" w:after="80"/>
        <w:rPr>
          <w:lang w:val="en-AU"/>
        </w:rPr>
      </w:pPr>
      <w:r>
        <w:rPr>
          <w:lang w:val="en-AU"/>
        </w:rPr>
        <w:t>The Committee</w:t>
      </w:r>
      <w:r w:rsidR="00976309">
        <w:rPr>
          <w:lang w:val="en-AU"/>
        </w:rPr>
        <w:t xml:space="preserve"> queried if the </w:t>
      </w:r>
      <w:r>
        <w:rPr>
          <w:lang w:val="en-AU"/>
        </w:rPr>
        <w:t>exclusion criteria for</w:t>
      </w:r>
      <w:r w:rsidR="001A2B90">
        <w:rPr>
          <w:lang w:val="en-AU"/>
        </w:rPr>
        <w:t xml:space="preserve"> being treated for HCV </w:t>
      </w:r>
      <w:r>
        <w:rPr>
          <w:lang w:val="en-AU"/>
        </w:rPr>
        <w:t xml:space="preserve">in the last 6 months </w:t>
      </w:r>
      <w:r w:rsidR="001A2B90">
        <w:rPr>
          <w:lang w:val="en-AU"/>
        </w:rPr>
        <w:t>should be in the Participant Information Sheet as doctors may not be awa</w:t>
      </w:r>
      <w:r>
        <w:rPr>
          <w:lang w:val="en-AU"/>
        </w:rPr>
        <w:t xml:space="preserve">re of this for their patients. The Researcher(s) noted it should, and stated they would add it. </w:t>
      </w:r>
    </w:p>
    <w:p w14:paraId="71C35127" w14:textId="076AED82" w:rsidR="00A747E7" w:rsidRDefault="001A2B90" w:rsidP="00A747E7">
      <w:pPr>
        <w:pStyle w:val="ListParagraph"/>
        <w:numPr>
          <w:ilvl w:val="0"/>
          <w:numId w:val="4"/>
        </w:numPr>
        <w:spacing w:before="80" w:after="80"/>
        <w:rPr>
          <w:lang w:val="en-AU"/>
        </w:rPr>
      </w:pPr>
      <w:r>
        <w:rPr>
          <w:lang w:val="en-AU"/>
        </w:rPr>
        <w:t xml:space="preserve">The Committee asked what analysis would occur on the ethnicity data. </w:t>
      </w:r>
      <w:r w:rsidR="00EC0B52">
        <w:rPr>
          <w:lang w:val="en-AU"/>
        </w:rPr>
        <w:t>The Researcher(s) explained all baseline information was assessed, age, gender, ethnicity. T</w:t>
      </w:r>
      <w:r w:rsidR="00B12B42">
        <w:rPr>
          <w:lang w:val="en-AU"/>
        </w:rPr>
        <w:t xml:space="preserve">here will be a </w:t>
      </w:r>
      <w:r w:rsidR="000A1B6E">
        <w:rPr>
          <w:lang w:val="en-AU"/>
        </w:rPr>
        <w:t xml:space="preserve">multi-variant </w:t>
      </w:r>
      <w:r w:rsidR="00B12B42">
        <w:rPr>
          <w:lang w:val="en-AU"/>
        </w:rPr>
        <w:t>analysis, adding most information would refer to ethnicit</w:t>
      </w:r>
      <w:r w:rsidR="000A1B6E">
        <w:rPr>
          <w:lang w:val="en-AU"/>
        </w:rPr>
        <w:t>ies in the USA</w:t>
      </w:r>
      <w:r w:rsidR="00B12B42">
        <w:rPr>
          <w:lang w:val="en-AU"/>
        </w:rPr>
        <w:t>.</w:t>
      </w:r>
    </w:p>
    <w:p w14:paraId="7C8EC3FB" w14:textId="06D3F506" w:rsidR="00215DF6" w:rsidRDefault="00EC0B52" w:rsidP="00A747E7">
      <w:pPr>
        <w:pStyle w:val="ListParagraph"/>
        <w:numPr>
          <w:ilvl w:val="0"/>
          <w:numId w:val="4"/>
        </w:numPr>
        <w:spacing w:before="80" w:after="80"/>
        <w:rPr>
          <w:lang w:val="en-AU"/>
        </w:rPr>
      </w:pPr>
      <w:r w:rsidRPr="00A747E7">
        <w:rPr>
          <w:lang w:val="en-AU"/>
        </w:rPr>
        <w:lastRenderedPageBreak/>
        <w:t xml:space="preserve">The Committee queried how Maori would be ensured equal access to the study. The Researcher(s) explained </w:t>
      </w:r>
      <w:r w:rsidR="003E2969" w:rsidRPr="00A747E7">
        <w:rPr>
          <w:lang w:val="en-AU"/>
        </w:rPr>
        <w:t>that</w:t>
      </w:r>
      <w:r w:rsidR="003E2969">
        <w:rPr>
          <w:lang w:val="en-AU"/>
        </w:rPr>
        <w:t xml:space="preserve"> anecdotally, </w:t>
      </w:r>
      <w:r w:rsidRPr="00A747E7">
        <w:rPr>
          <w:lang w:val="en-AU"/>
        </w:rPr>
        <w:t>the rate of Hep C in primary or secondary care, the prevalence is the same</w:t>
      </w:r>
      <w:r w:rsidR="003E2969">
        <w:rPr>
          <w:lang w:val="en-AU"/>
        </w:rPr>
        <w:t>.</w:t>
      </w:r>
      <w:r w:rsidRPr="00A747E7">
        <w:rPr>
          <w:lang w:val="en-AU"/>
        </w:rPr>
        <w:t xml:space="preserve"> The Researcher(s) think that the </w:t>
      </w:r>
      <w:r w:rsidR="00A747E7" w:rsidRPr="00A747E7">
        <w:rPr>
          <w:lang w:val="en-AU"/>
        </w:rPr>
        <w:t>prevalence</w:t>
      </w:r>
      <w:r w:rsidRPr="00A747E7">
        <w:rPr>
          <w:lang w:val="en-AU"/>
        </w:rPr>
        <w:t xml:space="preserve"> is higher in Maori. The Researcher(s) explained Maori engag</w:t>
      </w:r>
      <w:r w:rsidR="003E2969">
        <w:rPr>
          <w:lang w:val="en-AU"/>
        </w:rPr>
        <w:t>ement</w:t>
      </w:r>
      <w:r w:rsidRPr="00A747E7">
        <w:rPr>
          <w:lang w:val="en-AU"/>
        </w:rPr>
        <w:t xml:space="preserve"> in needle exchange </w:t>
      </w:r>
      <w:r w:rsidR="003E2969">
        <w:rPr>
          <w:lang w:val="en-AU"/>
        </w:rPr>
        <w:t xml:space="preserve">is </w:t>
      </w:r>
      <w:r w:rsidRPr="00A747E7">
        <w:rPr>
          <w:lang w:val="en-AU"/>
        </w:rPr>
        <w:t xml:space="preserve">higher than non-Maori. </w:t>
      </w:r>
      <w:r w:rsidR="00B12B42">
        <w:rPr>
          <w:lang w:val="en-AU"/>
        </w:rPr>
        <w:t>The Researcher(s)</w:t>
      </w:r>
      <w:r w:rsidRPr="00A747E7">
        <w:rPr>
          <w:lang w:val="en-AU"/>
        </w:rPr>
        <w:t xml:space="preserve"> will be recruiting fr</w:t>
      </w:r>
      <w:r w:rsidR="00A747E7" w:rsidRPr="00A747E7">
        <w:rPr>
          <w:lang w:val="en-AU"/>
        </w:rPr>
        <w:t xml:space="preserve">om these sites to help address </w:t>
      </w:r>
      <w:r w:rsidRPr="00A747E7">
        <w:rPr>
          <w:lang w:val="en-AU"/>
        </w:rPr>
        <w:t xml:space="preserve">any lack of treatment of Maori in secondary care, due to lack of engagement. </w:t>
      </w:r>
    </w:p>
    <w:p w14:paraId="6F09A1EA" w14:textId="77777777" w:rsidR="00B12B42" w:rsidRDefault="005835C5" w:rsidP="00B12B42">
      <w:pPr>
        <w:pStyle w:val="ListParagraph"/>
        <w:numPr>
          <w:ilvl w:val="0"/>
          <w:numId w:val="4"/>
        </w:numPr>
        <w:spacing w:before="80" w:after="80"/>
        <w:rPr>
          <w:lang w:val="en-AU"/>
        </w:rPr>
      </w:pPr>
      <w:r>
        <w:rPr>
          <w:lang w:val="en-AU"/>
        </w:rPr>
        <w:t xml:space="preserve">The Committee asked about feedback from Maori consultation. The Researcher(s) explained it had been approved and was not aware of any changes requested. </w:t>
      </w:r>
    </w:p>
    <w:p w14:paraId="165C71CE" w14:textId="26995925" w:rsidR="00B12B42" w:rsidRPr="00B12B42" w:rsidRDefault="00B12B42" w:rsidP="00B12B42">
      <w:pPr>
        <w:pStyle w:val="ListParagraph"/>
        <w:numPr>
          <w:ilvl w:val="0"/>
          <w:numId w:val="4"/>
        </w:numPr>
        <w:spacing w:before="80" w:after="80"/>
        <w:rPr>
          <w:lang w:val="en-AU"/>
        </w:rPr>
      </w:pPr>
      <w:r w:rsidRPr="00B12B42">
        <w:rPr>
          <w:lang w:val="en-AU"/>
        </w:rPr>
        <w:t xml:space="preserve">The Committee noted that (P.4.1) </w:t>
      </w:r>
      <w:r w:rsidRPr="00B12B42">
        <w:rPr>
          <w:rFonts w:cs="Arial"/>
          <w:szCs w:val="22"/>
          <w:lang w:val="en-AU"/>
        </w:rPr>
        <w:t>should include incidence and prevalence of the disorder under study (or treatment indication if a drug trial) in Maori. The Secretariat notes that some disorders are particularly important for Maori health, while others are relatively rare in Maori and may have less of an impact. If the study is an early phase trial, a caveat that no benefit is expected as a direct result of the study. If relevant, please include information on how researchers will ensure that Maori benefit at least equally (and actually how they can disproportionately benefit if they are disproportionately burdened) –for example, what extra measures if any are in place to ensure Maori participation (iwi consultation, Maori researchers, active follow up etc.) as well as interpretation of results and presentation of findings back to those consulted.</w:t>
      </w:r>
    </w:p>
    <w:p w14:paraId="52D3C484" w14:textId="754AFBA4" w:rsidR="00B12B42" w:rsidRPr="00B12B42" w:rsidRDefault="00B12B42" w:rsidP="00B12B42">
      <w:pPr>
        <w:pStyle w:val="ListParagraph"/>
        <w:numPr>
          <w:ilvl w:val="0"/>
          <w:numId w:val="4"/>
        </w:numPr>
        <w:spacing w:before="80" w:after="80"/>
        <w:rPr>
          <w:lang w:val="en-AU"/>
        </w:rPr>
      </w:pPr>
      <w:r>
        <w:rPr>
          <w:lang w:val="en-AU"/>
        </w:rPr>
        <w:t xml:space="preserve">The Committee noted that (F.1.1 and F.1.2) </w:t>
      </w:r>
      <w:r>
        <w:rPr>
          <w:rFonts w:cs="Arial"/>
          <w:szCs w:val="22"/>
          <w:lang w:val="en-AU"/>
        </w:rPr>
        <w:t xml:space="preserve">should outline what could happen if the study generates knowledge that would reduce outcomes, and then </w:t>
      </w:r>
      <w:r w:rsidRPr="00712A71">
        <w:rPr>
          <w:rFonts w:cs="Arial"/>
          <w:szCs w:val="22"/>
          <w:lang w:val="en-AU"/>
        </w:rPr>
        <w:t xml:space="preserve">how/what extra measures they have in place to ensure equal (or at least population commensurate) Maori </w:t>
      </w:r>
      <w:r>
        <w:rPr>
          <w:rFonts w:cs="Arial"/>
          <w:b/>
          <w:szCs w:val="22"/>
          <w:lang w:val="en-AU"/>
        </w:rPr>
        <w:t xml:space="preserve">and other populations </w:t>
      </w:r>
      <w:r w:rsidRPr="00712A71">
        <w:rPr>
          <w:rFonts w:cs="Arial"/>
          <w:szCs w:val="22"/>
          <w:lang w:val="en-AU"/>
        </w:rPr>
        <w:t>participation in order to inform study findings and results, and how those results are interpreted and shared – and how they may be used to reduce inequalities.</w:t>
      </w:r>
      <w:r>
        <w:rPr>
          <w:rFonts w:cs="Arial"/>
          <w:szCs w:val="22"/>
          <w:lang w:val="en-AU"/>
        </w:rPr>
        <w:t xml:space="preserve"> </w:t>
      </w:r>
    </w:p>
    <w:p w14:paraId="38E522C0" w14:textId="77777777" w:rsidR="00B354C7" w:rsidRPr="00B354C7" w:rsidRDefault="00B354C7" w:rsidP="00B354C7">
      <w:pPr>
        <w:pStyle w:val="ListParagraph"/>
        <w:spacing w:before="80" w:after="80"/>
        <w:rPr>
          <w:u w:val="single"/>
          <w:lang w:val="en-AU"/>
        </w:rPr>
      </w:pPr>
    </w:p>
    <w:p w14:paraId="1A0CE092" w14:textId="39CAECA4" w:rsidR="00B354C7" w:rsidRPr="00B354C7" w:rsidRDefault="00B354C7" w:rsidP="00B354C7">
      <w:pPr>
        <w:spacing w:before="80" w:after="80"/>
        <w:rPr>
          <w:u w:val="single"/>
          <w:lang w:val="en-AU"/>
        </w:rPr>
      </w:pPr>
      <w:r w:rsidRPr="00B354C7">
        <w:rPr>
          <w:u w:val="single"/>
          <w:lang w:val="en-AU"/>
        </w:rPr>
        <w:t>Summary of ethical issues (outstanding)</w:t>
      </w:r>
    </w:p>
    <w:p w14:paraId="7B100D17" w14:textId="77777777" w:rsidR="00B354C7" w:rsidRPr="00B354C7" w:rsidRDefault="00B354C7" w:rsidP="00B354C7">
      <w:pPr>
        <w:pStyle w:val="ListParagraph"/>
        <w:rPr>
          <w:u w:val="single"/>
          <w:lang w:val="en-AU"/>
        </w:rPr>
      </w:pPr>
    </w:p>
    <w:p w14:paraId="31D31335" w14:textId="77777777" w:rsidR="00B354C7" w:rsidRPr="00B354C7" w:rsidRDefault="00B354C7" w:rsidP="00B354C7">
      <w:pPr>
        <w:rPr>
          <w:lang w:val="en-AU"/>
        </w:rPr>
      </w:pPr>
      <w:r w:rsidRPr="00B354C7">
        <w:rPr>
          <w:lang w:val="en-AU"/>
        </w:rPr>
        <w:t>The main ethical issues considered by the Committee and which require addressing by the Researcher are as follows.</w:t>
      </w:r>
    </w:p>
    <w:p w14:paraId="01D46DE3" w14:textId="77777777" w:rsidR="00215DF6" w:rsidRDefault="00215DF6" w:rsidP="00B354C7">
      <w:pPr>
        <w:spacing w:before="80" w:after="80"/>
        <w:rPr>
          <w:rFonts w:cs="Arial"/>
          <w:szCs w:val="22"/>
          <w:lang w:val="en-AU"/>
        </w:rPr>
      </w:pPr>
    </w:p>
    <w:p w14:paraId="05D7A0EC" w14:textId="562F545A" w:rsidR="00B354C7" w:rsidRDefault="00B12B42" w:rsidP="00B12B42">
      <w:pPr>
        <w:pStyle w:val="ListParagraph"/>
        <w:numPr>
          <w:ilvl w:val="0"/>
          <w:numId w:val="4"/>
        </w:numPr>
        <w:spacing w:before="80" w:after="80"/>
        <w:rPr>
          <w:lang w:val="en-AU"/>
        </w:rPr>
      </w:pPr>
      <w:r>
        <w:rPr>
          <w:lang w:val="en-AU"/>
        </w:rPr>
        <w:t>The Committee noted B.4.5.2 states ‘</w:t>
      </w:r>
      <w:r w:rsidRPr="00B12B42">
        <w:rPr>
          <w:lang w:val="en-AU"/>
        </w:rPr>
        <w:t>Additional consent will not be sought for this storage and future use. It is not optional. Participants not wishing to have their samples stored or used in future hepatitis C related research will not be eligible</w:t>
      </w:r>
      <w:r>
        <w:rPr>
          <w:lang w:val="en-AU"/>
        </w:rPr>
        <w:t xml:space="preserve"> to participate in this </w:t>
      </w:r>
      <w:r w:rsidR="004326A2">
        <w:rPr>
          <w:lang w:val="en-AU"/>
        </w:rPr>
        <w:t>study.’</w:t>
      </w:r>
      <w:r>
        <w:rPr>
          <w:lang w:val="en-AU"/>
        </w:rPr>
        <w:t xml:space="preserve"> </w:t>
      </w:r>
      <w:r w:rsidR="00EE07C5">
        <w:rPr>
          <w:lang w:val="en-AU"/>
        </w:rPr>
        <w:t xml:space="preserve">Please confirm for the Committee that the sub-study is optional. The Committee noted that they would not be able to approve the study if it was mandatory. </w:t>
      </w:r>
      <w:r>
        <w:rPr>
          <w:lang w:val="en-AU"/>
        </w:rPr>
        <w:t xml:space="preserve"> </w:t>
      </w:r>
    </w:p>
    <w:p w14:paraId="0240AA73" w14:textId="77777777" w:rsidR="00B354C7" w:rsidRPr="001A2B90" w:rsidRDefault="00B354C7" w:rsidP="00B354C7">
      <w:pPr>
        <w:spacing w:before="80" w:after="80"/>
        <w:rPr>
          <w:rFonts w:cs="Arial"/>
          <w:szCs w:val="22"/>
          <w:lang w:val="en-AU"/>
        </w:rPr>
      </w:pPr>
    </w:p>
    <w:p w14:paraId="4D883E0F" w14:textId="77777777" w:rsidR="00215DF6" w:rsidRDefault="00215DF6" w:rsidP="00215DF6">
      <w:pPr>
        <w:spacing w:before="80" w:after="80"/>
        <w:rPr>
          <w:rFonts w:cs="Arial"/>
          <w:szCs w:val="22"/>
          <w:lang w:val="en-AU"/>
        </w:rPr>
      </w:pPr>
      <w:r w:rsidRPr="00385ACD">
        <w:rPr>
          <w:rFonts w:cs="Arial"/>
          <w:szCs w:val="22"/>
          <w:lang w:val="en-AU"/>
        </w:rPr>
        <w:t xml:space="preserve">The Committee requested the following changes to the Participant Information Sheet and Consent Form: </w:t>
      </w:r>
    </w:p>
    <w:p w14:paraId="4D307F36" w14:textId="77777777" w:rsidR="00976309" w:rsidRPr="00385ACD" w:rsidRDefault="00976309" w:rsidP="00215DF6">
      <w:pPr>
        <w:spacing w:before="80" w:after="80"/>
        <w:rPr>
          <w:rFonts w:cs="Arial"/>
          <w:szCs w:val="22"/>
          <w:lang w:val="en-AU"/>
        </w:rPr>
      </w:pPr>
    </w:p>
    <w:p w14:paraId="4C3D428F" w14:textId="09EA787E" w:rsidR="00976309" w:rsidRDefault="00976309" w:rsidP="00976309">
      <w:pPr>
        <w:pStyle w:val="ListParagraph"/>
        <w:numPr>
          <w:ilvl w:val="0"/>
          <w:numId w:val="4"/>
        </w:numPr>
        <w:spacing w:before="80" w:after="80"/>
        <w:rPr>
          <w:lang w:val="en-AU"/>
        </w:rPr>
      </w:pPr>
      <w:r>
        <w:rPr>
          <w:lang w:val="en-AU"/>
        </w:rPr>
        <w:t>The Committee asked if the GP would be notified of study participation. The Researcher(s) stated that it is on the main consent form. Please add it to th</w:t>
      </w:r>
      <w:r w:rsidR="00EE07C5">
        <w:rPr>
          <w:lang w:val="en-AU"/>
        </w:rPr>
        <w:t>e Participant Information Sheet.</w:t>
      </w:r>
    </w:p>
    <w:p w14:paraId="20099D82" w14:textId="77777777" w:rsidR="00E24E77" w:rsidRPr="00385ACD" w:rsidRDefault="00E24E77" w:rsidP="00E24E77">
      <w:pPr>
        <w:rPr>
          <w:color w:val="FF0000"/>
          <w:lang w:val="en-AU"/>
        </w:rPr>
      </w:pPr>
    </w:p>
    <w:p w14:paraId="2BEC55E6" w14:textId="77777777" w:rsidR="00E24E77" w:rsidRPr="00385ACD" w:rsidRDefault="00E24E77" w:rsidP="00E24E77">
      <w:pPr>
        <w:rPr>
          <w:u w:val="single"/>
          <w:lang w:val="en-AU"/>
        </w:rPr>
      </w:pPr>
      <w:r w:rsidRPr="00385ACD">
        <w:rPr>
          <w:u w:val="single"/>
          <w:lang w:val="en-AU"/>
        </w:rPr>
        <w:t xml:space="preserve">Decision </w:t>
      </w:r>
    </w:p>
    <w:p w14:paraId="094709F2" w14:textId="77777777" w:rsidR="00E24E77" w:rsidRPr="00385ACD" w:rsidRDefault="00E24E77" w:rsidP="00E24E77">
      <w:pPr>
        <w:rPr>
          <w:lang w:val="en-AU"/>
        </w:rPr>
      </w:pPr>
    </w:p>
    <w:p w14:paraId="05553713" w14:textId="14A70F0F" w:rsidR="00E24E77" w:rsidRPr="00F7565B" w:rsidRDefault="00E24E77" w:rsidP="00E24E77">
      <w:pPr>
        <w:rPr>
          <w:lang w:val="en-AU"/>
        </w:rPr>
      </w:pPr>
      <w:r w:rsidRPr="00385ACD">
        <w:rPr>
          <w:lang w:val="en-AU"/>
        </w:rPr>
        <w:t xml:space="preserve">This application was </w:t>
      </w:r>
      <w:r w:rsidRPr="00385ACD">
        <w:rPr>
          <w:i/>
          <w:lang w:val="en-AU"/>
        </w:rPr>
        <w:t>provisionally approved</w:t>
      </w:r>
      <w:r w:rsidRPr="00385ACD">
        <w:rPr>
          <w:lang w:val="en-AU"/>
        </w:rPr>
        <w:t xml:space="preserve"> </w:t>
      </w:r>
      <w:r w:rsidRPr="00F7565B">
        <w:rPr>
          <w:lang w:val="en-AU"/>
        </w:rPr>
        <w:t xml:space="preserve">by </w:t>
      </w:r>
      <w:r w:rsidRPr="00F7565B">
        <w:rPr>
          <w:rFonts w:cs="Arial"/>
          <w:szCs w:val="22"/>
          <w:lang w:val="en-AU"/>
        </w:rPr>
        <w:t>consensus</w:t>
      </w:r>
      <w:r w:rsidR="00B354C7" w:rsidRPr="00F7565B">
        <w:rPr>
          <w:rFonts w:cs="Arial"/>
          <w:szCs w:val="22"/>
          <w:lang w:val="en-AU"/>
        </w:rPr>
        <w:t xml:space="preserve">, </w:t>
      </w:r>
      <w:r w:rsidRPr="00F7565B">
        <w:rPr>
          <w:lang w:val="en-AU"/>
        </w:rPr>
        <w:t xml:space="preserve">subject to the following information being received. </w:t>
      </w:r>
    </w:p>
    <w:p w14:paraId="14474B29" w14:textId="77777777" w:rsidR="00E24E77" w:rsidRDefault="00E24E77" w:rsidP="00E24E77">
      <w:pPr>
        <w:rPr>
          <w:lang w:val="en-AU"/>
        </w:rPr>
      </w:pPr>
    </w:p>
    <w:p w14:paraId="2675F88B" w14:textId="035220C0" w:rsidR="00EE07C5" w:rsidRDefault="00EE07C5" w:rsidP="00EE07C5">
      <w:pPr>
        <w:numPr>
          <w:ilvl w:val="0"/>
          <w:numId w:val="23"/>
        </w:numPr>
        <w:spacing w:before="80" w:after="80"/>
        <w:jc w:val="both"/>
        <w:rPr>
          <w:rFonts w:cs="Arial"/>
          <w:szCs w:val="22"/>
          <w:lang w:val="en-NZ"/>
        </w:rPr>
      </w:pPr>
      <w:r>
        <w:rPr>
          <w:rFonts w:cs="Arial"/>
          <w:szCs w:val="22"/>
          <w:lang w:val="en-NZ"/>
        </w:rPr>
        <w:t xml:space="preserve">Clarify that Future Unspecified Research is optional </w:t>
      </w:r>
      <w:r w:rsidR="00436546">
        <w:rPr>
          <w:rFonts w:cs="Arial"/>
          <w:szCs w:val="22"/>
          <w:lang w:val="en-NZ"/>
        </w:rPr>
        <w:t>(</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14:paraId="1490FD11" w14:textId="77777777" w:rsidR="00EE07C5" w:rsidRPr="00385ACD" w:rsidRDefault="00EE07C5" w:rsidP="00E24E77">
      <w:pPr>
        <w:rPr>
          <w:color w:val="FF0000"/>
          <w:lang w:val="en-AU"/>
        </w:rPr>
      </w:pPr>
    </w:p>
    <w:p w14:paraId="0E1B1D25" w14:textId="669CBD33" w:rsidR="00E24E77" w:rsidRPr="00B354C7" w:rsidRDefault="00E24E77" w:rsidP="00E24E77">
      <w:pPr>
        <w:rPr>
          <w:lang w:val="en-AU"/>
        </w:rPr>
      </w:pPr>
      <w:r w:rsidRPr="00B354C7">
        <w:rPr>
          <w:lang w:val="en-AU"/>
        </w:rPr>
        <w:lastRenderedPageBreak/>
        <w:t xml:space="preserve">This following information will be reviewed, and a final decision made on the application, by </w:t>
      </w:r>
      <w:r w:rsidR="00B354C7" w:rsidRPr="00B354C7">
        <w:rPr>
          <w:rFonts w:cs="Arial"/>
          <w:szCs w:val="22"/>
          <w:lang w:val="en-AU"/>
        </w:rPr>
        <w:t xml:space="preserve">Secretariat. </w:t>
      </w:r>
    </w:p>
    <w:p w14:paraId="58966C47" w14:textId="0F9CCB9A" w:rsidR="005B2D10" w:rsidRPr="00385ACD" w:rsidRDefault="007B68C4">
      <w:pPr>
        <w:autoSpaceDE w:val="0"/>
        <w:autoSpaceDN w:val="0"/>
        <w:adjustRightInd w:val="0"/>
        <w:rPr>
          <w:lang w:val="en-AU"/>
        </w:rPr>
      </w:pPr>
      <w:r w:rsidRPr="00385ACD">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5294C" w:rsidRPr="00385ACD" w14:paraId="2FCD77E2" w14:textId="77777777" w:rsidTr="0025294C">
        <w:trPr>
          <w:trHeight w:val="280"/>
        </w:trPr>
        <w:tc>
          <w:tcPr>
            <w:tcW w:w="966" w:type="dxa"/>
            <w:tcBorders>
              <w:top w:val="nil"/>
              <w:left w:val="nil"/>
              <w:bottom w:val="nil"/>
              <w:right w:val="nil"/>
            </w:tcBorders>
          </w:tcPr>
          <w:p w14:paraId="1DC4BDAE" w14:textId="77777777" w:rsidR="0025294C" w:rsidRPr="00385ACD" w:rsidRDefault="0025294C">
            <w:pPr>
              <w:autoSpaceDE w:val="0"/>
              <w:autoSpaceDN w:val="0"/>
              <w:adjustRightInd w:val="0"/>
              <w:rPr>
                <w:lang w:val="en-AU"/>
              </w:rPr>
            </w:pPr>
            <w:r w:rsidRPr="00385ACD">
              <w:rPr>
                <w:lang w:val="en-AU"/>
              </w:rPr>
              <w:lastRenderedPageBreak/>
              <w:t xml:space="preserve"> </w:t>
            </w:r>
            <w:r w:rsidRPr="00385ACD">
              <w:rPr>
                <w:b/>
                <w:lang w:val="en-AU"/>
              </w:rPr>
              <w:t xml:space="preserve">3 </w:t>
            </w:r>
            <w:r w:rsidRPr="00385ACD">
              <w:rPr>
                <w:lang w:val="en-AU"/>
              </w:rPr>
              <w:t xml:space="preserve"> </w:t>
            </w:r>
          </w:p>
        </w:tc>
        <w:tc>
          <w:tcPr>
            <w:tcW w:w="2575" w:type="dxa"/>
            <w:tcBorders>
              <w:top w:val="nil"/>
              <w:left w:val="nil"/>
              <w:bottom w:val="nil"/>
              <w:right w:val="nil"/>
            </w:tcBorders>
          </w:tcPr>
          <w:p w14:paraId="1FAD868B" w14:textId="77777777" w:rsidR="0025294C" w:rsidRPr="00385ACD" w:rsidRDefault="0025294C">
            <w:pPr>
              <w:autoSpaceDE w:val="0"/>
              <w:autoSpaceDN w:val="0"/>
              <w:adjustRightInd w:val="0"/>
              <w:rPr>
                <w:lang w:val="en-AU"/>
              </w:rPr>
            </w:pPr>
            <w:r w:rsidRPr="00385ACD">
              <w:rPr>
                <w:b/>
                <w:lang w:val="en-AU"/>
              </w:rPr>
              <w:t xml:space="preserve">Ethics ref: </w:t>
            </w:r>
            <w:r w:rsidRPr="00385ACD">
              <w:rPr>
                <w:lang w:val="en-AU"/>
              </w:rPr>
              <w:t xml:space="preserve"> </w:t>
            </w:r>
          </w:p>
        </w:tc>
        <w:tc>
          <w:tcPr>
            <w:tcW w:w="6459" w:type="dxa"/>
            <w:tcBorders>
              <w:top w:val="nil"/>
              <w:left w:val="nil"/>
              <w:bottom w:val="nil"/>
              <w:right w:val="nil"/>
            </w:tcBorders>
          </w:tcPr>
          <w:p w14:paraId="5F0F3D2A" w14:textId="77777777" w:rsidR="0025294C" w:rsidRPr="00385ACD" w:rsidRDefault="0025294C">
            <w:pPr>
              <w:autoSpaceDE w:val="0"/>
              <w:autoSpaceDN w:val="0"/>
              <w:adjustRightInd w:val="0"/>
              <w:rPr>
                <w:lang w:val="en-AU"/>
              </w:rPr>
            </w:pPr>
            <w:r w:rsidRPr="00385ACD">
              <w:rPr>
                <w:b/>
                <w:lang w:val="en-AU"/>
              </w:rPr>
              <w:t>15/CEN/167</w:t>
            </w:r>
            <w:r w:rsidRPr="00385ACD">
              <w:rPr>
                <w:lang w:val="en-AU"/>
              </w:rPr>
              <w:t xml:space="preserve"> </w:t>
            </w:r>
          </w:p>
        </w:tc>
      </w:tr>
      <w:tr w:rsidR="0025294C" w:rsidRPr="00385ACD" w14:paraId="497EB457" w14:textId="77777777" w:rsidTr="0025294C">
        <w:trPr>
          <w:trHeight w:val="280"/>
        </w:trPr>
        <w:tc>
          <w:tcPr>
            <w:tcW w:w="966" w:type="dxa"/>
            <w:tcBorders>
              <w:top w:val="nil"/>
              <w:left w:val="nil"/>
              <w:bottom w:val="nil"/>
              <w:right w:val="nil"/>
            </w:tcBorders>
          </w:tcPr>
          <w:p w14:paraId="787CE4ED" w14:textId="77777777" w:rsidR="0025294C" w:rsidRPr="00385ACD" w:rsidRDefault="0025294C">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6A675168" w14:textId="77777777" w:rsidR="0025294C" w:rsidRPr="00385ACD" w:rsidRDefault="0025294C">
            <w:pPr>
              <w:autoSpaceDE w:val="0"/>
              <w:autoSpaceDN w:val="0"/>
              <w:adjustRightInd w:val="0"/>
              <w:rPr>
                <w:lang w:val="en-AU"/>
              </w:rPr>
            </w:pPr>
            <w:r w:rsidRPr="00385ACD">
              <w:rPr>
                <w:lang w:val="en-AU"/>
              </w:rPr>
              <w:t xml:space="preserve">Title: </w:t>
            </w:r>
          </w:p>
        </w:tc>
        <w:tc>
          <w:tcPr>
            <w:tcW w:w="6459" w:type="dxa"/>
            <w:tcBorders>
              <w:top w:val="nil"/>
              <w:left w:val="nil"/>
              <w:bottom w:val="nil"/>
              <w:right w:val="nil"/>
            </w:tcBorders>
          </w:tcPr>
          <w:p w14:paraId="18AADF9F" w14:textId="77777777" w:rsidR="0025294C" w:rsidRPr="00385ACD" w:rsidRDefault="0025294C">
            <w:pPr>
              <w:autoSpaceDE w:val="0"/>
              <w:autoSpaceDN w:val="0"/>
              <w:adjustRightInd w:val="0"/>
              <w:rPr>
                <w:lang w:val="en-AU"/>
              </w:rPr>
            </w:pPr>
            <w:r w:rsidRPr="00385ACD">
              <w:rPr>
                <w:lang w:val="en-AU"/>
              </w:rPr>
              <w:t xml:space="preserve">BH29884:Prophylactic Subcutaneous R05534262 in Haemophilia A with inhibitors  </w:t>
            </w:r>
          </w:p>
        </w:tc>
      </w:tr>
      <w:tr w:rsidR="0025294C" w:rsidRPr="00385ACD" w14:paraId="219D33BE" w14:textId="77777777" w:rsidTr="0025294C">
        <w:trPr>
          <w:trHeight w:val="280"/>
        </w:trPr>
        <w:tc>
          <w:tcPr>
            <w:tcW w:w="966" w:type="dxa"/>
            <w:tcBorders>
              <w:top w:val="nil"/>
              <w:left w:val="nil"/>
              <w:bottom w:val="nil"/>
              <w:right w:val="nil"/>
            </w:tcBorders>
          </w:tcPr>
          <w:p w14:paraId="1CD94AE5" w14:textId="77777777" w:rsidR="0025294C" w:rsidRPr="00385ACD" w:rsidRDefault="0025294C">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571AEC23" w14:textId="77777777" w:rsidR="0025294C" w:rsidRPr="00385ACD" w:rsidRDefault="0025294C">
            <w:pPr>
              <w:autoSpaceDE w:val="0"/>
              <w:autoSpaceDN w:val="0"/>
              <w:adjustRightInd w:val="0"/>
              <w:rPr>
                <w:lang w:val="en-AU"/>
              </w:rPr>
            </w:pPr>
            <w:r w:rsidRPr="00385ACD">
              <w:rPr>
                <w:lang w:val="en-AU"/>
              </w:rPr>
              <w:t xml:space="preserve">Principal Investigator: </w:t>
            </w:r>
          </w:p>
        </w:tc>
        <w:tc>
          <w:tcPr>
            <w:tcW w:w="6459" w:type="dxa"/>
            <w:tcBorders>
              <w:top w:val="nil"/>
              <w:left w:val="nil"/>
              <w:bottom w:val="nil"/>
              <w:right w:val="nil"/>
            </w:tcBorders>
          </w:tcPr>
          <w:p w14:paraId="3EE1D65A" w14:textId="77777777" w:rsidR="0025294C" w:rsidRPr="00385ACD" w:rsidRDefault="0025294C">
            <w:pPr>
              <w:autoSpaceDE w:val="0"/>
              <w:autoSpaceDN w:val="0"/>
              <w:adjustRightInd w:val="0"/>
              <w:rPr>
                <w:lang w:val="en-AU"/>
              </w:rPr>
            </w:pPr>
            <w:r w:rsidRPr="00385ACD">
              <w:rPr>
                <w:lang w:val="en-AU"/>
              </w:rPr>
              <w:t xml:space="preserve">Dr Paul </w:t>
            </w:r>
            <w:proofErr w:type="spellStart"/>
            <w:r w:rsidRPr="00385ACD">
              <w:rPr>
                <w:lang w:val="en-AU"/>
              </w:rPr>
              <w:t>Ockelford</w:t>
            </w:r>
            <w:proofErr w:type="spellEnd"/>
            <w:r w:rsidRPr="00385ACD">
              <w:rPr>
                <w:lang w:val="en-AU"/>
              </w:rPr>
              <w:t xml:space="preserve"> </w:t>
            </w:r>
          </w:p>
        </w:tc>
      </w:tr>
      <w:tr w:rsidR="0025294C" w:rsidRPr="00385ACD" w14:paraId="48277C94" w14:textId="77777777" w:rsidTr="0025294C">
        <w:trPr>
          <w:trHeight w:val="280"/>
        </w:trPr>
        <w:tc>
          <w:tcPr>
            <w:tcW w:w="966" w:type="dxa"/>
            <w:tcBorders>
              <w:top w:val="nil"/>
              <w:left w:val="nil"/>
              <w:bottom w:val="nil"/>
              <w:right w:val="nil"/>
            </w:tcBorders>
          </w:tcPr>
          <w:p w14:paraId="26D6D751" w14:textId="77777777" w:rsidR="0025294C" w:rsidRPr="00385ACD" w:rsidRDefault="0025294C">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1B0F095B" w14:textId="77777777" w:rsidR="0025294C" w:rsidRPr="00385ACD" w:rsidRDefault="0025294C">
            <w:pPr>
              <w:autoSpaceDE w:val="0"/>
              <w:autoSpaceDN w:val="0"/>
              <w:adjustRightInd w:val="0"/>
              <w:rPr>
                <w:lang w:val="en-AU"/>
              </w:rPr>
            </w:pPr>
            <w:r w:rsidRPr="00385ACD">
              <w:rPr>
                <w:lang w:val="en-AU"/>
              </w:rPr>
              <w:t xml:space="preserve">Sponsor: </w:t>
            </w:r>
          </w:p>
        </w:tc>
        <w:tc>
          <w:tcPr>
            <w:tcW w:w="6459" w:type="dxa"/>
            <w:tcBorders>
              <w:top w:val="nil"/>
              <w:left w:val="nil"/>
              <w:bottom w:val="nil"/>
              <w:right w:val="nil"/>
            </w:tcBorders>
          </w:tcPr>
          <w:p w14:paraId="2AE6B41D" w14:textId="77777777" w:rsidR="0025294C" w:rsidRPr="00385ACD" w:rsidRDefault="0025294C">
            <w:pPr>
              <w:autoSpaceDE w:val="0"/>
              <w:autoSpaceDN w:val="0"/>
              <w:adjustRightInd w:val="0"/>
              <w:rPr>
                <w:lang w:val="en-AU"/>
              </w:rPr>
            </w:pPr>
            <w:r w:rsidRPr="00385ACD">
              <w:rPr>
                <w:lang w:val="en-AU"/>
              </w:rPr>
              <w:t xml:space="preserve">Roche Products (New Zealand Ltd) </w:t>
            </w:r>
          </w:p>
        </w:tc>
      </w:tr>
      <w:tr w:rsidR="0025294C" w:rsidRPr="00385ACD" w14:paraId="71137CA9" w14:textId="77777777" w:rsidTr="0025294C">
        <w:trPr>
          <w:trHeight w:val="280"/>
        </w:trPr>
        <w:tc>
          <w:tcPr>
            <w:tcW w:w="966" w:type="dxa"/>
            <w:tcBorders>
              <w:top w:val="nil"/>
              <w:left w:val="nil"/>
              <w:bottom w:val="nil"/>
              <w:right w:val="nil"/>
            </w:tcBorders>
          </w:tcPr>
          <w:p w14:paraId="2DE30FDC" w14:textId="77777777" w:rsidR="0025294C" w:rsidRPr="00385ACD" w:rsidRDefault="0025294C">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7AE43972" w14:textId="77777777" w:rsidR="0025294C" w:rsidRPr="00385ACD" w:rsidRDefault="0025294C">
            <w:pPr>
              <w:autoSpaceDE w:val="0"/>
              <w:autoSpaceDN w:val="0"/>
              <w:adjustRightInd w:val="0"/>
              <w:rPr>
                <w:lang w:val="en-AU"/>
              </w:rPr>
            </w:pPr>
            <w:r w:rsidRPr="00385ACD">
              <w:rPr>
                <w:lang w:val="en-AU"/>
              </w:rPr>
              <w:t xml:space="preserve">Clock Start Date: </w:t>
            </w:r>
          </w:p>
        </w:tc>
        <w:tc>
          <w:tcPr>
            <w:tcW w:w="6459" w:type="dxa"/>
            <w:tcBorders>
              <w:top w:val="nil"/>
              <w:left w:val="nil"/>
              <w:bottom w:val="nil"/>
              <w:right w:val="nil"/>
            </w:tcBorders>
          </w:tcPr>
          <w:p w14:paraId="207CB20B" w14:textId="77777777" w:rsidR="0025294C" w:rsidRPr="00385ACD" w:rsidRDefault="0025294C">
            <w:pPr>
              <w:autoSpaceDE w:val="0"/>
              <w:autoSpaceDN w:val="0"/>
              <w:adjustRightInd w:val="0"/>
              <w:rPr>
                <w:lang w:val="en-AU"/>
              </w:rPr>
            </w:pPr>
            <w:r w:rsidRPr="00385ACD">
              <w:rPr>
                <w:lang w:val="en-AU"/>
              </w:rPr>
              <w:t xml:space="preserve">15 October 2015 </w:t>
            </w:r>
          </w:p>
        </w:tc>
      </w:tr>
    </w:tbl>
    <w:p w14:paraId="13A24839" w14:textId="77777777" w:rsidR="005B2D10" w:rsidRPr="00385ACD" w:rsidRDefault="007B68C4">
      <w:pPr>
        <w:autoSpaceDE w:val="0"/>
        <w:autoSpaceDN w:val="0"/>
        <w:adjustRightInd w:val="0"/>
        <w:rPr>
          <w:lang w:val="en-AU"/>
        </w:rPr>
      </w:pPr>
      <w:r w:rsidRPr="00385ACD">
        <w:rPr>
          <w:lang w:val="en-AU"/>
        </w:rPr>
        <w:t xml:space="preserve"> </w:t>
      </w:r>
    </w:p>
    <w:p w14:paraId="53B96AAD" w14:textId="77777777" w:rsidR="00987913" w:rsidRPr="00385ACD" w:rsidRDefault="00881602">
      <w:pPr>
        <w:autoSpaceDE w:val="0"/>
        <w:autoSpaceDN w:val="0"/>
        <w:adjustRightInd w:val="0"/>
        <w:rPr>
          <w:sz w:val="20"/>
          <w:lang w:val="en-AU"/>
        </w:rPr>
      </w:pPr>
      <w:r w:rsidRPr="00385ACD">
        <w:rPr>
          <w:rFonts w:cs="Arial"/>
          <w:szCs w:val="22"/>
          <w:lang w:val="en-AU"/>
        </w:rPr>
        <w:t xml:space="preserve">Dr Paul </w:t>
      </w:r>
      <w:proofErr w:type="spellStart"/>
      <w:r w:rsidRPr="00385ACD">
        <w:rPr>
          <w:rFonts w:cs="Arial"/>
          <w:szCs w:val="22"/>
          <w:lang w:val="en-AU"/>
        </w:rPr>
        <w:t>Ockelford</w:t>
      </w:r>
      <w:proofErr w:type="spellEnd"/>
      <w:r w:rsidRPr="00F7565B">
        <w:rPr>
          <w:rFonts w:cs="Arial"/>
          <w:szCs w:val="22"/>
          <w:lang w:val="en-AU"/>
        </w:rPr>
        <w:t xml:space="preserve"> </w:t>
      </w:r>
      <w:r w:rsidR="00987913" w:rsidRPr="00F7565B">
        <w:rPr>
          <w:lang w:val="en-AU"/>
        </w:rPr>
        <w:t>was</w:t>
      </w:r>
      <w:r w:rsidR="00987913" w:rsidRPr="00385ACD">
        <w:rPr>
          <w:color w:val="FF0000"/>
          <w:lang w:val="en-AU"/>
        </w:rPr>
        <w:t xml:space="preserve"> </w:t>
      </w:r>
      <w:r w:rsidR="00987913" w:rsidRPr="00385ACD">
        <w:rPr>
          <w:lang w:val="en-AU"/>
        </w:rPr>
        <w:t xml:space="preserve">present </w:t>
      </w:r>
      <w:r w:rsidR="00DC62A5" w:rsidRPr="00385ACD">
        <w:rPr>
          <w:rFonts w:cs="Arial"/>
          <w:szCs w:val="22"/>
          <w:lang w:val="en-AU"/>
        </w:rPr>
        <w:t>by teleconference</w:t>
      </w:r>
      <w:r w:rsidR="00DC62A5" w:rsidRPr="00385ACD">
        <w:rPr>
          <w:lang w:val="en-AU"/>
        </w:rPr>
        <w:t xml:space="preserve"> </w:t>
      </w:r>
      <w:r w:rsidR="00987913" w:rsidRPr="00385ACD">
        <w:rPr>
          <w:lang w:val="en-AU"/>
        </w:rPr>
        <w:t>for discussion of this application.</w:t>
      </w:r>
    </w:p>
    <w:p w14:paraId="0B3E62FD" w14:textId="77777777" w:rsidR="00987913" w:rsidRPr="00385ACD" w:rsidRDefault="00987913">
      <w:pPr>
        <w:autoSpaceDE w:val="0"/>
        <w:autoSpaceDN w:val="0"/>
        <w:adjustRightInd w:val="0"/>
        <w:rPr>
          <w:u w:val="single"/>
          <w:lang w:val="en-AU"/>
        </w:rPr>
      </w:pPr>
    </w:p>
    <w:p w14:paraId="73684C37" w14:textId="77777777" w:rsidR="00E24E77" w:rsidRPr="00385ACD" w:rsidRDefault="00E24E77">
      <w:pPr>
        <w:autoSpaceDE w:val="0"/>
        <w:autoSpaceDN w:val="0"/>
        <w:adjustRightInd w:val="0"/>
        <w:rPr>
          <w:u w:val="single"/>
          <w:lang w:val="en-AU"/>
        </w:rPr>
      </w:pPr>
      <w:r w:rsidRPr="00385ACD">
        <w:rPr>
          <w:u w:val="single"/>
          <w:lang w:val="en-AU"/>
        </w:rPr>
        <w:t>Potential conflicts of interest</w:t>
      </w:r>
    </w:p>
    <w:p w14:paraId="0340BEB0" w14:textId="77777777" w:rsidR="00E24E77" w:rsidRPr="00385ACD" w:rsidRDefault="00E24E77">
      <w:pPr>
        <w:autoSpaceDE w:val="0"/>
        <w:autoSpaceDN w:val="0"/>
        <w:adjustRightInd w:val="0"/>
        <w:rPr>
          <w:b/>
          <w:lang w:val="en-AU"/>
        </w:rPr>
      </w:pPr>
    </w:p>
    <w:p w14:paraId="65E01E35" w14:textId="77777777" w:rsidR="00E24E77" w:rsidRPr="00385ACD" w:rsidRDefault="00E24E77">
      <w:pPr>
        <w:autoSpaceDE w:val="0"/>
        <w:autoSpaceDN w:val="0"/>
        <w:adjustRightInd w:val="0"/>
        <w:rPr>
          <w:lang w:val="en-AU"/>
        </w:rPr>
      </w:pPr>
      <w:r w:rsidRPr="00385ACD">
        <w:rPr>
          <w:lang w:val="en-AU"/>
        </w:rPr>
        <w:t>The Chair asked members to declare any potential conflicts of interest related to this application.</w:t>
      </w:r>
    </w:p>
    <w:p w14:paraId="61F3C0E7" w14:textId="77777777" w:rsidR="00E24E77" w:rsidRPr="00385ACD" w:rsidRDefault="00E24E77">
      <w:pPr>
        <w:autoSpaceDE w:val="0"/>
        <w:autoSpaceDN w:val="0"/>
        <w:adjustRightInd w:val="0"/>
        <w:rPr>
          <w:lang w:val="en-AU"/>
        </w:rPr>
      </w:pPr>
    </w:p>
    <w:p w14:paraId="5F3C531B" w14:textId="77777777" w:rsidR="00E24E77" w:rsidRPr="00385ACD" w:rsidRDefault="00E24E77">
      <w:pPr>
        <w:autoSpaceDE w:val="0"/>
        <w:autoSpaceDN w:val="0"/>
        <w:adjustRightInd w:val="0"/>
        <w:rPr>
          <w:lang w:val="en-AU"/>
        </w:rPr>
      </w:pPr>
      <w:r w:rsidRPr="00385ACD">
        <w:rPr>
          <w:lang w:val="en-AU"/>
        </w:rPr>
        <w:t>No potential conflicts of interest related to this application were declared by any member.</w:t>
      </w:r>
    </w:p>
    <w:p w14:paraId="7E9E3C65" w14:textId="77777777" w:rsidR="00E24E77" w:rsidRPr="00385ACD" w:rsidRDefault="00E24E77">
      <w:pPr>
        <w:autoSpaceDE w:val="0"/>
        <w:autoSpaceDN w:val="0"/>
        <w:adjustRightInd w:val="0"/>
        <w:rPr>
          <w:lang w:val="en-AU"/>
        </w:rPr>
      </w:pPr>
    </w:p>
    <w:p w14:paraId="177FF3C4" w14:textId="77777777" w:rsidR="00215DF6" w:rsidRPr="00385ACD" w:rsidRDefault="00215DF6" w:rsidP="00215DF6">
      <w:pPr>
        <w:rPr>
          <w:u w:val="single"/>
          <w:lang w:val="en-AU"/>
        </w:rPr>
      </w:pPr>
      <w:r w:rsidRPr="00385ACD">
        <w:rPr>
          <w:u w:val="single"/>
          <w:lang w:val="en-AU"/>
        </w:rPr>
        <w:t>Summary of Study</w:t>
      </w:r>
    </w:p>
    <w:p w14:paraId="22B77076" w14:textId="77777777" w:rsidR="00215DF6" w:rsidRPr="00385ACD" w:rsidRDefault="00215DF6" w:rsidP="00215DF6">
      <w:pPr>
        <w:rPr>
          <w:u w:val="single"/>
          <w:lang w:val="en-AU"/>
        </w:rPr>
      </w:pPr>
    </w:p>
    <w:p w14:paraId="72621291" w14:textId="1766DB56" w:rsidR="00215DF6" w:rsidRPr="00F5426D" w:rsidRDefault="00F7565B" w:rsidP="000951B7">
      <w:pPr>
        <w:pStyle w:val="ListParagraph"/>
        <w:numPr>
          <w:ilvl w:val="0"/>
          <w:numId w:val="5"/>
        </w:numPr>
        <w:rPr>
          <w:u w:val="single"/>
          <w:lang w:val="en-AU"/>
        </w:rPr>
      </w:pPr>
      <w:r>
        <w:rPr>
          <w:lang w:val="en-AU"/>
        </w:rPr>
        <w:t xml:space="preserve">The study investigates </w:t>
      </w:r>
      <w:r w:rsidR="00F5426D">
        <w:rPr>
          <w:lang w:val="en-AU"/>
        </w:rPr>
        <w:t>prophylactic subcutaneous treatment in patients with haemophilia.</w:t>
      </w:r>
    </w:p>
    <w:p w14:paraId="0ABD3354" w14:textId="5D2CE7CA" w:rsidR="00F5426D" w:rsidRPr="00F5426D" w:rsidRDefault="00F5426D" w:rsidP="000951B7">
      <w:pPr>
        <w:pStyle w:val="ListParagraph"/>
        <w:numPr>
          <w:ilvl w:val="0"/>
          <w:numId w:val="5"/>
        </w:numPr>
        <w:rPr>
          <w:u w:val="single"/>
          <w:lang w:val="en-AU"/>
        </w:rPr>
      </w:pPr>
      <w:r>
        <w:rPr>
          <w:lang w:val="en-AU"/>
        </w:rPr>
        <w:t xml:space="preserve">About 15-30% of people </w:t>
      </w:r>
      <w:r w:rsidR="00000279">
        <w:rPr>
          <w:lang w:val="en-AU"/>
        </w:rPr>
        <w:t>develop inhibitors that are transient however s</w:t>
      </w:r>
      <w:r>
        <w:rPr>
          <w:lang w:val="en-AU"/>
        </w:rPr>
        <w:t>ome have more permanent inhibitors</w:t>
      </w:r>
      <w:r w:rsidR="00000279">
        <w:rPr>
          <w:lang w:val="en-AU"/>
        </w:rPr>
        <w:t xml:space="preserve">. </w:t>
      </w:r>
    </w:p>
    <w:p w14:paraId="5FF92019" w14:textId="0F4EBB92" w:rsidR="00F5426D" w:rsidRPr="000576C4" w:rsidRDefault="000576C4" w:rsidP="000951B7">
      <w:pPr>
        <w:pStyle w:val="ListParagraph"/>
        <w:numPr>
          <w:ilvl w:val="0"/>
          <w:numId w:val="5"/>
        </w:numPr>
        <w:rPr>
          <w:u w:val="single"/>
          <w:lang w:val="en-AU"/>
        </w:rPr>
      </w:pPr>
      <w:r>
        <w:rPr>
          <w:lang w:val="en-AU"/>
        </w:rPr>
        <w:t xml:space="preserve">The Researcher(s) will use bypassing agents that contain activated forms of clotting proteins. </w:t>
      </w:r>
      <w:r w:rsidR="00000279">
        <w:rPr>
          <w:lang w:val="en-AU"/>
        </w:rPr>
        <w:t xml:space="preserve">The Researcher(s) explained the high cost of these bypassing agents and how they are usually only used for major bleeding events. </w:t>
      </w:r>
    </w:p>
    <w:p w14:paraId="36A1232A" w14:textId="6DA8951E" w:rsidR="000576C4" w:rsidRPr="000576C4" w:rsidRDefault="000576C4" w:rsidP="000951B7">
      <w:pPr>
        <w:pStyle w:val="ListParagraph"/>
        <w:numPr>
          <w:ilvl w:val="0"/>
          <w:numId w:val="5"/>
        </w:numPr>
        <w:rPr>
          <w:lang w:val="en-AU"/>
        </w:rPr>
      </w:pPr>
      <w:r w:rsidRPr="000576C4">
        <w:rPr>
          <w:lang w:val="en-AU"/>
        </w:rPr>
        <w:t xml:space="preserve">The Researcher(s) </w:t>
      </w:r>
      <w:r>
        <w:rPr>
          <w:lang w:val="en-AU"/>
        </w:rPr>
        <w:t>explained that the</w:t>
      </w:r>
      <w:r w:rsidRPr="000576C4">
        <w:rPr>
          <w:lang w:val="en-AU"/>
        </w:rPr>
        <w:t xml:space="preserve"> ne</w:t>
      </w:r>
      <w:r>
        <w:rPr>
          <w:lang w:val="en-AU"/>
        </w:rPr>
        <w:t>w</w:t>
      </w:r>
      <w:r w:rsidRPr="000576C4">
        <w:rPr>
          <w:lang w:val="en-AU"/>
        </w:rPr>
        <w:t xml:space="preserve"> protein, an antibody</w:t>
      </w:r>
      <w:r w:rsidR="00000279">
        <w:rPr>
          <w:lang w:val="en-AU"/>
        </w:rPr>
        <w:t xml:space="preserve"> (R05534262)</w:t>
      </w:r>
      <w:r w:rsidRPr="000576C4">
        <w:rPr>
          <w:lang w:val="en-AU"/>
        </w:rPr>
        <w:t>, is an immunoglobulin. It interacts with two proteins that substitutes in a similar way to the factor 8, ca</w:t>
      </w:r>
      <w:r w:rsidR="00000279">
        <w:rPr>
          <w:lang w:val="en-AU"/>
        </w:rPr>
        <w:t>talysing a particular reaction that can prevent bleeding. This new treatment is administered subcutaneously and is not affected by the inhibitors that work against factor 8.</w:t>
      </w:r>
    </w:p>
    <w:p w14:paraId="376F2B41" w14:textId="77777777" w:rsidR="00215DF6" w:rsidRPr="00385ACD" w:rsidRDefault="00215DF6" w:rsidP="00215DF6">
      <w:pPr>
        <w:autoSpaceDE w:val="0"/>
        <w:autoSpaceDN w:val="0"/>
        <w:adjustRightInd w:val="0"/>
        <w:rPr>
          <w:lang w:val="en-AU"/>
        </w:rPr>
      </w:pPr>
    </w:p>
    <w:p w14:paraId="3EDB29B7" w14:textId="77777777" w:rsidR="00215DF6" w:rsidRPr="00385ACD" w:rsidRDefault="00215DF6" w:rsidP="00215DF6">
      <w:pPr>
        <w:rPr>
          <w:u w:val="single"/>
          <w:lang w:val="en-AU"/>
        </w:rPr>
      </w:pPr>
      <w:r w:rsidRPr="00385ACD">
        <w:rPr>
          <w:u w:val="single"/>
          <w:lang w:val="en-AU"/>
        </w:rPr>
        <w:t>Summary of ethical issues (resolved)</w:t>
      </w:r>
    </w:p>
    <w:p w14:paraId="78DC27CB" w14:textId="77777777" w:rsidR="00215DF6" w:rsidRPr="00385ACD" w:rsidRDefault="00215DF6" w:rsidP="00215DF6">
      <w:pPr>
        <w:rPr>
          <w:u w:val="single"/>
          <w:lang w:val="en-AU"/>
        </w:rPr>
      </w:pPr>
    </w:p>
    <w:p w14:paraId="30EFA08A" w14:textId="77777777" w:rsidR="00215DF6" w:rsidRPr="00385ACD" w:rsidRDefault="00215DF6" w:rsidP="00215DF6">
      <w:pPr>
        <w:rPr>
          <w:lang w:val="en-AU"/>
        </w:rPr>
      </w:pPr>
      <w:r w:rsidRPr="00385ACD">
        <w:rPr>
          <w:lang w:val="en-AU"/>
        </w:rPr>
        <w:t>The main ethical issues considered by the Committee and addressed by the Researcher are as follows.</w:t>
      </w:r>
    </w:p>
    <w:p w14:paraId="73EEA978" w14:textId="77777777" w:rsidR="00215DF6" w:rsidRPr="00385ACD" w:rsidRDefault="00215DF6" w:rsidP="00215DF6">
      <w:pPr>
        <w:rPr>
          <w:u w:val="single"/>
          <w:lang w:val="en-AU"/>
        </w:rPr>
      </w:pPr>
    </w:p>
    <w:p w14:paraId="3CFC603F" w14:textId="13933338" w:rsidR="004275D1" w:rsidRPr="004275D1" w:rsidRDefault="004275D1" w:rsidP="004275D1">
      <w:pPr>
        <w:pStyle w:val="ListParagraph"/>
        <w:numPr>
          <w:ilvl w:val="0"/>
          <w:numId w:val="5"/>
        </w:numPr>
        <w:rPr>
          <w:u w:val="single"/>
          <w:lang w:val="en-AU"/>
        </w:rPr>
      </w:pPr>
      <w:r w:rsidRPr="00385ACD">
        <w:rPr>
          <w:lang w:val="en-AU"/>
        </w:rPr>
        <w:t xml:space="preserve">The Committee </w:t>
      </w:r>
      <w:r>
        <w:rPr>
          <w:lang w:val="en-AU"/>
        </w:rPr>
        <w:t>queried whether the tissue bank is accredited. The Researcher(s) confirmed it would be a</w:t>
      </w:r>
      <w:r w:rsidR="00000279">
        <w:rPr>
          <w:lang w:val="en-AU"/>
        </w:rPr>
        <w:t>n accredited</w:t>
      </w:r>
      <w:r>
        <w:rPr>
          <w:lang w:val="en-AU"/>
        </w:rPr>
        <w:t xml:space="preserve"> Roche tissue bank. </w:t>
      </w:r>
    </w:p>
    <w:p w14:paraId="4D460408" w14:textId="6737F112" w:rsidR="00215DF6" w:rsidRPr="00421318" w:rsidRDefault="004275D1" w:rsidP="00421318">
      <w:pPr>
        <w:pStyle w:val="ListParagraph"/>
        <w:numPr>
          <w:ilvl w:val="0"/>
          <w:numId w:val="5"/>
        </w:numPr>
        <w:rPr>
          <w:u w:val="single"/>
          <w:lang w:val="en-AU"/>
        </w:rPr>
      </w:pPr>
      <w:r>
        <w:rPr>
          <w:lang w:val="en-AU"/>
        </w:rPr>
        <w:t xml:space="preserve">The Researcher(s) explained that on-going treatment, post study, would include monitoring of the participants, every 3 months. </w:t>
      </w:r>
    </w:p>
    <w:p w14:paraId="68282716" w14:textId="77777777" w:rsidR="00421318" w:rsidRPr="00421318" w:rsidRDefault="00421318" w:rsidP="00421318">
      <w:pPr>
        <w:pStyle w:val="ListParagraph"/>
        <w:rPr>
          <w:u w:val="single"/>
          <w:lang w:val="en-AU"/>
        </w:rPr>
      </w:pPr>
    </w:p>
    <w:p w14:paraId="1215865E" w14:textId="77777777" w:rsidR="00215DF6" w:rsidRDefault="00215DF6" w:rsidP="00215DF6">
      <w:pPr>
        <w:spacing w:before="80" w:after="80"/>
        <w:rPr>
          <w:rFonts w:cs="Arial"/>
          <w:szCs w:val="22"/>
          <w:lang w:val="en-AU"/>
        </w:rPr>
      </w:pPr>
      <w:r w:rsidRPr="00385ACD">
        <w:rPr>
          <w:rFonts w:cs="Arial"/>
          <w:szCs w:val="22"/>
          <w:lang w:val="en-AU"/>
        </w:rPr>
        <w:t xml:space="preserve">The Committee requested the following changes to the Participant Information Sheet and Consent Form: </w:t>
      </w:r>
    </w:p>
    <w:p w14:paraId="16E1A2C5" w14:textId="77777777" w:rsidR="0025294C" w:rsidRPr="00385ACD" w:rsidRDefault="0025294C" w:rsidP="00215DF6">
      <w:pPr>
        <w:spacing w:before="80" w:after="80"/>
        <w:rPr>
          <w:rFonts w:cs="Arial"/>
          <w:szCs w:val="22"/>
          <w:lang w:val="en-AU"/>
        </w:rPr>
      </w:pPr>
    </w:p>
    <w:p w14:paraId="1A5BE25C" w14:textId="6532B457" w:rsidR="00403AFC" w:rsidRPr="00403AFC" w:rsidRDefault="000576C4" w:rsidP="004275D1">
      <w:pPr>
        <w:pStyle w:val="ListParagraph"/>
        <w:numPr>
          <w:ilvl w:val="0"/>
          <w:numId w:val="5"/>
        </w:numPr>
        <w:spacing w:before="80" w:after="80"/>
        <w:rPr>
          <w:lang w:val="en-AU"/>
        </w:rPr>
      </w:pPr>
      <w:r>
        <w:rPr>
          <w:rFonts w:cs="Arial"/>
          <w:szCs w:val="22"/>
          <w:lang w:val="en-AU"/>
        </w:rPr>
        <w:t>The Committee queried what the guidelines</w:t>
      </w:r>
      <w:r w:rsidR="00000279">
        <w:rPr>
          <w:rFonts w:cs="Arial"/>
          <w:szCs w:val="22"/>
          <w:lang w:val="en-AU"/>
        </w:rPr>
        <w:t xml:space="preserve"> that are referred to in the Participant Information sheet are</w:t>
      </w:r>
      <w:r>
        <w:rPr>
          <w:rFonts w:cs="Arial"/>
          <w:szCs w:val="22"/>
          <w:lang w:val="en-AU"/>
        </w:rPr>
        <w:t xml:space="preserve"> in terms of being eligible for access to the drug post study. </w:t>
      </w:r>
      <w:r w:rsidR="00000279">
        <w:rPr>
          <w:rFonts w:cs="Arial"/>
          <w:szCs w:val="22"/>
          <w:lang w:val="en-AU"/>
        </w:rPr>
        <w:t xml:space="preserve">The Researcher(s) explained that </w:t>
      </w:r>
      <w:r>
        <w:rPr>
          <w:rFonts w:cs="Arial"/>
          <w:szCs w:val="22"/>
          <w:lang w:val="en-AU"/>
        </w:rPr>
        <w:t xml:space="preserve">basically the </w:t>
      </w:r>
      <w:r w:rsidR="00000279">
        <w:rPr>
          <w:rFonts w:cs="Arial"/>
          <w:szCs w:val="22"/>
          <w:lang w:val="en-AU"/>
        </w:rPr>
        <w:t>understanding is that provided the drug</w:t>
      </w:r>
      <w:r>
        <w:rPr>
          <w:rFonts w:cs="Arial"/>
          <w:szCs w:val="22"/>
          <w:lang w:val="en-AU"/>
        </w:rPr>
        <w:t xml:space="preserve"> is effective it will be made available on an ongoing basis until this product is registered in this country. We will provide patients access. </w:t>
      </w:r>
      <w:r w:rsidR="00000279">
        <w:rPr>
          <w:rFonts w:cs="Arial"/>
          <w:szCs w:val="22"/>
          <w:lang w:val="en-AU"/>
        </w:rPr>
        <w:t xml:space="preserve">The Committee asked that this is clarified for participants. </w:t>
      </w:r>
    </w:p>
    <w:p w14:paraId="1DCA5947" w14:textId="1A582A7D" w:rsidR="00403AFC" w:rsidRPr="00206669" w:rsidRDefault="00403AFC" w:rsidP="004275D1">
      <w:pPr>
        <w:pStyle w:val="ListParagraph"/>
        <w:numPr>
          <w:ilvl w:val="0"/>
          <w:numId w:val="5"/>
        </w:numPr>
        <w:spacing w:before="80" w:after="80"/>
        <w:rPr>
          <w:lang w:val="en-AU"/>
        </w:rPr>
      </w:pPr>
      <w:r>
        <w:rPr>
          <w:rFonts w:cs="Arial"/>
          <w:szCs w:val="22"/>
          <w:lang w:val="en-AU"/>
        </w:rPr>
        <w:t xml:space="preserve">Be sure to add Maori contact details and general contact information. </w:t>
      </w:r>
    </w:p>
    <w:p w14:paraId="1E0121B6" w14:textId="2704F007" w:rsidR="00206669" w:rsidRPr="00206669" w:rsidRDefault="00206669" w:rsidP="004275D1">
      <w:pPr>
        <w:pStyle w:val="ListParagraph"/>
        <w:numPr>
          <w:ilvl w:val="0"/>
          <w:numId w:val="5"/>
        </w:numPr>
        <w:spacing w:before="80" w:after="80"/>
        <w:rPr>
          <w:lang w:val="en-AU"/>
        </w:rPr>
      </w:pPr>
      <w:r>
        <w:rPr>
          <w:rFonts w:cs="Arial"/>
          <w:szCs w:val="22"/>
          <w:lang w:val="en-AU"/>
        </w:rPr>
        <w:t>‘</w:t>
      </w:r>
      <w:r w:rsidR="004326A2">
        <w:rPr>
          <w:rFonts w:cs="Arial"/>
          <w:szCs w:val="22"/>
          <w:lang w:val="en-AU"/>
        </w:rPr>
        <w:t>You</w:t>
      </w:r>
      <w:r>
        <w:rPr>
          <w:rFonts w:cs="Arial"/>
          <w:szCs w:val="22"/>
          <w:lang w:val="en-AU"/>
        </w:rPr>
        <w:t xml:space="preserve"> or your legally authorised representative’ please take this out, it is not relevant for a New Zealand context. </w:t>
      </w:r>
    </w:p>
    <w:p w14:paraId="00E5ABA5" w14:textId="5741E855" w:rsidR="00215DF6" w:rsidRPr="004275D1" w:rsidRDefault="004275D1" w:rsidP="004275D1">
      <w:pPr>
        <w:pStyle w:val="ListParagraph"/>
        <w:numPr>
          <w:ilvl w:val="0"/>
          <w:numId w:val="5"/>
        </w:numPr>
        <w:spacing w:before="80" w:after="80"/>
        <w:rPr>
          <w:lang w:val="en-AU"/>
        </w:rPr>
      </w:pPr>
      <w:r>
        <w:rPr>
          <w:lang w:val="en-AU"/>
        </w:rPr>
        <w:lastRenderedPageBreak/>
        <w:t>The Committee noted there is no need to withdraw in writing.</w:t>
      </w:r>
      <w:r w:rsidR="00FF3855">
        <w:rPr>
          <w:lang w:val="en-AU"/>
        </w:rPr>
        <w:t xml:space="preserve"> Participants may verbally withdraw, and this should be formally noted by the study team.</w:t>
      </w:r>
      <w:r>
        <w:rPr>
          <w:lang w:val="en-AU"/>
        </w:rPr>
        <w:t xml:space="preserve"> Please make this clear to participants. </w:t>
      </w:r>
    </w:p>
    <w:p w14:paraId="7F573F21" w14:textId="79E8D805" w:rsidR="00000279" w:rsidRPr="00FF3855" w:rsidRDefault="00000279" w:rsidP="00000279">
      <w:pPr>
        <w:pStyle w:val="ListParagraph"/>
        <w:numPr>
          <w:ilvl w:val="0"/>
          <w:numId w:val="5"/>
        </w:numPr>
        <w:spacing w:before="80" w:after="80"/>
        <w:rPr>
          <w:lang w:val="en-AU"/>
        </w:rPr>
      </w:pPr>
      <w:r>
        <w:rPr>
          <w:rFonts w:cs="Arial"/>
          <w:szCs w:val="22"/>
          <w:lang w:val="en-AU"/>
        </w:rPr>
        <w:t xml:space="preserve">The Committee requested that the optional tissue collection Participant Information Sheet contains all the requirements from the future unspecified tissue guidelines. Please cross reference your participant information sheet with the information below: </w:t>
      </w:r>
    </w:p>
    <w:p w14:paraId="167ADE0C" w14:textId="77777777" w:rsidR="00FF3855" w:rsidRDefault="00FF3855" w:rsidP="00FF3855">
      <w:pPr>
        <w:spacing w:before="80" w:after="80"/>
        <w:rPr>
          <w:lang w:val="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1"/>
        <w:gridCol w:w="608"/>
        <w:gridCol w:w="518"/>
        <w:gridCol w:w="595"/>
      </w:tblGrid>
      <w:tr w:rsidR="00FF3855" w:rsidRPr="00315B0E" w14:paraId="378E1E3B" w14:textId="77777777" w:rsidTr="00777050">
        <w:trPr>
          <w:trHeight w:val="542"/>
        </w:trPr>
        <w:tc>
          <w:tcPr>
            <w:tcW w:w="7521" w:type="dxa"/>
            <w:shd w:val="clear" w:color="auto" w:fill="auto"/>
            <w:vAlign w:val="center"/>
          </w:tcPr>
          <w:p w14:paraId="022EE9E8" w14:textId="5E124E1C" w:rsidR="00FF3855" w:rsidRPr="00121D67" w:rsidRDefault="00FF3855" w:rsidP="00777050">
            <w:pPr>
              <w:spacing w:line="276" w:lineRule="auto"/>
              <w:rPr>
                <w:rFonts w:cs="Arial"/>
                <w:b/>
              </w:rPr>
            </w:pPr>
            <w:r w:rsidRPr="00315B0E">
              <w:rPr>
                <w:rFonts w:cs="Arial"/>
                <w:b/>
              </w:rPr>
              <w:t xml:space="preserve">Future Unspecified Research (FUR) and </w:t>
            </w:r>
            <w:r w:rsidR="009C3A9E" w:rsidRPr="00315B0E">
              <w:rPr>
                <w:rFonts w:cs="Arial"/>
                <w:b/>
              </w:rPr>
              <w:t>Bio banking</w:t>
            </w:r>
          </w:p>
        </w:tc>
        <w:tc>
          <w:tcPr>
            <w:tcW w:w="608" w:type="dxa"/>
            <w:shd w:val="clear" w:color="auto" w:fill="auto"/>
            <w:vAlign w:val="center"/>
          </w:tcPr>
          <w:p w14:paraId="5CD020A7" w14:textId="77777777" w:rsidR="00FF3855" w:rsidRPr="00315B0E" w:rsidRDefault="00FF3855" w:rsidP="00777050">
            <w:pPr>
              <w:spacing w:line="276" w:lineRule="auto"/>
              <w:rPr>
                <w:rFonts w:cs="Arial"/>
                <w:b/>
              </w:rPr>
            </w:pPr>
            <w:r w:rsidRPr="00315B0E">
              <w:rPr>
                <w:rFonts w:cs="Arial"/>
                <w:b/>
              </w:rPr>
              <w:t>Yes</w:t>
            </w:r>
          </w:p>
        </w:tc>
        <w:tc>
          <w:tcPr>
            <w:tcW w:w="518" w:type="dxa"/>
            <w:shd w:val="clear" w:color="auto" w:fill="auto"/>
            <w:vAlign w:val="center"/>
          </w:tcPr>
          <w:p w14:paraId="3781896D" w14:textId="77777777" w:rsidR="00FF3855" w:rsidRPr="00315B0E" w:rsidRDefault="00FF3855" w:rsidP="00777050">
            <w:pPr>
              <w:spacing w:line="276" w:lineRule="auto"/>
              <w:rPr>
                <w:rFonts w:cs="Arial"/>
                <w:b/>
              </w:rPr>
            </w:pPr>
            <w:r w:rsidRPr="00315B0E">
              <w:rPr>
                <w:rFonts w:cs="Arial"/>
                <w:b/>
              </w:rPr>
              <w:t>No</w:t>
            </w:r>
          </w:p>
        </w:tc>
        <w:tc>
          <w:tcPr>
            <w:tcW w:w="595" w:type="dxa"/>
            <w:shd w:val="clear" w:color="auto" w:fill="auto"/>
            <w:vAlign w:val="center"/>
          </w:tcPr>
          <w:p w14:paraId="7F81F482" w14:textId="77777777" w:rsidR="00FF3855" w:rsidRPr="00315B0E" w:rsidRDefault="00FF3855" w:rsidP="00777050">
            <w:pPr>
              <w:spacing w:line="276" w:lineRule="auto"/>
              <w:rPr>
                <w:rFonts w:cs="Arial"/>
                <w:b/>
              </w:rPr>
            </w:pPr>
            <w:r w:rsidRPr="00315B0E">
              <w:rPr>
                <w:rFonts w:cs="Arial"/>
                <w:b/>
              </w:rPr>
              <w:t>N/A</w:t>
            </w:r>
          </w:p>
        </w:tc>
      </w:tr>
      <w:tr w:rsidR="00FF3855" w:rsidRPr="00315B0E" w14:paraId="76047EB4" w14:textId="77777777" w:rsidTr="00777050">
        <w:tc>
          <w:tcPr>
            <w:tcW w:w="7521" w:type="dxa"/>
            <w:shd w:val="clear" w:color="auto" w:fill="auto"/>
          </w:tcPr>
          <w:p w14:paraId="622A92C6" w14:textId="77777777" w:rsidR="00FF3855" w:rsidRPr="00315B0E" w:rsidRDefault="00FF3855" w:rsidP="00777050">
            <w:pPr>
              <w:autoSpaceDE w:val="0"/>
              <w:autoSpaceDN w:val="0"/>
              <w:adjustRightInd w:val="0"/>
              <w:spacing w:line="276" w:lineRule="auto"/>
              <w:rPr>
                <w:rFonts w:cs="Arial"/>
              </w:rPr>
            </w:pPr>
            <w:r w:rsidRPr="00315B0E">
              <w:rPr>
                <w:rFonts w:cs="Arial"/>
              </w:rPr>
              <w:t>An indication of the type and nature of the research to be carried out and its implications for the donor, where possible, and an explanation of why the potential donor is being approached for their tissue and specifically what tissue is being sought.</w:t>
            </w:r>
          </w:p>
        </w:tc>
        <w:tc>
          <w:tcPr>
            <w:tcW w:w="608" w:type="dxa"/>
            <w:shd w:val="clear" w:color="auto" w:fill="auto"/>
          </w:tcPr>
          <w:p w14:paraId="164DB1DD" w14:textId="77777777" w:rsidR="00FF3855" w:rsidRPr="00315B0E" w:rsidRDefault="00FF3855" w:rsidP="00777050">
            <w:pPr>
              <w:spacing w:line="276" w:lineRule="auto"/>
              <w:rPr>
                <w:rFonts w:cs="Arial"/>
              </w:rPr>
            </w:pPr>
          </w:p>
        </w:tc>
        <w:tc>
          <w:tcPr>
            <w:tcW w:w="518" w:type="dxa"/>
            <w:shd w:val="clear" w:color="auto" w:fill="auto"/>
          </w:tcPr>
          <w:p w14:paraId="3DAD2F65" w14:textId="77777777" w:rsidR="00FF3855" w:rsidRPr="00315B0E" w:rsidRDefault="00FF3855" w:rsidP="00777050">
            <w:pPr>
              <w:spacing w:line="276" w:lineRule="auto"/>
              <w:rPr>
                <w:rFonts w:cs="Arial"/>
              </w:rPr>
            </w:pPr>
          </w:p>
        </w:tc>
        <w:tc>
          <w:tcPr>
            <w:tcW w:w="595" w:type="dxa"/>
            <w:shd w:val="clear" w:color="auto" w:fill="auto"/>
          </w:tcPr>
          <w:p w14:paraId="380013CD" w14:textId="77777777" w:rsidR="00FF3855" w:rsidRPr="00315B0E" w:rsidRDefault="00FF3855" w:rsidP="00777050">
            <w:pPr>
              <w:spacing w:line="276" w:lineRule="auto"/>
              <w:rPr>
                <w:rFonts w:cs="Arial"/>
              </w:rPr>
            </w:pPr>
          </w:p>
        </w:tc>
      </w:tr>
      <w:tr w:rsidR="00FF3855" w:rsidRPr="00315B0E" w14:paraId="105275BD" w14:textId="77777777" w:rsidTr="00777050">
        <w:tc>
          <w:tcPr>
            <w:tcW w:w="7521" w:type="dxa"/>
            <w:shd w:val="clear" w:color="auto" w:fill="auto"/>
          </w:tcPr>
          <w:p w14:paraId="257DBA6D" w14:textId="77777777" w:rsidR="00FF3855" w:rsidRPr="00315B0E" w:rsidRDefault="00FF3855" w:rsidP="00777050">
            <w:pPr>
              <w:autoSpaceDE w:val="0"/>
              <w:autoSpaceDN w:val="0"/>
              <w:adjustRightInd w:val="0"/>
              <w:spacing w:line="276" w:lineRule="auto"/>
              <w:rPr>
                <w:rFonts w:cs="Arial"/>
              </w:rPr>
            </w:pPr>
            <w:r w:rsidRPr="00315B0E">
              <w:rPr>
                <w:rFonts w:cs="Arial"/>
              </w:rPr>
              <w:t>Known possible researchers or institutions that might use the tissue sample, if possible.</w:t>
            </w:r>
          </w:p>
        </w:tc>
        <w:tc>
          <w:tcPr>
            <w:tcW w:w="608" w:type="dxa"/>
            <w:shd w:val="clear" w:color="auto" w:fill="auto"/>
          </w:tcPr>
          <w:p w14:paraId="6365A4F6" w14:textId="77777777" w:rsidR="00FF3855" w:rsidRPr="00315B0E" w:rsidRDefault="00FF3855" w:rsidP="00777050">
            <w:pPr>
              <w:spacing w:line="276" w:lineRule="auto"/>
              <w:rPr>
                <w:rFonts w:cs="Arial"/>
              </w:rPr>
            </w:pPr>
          </w:p>
        </w:tc>
        <w:tc>
          <w:tcPr>
            <w:tcW w:w="518" w:type="dxa"/>
            <w:shd w:val="clear" w:color="auto" w:fill="auto"/>
          </w:tcPr>
          <w:p w14:paraId="4D766881" w14:textId="77777777" w:rsidR="00FF3855" w:rsidRPr="00315B0E" w:rsidRDefault="00FF3855" w:rsidP="00777050">
            <w:pPr>
              <w:spacing w:line="276" w:lineRule="auto"/>
              <w:rPr>
                <w:rFonts w:cs="Arial"/>
              </w:rPr>
            </w:pPr>
          </w:p>
        </w:tc>
        <w:tc>
          <w:tcPr>
            <w:tcW w:w="595" w:type="dxa"/>
            <w:shd w:val="clear" w:color="auto" w:fill="auto"/>
          </w:tcPr>
          <w:p w14:paraId="5293EF5C" w14:textId="77777777" w:rsidR="00FF3855" w:rsidRPr="00315B0E" w:rsidRDefault="00FF3855" w:rsidP="00777050">
            <w:pPr>
              <w:spacing w:line="276" w:lineRule="auto"/>
              <w:rPr>
                <w:rFonts w:cs="Arial"/>
              </w:rPr>
            </w:pPr>
          </w:p>
        </w:tc>
      </w:tr>
      <w:tr w:rsidR="00FF3855" w:rsidRPr="00315B0E" w14:paraId="724AD0AF" w14:textId="77777777" w:rsidTr="00777050">
        <w:tc>
          <w:tcPr>
            <w:tcW w:w="7521" w:type="dxa"/>
            <w:shd w:val="clear" w:color="auto" w:fill="auto"/>
          </w:tcPr>
          <w:p w14:paraId="467B9AEB" w14:textId="77777777" w:rsidR="00FF3855" w:rsidRPr="00315B0E" w:rsidRDefault="00FF3855" w:rsidP="00777050">
            <w:pPr>
              <w:autoSpaceDE w:val="0"/>
              <w:autoSpaceDN w:val="0"/>
              <w:adjustRightInd w:val="0"/>
              <w:spacing w:line="276" w:lineRule="auto"/>
              <w:rPr>
                <w:rFonts w:cs="Arial"/>
              </w:rPr>
            </w:pPr>
            <w:r w:rsidRPr="00315B0E">
              <w:rPr>
                <w:rFonts w:cs="Arial"/>
              </w:rPr>
              <w:t>Whether the donor’s sample is going to be, or is likely to be sent overseas, and where possible, to what country or countries.</w:t>
            </w:r>
          </w:p>
        </w:tc>
        <w:tc>
          <w:tcPr>
            <w:tcW w:w="608" w:type="dxa"/>
            <w:shd w:val="clear" w:color="auto" w:fill="auto"/>
          </w:tcPr>
          <w:p w14:paraId="0EF2F93F" w14:textId="77777777" w:rsidR="00FF3855" w:rsidRPr="00315B0E" w:rsidRDefault="00FF3855" w:rsidP="00777050">
            <w:pPr>
              <w:spacing w:line="276" w:lineRule="auto"/>
              <w:rPr>
                <w:rFonts w:cs="Arial"/>
              </w:rPr>
            </w:pPr>
          </w:p>
        </w:tc>
        <w:tc>
          <w:tcPr>
            <w:tcW w:w="518" w:type="dxa"/>
            <w:shd w:val="clear" w:color="auto" w:fill="auto"/>
          </w:tcPr>
          <w:p w14:paraId="1A50B17E" w14:textId="77777777" w:rsidR="00FF3855" w:rsidRPr="00315B0E" w:rsidRDefault="00FF3855" w:rsidP="00777050">
            <w:pPr>
              <w:spacing w:line="276" w:lineRule="auto"/>
              <w:rPr>
                <w:rFonts w:cs="Arial"/>
              </w:rPr>
            </w:pPr>
          </w:p>
        </w:tc>
        <w:tc>
          <w:tcPr>
            <w:tcW w:w="595" w:type="dxa"/>
            <w:shd w:val="clear" w:color="auto" w:fill="auto"/>
          </w:tcPr>
          <w:p w14:paraId="24B5ECD1" w14:textId="77777777" w:rsidR="00FF3855" w:rsidRPr="00315B0E" w:rsidRDefault="00FF3855" w:rsidP="00777050">
            <w:pPr>
              <w:spacing w:line="276" w:lineRule="auto"/>
              <w:rPr>
                <w:rFonts w:cs="Arial"/>
              </w:rPr>
            </w:pPr>
          </w:p>
        </w:tc>
      </w:tr>
      <w:tr w:rsidR="00FF3855" w:rsidRPr="00315B0E" w14:paraId="65B6566B" w14:textId="77777777" w:rsidTr="00777050">
        <w:tc>
          <w:tcPr>
            <w:tcW w:w="7521" w:type="dxa"/>
            <w:shd w:val="clear" w:color="auto" w:fill="auto"/>
          </w:tcPr>
          <w:p w14:paraId="3B34C3B5" w14:textId="77777777" w:rsidR="00FF3855" w:rsidRPr="00315B0E" w:rsidRDefault="00FF3855" w:rsidP="00777050">
            <w:pPr>
              <w:autoSpaceDE w:val="0"/>
              <w:autoSpaceDN w:val="0"/>
              <w:adjustRightInd w:val="0"/>
              <w:spacing w:line="276" w:lineRule="auto"/>
              <w:rPr>
                <w:rFonts w:cs="Arial"/>
              </w:rPr>
            </w:pPr>
            <w:r w:rsidRPr="00315B0E">
              <w:rPr>
                <w:rFonts w:cs="Arial"/>
              </w:rPr>
              <w:t>Acknowledgement that all future unspecified research in New Zealand will be subject to ethical review. However, when a tissue sample is sent overseas, unless it is sent in conjunction with a New Zealand research project, future research is likely to be considered by an overseas ethics committee without New Zealand representation.</w:t>
            </w:r>
          </w:p>
        </w:tc>
        <w:tc>
          <w:tcPr>
            <w:tcW w:w="608" w:type="dxa"/>
            <w:shd w:val="clear" w:color="auto" w:fill="auto"/>
          </w:tcPr>
          <w:p w14:paraId="7244D396" w14:textId="77777777" w:rsidR="00FF3855" w:rsidRPr="00315B0E" w:rsidRDefault="00FF3855" w:rsidP="00777050">
            <w:pPr>
              <w:spacing w:line="276" w:lineRule="auto"/>
              <w:rPr>
                <w:rFonts w:cs="Arial"/>
              </w:rPr>
            </w:pPr>
          </w:p>
        </w:tc>
        <w:tc>
          <w:tcPr>
            <w:tcW w:w="518" w:type="dxa"/>
            <w:shd w:val="clear" w:color="auto" w:fill="auto"/>
          </w:tcPr>
          <w:p w14:paraId="557623B7" w14:textId="77777777" w:rsidR="00FF3855" w:rsidRPr="00315B0E" w:rsidRDefault="00FF3855" w:rsidP="00777050">
            <w:pPr>
              <w:spacing w:line="276" w:lineRule="auto"/>
              <w:rPr>
                <w:rFonts w:cs="Arial"/>
              </w:rPr>
            </w:pPr>
          </w:p>
        </w:tc>
        <w:tc>
          <w:tcPr>
            <w:tcW w:w="595" w:type="dxa"/>
            <w:shd w:val="clear" w:color="auto" w:fill="auto"/>
          </w:tcPr>
          <w:p w14:paraId="304517FF" w14:textId="77777777" w:rsidR="00FF3855" w:rsidRPr="00315B0E" w:rsidRDefault="00FF3855" w:rsidP="00777050">
            <w:pPr>
              <w:spacing w:line="276" w:lineRule="auto"/>
              <w:rPr>
                <w:rFonts w:cs="Arial"/>
              </w:rPr>
            </w:pPr>
          </w:p>
        </w:tc>
      </w:tr>
      <w:tr w:rsidR="00FF3855" w:rsidRPr="00315B0E" w14:paraId="0CD79C3E" w14:textId="77777777" w:rsidTr="00777050">
        <w:tc>
          <w:tcPr>
            <w:tcW w:w="7521" w:type="dxa"/>
            <w:shd w:val="clear" w:color="auto" w:fill="auto"/>
          </w:tcPr>
          <w:p w14:paraId="1F1E3D56" w14:textId="77777777" w:rsidR="00FF3855" w:rsidRPr="00315B0E" w:rsidRDefault="00FF3855" w:rsidP="00777050">
            <w:pPr>
              <w:autoSpaceDE w:val="0"/>
              <w:autoSpaceDN w:val="0"/>
              <w:adjustRightInd w:val="0"/>
              <w:spacing w:line="276" w:lineRule="auto"/>
              <w:rPr>
                <w:rFonts w:cs="Arial"/>
              </w:rPr>
            </w:pPr>
            <w:r w:rsidRPr="00315B0E">
              <w:rPr>
                <w:rFonts w:cs="Arial"/>
              </w:rPr>
              <w:t>Whether the donor’s identity and details will remain linked with the sample or whether the sample will be de-linked.</w:t>
            </w:r>
          </w:p>
        </w:tc>
        <w:tc>
          <w:tcPr>
            <w:tcW w:w="608" w:type="dxa"/>
            <w:shd w:val="clear" w:color="auto" w:fill="auto"/>
          </w:tcPr>
          <w:p w14:paraId="6623C662" w14:textId="77777777" w:rsidR="00FF3855" w:rsidRPr="00315B0E" w:rsidRDefault="00FF3855" w:rsidP="00777050">
            <w:pPr>
              <w:spacing w:line="276" w:lineRule="auto"/>
              <w:rPr>
                <w:rFonts w:cs="Arial"/>
              </w:rPr>
            </w:pPr>
          </w:p>
        </w:tc>
        <w:tc>
          <w:tcPr>
            <w:tcW w:w="518" w:type="dxa"/>
            <w:shd w:val="clear" w:color="auto" w:fill="auto"/>
          </w:tcPr>
          <w:p w14:paraId="057E9C02" w14:textId="77777777" w:rsidR="00FF3855" w:rsidRPr="00315B0E" w:rsidRDefault="00FF3855" w:rsidP="00777050">
            <w:pPr>
              <w:spacing w:line="276" w:lineRule="auto"/>
              <w:rPr>
                <w:rFonts w:cs="Arial"/>
              </w:rPr>
            </w:pPr>
          </w:p>
        </w:tc>
        <w:tc>
          <w:tcPr>
            <w:tcW w:w="595" w:type="dxa"/>
            <w:shd w:val="clear" w:color="auto" w:fill="auto"/>
          </w:tcPr>
          <w:p w14:paraId="6533BC9C" w14:textId="77777777" w:rsidR="00FF3855" w:rsidRPr="00315B0E" w:rsidRDefault="00FF3855" w:rsidP="00777050">
            <w:pPr>
              <w:spacing w:line="276" w:lineRule="auto"/>
              <w:rPr>
                <w:rFonts w:cs="Arial"/>
              </w:rPr>
            </w:pPr>
          </w:p>
        </w:tc>
      </w:tr>
      <w:tr w:rsidR="00FF3855" w:rsidRPr="00315B0E" w14:paraId="3B8D7B26" w14:textId="77777777" w:rsidTr="00777050">
        <w:tc>
          <w:tcPr>
            <w:tcW w:w="7521" w:type="dxa"/>
            <w:shd w:val="clear" w:color="auto" w:fill="auto"/>
          </w:tcPr>
          <w:p w14:paraId="4691BBC2" w14:textId="77777777" w:rsidR="00FF3855" w:rsidRPr="00315B0E" w:rsidRDefault="00FF3855" w:rsidP="00777050">
            <w:pPr>
              <w:autoSpaceDE w:val="0"/>
              <w:autoSpaceDN w:val="0"/>
              <w:adjustRightInd w:val="0"/>
              <w:spacing w:line="276" w:lineRule="auto"/>
              <w:rPr>
                <w:rFonts w:cs="Arial"/>
              </w:rPr>
            </w:pPr>
            <w:r>
              <w:rPr>
                <w:rFonts w:cs="Arial"/>
              </w:rPr>
              <w:t>A</w:t>
            </w:r>
            <w:r w:rsidRPr="00315B0E">
              <w:rPr>
                <w:rFonts w:cs="Arial"/>
              </w:rPr>
              <w:t xml:space="preserve"> statement that if a donor consents to a tissue sample being unidentified or de-linked, they relinquish their right to withdraw consent in the future.</w:t>
            </w:r>
          </w:p>
        </w:tc>
        <w:tc>
          <w:tcPr>
            <w:tcW w:w="608" w:type="dxa"/>
            <w:shd w:val="clear" w:color="auto" w:fill="auto"/>
          </w:tcPr>
          <w:p w14:paraId="5FDCD505" w14:textId="77777777" w:rsidR="00FF3855" w:rsidRPr="00315B0E" w:rsidRDefault="00FF3855" w:rsidP="00777050">
            <w:pPr>
              <w:spacing w:line="276" w:lineRule="auto"/>
              <w:rPr>
                <w:rFonts w:cs="Arial"/>
              </w:rPr>
            </w:pPr>
          </w:p>
        </w:tc>
        <w:tc>
          <w:tcPr>
            <w:tcW w:w="518" w:type="dxa"/>
            <w:shd w:val="clear" w:color="auto" w:fill="auto"/>
          </w:tcPr>
          <w:p w14:paraId="35E50EF6" w14:textId="77777777" w:rsidR="00FF3855" w:rsidRPr="00315B0E" w:rsidRDefault="00FF3855" w:rsidP="00777050">
            <w:pPr>
              <w:spacing w:line="276" w:lineRule="auto"/>
              <w:rPr>
                <w:rFonts w:cs="Arial"/>
              </w:rPr>
            </w:pPr>
          </w:p>
        </w:tc>
        <w:tc>
          <w:tcPr>
            <w:tcW w:w="595" w:type="dxa"/>
            <w:shd w:val="clear" w:color="auto" w:fill="auto"/>
          </w:tcPr>
          <w:p w14:paraId="2F7BCDA8" w14:textId="77777777" w:rsidR="00FF3855" w:rsidRPr="00315B0E" w:rsidRDefault="00FF3855" w:rsidP="00777050">
            <w:pPr>
              <w:spacing w:line="276" w:lineRule="auto"/>
              <w:rPr>
                <w:rFonts w:cs="Arial"/>
              </w:rPr>
            </w:pPr>
          </w:p>
        </w:tc>
      </w:tr>
      <w:tr w:rsidR="00FF3855" w:rsidRPr="00315B0E" w14:paraId="20AAA35A" w14:textId="77777777" w:rsidTr="00777050">
        <w:tc>
          <w:tcPr>
            <w:tcW w:w="7521" w:type="dxa"/>
            <w:shd w:val="clear" w:color="auto" w:fill="auto"/>
          </w:tcPr>
          <w:p w14:paraId="3DBA47D5" w14:textId="77777777" w:rsidR="00FF3855" w:rsidRPr="00315B0E" w:rsidRDefault="00FF3855" w:rsidP="00777050">
            <w:pPr>
              <w:autoSpaceDE w:val="0"/>
              <w:autoSpaceDN w:val="0"/>
              <w:adjustRightInd w:val="0"/>
              <w:spacing w:line="276" w:lineRule="auto"/>
              <w:rPr>
                <w:rFonts w:cs="Arial"/>
              </w:rPr>
            </w:pPr>
            <w:r>
              <w:rPr>
                <w:rFonts w:cs="Arial"/>
              </w:rPr>
              <w:t>W</w:t>
            </w:r>
            <w:r w:rsidRPr="00315B0E">
              <w:rPr>
                <w:rFonts w:cs="Arial"/>
              </w:rPr>
              <w:t>hether the donor may be contacted in the future regarding their tissue sample. Whether or not, and under what circumstances, information about the future unspecified research will be made available to the donor and/or (where relevant) their clinician.</w:t>
            </w:r>
          </w:p>
        </w:tc>
        <w:tc>
          <w:tcPr>
            <w:tcW w:w="608" w:type="dxa"/>
            <w:shd w:val="clear" w:color="auto" w:fill="auto"/>
          </w:tcPr>
          <w:p w14:paraId="2E6286DA" w14:textId="77777777" w:rsidR="00FF3855" w:rsidRPr="00315B0E" w:rsidRDefault="00FF3855" w:rsidP="00777050">
            <w:pPr>
              <w:spacing w:line="276" w:lineRule="auto"/>
              <w:rPr>
                <w:rFonts w:cs="Arial"/>
              </w:rPr>
            </w:pPr>
          </w:p>
        </w:tc>
        <w:tc>
          <w:tcPr>
            <w:tcW w:w="518" w:type="dxa"/>
            <w:shd w:val="clear" w:color="auto" w:fill="auto"/>
          </w:tcPr>
          <w:p w14:paraId="14DC362F" w14:textId="77777777" w:rsidR="00FF3855" w:rsidRPr="00315B0E" w:rsidRDefault="00FF3855" w:rsidP="00777050">
            <w:pPr>
              <w:spacing w:line="276" w:lineRule="auto"/>
              <w:rPr>
                <w:rFonts w:cs="Arial"/>
              </w:rPr>
            </w:pPr>
          </w:p>
        </w:tc>
        <w:tc>
          <w:tcPr>
            <w:tcW w:w="595" w:type="dxa"/>
            <w:shd w:val="clear" w:color="auto" w:fill="auto"/>
          </w:tcPr>
          <w:p w14:paraId="5F176C82" w14:textId="77777777" w:rsidR="00FF3855" w:rsidRPr="00315B0E" w:rsidRDefault="00FF3855" w:rsidP="00777050">
            <w:pPr>
              <w:spacing w:line="276" w:lineRule="auto"/>
              <w:rPr>
                <w:rFonts w:cs="Arial"/>
              </w:rPr>
            </w:pPr>
          </w:p>
        </w:tc>
      </w:tr>
      <w:tr w:rsidR="00FF3855" w:rsidRPr="00315B0E" w14:paraId="2BF528BF" w14:textId="77777777" w:rsidTr="00777050">
        <w:tc>
          <w:tcPr>
            <w:tcW w:w="7521" w:type="dxa"/>
            <w:shd w:val="clear" w:color="auto" w:fill="auto"/>
          </w:tcPr>
          <w:p w14:paraId="4D496B4B" w14:textId="77777777" w:rsidR="00FF3855" w:rsidRPr="00315B0E" w:rsidRDefault="00FF3855" w:rsidP="00777050">
            <w:pPr>
              <w:autoSpaceDE w:val="0"/>
              <w:autoSpaceDN w:val="0"/>
              <w:adjustRightInd w:val="0"/>
              <w:spacing w:line="276" w:lineRule="auto"/>
              <w:rPr>
                <w:rFonts w:cs="Arial"/>
              </w:rPr>
            </w:pPr>
            <w:r>
              <w:rPr>
                <w:rFonts w:cs="Arial"/>
              </w:rPr>
              <w:t>A</w:t>
            </w:r>
            <w:r w:rsidRPr="00315B0E">
              <w:rPr>
                <w:rFonts w:cs="Arial"/>
              </w:rPr>
              <w:t>cknowledgement that the donor will not own any intellectual</w:t>
            </w:r>
          </w:p>
          <w:p w14:paraId="14A5ED8C" w14:textId="52DEB301" w:rsidR="00FF3855" w:rsidRPr="00315B0E" w:rsidRDefault="004326A2" w:rsidP="00777050">
            <w:pPr>
              <w:autoSpaceDE w:val="0"/>
              <w:autoSpaceDN w:val="0"/>
              <w:adjustRightInd w:val="0"/>
              <w:spacing w:line="276" w:lineRule="auto"/>
              <w:rPr>
                <w:rFonts w:cs="Arial"/>
              </w:rPr>
            </w:pPr>
            <w:r w:rsidRPr="00315B0E">
              <w:rPr>
                <w:rFonts w:cs="Arial"/>
              </w:rPr>
              <w:t>Property</w:t>
            </w:r>
            <w:r w:rsidR="00FF3855" w:rsidRPr="00315B0E">
              <w:rPr>
                <w:rFonts w:cs="Arial"/>
              </w:rPr>
              <w:t xml:space="preserve"> that may arise from any future research.</w:t>
            </w:r>
          </w:p>
        </w:tc>
        <w:tc>
          <w:tcPr>
            <w:tcW w:w="608" w:type="dxa"/>
            <w:shd w:val="clear" w:color="auto" w:fill="auto"/>
          </w:tcPr>
          <w:p w14:paraId="3C96CA68" w14:textId="77777777" w:rsidR="00FF3855" w:rsidRPr="00315B0E" w:rsidRDefault="00FF3855" w:rsidP="00777050">
            <w:pPr>
              <w:spacing w:line="276" w:lineRule="auto"/>
              <w:rPr>
                <w:rFonts w:cs="Arial"/>
              </w:rPr>
            </w:pPr>
          </w:p>
        </w:tc>
        <w:tc>
          <w:tcPr>
            <w:tcW w:w="518" w:type="dxa"/>
            <w:shd w:val="clear" w:color="auto" w:fill="auto"/>
          </w:tcPr>
          <w:p w14:paraId="7FDFDA9C" w14:textId="77777777" w:rsidR="00FF3855" w:rsidRPr="00315B0E" w:rsidRDefault="00FF3855" w:rsidP="00777050">
            <w:pPr>
              <w:spacing w:line="276" w:lineRule="auto"/>
              <w:rPr>
                <w:rFonts w:cs="Arial"/>
              </w:rPr>
            </w:pPr>
          </w:p>
        </w:tc>
        <w:tc>
          <w:tcPr>
            <w:tcW w:w="595" w:type="dxa"/>
            <w:shd w:val="clear" w:color="auto" w:fill="auto"/>
          </w:tcPr>
          <w:p w14:paraId="49D282EA" w14:textId="77777777" w:rsidR="00FF3855" w:rsidRPr="00315B0E" w:rsidRDefault="00FF3855" w:rsidP="00777050">
            <w:pPr>
              <w:spacing w:line="276" w:lineRule="auto"/>
              <w:rPr>
                <w:rFonts w:cs="Arial"/>
              </w:rPr>
            </w:pPr>
          </w:p>
        </w:tc>
      </w:tr>
      <w:tr w:rsidR="00FF3855" w:rsidRPr="00315B0E" w14:paraId="5DEB4EDE" w14:textId="77777777" w:rsidTr="00777050">
        <w:tc>
          <w:tcPr>
            <w:tcW w:w="7521" w:type="dxa"/>
            <w:shd w:val="clear" w:color="auto" w:fill="auto"/>
          </w:tcPr>
          <w:p w14:paraId="7728E3C7" w14:textId="77777777" w:rsidR="00FF3855" w:rsidRPr="00315B0E" w:rsidRDefault="00FF3855" w:rsidP="00777050">
            <w:pPr>
              <w:autoSpaceDE w:val="0"/>
              <w:autoSpaceDN w:val="0"/>
              <w:adjustRightInd w:val="0"/>
              <w:spacing w:line="276" w:lineRule="auto"/>
              <w:rPr>
                <w:rFonts w:cs="Arial"/>
              </w:rPr>
            </w:pPr>
            <w:r w:rsidRPr="00315B0E">
              <w:rPr>
                <w:rFonts w:cs="Arial"/>
              </w:rPr>
              <w:t>Whether there is provision to withdraw consent for the use of human tissue samples in the future. Where there is provision to withdraw consent, only tissue samples remaining at the time of a request to withdraw and any information held for future unspecified research may practically be withdrawn. Tissue samples or information used in research before the request to withdraw is received is unlike</w:t>
            </w:r>
            <w:r>
              <w:rPr>
                <w:rFonts w:cs="Arial"/>
              </w:rPr>
              <w:t xml:space="preserve">ly to be able to be returned or </w:t>
            </w:r>
            <w:r w:rsidRPr="00315B0E">
              <w:rPr>
                <w:rFonts w:cs="Arial"/>
              </w:rPr>
              <w:t>destroyed.</w:t>
            </w:r>
          </w:p>
        </w:tc>
        <w:tc>
          <w:tcPr>
            <w:tcW w:w="608" w:type="dxa"/>
            <w:shd w:val="clear" w:color="auto" w:fill="auto"/>
          </w:tcPr>
          <w:p w14:paraId="76B73290" w14:textId="77777777" w:rsidR="00FF3855" w:rsidRPr="00315B0E" w:rsidRDefault="00FF3855" w:rsidP="00777050">
            <w:pPr>
              <w:spacing w:line="276" w:lineRule="auto"/>
              <w:rPr>
                <w:rFonts w:cs="Arial"/>
              </w:rPr>
            </w:pPr>
          </w:p>
        </w:tc>
        <w:tc>
          <w:tcPr>
            <w:tcW w:w="518" w:type="dxa"/>
            <w:shd w:val="clear" w:color="auto" w:fill="auto"/>
          </w:tcPr>
          <w:p w14:paraId="6D1BC674" w14:textId="77777777" w:rsidR="00FF3855" w:rsidRPr="00315B0E" w:rsidRDefault="00FF3855" w:rsidP="00777050">
            <w:pPr>
              <w:spacing w:line="276" w:lineRule="auto"/>
              <w:rPr>
                <w:rFonts w:cs="Arial"/>
              </w:rPr>
            </w:pPr>
          </w:p>
        </w:tc>
        <w:tc>
          <w:tcPr>
            <w:tcW w:w="595" w:type="dxa"/>
            <w:shd w:val="clear" w:color="auto" w:fill="auto"/>
          </w:tcPr>
          <w:p w14:paraId="5D9951FD" w14:textId="77777777" w:rsidR="00FF3855" w:rsidRPr="00315B0E" w:rsidRDefault="00FF3855" w:rsidP="00777050">
            <w:pPr>
              <w:spacing w:line="276" w:lineRule="auto"/>
              <w:rPr>
                <w:rFonts w:cs="Arial"/>
              </w:rPr>
            </w:pPr>
          </w:p>
        </w:tc>
      </w:tr>
      <w:tr w:rsidR="00FF3855" w:rsidRPr="00315B0E" w14:paraId="1AFA3588" w14:textId="77777777" w:rsidTr="00777050">
        <w:tc>
          <w:tcPr>
            <w:tcW w:w="7521" w:type="dxa"/>
            <w:shd w:val="clear" w:color="auto" w:fill="auto"/>
          </w:tcPr>
          <w:p w14:paraId="273D936F" w14:textId="77777777" w:rsidR="00FF3855" w:rsidRPr="00315B0E" w:rsidRDefault="00FF3855" w:rsidP="00777050">
            <w:pPr>
              <w:autoSpaceDE w:val="0"/>
              <w:autoSpaceDN w:val="0"/>
              <w:adjustRightInd w:val="0"/>
              <w:spacing w:line="276" w:lineRule="auto"/>
              <w:rPr>
                <w:rFonts w:cs="Arial"/>
              </w:rPr>
            </w:pPr>
            <w:r w:rsidRPr="00315B0E">
              <w:rPr>
                <w:rFonts w:cs="Arial"/>
              </w:rPr>
              <w:t>Acknowledgement that the donor’s decision regarding the consent for use of their tissue sample for unspecified future research will in no way affect the quality of a donor’s current or future clinical care.</w:t>
            </w:r>
          </w:p>
        </w:tc>
        <w:tc>
          <w:tcPr>
            <w:tcW w:w="608" w:type="dxa"/>
            <w:shd w:val="clear" w:color="auto" w:fill="auto"/>
          </w:tcPr>
          <w:p w14:paraId="004DDBAD" w14:textId="77777777" w:rsidR="00FF3855" w:rsidRPr="00315B0E" w:rsidRDefault="00FF3855" w:rsidP="00777050">
            <w:pPr>
              <w:spacing w:line="276" w:lineRule="auto"/>
              <w:rPr>
                <w:rFonts w:cs="Arial"/>
              </w:rPr>
            </w:pPr>
          </w:p>
        </w:tc>
        <w:tc>
          <w:tcPr>
            <w:tcW w:w="518" w:type="dxa"/>
            <w:shd w:val="clear" w:color="auto" w:fill="auto"/>
          </w:tcPr>
          <w:p w14:paraId="45F120DD" w14:textId="77777777" w:rsidR="00FF3855" w:rsidRPr="00315B0E" w:rsidRDefault="00FF3855" w:rsidP="00777050">
            <w:pPr>
              <w:spacing w:line="276" w:lineRule="auto"/>
              <w:rPr>
                <w:rFonts w:cs="Arial"/>
              </w:rPr>
            </w:pPr>
          </w:p>
        </w:tc>
        <w:tc>
          <w:tcPr>
            <w:tcW w:w="595" w:type="dxa"/>
            <w:shd w:val="clear" w:color="auto" w:fill="auto"/>
          </w:tcPr>
          <w:p w14:paraId="4E868DC9" w14:textId="77777777" w:rsidR="00FF3855" w:rsidRPr="00315B0E" w:rsidRDefault="00FF3855" w:rsidP="00777050">
            <w:pPr>
              <w:spacing w:line="276" w:lineRule="auto"/>
              <w:rPr>
                <w:rFonts w:cs="Arial"/>
              </w:rPr>
            </w:pPr>
          </w:p>
        </w:tc>
      </w:tr>
      <w:tr w:rsidR="00FF3855" w:rsidRPr="00315B0E" w14:paraId="2EB47C18" w14:textId="77777777" w:rsidTr="00777050">
        <w:tc>
          <w:tcPr>
            <w:tcW w:w="7521" w:type="dxa"/>
            <w:shd w:val="clear" w:color="auto" w:fill="auto"/>
          </w:tcPr>
          <w:p w14:paraId="0BE47043" w14:textId="77777777" w:rsidR="00FF3855" w:rsidRPr="00315B0E" w:rsidRDefault="00FF3855" w:rsidP="00777050">
            <w:pPr>
              <w:autoSpaceDE w:val="0"/>
              <w:autoSpaceDN w:val="0"/>
              <w:adjustRightInd w:val="0"/>
              <w:spacing w:line="276" w:lineRule="auto"/>
              <w:rPr>
                <w:rFonts w:cs="Arial"/>
              </w:rPr>
            </w:pPr>
            <w:r w:rsidRPr="00315B0E">
              <w:rPr>
                <w:rFonts w:cs="Arial"/>
              </w:rPr>
              <w:t>Where and for how long a tissue sample will be stored, how it will be disposed of and whether there is a cultural protocol for its disposal. For example, information about the institution holding the tissue sample: its aims, research procedures and research governance.</w:t>
            </w:r>
          </w:p>
        </w:tc>
        <w:tc>
          <w:tcPr>
            <w:tcW w:w="608" w:type="dxa"/>
            <w:shd w:val="clear" w:color="auto" w:fill="auto"/>
          </w:tcPr>
          <w:p w14:paraId="55B36340" w14:textId="77777777" w:rsidR="00FF3855" w:rsidRPr="00315B0E" w:rsidRDefault="00FF3855" w:rsidP="00777050">
            <w:pPr>
              <w:spacing w:line="276" w:lineRule="auto"/>
              <w:rPr>
                <w:rFonts w:cs="Arial"/>
              </w:rPr>
            </w:pPr>
          </w:p>
        </w:tc>
        <w:tc>
          <w:tcPr>
            <w:tcW w:w="518" w:type="dxa"/>
            <w:shd w:val="clear" w:color="auto" w:fill="auto"/>
          </w:tcPr>
          <w:p w14:paraId="5DF36ED5" w14:textId="77777777" w:rsidR="00FF3855" w:rsidRPr="00315B0E" w:rsidRDefault="00FF3855" w:rsidP="00777050">
            <w:pPr>
              <w:spacing w:line="276" w:lineRule="auto"/>
              <w:rPr>
                <w:rFonts w:cs="Arial"/>
              </w:rPr>
            </w:pPr>
          </w:p>
        </w:tc>
        <w:tc>
          <w:tcPr>
            <w:tcW w:w="595" w:type="dxa"/>
            <w:shd w:val="clear" w:color="auto" w:fill="auto"/>
          </w:tcPr>
          <w:p w14:paraId="5EEFC063" w14:textId="77777777" w:rsidR="00FF3855" w:rsidRPr="00315B0E" w:rsidRDefault="00FF3855" w:rsidP="00777050">
            <w:pPr>
              <w:spacing w:line="276" w:lineRule="auto"/>
              <w:rPr>
                <w:rFonts w:cs="Arial"/>
              </w:rPr>
            </w:pPr>
          </w:p>
        </w:tc>
      </w:tr>
      <w:tr w:rsidR="00FF3855" w:rsidRPr="00315B0E" w14:paraId="4A099B5F" w14:textId="77777777" w:rsidTr="00777050">
        <w:tc>
          <w:tcPr>
            <w:tcW w:w="7521" w:type="dxa"/>
            <w:shd w:val="clear" w:color="auto" w:fill="auto"/>
          </w:tcPr>
          <w:p w14:paraId="5D096E4C" w14:textId="77777777" w:rsidR="00FF3855" w:rsidRPr="00315B0E" w:rsidRDefault="00FF3855" w:rsidP="00777050">
            <w:pPr>
              <w:autoSpaceDE w:val="0"/>
              <w:autoSpaceDN w:val="0"/>
              <w:adjustRightInd w:val="0"/>
              <w:spacing w:line="276" w:lineRule="auto"/>
              <w:rPr>
                <w:rFonts w:cs="Arial"/>
              </w:rPr>
            </w:pPr>
            <w:r>
              <w:rPr>
                <w:rFonts w:cs="Arial"/>
              </w:rPr>
              <w:lastRenderedPageBreak/>
              <w:t>W</w:t>
            </w:r>
            <w:r w:rsidRPr="00315B0E">
              <w:rPr>
                <w:rFonts w:cs="Arial"/>
              </w:rPr>
              <w:t>hether or not tissue samples could be provided to other researchers and institutions, and whether or not such provision could include sending samples to other countries</w:t>
            </w:r>
          </w:p>
        </w:tc>
        <w:tc>
          <w:tcPr>
            <w:tcW w:w="608" w:type="dxa"/>
            <w:shd w:val="clear" w:color="auto" w:fill="auto"/>
          </w:tcPr>
          <w:p w14:paraId="4DD941AF" w14:textId="77777777" w:rsidR="00FF3855" w:rsidRPr="00315B0E" w:rsidRDefault="00FF3855" w:rsidP="00777050">
            <w:pPr>
              <w:spacing w:line="276" w:lineRule="auto"/>
              <w:rPr>
                <w:rFonts w:cs="Arial"/>
              </w:rPr>
            </w:pPr>
          </w:p>
        </w:tc>
        <w:tc>
          <w:tcPr>
            <w:tcW w:w="518" w:type="dxa"/>
            <w:shd w:val="clear" w:color="auto" w:fill="auto"/>
          </w:tcPr>
          <w:p w14:paraId="22B9BBE1" w14:textId="77777777" w:rsidR="00FF3855" w:rsidRPr="00315B0E" w:rsidRDefault="00FF3855" w:rsidP="00777050">
            <w:pPr>
              <w:spacing w:line="276" w:lineRule="auto"/>
              <w:rPr>
                <w:rFonts w:cs="Arial"/>
              </w:rPr>
            </w:pPr>
          </w:p>
        </w:tc>
        <w:tc>
          <w:tcPr>
            <w:tcW w:w="595" w:type="dxa"/>
            <w:shd w:val="clear" w:color="auto" w:fill="auto"/>
          </w:tcPr>
          <w:p w14:paraId="4A697064" w14:textId="77777777" w:rsidR="00FF3855" w:rsidRPr="00315B0E" w:rsidRDefault="00FF3855" w:rsidP="00777050">
            <w:pPr>
              <w:spacing w:line="276" w:lineRule="auto"/>
              <w:rPr>
                <w:rFonts w:cs="Arial"/>
              </w:rPr>
            </w:pPr>
          </w:p>
        </w:tc>
      </w:tr>
      <w:tr w:rsidR="00FF3855" w:rsidRPr="00315B0E" w14:paraId="0BFAB57D" w14:textId="77777777" w:rsidTr="00777050">
        <w:tc>
          <w:tcPr>
            <w:tcW w:w="7521" w:type="dxa"/>
            <w:shd w:val="clear" w:color="auto" w:fill="auto"/>
          </w:tcPr>
          <w:p w14:paraId="6D9A6CB1" w14:textId="77777777" w:rsidR="00FF3855" w:rsidRPr="00315B0E" w:rsidRDefault="00FF3855" w:rsidP="00777050">
            <w:pPr>
              <w:autoSpaceDE w:val="0"/>
              <w:autoSpaceDN w:val="0"/>
              <w:adjustRightInd w:val="0"/>
              <w:spacing w:line="276" w:lineRule="auto"/>
              <w:rPr>
                <w:rFonts w:cs="Arial"/>
              </w:rPr>
            </w:pPr>
            <w:r w:rsidRPr="00315B0E">
              <w:rPr>
                <w:rFonts w:cs="Arial"/>
              </w:rPr>
              <w:t>Whether or not collected samples will be provided to commercial biomedical companies or will be used in commercial research collaborations, if known.</w:t>
            </w:r>
          </w:p>
        </w:tc>
        <w:tc>
          <w:tcPr>
            <w:tcW w:w="608" w:type="dxa"/>
            <w:shd w:val="clear" w:color="auto" w:fill="auto"/>
          </w:tcPr>
          <w:p w14:paraId="5848B2B1" w14:textId="77777777" w:rsidR="00FF3855" w:rsidRPr="00315B0E" w:rsidRDefault="00FF3855" w:rsidP="00777050">
            <w:pPr>
              <w:spacing w:line="276" w:lineRule="auto"/>
              <w:rPr>
                <w:rFonts w:cs="Arial"/>
              </w:rPr>
            </w:pPr>
          </w:p>
        </w:tc>
        <w:tc>
          <w:tcPr>
            <w:tcW w:w="518" w:type="dxa"/>
            <w:shd w:val="clear" w:color="auto" w:fill="auto"/>
          </w:tcPr>
          <w:p w14:paraId="77FC1BD2" w14:textId="77777777" w:rsidR="00FF3855" w:rsidRPr="00315B0E" w:rsidRDefault="00FF3855" w:rsidP="00777050">
            <w:pPr>
              <w:spacing w:line="276" w:lineRule="auto"/>
              <w:rPr>
                <w:rFonts w:cs="Arial"/>
              </w:rPr>
            </w:pPr>
          </w:p>
        </w:tc>
        <w:tc>
          <w:tcPr>
            <w:tcW w:w="595" w:type="dxa"/>
            <w:shd w:val="clear" w:color="auto" w:fill="auto"/>
          </w:tcPr>
          <w:p w14:paraId="1DC43A3B" w14:textId="77777777" w:rsidR="00FF3855" w:rsidRPr="00315B0E" w:rsidRDefault="00FF3855" w:rsidP="00777050">
            <w:pPr>
              <w:spacing w:line="276" w:lineRule="auto"/>
              <w:rPr>
                <w:rFonts w:cs="Arial"/>
              </w:rPr>
            </w:pPr>
          </w:p>
        </w:tc>
      </w:tr>
      <w:tr w:rsidR="00FF3855" w:rsidRPr="00315B0E" w14:paraId="11FE0E07" w14:textId="77777777" w:rsidTr="00777050">
        <w:tc>
          <w:tcPr>
            <w:tcW w:w="7521" w:type="dxa"/>
            <w:shd w:val="clear" w:color="auto" w:fill="auto"/>
          </w:tcPr>
          <w:p w14:paraId="2C113DE6" w14:textId="77777777" w:rsidR="00FF3855" w:rsidRPr="00315B0E" w:rsidRDefault="00FF3855" w:rsidP="00777050">
            <w:pPr>
              <w:autoSpaceDE w:val="0"/>
              <w:autoSpaceDN w:val="0"/>
              <w:adjustRightInd w:val="0"/>
              <w:spacing w:line="276" w:lineRule="auto"/>
              <w:rPr>
                <w:rFonts w:cs="Arial"/>
              </w:rPr>
            </w:pPr>
            <w:r w:rsidRPr="00315B0E">
              <w:rPr>
                <w:rFonts w:cs="Arial"/>
              </w:rPr>
              <w:t>What provisions will be made to ensure patient confidentiality.</w:t>
            </w:r>
          </w:p>
        </w:tc>
        <w:tc>
          <w:tcPr>
            <w:tcW w:w="608" w:type="dxa"/>
            <w:shd w:val="clear" w:color="auto" w:fill="auto"/>
          </w:tcPr>
          <w:p w14:paraId="2C8070F4" w14:textId="77777777" w:rsidR="00FF3855" w:rsidRPr="00315B0E" w:rsidRDefault="00FF3855" w:rsidP="00777050">
            <w:pPr>
              <w:spacing w:line="276" w:lineRule="auto"/>
              <w:rPr>
                <w:rFonts w:cs="Arial"/>
              </w:rPr>
            </w:pPr>
          </w:p>
        </w:tc>
        <w:tc>
          <w:tcPr>
            <w:tcW w:w="518" w:type="dxa"/>
            <w:shd w:val="clear" w:color="auto" w:fill="auto"/>
          </w:tcPr>
          <w:p w14:paraId="567A16A8" w14:textId="77777777" w:rsidR="00FF3855" w:rsidRPr="00315B0E" w:rsidRDefault="00FF3855" w:rsidP="00777050">
            <w:pPr>
              <w:spacing w:line="276" w:lineRule="auto"/>
              <w:rPr>
                <w:rFonts w:cs="Arial"/>
              </w:rPr>
            </w:pPr>
          </w:p>
        </w:tc>
        <w:tc>
          <w:tcPr>
            <w:tcW w:w="595" w:type="dxa"/>
            <w:shd w:val="clear" w:color="auto" w:fill="auto"/>
          </w:tcPr>
          <w:p w14:paraId="24C418F4" w14:textId="77777777" w:rsidR="00FF3855" w:rsidRPr="00315B0E" w:rsidRDefault="00FF3855" w:rsidP="00777050">
            <w:pPr>
              <w:spacing w:line="276" w:lineRule="auto"/>
              <w:rPr>
                <w:rFonts w:cs="Arial"/>
              </w:rPr>
            </w:pPr>
          </w:p>
        </w:tc>
      </w:tr>
      <w:tr w:rsidR="00FF3855" w:rsidRPr="00315B0E" w14:paraId="1C80DB6B" w14:textId="77777777" w:rsidTr="00777050">
        <w:tc>
          <w:tcPr>
            <w:tcW w:w="7521" w:type="dxa"/>
            <w:shd w:val="clear" w:color="auto" w:fill="auto"/>
          </w:tcPr>
          <w:p w14:paraId="5A6CDDA9" w14:textId="77777777" w:rsidR="00FF3855" w:rsidRPr="00315B0E" w:rsidRDefault="00FF3855" w:rsidP="00777050">
            <w:pPr>
              <w:autoSpaceDE w:val="0"/>
              <w:autoSpaceDN w:val="0"/>
              <w:adjustRightInd w:val="0"/>
              <w:spacing w:line="276" w:lineRule="auto"/>
              <w:rPr>
                <w:rFonts w:cs="Arial"/>
              </w:rPr>
            </w:pPr>
            <w:r w:rsidRPr="00315B0E">
              <w:rPr>
                <w:rFonts w:cs="Arial"/>
              </w:rPr>
              <w:t xml:space="preserve">That different cultural views may inform choice about donation of tissue; for example, for some Maori, human tissue contains genetic material that is considered to be collectively owned by whanau, </w:t>
            </w:r>
            <w:proofErr w:type="spellStart"/>
            <w:r w:rsidRPr="00315B0E">
              <w:rPr>
                <w:rFonts w:cs="Arial"/>
              </w:rPr>
              <w:t>hapu</w:t>
            </w:r>
            <w:proofErr w:type="spellEnd"/>
            <w:r w:rsidRPr="00315B0E">
              <w:rPr>
                <w:rFonts w:cs="Arial"/>
              </w:rPr>
              <w:t xml:space="preserve"> and iwi.</w:t>
            </w:r>
          </w:p>
        </w:tc>
        <w:tc>
          <w:tcPr>
            <w:tcW w:w="608" w:type="dxa"/>
            <w:shd w:val="clear" w:color="auto" w:fill="auto"/>
          </w:tcPr>
          <w:p w14:paraId="1D80824D" w14:textId="77777777" w:rsidR="00FF3855" w:rsidRPr="00315B0E" w:rsidRDefault="00FF3855" w:rsidP="00777050">
            <w:pPr>
              <w:spacing w:line="276" w:lineRule="auto"/>
              <w:rPr>
                <w:rFonts w:cs="Arial"/>
              </w:rPr>
            </w:pPr>
          </w:p>
        </w:tc>
        <w:tc>
          <w:tcPr>
            <w:tcW w:w="518" w:type="dxa"/>
            <w:shd w:val="clear" w:color="auto" w:fill="auto"/>
          </w:tcPr>
          <w:p w14:paraId="661378A5" w14:textId="77777777" w:rsidR="00FF3855" w:rsidRPr="00315B0E" w:rsidRDefault="00FF3855" w:rsidP="00777050">
            <w:pPr>
              <w:spacing w:line="276" w:lineRule="auto"/>
              <w:rPr>
                <w:rFonts w:cs="Arial"/>
              </w:rPr>
            </w:pPr>
          </w:p>
        </w:tc>
        <w:tc>
          <w:tcPr>
            <w:tcW w:w="595" w:type="dxa"/>
            <w:shd w:val="clear" w:color="auto" w:fill="auto"/>
          </w:tcPr>
          <w:p w14:paraId="14084662" w14:textId="77777777" w:rsidR="00FF3855" w:rsidRPr="00315B0E" w:rsidRDefault="00FF3855" w:rsidP="00777050">
            <w:pPr>
              <w:spacing w:line="276" w:lineRule="auto"/>
              <w:rPr>
                <w:rFonts w:cs="Arial"/>
              </w:rPr>
            </w:pPr>
          </w:p>
        </w:tc>
      </w:tr>
      <w:tr w:rsidR="00FF3855" w:rsidRPr="00315B0E" w14:paraId="10E0459D" w14:textId="77777777" w:rsidTr="00777050">
        <w:tc>
          <w:tcPr>
            <w:tcW w:w="7521" w:type="dxa"/>
            <w:shd w:val="clear" w:color="auto" w:fill="auto"/>
          </w:tcPr>
          <w:p w14:paraId="166E6C18" w14:textId="77777777" w:rsidR="00FF3855" w:rsidRPr="00315B0E" w:rsidRDefault="00FF3855" w:rsidP="00777050">
            <w:pPr>
              <w:autoSpaceDE w:val="0"/>
              <w:autoSpaceDN w:val="0"/>
              <w:adjustRightInd w:val="0"/>
              <w:spacing w:line="276" w:lineRule="auto"/>
              <w:rPr>
                <w:rFonts w:cs="Arial"/>
              </w:rPr>
            </w:pPr>
            <w:r w:rsidRPr="00315B0E">
              <w:rPr>
                <w:rFonts w:cs="Arial"/>
              </w:rPr>
              <w:t>That cultural concerns may arise when tissue samples are sent overseas, including how tissue samples are stored and disposed of. Processes for monitoring and tracking what happens to samples may not be acceptable to donors.</w:t>
            </w:r>
          </w:p>
        </w:tc>
        <w:tc>
          <w:tcPr>
            <w:tcW w:w="608" w:type="dxa"/>
            <w:shd w:val="clear" w:color="auto" w:fill="auto"/>
          </w:tcPr>
          <w:p w14:paraId="25358E7E" w14:textId="77777777" w:rsidR="00FF3855" w:rsidRPr="00315B0E" w:rsidRDefault="00FF3855" w:rsidP="00777050">
            <w:pPr>
              <w:spacing w:line="276" w:lineRule="auto"/>
              <w:rPr>
                <w:rFonts w:cs="Arial"/>
              </w:rPr>
            </w:pPr>
          </w:p>
        </w:tc>
        <w:tc>
          <w:tcPr>
            <w:tcW w:w="518" w:type="dxa"/>
            <w:shd w:val="clear" w:color="auto" w:fill="auto"/>
          </w:tcPr>
          <w:p w14:paraId="12A82CFA" w14:textId="77777777" w:rsidR="00FF3855" w:rsidRPr="00315B0E" w:rsidRDefault="00FF3855" w:rsidP="00777050">
            <w:pPr>
              <w:spacing w:line="276" w:lineRule="auto"/>
              <w:rPr>
                <w:rFonts w:cs="Arial"/>
              </w:rPr>
            </w:pPr>
          </w:p>
        </w:tc>
        <w:tc>
          <w:tcPr>
            <w:tcW w:w="595" w:type="dxa"/>
            <w:shd w:val="clear" w:color="auto" w:fill="auto"/>
          </w:tcPr>
          <w:p w14:paraId="58D224F2" w14:textId="77777777" w:rsidR="00FF3855" w:rsidRPr="00315B0E" w:rsidRDefault="00FF3855" w:rsidP="00777050">
            <w:pPr>
              <w:spacing w:line="276" w:lineRule="auto"/>
              <w:rPr>
                <w:rFonts w:cs="Arial"/>
              </w:rPr>
            </w:pPr>
          </w:p>
        </w:tc>
      </w:tr>
      <w:tr w:rsidR="00FF3855" w:rsidRPr="00315B0E" w14:paraId="657D02E3" w14:textId="77777777" w:rsidTr="00777050">
        <w:tc>
          <w:tcPr>
            <w:tcW w:w="7521" w:type="dxa"/>
            <w:shd w:val="clear" w:color="auto" w:fill="auto"/>
          </w:tcPr>
          <w:p w14:paraId="06DB4885" w14:textId="77777777" w:rsidR="00FF3855" w:rsidRPr="00315B0E" w:rsidRDefault="00FF3855" w:rsidP="00777050">
            <w:pPr>
              <w:autoSpaceDE w:val="0"/>
              <w:autoSpaceDN w:val="0"/>
              <w:adjustRightInd w:val="0"/>
              <w:spacing w:line="276" w:lineRule="auto"/>
              <w:rPr>
                <w:rFonts w:cs="Arial"/>
              </w:rPr>
            </w:pPr>
            <w:r w:rsidRPr="00315B0E">
              <w:rPr>
                <w:rFonts w:cs="Arial"/>
              </w:rPr>
              <w:t xml:space="preserve">That donors may want to discuss the issue of donation with those close to them, for example; family, whanau, </w:t>
            </w:r>
            <w:proofErr w:type="spellStart"/>
            <w:r w:rsidRPr="00315B0E">
              <w:rPr>
                <w:rFonts w:cs="Arial"/>
              </w:rPr>
              <w:t>hapu</w:t>
            </w:r>
            <w:proofErr w:type="spellEnd"/>
            <w:r w:rsidRPr="00315B0E">
              <w:rPr>
                <w:rFonts w:cs="Arial"/>
              </w:rPr>
              <w:t xml:space="preserve"> and iwi.</w:t>
            </w:r>
          </w:p>
        </w:tc>
        <w:tc>
          <w:tcPr>
            <w:tcW w:w="608" w:type="dxa"/>
            <w:shd w:val="clear" w:color="auto" w:fill="auto"/>
          </w:tcPr>
          <w:p w14:paraId="2579B770" w14:textId="77777777" w:rsidR="00FF3855" w:rsidRPr="00315B0E" w:rsidRDefault="00FF3855" w:rsidP="00777050">
            <w:pPr>
              <w:spacing w:line="276" w:lineRule="auto"/>
              <w:rPr>
                <w:rFonts w:cs="Arial"/>
              </w:rPr>
            </w:pPr>
          </w:p>
        </w:tc>
        <w:tc>
          <w:tcPr>
            <w:tcW w:w="518" w:type="dxa"/>
            <w:shd w:val="clear" w:color="auto" w:fill="auto"/>
          </w:tcPr>
          <w:p w14:paraId="497F021A" w14:textId="77777777" w:rsidR="00FF3855" w:rsidRPr="00315B0E" w:rsidRDefault="00FF3855" w:rsidP="00777050">
            <w:pPr>
              <w:spacing w:line="276" w:lineRule="auto"/>
              <w:rPr>
                <w:rFonts w:cs="Arial"/>
              </w:rPr>
            </w:pPr>
          </w:p>
        </w:tc>
        <w:tc>
          <w:tcPr>
            <w:tcW w:w="595" w:type="dxa"/>
            <w:shd w:val="clear" w:color="auto" w:fill="auto"/>
          </w:tcPr>
          <w:p w14:paraId="2880850D" w14:textId="77777777" w:rsidR="00FF3855" w:rsidRPr="00315B0E" w:rsidRDefault="00FF3855" w:rsidP="00777050">
            <w:pPr>
              <w:spacing w:line="276" w:lineRule="auto"/>
              <w:rPr>
                <w:rFonts w:cs="Arial"/>
              </w:rPr>
            </w:pPr>
          </w:p>
        </w:tc>
      </w:tr>
      <w:tr w:rsidR="00FF3855" w:rsidRPr="00315B0E" w14:paraId="14B2E1E7" w14:textId="77777777" w:rsidTr="00777050">
        <w:trPr>
          <w:trHeight w:val="516"/>
        </w:trPr>
        <w:tc>
          <w:tcPr>
            <w:tcW w:w="9242" w:type="dxa"/>
            <w:gridSpan w:val="4"/>
            <w:shd w:val="clear" w:color="auto" w:fill="auto"/>
          </w:tcPr>
          <w:p w14:paraId="07E49D07" w14:textId="77777777" w:rsidR="00FF3855" w:rsidRPr="00315B0E" w:rsidRDefault="00FF3855" w:rsidP="00777050">
            <w:pPr>
              <w:spacing w:line="276" w:lineRule="auto"/>
              <w:rPr>
                <w:rFonts w:cs="Arial"/>
              </w:rPr>
            </w:pPr>
          </w:p>
          <w:p w14:paraId="6868D1DC" w14:textId="77777777" w:rsidR="00FF3855" w:rsidRPr="00315B0E" w:rsidRDefault="00FF3855" w:rsidP="00777050">
            <w:pPr>
              <w:spacing w:line="276" w:lineRule="auto"/>
              <w:rPr>
                <w:rFonts w:cs="Arial"/>
              </w:rPr>
            </w:pPr>
            <w:r w:rsidRPr="00315B0E">
              <w:rPr>
                <w:rFonts w:cs="Arial"/>
              </w:rPr>
              <w:t xml:space="preserve">For more information see the Guidelines for Future Unspecified Research </w:t>
            </w:r>
            <w:hyperlink r:id="rId9" w:history="1">
              <w:r w:rsidRPr="00315B0E">
                <w:rPr>
                  <w:rStyle w:val="Hyperlink"/>
                  <w:rFonts w:cs="Arial"/>
                </w:rPr>
                <w:t>http://www.health.govt.nz/publication/guidelines-use-human-tissue-future-unspecified-research-purposes-0</w:t>
              </w:r>
            </w:hyperlink>
            <w:r w:rsidRPr="00315B0E">
              <w:rPr>
                <w:rFonts w:cs="Arial"/>
              </w:rPr>
              <w:t xml:space="preserve">  </w:t>
            </w:r>
          </w:p>
          <w:p w14:paraId="1847C73B" w14:textId="77777777" w:rsidR="00FF3855" w:rsidRPr="00315B0E" w:rsidRDefault="00FF3855" w:rsidP="00777050">
            <w:pPr>
              <w:spacing w:line="276" w:lineRule="auto"/>
              <w:rPr>
                <w:rFonts w:cs="Arial"/>
              </w:rPr>
            </w:pPr>
          </w:p>
        </w:tc>
      </w:tr>
    </w:tbl>
    <w:p w14:paraId="05F6768B" w14:textId="77777777" w:rsidR="00E24E77" w:rsidRPr="00385ACD" w:rsidRDefault="00E24E77" w:rsidP="00E24E77">
      <w:pPr>
        <w:rPr>
          <w:color w:val="FF0000"/>
          <w:lang w:val="en-AU"/>
        </w:rPr>
      </w:pPr>
    </w:p>
    <w:p w14:paraId="5B2E5C4E" w14:textId="77777777" w:rsidR="00E24E77" w:rsidRPr="00385ACD" w:rsidRDefault="00E24E77" w:rsidP="00E24E77">
      <w:pPr>
        <w:rPr>
          <w:u w:val="single"/>
          <w:lang w:val="en-AU"/>
        </w:rPr>
      </w:pPr>
      <w:r w:rsidRPr="00385ACD">
        <w:rPr>
          <w:u w:val="single"/>
          <w:lang w:val="en-AU"/>
        </w:rPr>
        <w:t xml:space="preserve">Decision </w:t>
      </w:r>
    </w:p>
    <w:p w14:paraId="1C980F50" w14:textId="77777777" w:rsidR="00E24E77" w:rsidRPr="00385ACD" w:rsidRDefault="00E24E77" w:rsidP="00E24E77">
      <w:pPr>
        <w:rPr>
          <w:lang w:val="en-AU"/>
        </w:rPr>
      </w:pPr>
    </w:p>
    <w:p w14:paraId="109024AA" w14:textId="3004B453" w:rsidR="00E24E77" w:rsidRPr="00421318" w:rsidRDefault="00E24E77" w:rsidP="00E24E77">
      <w:pPr>
        <w:rPr>
          <w:lang w:val="en-AU"/>
        </w:rPr>
      </w:pPr>
      <w:r w:rsidRPr="00421318">
        <w:rPr>
          <w:lang w:val="en-AU"/>
        </w:rPr>
        <w:t xml:space="preserve">This application was </w:t>
      </w:r>
      <w:r w:rsidRPr="00421318">
        <w:rPr>
          <w:i/>
          <w:lang w:val="en-AU"/>
        </w:rPr>
        <w:t>approved</w:t>
      </w:r>
      <w:r w:rsidRPr="00421318">
        <w:rPr>
          <w:lang w:val="en-AU"/>
        </w:rPr>
        <w:t xml:space="preserve"> by </w:t>
      </w:r>
      <w:r w:rsidRPr="00421318">
        <w:rPr>
          <w:rFonts w:cs="Arial"/>
          <w:szCs w:val="22"/>
          <w:lang w:val="en-AU"/>
        </w:rPr>
        <w:t>consensus</w:t>
      </w:r>
      <w:r w:rsidR="00FF3855">
        <w:rPr>
          <w:rFonts w:cs="Arial"/>
          <w:szCs w:val="22"/>
          <w:lang w:val="en-AU"/>
        </w:rPr>
        <w:t xml:space="preserve"> with non-standard conditions. </w:t>
      </w:r>
    </w:p>
    <w:p w14:paraId="04DB54DE" w14:textId="77777777" w:rsidR="00E24E77" w:rsidRPr="00385ACD" w:rsidRDefault="00E24E77" w:rsidP="00E24E77">
      <w:pPr>
        <w:rPr>
          <w:color w:val="FF0000"/>
          <w:lang w:val="en-AU"/>
        </w:rPr>
      </w:pPr>
    </w:p>
    <w:p w14:paraId="41FDA3CF" w14:textId="6770783E" w:rsidR="005B2D10" w:rsidRPr="00385ACD" w:rsidRDefault="007B68C4">
      <w:pPr>
        <w:autoSpaceDE w:val="0"/>
        <w:autoSpaceDN w:val="0"/>
        <w:adjustRightInd w:val="0"/>
        <w:rPr>
          <w:lang w:val="en-AU"/>
        </w:rPr>
      </w:pPr>
      <w:r w:rsidRPr="00385ACD">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C5980" w:rsidRPr="00385ACD" w14:paraId="586FBFD7" w14:textId="77777777" w:rsidTr="001C5980">
        <w:trPr>
          <w:trHeight w:val="280"/>
        </w:trPr>
        <w:tc>
          <w:tcPr>
            <w:tcW w:w="966" w:type="dxa"/>
            <w:tcBorders>
              <w:top w:val="nil"/>
              <w:left w:val="nil"/>
              <w:bottom w:val="nil"/>
              <w:right w:val="nil"/>
            </w:tcBorders>
          </w:tcPr>
          <w:p w14:paraId="3A821464" w14:textId="77777777" w:rsidR="001C5980" w:rsidRPr="00385ACD" w:rsidRDefault="001C5980">
            <w:pPr>
              <w:autoSpaceDE w:val="0"/>
              <w:autoSpaceDN w:val="0"/>
              <w:adjustRightInd w:val="0"/>
              <w:rPr>
                <w:lang w:val="en-AU"/>
              </w:rPr>
            </w:pPr>
            <w:r w:rsidRPr="00385ACD">
              <w:rPr>
                <w:lang w:val="en-AU"/>
              </w:rPr>
              <w:lastRenderedPageBreak/>
              <w:t xml:space="preserve"> </w:t>
            </w:r>
            <w:r w:rsidRPr="00385ACD">
              <w:rPr>
                <w:b/>
                <w:lang w:val="en-AU"/>
              </w:rPr>
              <w:t xml:space="preserve">4 </w:t>
            </w:r>
            <w:r w:rsidRPr="00385ACD">
              <w:rPr>
                <w:lang w:val="en-AU"/>
              </w:rPr>
              <w:t xml:space="preserve"> </w:t>
            </w:r>
          </w:p>
        </w:tc>
        <w:tc>
          <w:tcPr>
            <w:tcW w:w="2575" w:type="dxa"/>
            <w:tcBorders>
              <w:top w:val="nil"/>
              <w:left w:val="nil"/>
              <w:bottom w:val="nil"/>
              <w:right w:val="nil"/>
            </w:tcBorders>
          </w:tcPr>
          <w:p w14:paraId="2B551D9E" w14:textId="77777777" w:rsidR="001C5980" w:rsidRPr="00385ACD" w:rsidRDefault="001C5980">
            <w:pPr>
              <w:autoSpaceDE w:val="0"/>
              <w:autoSpaceDN w:val="0"/>
              <w:adjustRightInd w:val="0"/>
              <w:rPr>
                <w:lang w:val="en-AU"/>
              </w:rPr>
            </w:pPr>
            <w:r w:rsidRPr="00385ACD">
              <w:rPr>
                <w:b/>
                <w:lang w:val="en-AU"/>
              </w:rPr>
              <w:t xml:space="preserve">Ethics ref: </w:t>
            </w:r>
            <w:r w:rsidRPr="00385ACD">
              <w:rPr>
                <w:lang w:val="en-AU"/>
              </w:rPr>
              <w:t xml:space="preserve"> </w:t>
            </w:r>
          </w:p>
        </w:tc>
        <w:tc>
          <w:tcPr>
            <w:tcW w:w="6459" w:type="dxa"/>
            <w:tcBorders>
              <w:top w:val="nil"/>
              <w:left w:val="nil"/>
              <w:bottom w:val="nil"/>
              <w:right w:val="nil"/>
            </w:tcBorders>
          </w:tcPr>
          <w:p w14:paraId="7B5DEF57" w14:textId="77777777" w:rsidR="001C5980" w:rsidRPr="00385ACD" w:rsidRDefault="001C5980">
            <w:pPr>
              <w:autoSpaceDE w:val="0"/>
              <w:autoSpaceDN w:val="0"/>
              <w:adjustRightInd w:val="0"/>
              <w:rPr>
                <w:lang w:val="en-AU"/>
              </w:rPr>
            </w:pPr>
            <w:r w:rsidRPr="00385ACD">
              <w:rPr>
                <w:b/>
                <w:lang w:val="en-AU"/>
              </w:rPr>
              <w:t>15/CEN/169</w:t>
            </w:r>
            <w:r w:rsidRPr="00385ACD">
              <w:rPr>
                <w:lang w:val="en-AU"/>
              </w:rPr>
              <w:t xml:space="preserve"> </w:t>
            </w:r>
          </w:p>
        </w:tc>
      </w:tr>
      <w:tr w:rsidR="001C5980" w:rsidRPr="00385ACD" w14:paraId="73AF0F12" w14:textId="77777777" w:rsidTr="001C5980">
        <w:trPr>
          <w:trHeight w:val="280"/>
        </w:trPr>
        <w:tc>
          <w:tcPr>
            <w:tcW w:w="966" w:type="dxa"/>
            <w:tcBorders>
              <w:top w:val="nil"/>
              <w:left w:val="nil"/>
              <w:bottom w:val="nil"/>
              <w:right w:val="nil"/>
            </w:tcBorders>
          </w:tcPr>
          <w:p w14:paraId="521F8BA6" w14:textId="77777777" w:rsidR="001C5980" w:rsidRPr="00385ACD" w:rsidRDefault="001C5980">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1F3D3267" w14:textId="77777777" w:rsidR="001C5980" w:rsidRPr="00385ACD" w:rsidRDefault="001C5980">
            <w:pPr>
              <w:autoSpaceDE w:val="0"/>
              <w:autoSpaceDN w:val="0"/>
              <w:adjustRightInd w:val="0"/>
              <w:rPr>
                <w:lang w:val="en-AU"/>
              </w:rPr>
            </w:pPr>
            <w:r w:rsidRPr="00385ACD">
              <w:rPr>
                <w:lang w:val="en-AU"/>
              </w:rPr>
              <w:t xml:space="preserve">Title: </w:t>
            </w:r>
          </w:p>
        </w:tc>
        <w:tc>
          <w:tcPr>
            <w:tcW w:w="6459" w:type="dxa"/>
            <w:tcBorders>
              <w:top w:val="nil"/>
              <w:left w:val="nil"/>
              <w:bottom w:val="nil"/>
              <w:right w:val="nil"/>
            </w:tcBorders>
          </w:tcPr>
          <w:p w14:paraId="09C35DC2" w14:textId="77777777" w:rsidR="001C5980" w:rsidRPr="00385ACD" w:rsidRDefault="001C5980">
            <w:pPr>
              <w:autoSpaceDE w:val="0"/>
              <w:autoSpaceDN w:val="0"/>
              <w:adjustRightInd w:val="0"/>
              <w:rPr>
                <w:lang w:val="en-AU"/>
              </w:rPr>
            </w:pPr>
            <w:proofErr w:type="spellStart"/>
            <w:r w:rsidRPr="00385ACD">
              <w:rPr>
                <w:lang w:val="en-AU"/>
              </w:rPr>
              <w:t>MagLev</w:t>
            </w:r>
            <w:proofErr w:type="spellEnd"/>
            <w:r w:rsidRPr="00385ACD">
              <w:rPr>
                <w:lang w:val="en-AU"/>
              </w:rPr>
              <w:t xml:space="preserve">: Increasing magnesium levels and cognition in women with breast cancer receiving adjuvant endocrine treatment  </w:t>
            </w:r>
          </w:p>
        </w:tc>
      </w:tr>
      <w:tr w:rsidR="001C5980" w:rsidRPr="00385ACD" w14:paraId="07437319" w14:textId="77777777" w:rsidTr="001C5980">
        <w:trPr>
          <w:trHeight w:val="280"/>
        </w:trPr>
        <w:tc>
          <w:tcPr>
            <w:tcW w:w="966" w:type="dxa"/>
            <w:tcBorders>
              <w:top w:val="nil"/>
              <w:left w:val="nil"/>
              <w:bottom w:val="nil"/>
              <w:right w:val="nil"/>
            </w:tcBorders>
          </w:tcPr>
          <w:p w14:paraId="1DE221B3" w14:textId="77777777" w:rsidR="001C5980" w:rsidRPr="00385ACD" w:rsidRDefault="001C5980">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073382C2" w14:textId="77777777" w:rsidR="001C5980" w:rsidRPr="00385ACD" w:rsidRDefault="001C5980">
            <w:pPr>
              <w:autoSpaceDE w:val="0"/>
              <w:autoSpaceDN w:val="0"/>
              <w:adjustRightInd w:val="0"/>
              <w:rPr>
                <w:lang w:val="en-AU"/>
              </w:rPr>
            </w:pPr>
            <w:r w:rsidRPr="00385ACD">
              <w:rPr>
                <w:lang w:val="en-AU"/>
              </w:rPr>
              <w:t xml:space="preserve">Principal Investigator: </w:t>
            </w:r>
          </w:p>
        </w:tc>
        <w:tc>
          <w:tcPr>
            <w:tcW w:w="6459" w:type="dxa"/>
            <w:tcBorders>
              <w:top w:val="nil"/>
              <w:left w:val="nil"/>
              <w:bottom w:val="nil"/>
              <w:right w:val="nil"/>
            </w:tcBorders>
          </w:tcPr>
          <w:p w14:paraId="5E2BFED4" w14:textId="77777777" w:rsidR="001C5980" w:rsidRPr="00385ACD" w:rsidRDefault="001C5980">
            <w:pPr>
              <w:autoSpaceDE w:val="0"/>
              <w:autoSpaceDN w:val="0"/>
              <w:adjustRightInd w:val="0"/>
              <w:rPr>
                <w:lang w:val="en-AU"/>
              </w:rPr>
            </w:pPr>
            <w:r w:rsidRPr="00385ACD">
              <w:rPr>
                <w:lang w:val="en-AU"/>
              </w:rPr>
              <w:t xml:space="preserve">Dr David Porter </w:t>
            </w:r>
          </w:p>
        </w:tc>
      </w:tr>
      <w:tr w:rsidR="001C5980" w:rsidRPr="00385ACD" w14:paraId="4F9D5693" w14:textId="77777777" w:rsidTr="001C5980">
        <w:trPr>
          <w:trHeight w:val="280"/>
        </w:trPr>
        <w:tc>
          <w:tcPr>
            <w:tcW w:w="966" w:type="dxa"/>
            <w:tcBorders>
              <w:top w:val="nil"/>
              <w:left w:val="nil"/>
              <w:bottom w:val="nil"/>
              <w:right w:val="nil"/>
            </w:tcBorders>
          </w:tcPr>
          <w:p w14:paraId="41A32853" w14:textId="77777777" w:rsidR="001C5980" w:rsidRPr="00385ACD" w:rsidRDefault="001C5980">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2B4ED25E" w14:textId="77777777" w:rsidR="001C5980" w:rsidRPr="00385ACD" w:rsidRDefault="001C5980">
            <w:pPr>
              <w:autoSpaceDE w:val="0"/>
              <w:autoSpaceDN w:val="0"/>
              <w:adjustRightInd w:val="0"/>
              <w:rPr>
                <w:lang w:val="en-AU"/>
              </w:rPr>
            </w:pPr>
            <w:r w:rsidRPr="00385ACD">
              <w:rPr>
                <w:lang w:val="en-AU"/>
              </w:rPr>
              <w:t xml:space="preserve">Sponsor: </w:t>
            </w:r>
          </w:p>
        </w:tc>
        <w:tc>
          <w:tcPr>
            <w:tcW w:w="6459" w:type="dxa"/>
            <w:tcBorders>
              <w:top w:val="nil"/>
              <w:left w:val="nil"/>
              <w:bottom w:val="nil"/>
              <w:right w:val="nil"/>
            </w:tcBorders>
          </w:tcPr>
          <w:p w14:paraId="09E92E4D" w14:textId="77777777" w:rsidR="001C5980" w:rsidRPr="00385ACD" w:rsidRDefault="001C5980">
            <w:pPr>
              <w:autoSpaceDE w:val="0"/>
              <w:autoSpaceDN w:val="0"/>
              <w:adjustRightInd w:val="0"/>
              <w:rPr>
                <w:lang w:val="en-AU"/>
              </w:rPr>
            </w:pPr>
            <w:r w:rsidRPr="00385ACD">
              <w:rPr>
                <w:lang w:val="en-AU"/>
              </w:rPr>
              <w:t xml:space="preserve">The University of Auckland </w:t>
            </w:r>
          </w:p>
        </w:tc>
      </w:tr>
      <w:tr w:rsidR="001C5980" w:rsidRPr="00385ACD" w14:paraId="68EF61E5" w14:textId="77777777" w:rsidTr="001C5980">
        <w:trPr>
          <w:trHeight w:val="280"/>
        </w:trPr>
        <w:tc>
          <w:tcPr>
            <w:tcW w:w="966" w:type="dxa"/>
            <w:tcBorders>
              <w:top w:val="nil"/>
              <w:left w:val="nil"/>
              <w:bottom w:val="nil"/>
              <w:right w:val="nil"/>
            </w:tcBorders>
          </w:tcPr>
          <w:p w14:paraId="620F25E9" w14:textId="77777777" w:rsidR="001C5980" w:rsidRPr="00385ACD" w:rsidRDefault="001C5980">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7A2E33AF" w14:textId="77777777" w:rsidR="001C5980" w:rsidRPr="00385ACD" w:rsidRDefault="001C5980">
            <w:pPr>
              <w:autoSpaceDE w:val="0"/>
              <w:autoSpaceDN w:val="0"/>
              <w:adjustRightInd w:val="0"/>
              <w:rPr>
                <w:lang w:val="en-AU"/>
              </w:rPr>
            </w:pPr>
            <w:r w:rsidRPr="00385ACD">
              <w:rPr>
                <w:lang w:val="en-AU"/>
              </w:rPr>
              <w:t xml:space="preserve">Clock Start Date: </w:t>
            </w:r>
          </w:p>
        </w:tc>
        <w:tc>
          <w:tcPr>
            <w:tcW w:w="6459" w:type="dxa"/>
            <w:tcBorders>
              <w:top w:val="nil"/>
              <w:left w:val="nil"/>
              <w:bottom w:val="nil"/>
              <w:right w:val="nil"/>
            </w:tcBorders>
          </w:tcPr>
          <w:p w14:paraId="5981AAD2" w14:textId="77777777" w:rsidR="001C5980" w:rsidRPr="00385ACD" w:rsidRDefault="001C5980">
            <w:pPr>
              <w:autoSpaceDE w:val="0"/>
              <w:autoSpaceDN w:val="0"/>
              <w:adjustRightInd w:val="0"/>
              <w:rPr>
                <w:lang w:val="en-AU"/>
              </w:rPr>
            </w:pPr>
            <w:r w:rsidRPr="00385ACD">
              <w:rPr>
                <w:lang w:val="en-AU"/>
              </w:rPr>
              <w:t xml:space="preserve">15 October 2015 </w:t>
            </w:r>
          </w:p>
        </w:tc>
      </w:tr>
    </w:tbl>
    <w:p w14:paraId="428B7FDC" w14:textId="77777777" w:rsidR="005B2D10" w:rsidRPr="00385ACD" w:rsidRDefault="007B68C4">
      <w:pPr>
        <w:autoSpaceDE w:val="0"/>
        <w:autoSpaceDN w:val="0"/>
        <w:adjustRightInd w:val="0"/>
        <w:rPr>
          <w:lang w:val="en-AU"/>
        </w:rPr>
      </w:pPr>
      <w:r w:rsidRPr="00385ACD">
        <w:rPr>
          <w:lang w:val="en-AU"/>
        </w:rPr>
        <w:t xml:space="preserve"> </w:t>
      </w:r>
    </w:p>
    <w:p w14:paraId="7CB4E373" w14:textId="174BEAD1" w:rsidR="00987913" w:rsidRPr="00385ACD" w:rsidRDefault="00881602">
      <w:pPr>
        <w:autoSpaceDE w:val="0"/>
        <w:autoSpaceDN w:val="0"/>
        <w:adjustRightInd w:val="0"/>
        <w:rPr>
          <w:sz w:val="20"/>
          <w:lang w:val="en-AU"/>
        </w:rPr>
      </w:pPr>
      <w:r w:rsidRPr="00385ACD">
        <w:rPr>
          <w:lang w:val="en-AU"/>
        </w:rPr>
        <w:t xml:space="preserve">Dr David Porter </w:t>
      </w:r>
      <w:r w:rsidR="00987913" w:rsidRPr="00385ACD">
        <w:rPr>
          <w:lang w:val="en-AU"/>
        </w:rPr>
        <w:t>was</w:t>
      </w:r>
      <w:r w:rsidR="00173C97">
        <w:rPr>
          <w:lang w:val="en-AU"/>
        </w:rPr>
        <w:t xml:space="preserve"> </w:t>
      </w:r>
      <w:r w:rsidR="00987913" w:rsidRPr="00385ACD">
        <w:rPr>
          <w:lang w:val="en-AU"/>
        </w:rPr>
        <w:t>present</w:t>
      </w:r>
      <w:r w:rsidR="00173C97">
        <w:rPr>
          <w:lang w:val="en-AU"/>
        </w:rPr>
        <w:t xml:space="preserve"> by teleconference</w:t>
      </w:r>
      <w:r w:rsidR="00987913" w:rsidRPr="00385ACD">
        <w:rPr>
          <w:lang w:val="en-AU"/>
        </w:rPr>
        <w:t xml:space="preserve"> for discussion of this application.</w:t>
      </w:r>
    </w:p>
    <w:p w14:paraId="4286AC63" w14:textId="77777777" w:rsidR="00987913" w:rsidRPr="00385ACD" w:rsidRDefault="00987913">
      <w:pPr>
        <w:autoSpaceDE w:val="0"/>
        <w:autoSpaceDN w:val="0"/>
        <w:adjustRightInd w:val="0"/>
        <w:rPr>
          <w:u w:val="single"/>
          <w:lang w:val="en-AU"/>
        </w:rPr>
      </w:pPr>
    </w:p>
    <w:p w14:paraId="43902450" w14:textId="77777777" w:rsidR="00E24E77" w:rsidRPr="00385ACD" w:rsidRDefault="00E24E77">
      <w:pPr>
        <w:autoSpaceDE w:val="0"/>
        <w:autoSpaceDN w:val="0"/>
        <w:adjustRightInd w:val="0"/>
        <w:rPr>
          <w:u w:val="single"/>
          <w:lang w:val="en-AU"/>
        </w:rPr>
      </w:pPr>
      <w:r w:rsidRPr="00385ACD">
        <w:rPr>
          <w:u w:val="single"/>
          <w:lang w:val="en-AU"/>
        </w:rPr>
        <w:t>Potential conflicts of interest</w:t>
      </w:r>
    </w:p>
    <w:p w14:paraId="0BCDDC72" w14:textId="77777777" w:rsidR="00E24E77" w:rsidRPr="00385ACD" w:rsidRDefault="00E24E77">
      <w:pPr>
        <w:autoSpaceDE w:val="0"/>
        <w:autoSpaceDN w:val="0"/>
        <w:adjustRightInd w:val="0"/>
        <w:rPr>
          <w:b/>
          <w:lang w:val="en-AU"/>
        </w:rPr>
      </w:pPr>
    </w:p>
    <w:p w14:paraId="738EAA8C" w14:textId="77777777" w:rsidR="00E24E77" w:rsidRPr="00385ACD" w:rsidRDefault="00E24E77">
      <w:pPr>
        <w:autoSpaceDE w:val="0"/>
        <w:autoSpaceDN w:val="0"/>
        <w:adjustRightInd w:val="0"/>
        <w:rPr>
          <w:lang w:val="en-AU"/>
        </w:rPr>
      </w:pPr>
      <w:r w:rsidRPr="00385ACD">
        <w:rPr>
          <w:lang w:val="en-AU"/>
        </w:rPr>
        <w:t>The Chair asked members to declare any potential conflicts of interest related to this application.</w:t>
      </w:r>
    </w:p>
    <w:p w14:paraId="4331B259" w14:textId="77777777" w:rsidR="00E24E77" w:rsidRPr="00385ACD" w:rsidRDefault="00E24E77">
      <w:pPr>
        <w:autoSpaceDE w:val="0"/>
        <w:autoSpaceDN w:val="0"/>
        <w:adjustRightInd w:val="0"/>
        <w:rPr>
          <w:lang w:val="en-AU"/>
        </w:rPr>
      </w:pPr>
    </w:p>
    <w:p w14:paraId="6493D2FA" w14:textId="77777777" w:rsidR="00E24E77" w:rsidRPr="00385ACD" w:rsidRDefault="00E24E77">
      <w:pPr>
        <w:autoSpaceDE w:val="0"/>
        <w:autoSpaceDN w:val="0"/>
        <w:adjustRightInd w:val="0"/>
        <w:rPr>
          <w:lang w:val="en-AU"/>
        </w:rPr>
      </w:pPr>
      <w:r w:rsidRPr="00385ACD">
        <w:rPr>
          <w:lang w:val="en-AU"/>
        </w:rPr>
        <w:t>No potential conflicts of interest related to this application were declared by any member.</w:t>
      </w:r>
    </w:p>
    <w:p w14:paraId="7528CAFE" w14:textId="77777777" w:rsidR="00E24E77" w:rsidRPr="00385ACD" w:rsidRDefault="00E24E77">
      <w:pPr>
        <w:autoSpaceDE w:val="0"/>
        <w:autoSpaceDN w:val="0"/>
        <w:adjustRightInd w:val="0"/>
        <w:rPr>
          <w:lang w:val="en-AU"/>
        </w:rPr>
      </w:pPr>
    </w:p>
    <w:p w14:paraId="39005D32" w14:textId="77777777" w:rsidR="00215DF6" w:rsidRPr="00385ACD" w:rsidRDefault="00215DF6" w:rsidP="00215DF6">
      <w:pPr>
        <w:rPr>
          <w:u w:val="single"/>
          <w:lang w:val="en-AU"/>
        </w:rPr>
      </w:pPr>
      <w:r w:rsidRPr="00385ACD">
        <w:rPr>
          <w:u w:val="single"/>
          <w:lang w:val="en-AU"/>
        </w:rPr>
        <w:t>Summary of Study</w:t>
      </w:r>
    </w:p>
    <w:p w14:paraId="5E0428CB" w14:textId="77777777" w:rsidR="00215DF6" w:rsidRPr="00385ACD" w:rsidRDefault="00215DF6" w:rsidP="00215DF6">
      <w:pPr>
        <w:rPr>
          <w:u w:val="single"/>
          <w:lang w:val="en-AU"/>
        </w:rPr>
      </w:pPr>
    </w:p>
    <w:p w14:paraId="5AA51229" w14:textId="2FBFC3B0" w:rsidR="00C310BD" w:rsidRPr="00C310BD" w:rsidRDefault="00C310BD" w:rsidP="000951B7">
      <w:pPr>
        <w:pStyle w:val="ListParagraph"/>
        <w:numPr>
          <w:ilvl w:val="0"/>
          <w:numId w:val="6"/>
        </w:numPr>
        <w:rPr>
          <w:u w:val="single"/>
          <w:lang w:val="en-AU"/>
        </w:rPr>
      </w:pPr>
      <w:r>
        <w:rPr>
          <w:lang w:val="en-AU"/>
        </w:rPr>
        <w:t>The study investigates whether increased magnesium levels assists with cognition in women with breast cancer</w:t>
      </w:r>
      <w:r w:rsidR="00FF7BE1">
        <w:rPr>
          <w:lang w:val="en-AU"/>
        </w:rPr>
        <w:t xml:space="preserve"> who are</w:t>
      </w:r>
      <w:r>
        <w:rPr>
          <w:lang w:val="en-AU"/>
        </w:rPr>
        <w:t xml:space="preserve"> receiving adjuvant endocrine treatment. </w:t>
      </w:r>
    </w:p>
    <w:p w14:paraId="19FC4173" w14:textId="24EB34CD" w:rsidR="00C310BD" w:rsidRPr="00C310BD" w:rsidRDefault="00C310BD" w:rsidP="000951B7">
      <w:pPr>
        <w:pStyle w:val="ListParagraph"/>
        <w:numPr>
          <w:ilvl w:val="0"/>
          <w:numId w:val="6"/>
        </w:numPr>
        <w:rPr>
          <w:u w:val="single"/>
          <w:lang w:val="en-AU"/>
        </w:rPr>
      </w:pPr>
      <w:r>
        <w:rPr>
          <w:lang w:val="en-AU"/>
        </w:rPr>
        <w:t xml:space="preserve">The Researcher(s) have recently been able to prove that there are </w:t>
      </w:r>
      <w:r w:rsidR="00FF7BE1">
        <w:rPr>
          <w:lang w:val="en-AU"/>
        </w:rPr>
        <w:t xml:space="preserve">negative </w:t>
      </w:r>
      <w:r>
        <w:rPr>
          <w:lang w:val="en-AU"/>
        </w:rPr>
        <w:t xml:space="preserve">cognitive impacts of </w:t>
      </w:r>
      <w:r w:rsidR="00FF7BE1">
        <w:rPr>
          <w:lang w:val="en-AU"/>
        </w:rPr>
        <w:t>endocrine treatment</w:t>
      </w:r>
      <w:r>
        <w:rPr>
          <w:lang w:val="en-AU"/>
        </w:rPr>
        <w:t xml:space="preserve">. The Researcher(s) have identified the possibility for </w:t>
      </w:r>
      <w:proofErr w:type="spellStart"/>
      <w:r>
        <w:rPr>
          <w:lang w:val="en-AU"/>
        </w:rPr>
        <w:t>estr</w:t>
      </w:r>
      <w:r w:rsidR="003E2969">
        <w:rPr>
          <w:lang w:val="en-AU"/>
        </w:rPr>
        <w:t>o</w:t>
      </w:r>
      <w:r>
        <w:rPr>
          <w:lang w:val="en-AU"/>
        </w:rPr>
        <w:t>g</w:t>
      </w:r>
      <w:r w:rsidR="003E2969">
        <w:rPr>
          <w:lang w:val="en-AU"/>
        </w:rPr>
        <w:t>e</w:t>
      </w:r>
      <w:r>
        <w:rPr>
          <w:lang w:val="en-AU"/>
        </w:rPr>
        <w:t>n</w:t>
      </w:r>
      <w:proofErr w:type="spellEnd"/>
      <w:r>
        <w:rPr>
          <w:lang w:val="en-AU"/>
        </w:rPr>
        <w:t xml:space="preserve"> to </w:t>
      </w:r>
      <w:r w:rsidR="003E2969">
        <w:rPr>
          <w:lang w:val="en-AU"/>
        </w:rPr>
        <w:t xml:space="preserve">decrease </w:t>
      </w:r>
      <w:r>
        <w:rPr>
          <w:lang w:val="en-AU"/>
        </w:rPr>
        <w:t xml:space="preserve">magnesium levels, meaning women become magnesium deficient. </w:t>
      </w:r>
    </w:p>
    <w:p w14:paraId="609DE795" w14:textId="29DFBA80" w:rsidR="00215DF6" w:rsidRPr="00154700" w:rsidRDefault="00154700" w:rsidP="000951B7">
      <w:pPr>
        <w:pStyle w:val="ListParagraph"/>
        <w:numPr>
          <w:ilvl w:val="0"/>
          <w:numId w:val="6"/>
        </w:numPr>
        <w:rPr>
          <w:u w:val="single"/>
          <w:lang w:val="en-AU"/>
        </w:rPr>
      </w:pPr>
      <w:r>
        <w:rPr>
          <w:lang w:val="en-AU"/>
        </w:rPr>
        <w:t xml:space="preserve">The study aims to improve acceptability of treatment, and increase quality of life while on treatment. </w:t>
      </w:r>
    </w:p>
    <w:p w14:paraId="68F2136A" w14:textId="5659D689" w:rsidR="00154700" w:rsidRPr="00154700" w:rsidRDefault="00FF7BE1" w:rsidP="000951B7">
      <w:pPr>
        <w:pStyle w:val="ListParagraph"/>
        <w:numPr>
          <w:ilvl w:val="0"/>
          <w:numId w:val="6"/>
        </w:numPr>
        <w:rPr>
          <w:u w:val="single"/>
          <w:lang w:val="en-AU"/>
        </w:rPr>
      </w:pPr>
      <w:r>
        <w:rPr>
          <w:lang w:val="en-AU"/>
        </w:rPr>
        <w:t>This study uses</w:t>
      </w:r>
      <w:r w:rsidR="00154700">
        <w:rPr>
          <w:lang w:val="en-AU"/>
        </w:rPr>
        <w:t xml:space="preserve"> an over the counter magnesium product.</w:t>
      </w:r>
    </w:p>
    <w:p w14:paraId="3E3D3450" w14:textId="5A458229" w:rsidR="00154700" w:rsidRPr="00154700" w:rsidRDefault="00FF7BE1" w:rsidP="00154700">
      <w:pPr>
        <w:pStyle w:val="ListParagraph"/>
        <w:numPr>
          <w:ilvl w:val="0"/>
          <w:numId w:val="6"/>
        </w:numPr>
        <w:rPr>
          <w:u w:val="single"/>
          <w:lang w:val="en-AU"/>
        </w:rPr>
      </w:pPr>
      <w:r>
        <w:rPr>
          <w:lang w:val="en-AU"/>
        </w:rPr>
        <w:t>This is a f</w:t>
      </w:r>
      <w:r w:rsidR="00154700">
        <w:rPr>
          <w:lang w:val="en-AU"/>
        </w:rPr>
        <w:t xml:space="preserve">easibility study to test hypothesis, with goals to conduct larger randomised controlled trial later on. </w:t>
      </w:r>
    </w:p>
    <w:p w14:paraId="24CA384A" w14:textId="77777777" w:rsidR="00215DF6" w:rsidRPr="00385ACD" w:rsidRDefault="00215DF6" w:rsidP="00215DF6">
      <w:pPr>
        <w:autoSpaceDE w:val="0"/>
        <w:autoSpaceDN w:val="0"/>
        <w:adjustRightInd w:val="0"/>
        <w:rPr>
          <w:lang w:val="en-AU"/>
        </w:rPr>
      </w:pPr>
    </w:p>
    <w:p w14:paraId="7CDE3DB4" w14:textId="77777777" w:rsidR="00215DF6" w:rsidRPr="00385ACD" w:rsidRDefault="00215DF6" w:rsidP="00215DF6">
      <w:pPr>
        <w:rPr>
          <w:u w:val="single"/>
          <w:lang w:val="en-AU"/>
        </w:rPr>
      </w:pPr>
      <w:r w:rsidRPr="00385ACD">
        <w:rPr>
          <w:u w:val="single"/>
          <w:lang w:val="en-AU"/>
        </w:rPr>
        <w:t>Summary of ethical issues (resolved)</w:t>
      </w:r>
    </w:p>
    <w:p w14:paraId="74F225E3" w14:textId="77777777" w:rsidR="00215DF6" w:rsidRPr="00385ACD" w:rsidRDefault="00215DF6" w:rsidP="00215DF6">
      <w:pPr>
        <w:rPr>
          <w:u w:val="single"/>
          <w:lang w:val="en-AU"/>
        </w:rPr>
      </w:pPr>
    </w:p>
    <w:p w14:paraId="08A46D47" w14:textId="77777777" w:rsidR="00215DF6" w:rsidRPr="00385ACD" w:rsidRDefault="00215DF6" w:rsidP="00215DF6">
      <w:pPr>
        <w:rPr>
          <w:lang w:val="en-AU"/>
        </w:rPr>
      </w:pPr>
      <w:r w:rsidRPr="00385ACD">
        <w:rPr>
          <w:lang w:val="en-AU"/>
        </w:rPr>
        <w:t>The main ethical issues considered by the Committee and addressed by the Researcher are as follows.</w:t>
      </w:r>
    </w:p>
    <w:p w14:paraId="2701015B" w14:textId="77777777" w:rsidR="00215DF6" w:rsidRPr="00385ACD" w:rsidRDefault="00215DF6" w:rsidP="00215DF6">
      <w:pPr>
        <w:rPr>
          <w:u w:val="single"/>
          <w:lang w:val="en-AU"/>
        </w:rPr>
      </w:pPr>
    </w:p>
    <w:p w14:paraId="6C9DBB40" w14:textId="44094EC1" w:rsidR="00215DF6" w:rsidRPr="004023F7" w:rsidRDefault="004023F7" w:rsidP="000951B7">
      <w:pPr>
        <w:pStyle w:val="ListParagraph"/>
        <w:numPr>
          <w:ilvl w:val="0"/>
          <w:numId w:val="6"/>
        </w:numPr>
        <w:spacing w:before="80" w:after="80"/>
        <w:rPr>
          <w:u w:val="single"/>
          <w:lang w:val="en-AU"/>
        </w:rPr>
      </w:pPr>
      <w:r>
        <w:rPr>
          <w:lang w:val="en-AU"/>
        </w:rPr>
        <w:t xml:space="preserve">The Committee queried </w:t>
      </w:r>
      <w:r w:rsidR="00705E55">
        <w:rPr>
          <w:lang w:val="en-AU"/>
        </w:rPr>
        <w:t>(</w:t>
      </w:r>
      <w:r>
        <w:rPr>
          <w:lang w:val="en-AU"/>
        </w:rPr>
        <w:t>P.4.2</w:t>
      </w:r>
      <w:r w:rsidR="00705E55">
        <w:rPr>
          <w:lang w:val="en-AU"/>
        </w:rPr>
        <w:t>) “</w:t>
      </w:r>
      <w:r w:rsidR="00705E55" w:rsidRPr="00705E55">
        <w:rPr>
          <w:lang w:val="en-AU"/>
        </w:rPr>
        <w:t xml:space="preserve">Maori will only be excluded if they do not fulfil the standard inclusion/exclusion criteria or require an interpreter”, </w:t>
      </w:r>
      <w:r w:rsidR="00705E55">
        <w:rPr>
          <w:lang w:val="en-AU"/>
        </w:rPr>
        <w:t>i</w:t>
      </w:r>
      <w:r>
        <w:rPr>
          <w:lang w:val="en-AU"/>
        </w:rPr>
        <w:t xml:space="preserve">s there an interpreter for Maori at the DHB? The </w:t>
      </w:r>
      <w:r w:rsidR="00705E55">
        <w:rPr>
          <w:lang w:val="en-AU"/>
        </w:rPr>
        <w:t>Researcher</w:t>
      </w:r>
      <w:r>
        <w:rPr>
          <w:lang w:val="en-AU"/>
        </w:rPr>
        <w:t xml:space="preserve"> explained </w:t>
      </w:r>
      <w:r w:rsidR="00705E55">
        <w:rPr>
          <w:lang w:val="en-AU"/>
        </w:rPr>
        <w:t xml:space="preserve">the </w:t>
      </w:r>
      <w:r>
        <w:rPr>
          <w:lang w:val="en-AU"/>
        </w:rPr>
        <w:t xml:space="preserve">reason </w:t>
      </w:r>
      <w:r w:rsidR="00705E55">
        <w:rPr>
          <w:lang w:val="en-AU"/>
        </w:rPr>
        <w:t xml:space="preserve">interpretation is an exclusion criteria </w:t>
      </w:r>
      <w:r>
        <w:rPr>
          <w:lang w:val="en-AU"/>
        </w:rPr>
        <w:t xml:space="preserve">is because the NIH toolkit only comes in English and Spanish. The Researcher(s) have very little influence over the NIH in USA. To do the study we need people to be able to use the toolkit, in English. </w:t>
      </w:r>
    </w:p>
    <w:p w14:paraId="1EFD5D09" w14:textId="341F168F" w:rsidR="004023F7" w:rsidRDefault="00C76B23" w:rsidP="000951B7">
      <w:pPr>
        <w:pStyle w:val="ListParagraph"/>
        <w:numPr>
          <w:ilvl w:val="0"/>
          <w:numId w:val="6"/>
        </w:numPr>
        <w:spacing w:before="80" w:after="80"/>
        <w:rPr>
          <w:lang w:val="en-AU"/>
        </w:rPr>
      </w:pPr>
      <w:r w:rsidRPr="00C76B23">
        <w:rPr>
          <w:lang w:val="en-AU"/>
        </w:rPr>
        <w:t>The Committee confirmed th</w:t>
      </w:r>
      <w:r>
        <w:rPr>
          <w:lang w:val="en-AU"/>
        </w:rPr>
        <w:t>e Maori</w:t>
      </w:r>
      <w:r w:rsidRPr="00C76B23">
        <w:rPr>
          <w:lang w:val="en-AU"/>
        </w:rPr>
        <w:t xml:space="preserve"> </w:t>
      </w:r>
      <w:r>
        <w:rPr>
          <w:lang w:val="en-AU"/>
        </w:rPr>
        <w:t>research committee</w:t>
      </w:r>
      <w:r w:rsidR="00705E55">
        <w:rPr>
          <w:lang w:val="en-AU"/>
        </w:rPr>
        <w:t xml:space="preserve"> review</w:t>
      </w:r>
      <w:r>
        <w:rPr>
          <w:lang w:val="en-AU"/>
        </w:rPr>
        <w:t xml:space="preserve"> at ADHB is ongoing. </w:t>
      </w:r>
    </w:p>
    <w:p w14:paraId="1BC27BFB" w14:textId="3544D8C4" w:rsidR="00D9652F" w:rsidRDefault="00D9652F" w:rsidP="000951B7">
      <w:pPr>
        <w:pStyle w:val="ListParagraph"/>
        <w:numPr>
          <w:ilvl w:val="0"/>
          <w:numId w:val="6"/>
        </w:numPr>
        <w:spacing w:before="80" w:after="80"/>
        <w:rPr>
          <w:lang w:val="en-AU"/>
        </w:rPr>
      </w:pPr>
      <w:r>
        <w:rPr>
          <w:lang w:val="en-AU"/>
        </w:rPr>
        <w:t xml:space="preserve">(R.4.1) </w:t>
      </w:r>
      <w:proofErr w:type="gramStart"/>
      <w:r>
        <w:rPr>
          <w:lang w:val="en-AU"/>
        </w:rPr>
        <w:t>The</w:t>
      </w:r>
      <w:proofErr w:type="gramEnd"/>
      <w:r>
        <w:rPr>
          <w:lang w:val="en-AU"/>
        </w:rPr>
        <w:t xml:space="preserve"> Committee queried whether participants would be told of any genetic findings from t</w:t>
      </w:r>
      <w:r w:rsidR="00705E55">
        <w:rPr>
          <w:lang w:val="en-AU"/>
        </w:rPr>
        <w:t>his testing. The Researcher(s) explained</w:t>
      </w:r>
      <w:r>
        <w:rPr>
          <w:lang w:val="en-AU"/>
        </w:rPr>
        <w:t xml:space="preserve"> that the information on genetics is not relevant clinically, and that the information provided to the lab, is de-identified. The Committee noted this was appropriate. </w:t>
      </w:r>
    </w:p>
    <w:p w14:paraId="2EE43CCF" w14:textId="4CA24EDF" w:rsidR="002C6AC9" w:rsidRDefault="002C6AC9" w:rsidP="000951B7">
      <w:pPr>
        <w:pStyle w:val="ListParagraph"/>
        <w:numPr>
          <w:ilvl w:val="0"/>
          <w:numId w:val="6"/>
        </w:numPr>
        <w:spacing w:before="80" w:after="80"/>
        <w:rPr>
          <w:lang w:val="en-AU"/>
        </w:rPr>
      </w:pPr>
      <w:r>
        <w:rPr>
          <w:lang w:val="en-AU"/>
        </w:rPr>
        <w:t xml:space="preserve">The Committee explained that </w:t>
      </w:r>
      <w:proofErr w:type="spellStart"/>
      <w:r w:rsidR="00705E55">
        <w:rPr>
          <w:lang w:val="en-AU"/>
        </w:rPr>
        <w:t>w</w:t>
      </w:r>
      <w:r>
        <w:rPr>
          <w:lang w:val="en-AU"/>
        </w:rPr>
        <w:t>hakama</w:t>
      </w:r>
      <w:proofErr w:type="spellEnd"/>
      <w:r>
        <w:rPr>
          <w:lang w:val="en-AU"/>
        </w:rPr>
        <w:t xml:space="preserve"> could apply to p</w:t>
      </w:r>
      <w:r w:rsidR="00705E55">
        <w:rPr>
          <w:lang w:val="en-AU"/>
        </w:rPr>
        <w:t xml:space="preserve">articipants with breast cancer, which would be a potential cultural issue. </w:t>
      </w:r>
    </w:p>
    <w:p w14:paraId="137C0615" w14:textId="74AADF02" w:rsidR="00705E55" w:rsidRPr="001C5980" w:rsidRDefault="00705E55" w:rsidP="001C5980">
      <w:pPr>
        <w:pStyle w:val="ListParagraph"/>
        <w:numPr>
          <w:ilvl w:val="0"/>
          <w:numId w:val="6"/>
        </w:numPr>
        <w:spacing w:before="80" w:after="80"/>
        <w:rPr>
          <w:lang w:val="en-AU"/>
        </w:rPr>
      </w:pPr>
      <w:r w:rsidRPr="001C5980">
        <w:rPr>
          <w:lang w:val="en-AU"/>
        </w:rPr>
        <w:t xml:space="preserve">The Researcher(s) confirmed that Maori had a higher level of prevalence for breast cancer. The Committee noted that (P.4.1) </w:t>
      </w:r>
      <w:r w:rsidRPr="001C5980">
        <w:rPr>
          <w:rFonts w:cs="Arial"/>
          <w:szCs w:val="22"/>
          <w:lang w:val="en-AU"/>
        </w:rPr>
        <w:t xml:space="preserve">should include incidence and prevalence of the disorder under study (or treatment indication if a drug trial) in Maori. The Secretariat notes that some disorders are particularly important for Maori health, while others are relatively rare in Maori and may have less of an impact. If the study is an early phase trial, a caveat that no benefit is expected as a direct result of the study. If relevant, please include information on how researchers will ensure that Maori benefit at least equally (and actually how they can disproportionately benefit if they are disproportionately burdened) –for </w:t>
      </w:r>
      <w:r w:rsidRPr="001C5980">
        <w:rPr>
          <w:rFonts w:cs="Arial"/>
          <w:szCs w:val="22"/>
          <w:lang w:val="en-AU"/>
        </w:rPr>
        <w:lastRenderedPageBreak/>
        <w:t>example, what extra measures if any are in place to ensure Maori participation (iwi consultation, Maori researchers, active follow up etc.) as well as interpretation of results and presentation of findings back to those consulted.</w:t>
      </w:r>
    </w:p>
    <w:p w14:paraId="0681D273" w14:textId="075CF051" w:rsidR="00705E55" w:rsidRDefault="00705E55" w:rsidP="00705E55">
      <w:pPr>
        <w:pStyle w:val="ListParagraph"/>
        <w:spacing w:before="80" w:after="80"/>
        <w:rPr>
          <w:lang w:val="en-AU"/>
        </w:rPr>
      </w:pPr>
    </w:p>
    <w:p w14:paraId="6180F7F3" w14:textId="77777777" w:rsidR="00705E55" w:rsidRPr="00705E55" w:rsidRDefault="00705E55" w:rsidP="00705E55">
      <w:pPr>
        <w:rPr>
          <w:rFonts w:cs="Arial"/>
          <w:szCs w:val="22"/>
          <w:lang w:val="en-AU"/>
        </w:rPr>
      </w:pPr>
    </w:p>
    <w:p w14:paraId="10008B42" w14:textId="77777777" w:rsidR="00215DF6" w:rsidRDefault="00215DF6" w:rsidP="00215DF6">
      <w:pPr>
        <w:spacing w:before="80" w:after="80"/>
        <w:rPr>
          <w:rFonts w:cs="Arial"/>
          <w:szCs w:val="22"/>
          <w:lang w:val="en-AU"/>
        </w:rPr>
      </w:pPr>
      <w:r w:rsidRPr="00385ACD">
        <w:rPr>
          <w:rFonts w:cs="Arial"/>
          <w:szCs w:val="22"/>
          <w:lang w:val="en-AU"/>
        </w:rPr>
        <w:t xml:space="preserve">The Committee requested the following changes to the Participant Information Sheet and Consent Form: </w:t>
      </w:r>
    </w:p>
    <w:p w14:paraId="692E12E4" w14:textId="77777777" w:rsidR="0025294C" w:rsidRPr="00385ACD" w:rsidRDefault="0025294C" w:rsidP="00215DF6">
      <w:pPr>
        <w:spacing w:before="80" w:after="80"/>
        <w:rPr>
          <w:rFonts w:cs="Arial"/>
          <w:szCs w:val="22"/>
          <w:lang w:val="en-AU"/>
        </w:rPr>
      </w:pPr>
    </w:p>
    <w:p w14:paraId="7FEB0F7B" w14:textId="4FC31B37" w:rsidR="00215DF6" w:rsidRPr="00385ACD" w:rsidRDefault="00B57EF4" w:rsidP="000951B7">
      <w:pPr>
        <w:pStyle w:val="ListParagraph"/>
        <w:numPr>
          <w:ilvl w:val="0"/>
          <w:numId w:val="6"/>
        </w:numPr>
        <w:spacing w:before="80" w:after="80"/>
        <w:rPr>
          <w:lang w:val="en-AU"/>
        </w:rPr>
      </w:pPr>
      <w:r>
        <w:rPr>
          <w:rFonts w:cs="Arial"/>
          <w:szCs w:val="22"/>
          <w:lang w:val="en-AU"/>
        </w:rPr>
        <w:t xml:space="preserve">Remove the yes/no tick boxes – only have them if they are truly optional. </w:t>
      </w:r>
    </w:p>
    <w:p w14:paraId="38AA231B" w14:textId="15501C29" w:rsidR="00705E55" w:rsidRPr="002C6AC9" w:rsidRDefault="00705E55" w:rsidP="00705E55">
      <w:pPr>
        <w:pStyle w:val="ListParagraph"/>
        <w:numPr>
          <w:ilvl w:val="0"/>
          <w:numId w:val="6"/>
        </w:numPr>
        <w:spacing w:before="80" w:after="80"/>
        <w:rPr>
          <w:lang w:val="en-AU"/>
        </w:rPr>
      </w:pPr>
      <w:r>
        <w:rPr>
          <w:lang w:val="en-AU"/>
        </w:rPr>
        <w:t xml:space="preserve">The Committee noted that it should be clear that participants will be able to access ACC but that their claim may or may not be accepted, as per usual practice. Participation in a trial does not exclude them from ACC but it also does not guarantee payment or compensation. </w:t>
      </w:r>
    </w:p>
    <w:p w14:paraId="2A1E9137" w14:textId="77777777" w:rsidR="00705E55" w:rsidRPr="00705E55" w:rsidRDefault="00705E55" w:rsidP="00705E55">
      <w:pPr>
        <w:pStyle w:val="ListParagraph"/>
        <w:numPr>
          <w:ilvl w:val="0"/>
          <w:numId w:val="6"/>
        </w:numPr>
        <w:rPr>
          <w:rFonts w:cs="Arial"/>
          <w:szCs w:val="22"/>
          <w:lang w:val="en-AU"/>
        </w:rPr>
      </w:pPr>
      <w:r>
        <w:rPr>
          <w:lang w:val="en-AU"/>
        </w:rPr>
        <w:t xml:space="preserve">The Committee noted there is future unspecified research and genomic sub studies. </w:t>
      </w:r>
      <w:r w:rsidRPr="00385ACD">
        <w:rPr>
          <w:lang w:val="en-AU"/>
        </w:rPr>
        <w:t>The Committee stated</w:t>
      </w:r>
      <w:r>
        <w:rPr>
          <w:lang w:val="en-AU"/>
        </w:rPr>
        <w:t xml:space="preserve"> there must be a separate Participant Information Sheet for the future unspecified research but that the optional sub study could remain in the consent form, as is.  The Researcher(s) clarified that there is no future unspecified research - this was an error. The Committee requested that mention of this was removed from the Consent Form.</w:t>
      </w:r>
    </w:p>
    <w:p w14:paraId="49F45A32" w14:textId="77777777" w:rsidR="00E24E77" w:rsidRPr="00385ACD" w:rsidRDefault="00E24E77" w:rsidP="00E24E77">
      <w:pPr>
        <w:rPr>
          <w:color w:val="FF0000"/>
          <w:lang w:val="en-AU"/>
        </w:rPr>
      </w:pPr>
    </w:p>
    <w:p w14:paraId="3E3508F4" w14:textId="77777777" w:rsidR="00E24E77" w:rsidRPr="00385ACD" w:rsidRDefault="00E24E77" w:rsidP="00E24E77">
      <w:pPr>
        <w:rPr>
          <w:u w:val="single"/>
          <w:lang w:val="en-AU"/>
        </w:rPr>
      </w:pPr>
      <w:r w:rsidRPr="00385ACD">
        <w:rPr>
          <w:u w:val="single"/>
          <w:lang w:val="en-AU"/>
        </w:rPr>
        <w:t xml:space="preserve">Decision </w:t>
      </w:r>
    </w:p>
    <w:p w14:paraId="13A55BD9" w14:textId="77777777" w:rsidR="00E24E77" w:rsidRPr="00385ACD" w:rsidRDefault="00E24E77" w:rsidP="00E24E77">
      <w:pPr>
        <w:rPr>
          <w:lang w:val="en-AU"/>
        </w:rPr>
      </w:pPr>
    </w:p>
    <w:p w14:paraId="49C15A30" w14:textId="633E020F" w:rsidR="00E24E77" w:rsidRPr="00385ACD" w:rsidRDefault="00E24E77" w:rsidP="00E24E77">
      <w:pPr>
        <w:rPr>
          <w:lang w:val="en-AU"/>
        </w:rPr>
      </w:pPr>
      <w:r w:rsidRPr="00385ACD">
        <w:rPr>
          <w:lang w:val="en-AU"/>
        </w:rPr>
        <w:t xml:space="preserve">This application </w:t>
      </w:r>
      <w:r w:rsidRPr="002C6AC9">
        <w:rPr>
          <w:lang w:val="en-AU"/>
        </w:rPr>
        <w:t xml:space="preserve">was </w:t>
      </w:r>
      <w:r w:rsidRPr="002C6AC9">
        <w:rPr>
          <w:i/>
          <w:lang w:val="en-AU"/>
        </w:rPr>
        <w:t>approved</w:t>
      </w:r>
      <w:r w:rsidRPr="002C6AC9">
        <w:rPr>
          <w:lang w:val="en-AU"/>
        </w:rPr>
        <w:t xml:space="preserve"> by </w:t>
      </w:r>
      <w:r w:rsidRPr="002C6AC9">
        <w:rPr>
          <w:rFonts w:cs="Arial"/>
          <w:szCs w:val="22"/>
          <w:lang w:val="en-AU"/>
        </w:rPr>
        <w:t>consensus</w:t>
      </w:r>
      <w:r w:rsidR="00705E55">
        <w:rPr>
          <w:rFonts w:cs="Arial"/>
          <w:szCs w:val="22"/>
          <w:lang w:val="en-AU"/>
        </w:rPr>
        <w:t xml:space="preserve"> with non-standard conditions. </w:t>
      </w:r>
    </w:p>
    <w:p w14:paraId="19ADD2C9" w14:textId="77777777" w:rsidR="00E24E77" w:rsidRPr="00385ACD" w:rsidRDefault="00E24E77" w:rsidP="00E24E77">
      <w:pPr>
        <w:rPr>
          <w:color w:val="FF0000"/>
          <w:lang w:val="en-AU"/>
        </w:rPr>
      </w:pPr>
    </w:p>
    <w:p w14:paraId="50134EBA" w14:textId="43641D5A" w:rsidR="005B2D10" w:rsidRPr="00385ACD" w:rsidRDefault="007B68C4">
      <w:pPr>
        <w:autoSpaceDE w:val="0"/>
        <w:autoSpaceDN w:val="0"/>
        <w:adjustRightInd w:val="0"/>
        <w:rPr>
          <w:lang w:val="en-AU"/>
        </w:rPr>
      </w:pPr>
      <w:r w:rsidRPr="00385ACD">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5294C" w:rsidRPr="00385ACD" w14:paraId="012E26E8" w14:textId="77777777" w:rsidTr="0025294C">
        <w:trPr>
          <w:trHeight w:val="280"/>
        </w:trPr>
        <w:tc>
          <w:tcPr>
            <w:tcW w:w="966" w:type="dxa"/>
            <w:tcBorders>
              <w:top w:val="nil"/>
              <w:left w:val="nil"/>
              <w:bottom w:val="nil"/>
              <w:right w:val="nil"/>
            </w:tcBorders>
          </w:tcPr>
          <w:p w14:paraId="0FC0176E" w14:textId="77777777" w:rsidR="0025294C" w:rsidRPr="00385ACD" w:rsidRDefault="0025294C">
            <w:pPr>
              <w:autoSpaceDE w:val="0"/>
              <w:autoSpaceDN w:val="0"/>
              <w:adjustRightInd w:val="0"/>
              <w:rPr>
                <w:lang w:val="en-AU"/>
              </w:rPr>
            </w:pPr>
            <w:r w:rsidRPr="00385ACD">
              <w:rPr>
                <w:lang w:val="en-AU"/>
              </w:rPr>
              <w:lastRenderedPageBreak/>
              <w:t xml:space="preserve"> </w:t>
            </w:r>
            <w:r w:rsidRPr="00385ACD">
              <w:rPr>
                <w:b/>
                <w:lang w:val="en-AU"/>
              </w:rPr>
              <w:t xml:space="preserve">5 </w:t>
            </w:r>
            <w:r w:rsidRPr="00385ACD">
              <w:rPr>
                <w:lang w:val="en-AU"/>
              </w:rPr>
              <w:t xml:space="preserve"> </w:t>
            </w:r>
          </w:p>
        </w:tc>
        <w:tc>
          <w:tcPr>
            <w:tcW w:w="2575" w:type="dxa"/>
            <w:tcBorders>
              <w:top w:val="nil"/>
              <w:left w:val="nil"/>
              <w:bottom w:val="nil"/>
              <w:right w:val="nil"/>
            </w:tcBorders>
          </w:tcPr>
          <w:p w14:paraId="574F92FA" w14:textId="77777777" w:rsidR="0025294C" w:rsidRPr="00385ACD" w:rsidRDefault="0025294C">
            <w:pPr>
              <w:autoSpaceDE w:val="0"/>
              <w:autoSpaceDN w:val="0"/>
              <w:adjustRightInd w:val="0"/>
              <w:rPr>
                <w:lang w:val="en-AU"/>
              </w:rPr>
            </w:pPr>
            <w:r w:rsidRPr="00385ACD">
              <w:rPr>
                <w:b/>
                <w:lang w:val="en-AU"/>
              </w:rPr>
              <w:t xml:space="preserve">Ethics ref: </w:t>
            </w:r>
            <w:r w:rsidRPr="00385ACD">
              <w:rPr>
                <w:lang w:val="en-AU"/>
              </w:rPr>
              <w:t xml:space="preserve"> </w:t>
            </w:r>
          </w:p>
        </w:tc>
        <w:tc>
          <w:tcPr>
            <w:tcW w:w="6459" w:type="dxa"/>
            <w:tcBorders>
              <w:top w:val="nil"/>
              <w:left w:val="nil"/>
              <w:bottom w:val="nil"/>
              <w:right w:val="nil"/>
            </w:tcBorders>
          </w:tcPr>
          <w:p w14:paraId="22C66D9E" w14:textId="77777777" w:rsidR="0025294C" w:rsidRPr="00385ACD" w:rsidRDefault="0025294C">
            <w:pPr>
              <w:autoSpaceDE w:val="0"/>
              <w:autoSpaceDN w:val="0"/>
              <w:adjustRightInd w:val="0"/>
              <w:rPr>
                <w:lang w:val="en-AU"/>
              </w:rPr>
            </w:pPr>
            <w:r w:rsidRPr="00385ACD">
              <w:rPr>
                <w:b/>
                <w:lang w:val="en-AU"/>
              </w:rPr>
              <w:t>15/CEN/170</w:t>
            </w:r>
            <w:r w:rsidRPr="00385ACD">
              <w:rPr>
                <w:lang w:val="en-AU"/>
              </w:rPr>
              <w:t xml:space="preserve"> </w:t>
            </w:r>
          </w:p>
        </w:tc>
      </w:tr>
      <w:tr w:rsidR="0025294C" w:rsidRPr="00385ACD" w14:paraId="6642F315" w14:textId="77777777" w:rsidTr="0025294C">
        <w:trPr>
          <w:trHeight w:val="280"/>
        </w:trPr>
        <w:tc>
          <w:tcPr>
            <w:tcW w:w="966" w:type="dxa"/>
            <w:tcBorders>
              <w:top w:val="nil"/>
              <w:left w:val="nil"/>
              <w:bottom w:val="nil"/>
              <w:right w:val="nil"/>
            </w:tcBorders>
          </w:tcPr>
          <w:p w14:paraId="62974C33" w14:textId="77777777" w:rsidR="0025294C" w:rsidRPr="00385ACD" w:rsidRDefault="0025294C">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61532A07" w14:textId="77777777" w:rsidR="0025294C" w:rsidRPr="00385ACD" w:rsidRDefault="0025294C">
            <w:pPr>
              <w:autoSpaceDE w:val="0"/>
              <w:autoSpaceDN w:val="0"/>
              <w:adjustRightInd w:val="0"/>
              <w:rPr>
                <w:lang w:val="en-AU"/>
              </w:rPr>
            </w:pPr>
            <w:r w:rsidRPr="00385ACD">
              <w:rPr>
                <w:lang w:val="en-AU"/>
              </w:rPr>
              <w:t xml:space="preserve">Title: </w:t>
            </w:r>
          </w:p>
        </w:tc>
        <w:tc>
          <w:tcPr>
            <w:tcW w:w="6459" w:type="dxa"/>
            <w:tcBorders>
              <w:top w:val="nil"/>
              <w:left w:val="nil"/>
              <w:bottom w:val="nil"/>
              <w:right w:val="nil"/>
            </w:tcBorders>
          </w:tcPr>
          <w:p w14:paraId="4E802A41" w14:textId="77777777" w:rsidR="0025294C" w:rsidRPr="00385ACD" w:rsidRDefault="0025294C">
            <w:pPr>
              <w:autoSpaceDE w:val="0"/>
              <w:autoSpaceDN w:val="0"/>
              <w:adjustRightInd w:val="0"/>
              <w:rPr>
                <w:lang w:val="en-AU"/>
              </w:rPr>
            </w:pPr>
            <w:r w:rsidRPr="00385ACD">
              <w:rPr>
                <w:lang w:val="en-AU"/>
              </w:rPr>
              <w:t xml:space="preserve">Comparison of the blood levels of two forms of buprenorphine 20 mcg/hr transdermal patch in healthy male and female volunteers </w:t>
            </w:r>
          </w:p>
        </w:tc>
      </w:tr>
      <w:tr w:rsidR="0025294C" w:rsidRPr="00385ACD" w14:paraId="0E719E87" w14:textId="77777777" w:rsidTr="0025294C">
        <w:trPr>
          <w:trHeight w:val="280"/>
        </w:trPr>
        <w:tc>
          <w:tcPr>
            <w:tcW w:w="966" w:type="dxa"/>
            <w:tcBorders>
              <w:top w:val="nil"/>
              <w:left w:val="nil"/>
              <w:bottom w:val="nil"/>
              <w:right w:val="nil"/>
            </w:tcBorders>
          </w:tcPr>
          <w:p w14:paraId="31746A96" w14:textId="77777777" w:rsidR="0025294C" w:rsidRPr="00385ACD" w:rsidRDefault="0025294C">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5A29BCEE" w14:textId="77777777" w:rsidR="0025294C" w:rsidRPr="00385ACD" w:rsidRDefault="0025294C">
            <w:pPr>
              <w:autoSpaceDE w:val="0"/>
              <w:autoSpaceDN w:val="0"/>
              <w:adjustRightInd w:val="0"/>
              <w:rPr>
                <w:lang w:val="en-AU"/>
              </w:rPr>
            </w:pPr>
            <w:r w:rsidRPr="00385ACD">
              <w:rPr>
                <w:lang w:val="en-AU"/>
              </w:rPr>
              <w:t xml:space="preserve">Principal Investigator: </w:t>
            </w:r>
          </w:p>
        </w:tc>
        <w:tc>
          <w:tcPr>
            <w:tcW w:w="6459" w:type="dxa"/>
            <w:tcBorders>
              <w:top w:val="nil"/>
              <w:left w:val="nil"/>
              <w:bottom w:val="nil"/>
              <w:right w:val="nil"/>
            </w:tcBorders>
          </w:tcPr>
          <w:p w14:paraId="0E41D865" w14:textId="77777777" w:rsidR="0025294C" w:rsidRPr="00385ACD" w:rsidRDefault="0025294C">
            <w:pPr>
              <w:autoSpaceDE w:val="0"/>
              <w:autoSpaceDN w:val="0"/>
              <w:adjustRightInd w:val="0"/>
              <w:rPr>
                <w:lang w:val="en-AU"/>
              </w:rPr>
            </w:pPr>
            <w:r w:rsidRPr="00385ACD">
              <w:rPr>
                <w:lang w:val="en-AU"/>
              </w:rPr>
              <w:t xml:space="preserve">Dr </w:t>
            </w:r>
            <w:proofErr w:type="spellStart"/>
            <w:r w:rsidRPr="00385ACD">
              <w:rPr>
                <w:lang w:val="en-AU"/>
              </w:rPr>
              <w:t>Noelyn</w:t>
            </w:r>
            <w:proofErr w:type="spellEnd"/>
            <w:r w:rsidRPr="00385ACD">
              <w:rPr>
                <w:lang w:val="en-AU"/>
              </w:rPr>
              <w:t xml:space="preserve"> Hung </w:t>
            </w:r>
          </w:p>
        </w:tc>
      </w:tr>
      <w:tr w:rsidR="0025294C" w:rsidRPr="00385ACD" w14:paraId="7AC0BA28" w14:textId="77777777" w:rsidTr="0025294C">
        <w:trPr>
          <w:trHeight w:val="280"/>
        </w:trPr>
        <w:tc>
          <w:tcPr>
            <w:tcW w:w="966" w:type="dxa"/>
            <w:tcBorders>
              <w:top w:val="nil"/>
              <w:left w:val="nil"/>
              <w:bottom w:val="nil"/>
              <w:right w:val="nil"/>
            </w:tcBorders>
          </w:tcPr>
          <w:p w14:paraId="37DB4B01" w14:textId="77777777" w:rsidR="0025294C" w:rsidRPr="00385ACD" w:rsidRDefault="0025294C">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72D93469" w14:textId="77777777" w:rsidR="0025294C" w:rsidRPr="00385ACD" w:rsidRDefault="0025294C">
            <w:pPr>
              <w:autoSpaceDE w:val="0"/>
              <w:autoSpaceDN w:val="0"/>
              <w:adjustRightInd w:val="0"/>
              <w:rPr>
                <w:lang w:val="en-AU"/>
              </w:rPr>
            </w:pPr>
            <w:r w:rsidRPr="00385ACD">
              <w:rPr>
                <w:lang w:val="en-AU"/>
              </w:rPr>
              <w:t xml:space="preserve">Sponsor: </w:t>
            </w:r>
          </w:p>
        </w:tc>
        <w:tc>
          <w:tcPr>
            <w:tcW w:w="6459" w:type="dxa"/>
            <w:tcBorders>
              <w:top w:val="nil"/>
              <w:left w:val="nil"/>
              <w:bottom w:val="nil"/>
              <w:right w:val="nil"/>
            </w:tcBorders>
          </w:tcPr>
          <w:p w14:paraId="11BC9230" w14:textId="77777777" w:rsidR="0025294C" w:rsidRPr="00385ACD" w:rsidRDefault="0025294C">
            <w:pPr>
              <w:autoSpaceDE w:val="0"/>
              <w:autoSpaceDN w:val="0"/>
              <w:adjustRightInd w:val="0"/>
              <w:rPr>
                <w:lang w:val="en-AU"/>
              </w:rPr>
            </w:pPr>
            <w:r w:rsidRPr="00385ACD">
              <w:rPr>
                <w:lang w:val="en-AU"/>
              </w:rPr>
              <w:t xml:space="preserve">Juno Pharmaceuticals Pty Ltd </w:t>
            </w:r>
          </w:p>
        </w:tc>
      </w:tr>
      <w:tr w:rsidR="0025294C" w:rsidRPr="00385ACD" w14:paraId="0047F1D5" w14:textId="77777777" w:rsidTr="0025294C">
        <w:trPr>
          <w:trHeight w:val="280"/>
        </w:trPr>
        <w:tc>
          <w:tcPr>
            <w:tcW w:w="966" w:type="dxa"/>
            <w:tcBorders>
              <w:top w:val="nil"/>
              <w:left w:val="nil"/>
              <w:bottom w:val="nil"/>
              <w:right w:val="nil"/>
            </w:tcBorders>
          </w:tcPr>
          <w:p w14:paraId="4EB282CC" w14:textId="77777777" w:rsidR="0025294C" w:rsidRPr="00385ACD" w:rsidRDefault="0025294C">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3150A619" w14:textId="77777777" w:rsidR="0025294C" w:rsidRPr="00385ACD" w:rsidRDefault="0025294C">
            <w:pPr>
              <w:autoSpaceDE w:val="0"/>
              <w:autoSpaceDN w:val="0"/>
              <w:adjustRightInd w:val="0"/>
              <w:rPr>
                <w:lang w:val="en-AU"/>
              </w:rPr>
            </w:pPr>
            <w:r w:rsidRPr="00385ACD">
              <w:rPr>
                <w:lang w:val="en-AU"/>
              </w:rPr>
              <w:t xml:space="preserve">Clock Start Date: </w:t>
            </w:r>
          </w:p>
        </w:tc>
        <w:tc>
          <w:tcPr>
            <w:tcW w:w="6459" w:type="dxa"/>
            <w:tcBorders>
              <w:top w:val="nil"/>
              <w:left w:val="nil"/>
              <w:bottom w:val="nil"/>
              <w:right w:val="nil"/>
            </w:tcBorders>
          </w:tcPr>
          <w:p w14:paraId="7E00ECB0" w14:textId="77777777" w:rsidR="0025294C" w:rsidRPr="00385ACD" w:rsidRDefault="0025294C">
            <w:pPr>
              <w:autoSpaceDE w:val="0"/>
              <w:autoSpaceDN w:val="0"/>
              <w:adjustRightInd w:val="0"/>
              <w:rPr>
                <w:lang w:val="en-AU"/>
              </w:rPr>
            </w:pPr>
            <w:r w:rsidRPr="00385ACD">
              <w:rPr>
                <w:lang w:val="en-AU"/>
              </w:rPr>
              <w:t xml:space="preserve">15 October 2015 </w:t>
            </w:r>
          </w:p>
        </w:tc>
      </w:tr>
    </w:tbl>
    <w:p w14:paraId="63151DB1" w14:textId="77777777" w:rsidR="005B2D10" w:rsidRPr="00385ACD" w:rsidRDefault="007B68C4">
      <w:pPr>
        <w:autoSpaceDE w:val="0"/>
        <w:autoSpaceDN w:val="0"/>
        <w:adjustRightInd w:val="0"/>
        <w:rPr>
          <w:lang w:val="en-AU"/>
        </w:rPr>
      </w:pPr>
      <w:r w:rsidRPr="00385ACD">
        <w:rPr>
          <w:lang w:val="en-AU"/>
        </w:rPr>
        <w:t xml:space="preserve"> </w:t>
      </w:r>
    </w:p>
    <w:p w14:paraId="3C20FAAD" w14:textId="7430DB5A" w:rsidR="00987913" w:rsidRPr="00385ACD" w:rsidRDefault="00881602">
      <w:pPr>
        <w:autoSpaceDE w:val="0"/>
        <w:autoSpaceDN w:val="0"/>
        <w:adjustRightInd w:val="0"/>
        <w:rPr>
          <w:sz w:val="20"/>
          <w:lang w:val="en-AU"/>
        </w:rPr>
      </w:pPr>
      <w:r w:rsidRPr="00385ACD">
        <w:rPr>
          <w:rFonts w:cs="Arial"/>
          <w:szCs w:val="22"/>
          <w:lang w:val="en-AU"/>
        </w:rPr>
        <w:t xml:space="preserve">Linda </w:t>
      </w:r>
      <w:proofErr w:type="spellStart"/>
      <w:r w:rsidRPr="00385ACD">
        <w:rPr>
          <w:rFonts w:cs="Arial"/>
          <w:szCs w:val="22"/>
          <w:lang w:val="en-AU"/>
        </w:rPr>
        <w:t>Folland</w:t>
      </w:r>
      <w:proofErr w:type="spellEnd"/>
      <w:r w:rsidRPr="00385ACD">
        <w:rPr>
          <w:rFonts w:cs="Arial"/>
          <w:szCs w:val="22"/>
          <w:lang w:val="en-AU"/>
        </w:rPr>
        <w:t xml:space="preserve"> and </w:t>
      </w:r>
      <w:proofErr w:type="spellStart"/>
      <w:r w:rsidRPr="00385ACD">
        <w:rPr>
          <w:rFonts w:cs="Arial"/>
          <w:szCs w:val="22"/>
          <w:lang w:val="en-AU"/>
        </w:rPr>
        <w:t>Nolene</w:t>
      </w:r>
      <w:proofErr w:type="spellEnd"/>
      <w:r w:rsidRPr="00385ACD">
        <w:rPr>
          <w:rFonts w:cs="Arial"/>
          <w:szCs w:val="22"/>
          <w:lang w:val="en-AU"/>
        </w:rPr>
        <w:t xml:space="preserve"> Hung </w:t>
      </w:r>
      <w:r w:rsidR="00190E02" w:rsidRPr="00385ACD">
        <w:rPr>
          <w:lang w:val="en-AU"/>
        </w:rPr>
        <w:t>were</w:t>
      </w:r>
      <w:r w:rsidR="00987913" w:rsidRPr="00385ACD">
        <w:rPr>
          <w:lang w:val="en-AU"/>
        </w:rPr>
        <w:t xml:space="preserve"> present </w:t>
      </w:r>
      <w:r w:rsidR="00DC62A5" w:rsidRPr="00385ACD">
        <w:rPr>
          <w:rFonts w:cs="Arial"/>
          <w:szCs w:val="22"/>
          <w:lang w:val="en-AU"/>
        </w:rPr>
        <w:t>by teleconference</w:t>
      </w:r>
      <w:r w:rsidRPr="00385ACD">
        <w:rPr>
          <w:rFonts w:cs="Arial"/>
          <w:szCs w:val="22"/>
          <w:lang w:val="en-AU"/>
        </w:rPr>
        <w:t xml:space="preserve"> </w:t>
      </w:r>
      <w:r w:rsidR="00987913" w:rsidRPr="00385ACD">
        <w:rPr>
          <w:lang w:val="en-AU"/>
        </w:rPr>
        <w:t>for discussion of this application.</w:t>
      </w:r>
    </w:p>
    <w:p w14:paraId="583D8BDF" w14:textId="77777777" w:rsidR="00987913" w:rsidRPr="00385ACD" w:rsidRDefault="00987913">
      <w:pPr>
        <w:autoSpaceDE w:val="0"/>
        <w:autoSpaceDN w:val="0"/>
        <w:adjustRightInd w:val="0"/>
        <w:rPr>
          <w:u w:val="single"/>
          <w:lang w:val="en-AU"/>
        </w:rPr>
      </w:pPr>
    </w:p>
    <w:p w14:paraId="4C2BDFB9" w14:textId="77777777" w:rsidR="00E24E77" w:rsidRPr="00385ACD" w:rsidRDefault="00E24E77">
      <w:pPr>
        <w:autoSpaceDE w:val="0"/>
        <w:autoSpaceDN w:val="0"/>
        <w:adjustRightInd w:val="0"/>
        <w:rPr>
          <w:u w:val="single"/>
          <w:lang w:val="en-AU"/>
        </w:rPr>
      </w:pPr>
      <w:r w:rsidRPr="00385ACD">
        <w:rPr>
          <w:u w:val="single"/>
          <w:lang w:val="en-AU"/>
        </w:rPr>
        <w:t>Potential conflicts of interest</w:t>
      </w:r>
    </w:p>
    <w:p w14:paraId="4A32A3C2" w14:textId="77777777" w:rsidR="00E24E77" w:rsidRPr="00385ACD" w:rsidRDefault="00E24E77">
      <w:pPr>
        <w:autoSpaceDE w:val="0"/>
        <w:autoSpaceDN w:val="0"/>
        <w:adjustRightInd w:val="0"/>
        <w:rPr>
          <w:b/>
          <w:lang w:val="en-AU"/>
        </w:rPr>
      </w:pPr>
    </w:p>
    <w:p w14:paraId="13C1245E" w14:textId="77777777" w:rsidR="00E24E77" w:rsidRPr="00385ACD" w:rsidRDefault="00E24E77">
      <w:pPr>
        <w:autoSpaceDE w:val="0"/>
        <w:autoSpaceDN w:val="0"/>
        <w:adjustRightInd w:val="0"/>
        <w:rPr>
          <w:lang w:val="en-AU"/>
        </w:rPr>
      </w:pPr>
      <w:r w:rsidRPr="00385ACD">
        <w:rPr>
          <w:lang w:val="en-AU"/>
        </w:rPr>
        <w:t>The Chair asked members to declare any potential conflicts of interest related to this application.</w:t>
      </w:r>
    </w:p>
    <w:p w14:paraId="739CEA49" w14:textId="77777777" w:rsidR="00E24E77" w:rsidRPr="00385ACD" w:rsidRDefault="00E24E77">
      <w:pPr>
        <w:autoSpaceDE w:val="0"/>
        <w:autoSpaceDN w:val="0"/>
        <w:adjustRightInd w:val="0"/>
        <w:rPr>
          <w:lang w:val="en-AU"/>
        </w:rPr>
      </w:pPr>
    </w:p>
    <w:p w14:paraId="65D4DEF0" w14:textId="77777777" w:rsidR="00E24E77" w:rsidRPr="00385ACD" w:rsidRDefault="00E24E77">
      <w:pPr>
        <w:autoSpaceDE w:val="0"/>
        <w:autoSpaceDN w:val="0"/>
        <w:adjustRightInd w:val="0"/>
        <w:rPr>
          <w:lang w:val="en-AU"/>
        </w:rPr>
      </w:pPr>
      <w:r w:rsidRPr="00385ACD">
        <w:rPr>
          <w:lang w:val="en-AU"/>
        </w:rPr>
        <w:t>No potential conflicts of interest related to this application were declared by any member.</w:t>
      </w:r>
    </w:p>
    <w:p w14:paraId="73053592" w14:textId="77777777" w:rsidR="00E24E77" w:rsidRPr="00385ACD" w:rsidRDefault="00E24E77">
      <w:pPr>
        <w:autoSpaceDE w:val="0"/>
        <w:autoSpaceDN w:val="0"/>
        <w:adjustRightInd w:val="0"/>
        <w:rPr>
          <w:lang w:val="en-AU"/>
        </w:rPr>
      </w:pPr>
    </w:p>
    <w:p w14:paraId="29E51D99" w14:textId="77777777" w:rsidR="00215DF6" w:rsidRPr="00385ACD" w:rsidRDefault="00215DF6" w:rsidP="00215DF6">
      <w:pPr>
        <w:rPr>
          <w:u w:val="single"/>
          <w:lang w:val="en-AU"/>
        </w:rPr>
      </w:pPr>
      <w:r w:rsidRPr="00385ACD">
        <w:rPr>
          <w:u w:val="single"/>
          <w:lang w:val="en-AU"/>
        </w:rPr>
        <w:t>Summary of Study</w:t>
      </w:r>
    </w:p>
    <w:p w14:paraId="55AD3E4A" w14:textId="77777777" w:rsidR="00215DF6" w:rsidRPr="00385ACD" w:rsidRDefault="00215DF6" w:rsidP="00215DF6">
      <w:pPr>
        <w:rPr>
          <w:u w:val="single"/>
          <w:lang w:val="en-AU"/>
        </w:rPr>
      </w:pPr>
    </w:p>
    <w:p w14:paraId="723B7033" w14:textId="47AB2797" w:rsidR="00215DF6" w:rsidRPr="00385ACD" w:rsidRDefault="007826BD" w:rsidP="000951B7">
      <w:pPr>
        <w:pStyle w:val="ListParagraph"/>
        <w:numPr>
          <w:ilvl w:val="0"/>
          <w:numId w:val="7"/>
        </w:numPr>
        <w:rPr>
          <w:u w:val="single"/>
          <w:lang w:val="en-AU"/>
        </w:rPr>
      </w:pPr>
      <w:r>
        <w:rPr>
          <w:lang w:val="en-AU"/>
        </w:rPr>
        <w:t xml:space="preserve">The study </w:t>
      </w:r>
      <w:r w:rsidR="008C06E7">
        <w:rPr>
          <w:lang w:val="en-AU"/>
        </w:rPr>
        <w:t>investigates bioequivalence of study drug</w:t>
      </w:r>
      <w:r>
        <w:rPr>
          <w:lang w:val="en-AU"/>
        </w:rPr>
        <w:t xml:space="preserve"> in healthy volunteers.</w:t>
      </w:r>
    </w:p>
    <w:p w14:paraId="4F136885" w14:textId="77777777" w:rsidR="00215DF6" w:rsidRPr="004D4957" w:rsidRDefault="00215DF6" w:rsidP="004D4957">
      <w:pPr>
        <w:spacing w:before="80" w:after="80"/>
        <w:rPr>
          <w:rFonts w:cs="Arial"/>
          <w:szCs w:val="22"/>
          <w:lang w:val="en-AU"/>
        </w:rPr>
      </w:pPr>
    </w:p>
    <w:p w14:paraId="369D8A16" w14:textId="77777777" w:rsidR="00215DF6" w:rsidRDefault="00215DF6" w:rsidP="00215DF6">
      <w:pPr>
        <w:spacing w:before="80" w:after="80"/>
        <w:rPr>
          <w:rFonts w:cs="Arial"/>
          <w:szCs w:val="22"/>
          <w:lang w:val="en-AU"/>
        </w:rPr>
      </w:pPr>
      <w:r w:rsidRPr="00385ACD">
        <w:rPr>
          <w:rFonts w:cs="Arial"/>
          <w:szCs w:val="22"/>
          <w:lang w:val="en-AU"/>
        </w:rPr>
        <w:t xml:space="preserve">The Committee requested the following changes to the Participant Information Sheet and Consent Form: </w:t>
      </w:r>
    </w:p>
    <w:p w14:paraId="3EB2E41E" w14:textId="77777777" w:rsidR="0025294C" w:rsidRPr="00385ACD" w:rsidRDefault="0025294C" w:rsidP="00215DF6">
      <w:pPr>
        <w:spacing w:before="80" w:after="80"/>
        <w:rPr>
          <w:rFonts w:cs="Arial"/>
          <w:szCs w:val="22"/>
          <w:lang w:val="en-AU"/>
        </w:rPr>
      </w:pPr>
    </w:p>
    <w:p w14:paraId="54C74AAD" w14:textId="0D2F7AB2" w:rsidR="00215DF6" w:rsidRPr="002C60FF" w:rsidRDefault="00DF4DA9" w:rsidP="000951B7">
      <w:pPr>
        <w:pStyle w:val="ListParagraph"/>
        <w:numPr>
          <w:ilvl w:val="0"/>
          <w:numId w:val="7"/>
        </w:numPr>
        <w:spacing w:before="80" w:after="80"/>
        <w:rPr>
          <w:lang w:val="en-AU"/>
        </w:rPr>
      </w:pPr>
      <w:r>
        <w:rPr>
          <w:rFonts w:cs="Arial"/>
          <w:szCs w:val="22"/>
          <w:lang w:val="en-AU"/>
        </w:rPr>
        <w:t xml:space="preserve">Amend </w:t>
      </w:r>
      <w:r w:rsidR="008C06E7">
        <w:rPr>
          <w:rFonts w:cs="Arial"/>
          <w:szCs w:val="22"/>
          <w:lang w:val="en-AU"/>
        </w:rPr>
        <w:t xml:space="preserve">referred HDEC to </w:t>
      </w:r>
      <w:r>
        <w:rPr>
          <w:rFonts w:cs="Arial"/>
          <w:szCs w:val="22"/>
          <w:lang w:val="en-AU"/>
        </w:rPr>
        <w:t xml:space="preserve">CEN </w:t>
      </w:r>
      <w:r w:rsidR="008C06E7">
        <w:rPr>
          <w:rFonts w:cs="Arial"/>
          <w:szCs w:val="22"/>
          <w:lang w:val="en-AU"/>
        </w:rPr>
        <w:t xml:space="preserve">from </w:t>
      </w:r>
      <w:r>
        <w:rPr>
          <w:rFonts w:cs="Arial"/>
          <w:szCs w:val="22"/>
          <w:lang w:val="en-AU"/>
        </w:rPr>
        <w:t xml:space="preserve">STH. </w:t>
      </w:r>
    </w:p>
    <w:p w14:paraId="06213251" w14:textId="5B430315" w:rsidR="002C60FF" w:rsidRPr="002C60FF" w:rsidRDefault="002C60FF" w:rsidP="000951B7">
      <w:pPr>
        <w:pStyle w:val="ListParagraph"/>
        <w:numPr>
          <w:ilvl w:val="0"/>
          <w:numId w:val="7"/>
        </w:numPr>
        <w:spacing w:before="80" w:after="80"/>
        <w:rPr>
          <w:lang w:val="en-AU"/>
        </w:rPr>
      </w:pPr>
      <w:r>
        <w:rPr>
          <w:rFonts w:cs="Arial"/>
          <w:szCs w:val="22"/>
          <w:lang w:val="en-AU"/>
        </w:rPr>
        <w:t>Add info</w:t>
      </w:r>
      <w:r w:rsidR="008C06E7">
        <w:rPr>
          <w:rFonts w:cs="Arial"/>
          <w:szCs w:val="22"/>
          <w:lang w:val="en-AU"/>
        </w:rPr>
        <w:t xml:space="preserve">rmation about contacting the GP to the information sheet, it is currently only on the consent form. </w:t>
      </w:r>
    </w:p>
    <w:p w14:paraId="59F88E5C" w14:textId="1BDA2D14" w:rsidR="002C60FF" w:rsidRDefault="009826BB" w:rsidP="000951B7">
      <w:pPr>
        <w:pStyle w:val="ListParagraph"/>
        <w:numPr>
          <w:ilvl w:val="0"/>
          <w:numId w:val="7"/>
        </w:numPr>
        <w:spacing w:before="80" w:after="80"/>
        <w:rPr>
          <w:lang w:val="en-AU"/>
        </w:rPr>
      </w:pPr>
      <w:r>
        <w:rPr>
          <w:lang w:val="en-AU"/>
        </w:rPr>
        <w:t xml:space="preserve">The Committee asked if time needed to be expressed in hours. </w:t>
      </w:r>
      <w:r w:rsidR="008C06E7">
        <w:rPr>
          <w:lang w:val="en-AU"/>
        </w:rPr>
        <w:t xml:space="preserve">Please amend for accessibility. </w:t>
      </w:r>
    </w:p>
    <w:p w14:paraId="31C9E954" w14:textId="1CD5C3D6" w:rsidR="009826BB" w:rsidRDefault="009826BB" w:rsidP="000951B7">
      <w:pPr>
        <w:pStyle w:val="ListParagraph"/>
        <w:numPr>
          <w:ilvl w:val="0"/>
          <w:numId w:val="7"/>
        </w:numPr>
        <w:spacing w:before="80" w:after="80"/>
        <w:rPr>
          <w:lang w:val="en-AU"/>
        </w:rPr>
      </w:pPr>
      <w:r>
        <w:rPr>
          <w:lang w:val="en-AU"/>
        </w:rPr>
        <w:t>Amend wording ‘yo</w:t>
      </w:r>
      <w:r w:rsidR="008C06E7">
        <w:rPr>
          <w:lang w:val="en-AU"/>
        </w:rPr>
        <w:t xml:space="preserve">u are not permitted to leave’ to ‘we request that you stay at the site for the duration of the study…if you leave you are withdrawn from the study’,’ etc. </w:t>
      </w:r>
    </w:p>
    <w:p w14:paraId="7CF762ED" w14:textId="531F24AD" w:rsidR="009826BB" w:rsidRDefault="009826BB" w:rsidP="000951B7">
      <w:pPr>
        <w:pStyle w:val="ListParagraph"/>
        <w:numPr>
          <w:ilvl w:val="0"/>
          <w:numId w:val="7"/>
        </w:numPr>
        <w:spacing w:before="80" w:after="80"/>
        <w:rPr>
          <w:lang w:val="en-AU"/>
        </w:rPr>
      </w:pPr>
      <w:r>
        <w:rPr>
          <w:lang w:val="en-AU"/>
        </w:rPr>
        <w:t xml:space="preserve">The Committee noted </w:t>
      </w:r>
      <w:r w:rsidR="008C06E7">
        <w:rPr>
          <w:lang w:val="en-AU"/>
        </w:rPr>
        <w:t xml:space="preserve">it is </w:t>
      </w:r>
      <w:r>
        <w:rPr>
          <w:lang w:val="en-AU"/>
        </w:rPr>
        <w:t xml:space="preserve">confusing to be asked to report to clinical site, while also saying they will be transported from </w:t>
      </w:r>
      <w:r w:rsidR="008C06E7">
        <w:rPr>
          <w:lang w:val="en-AU"/>
        </w:rPr>
        <w:t>Z</w:t>
      </w:r>
      <w:r>
        <w:rPr>
          <w:lang w:val="en-AU"/>
        </w:rPr>
        <w:t xml:space="preserve">enith to </w:t>
      </w:r>
      <w:r w:rsidR="008C06E7">
        <w:rPr>
          <w:lang w:val="en-AU"/>
        </w:rPr>
        <w:t xml:space="preserve">the </w:t>
      </w:r>
      <w:r>
        <w:rPr>
          <w:lang w:val="en-AU"/>
        </w:rPr>
        <w:t>clinical site.</w:t>
      </w:r>
    </w:p>
    <w:p w14:paraId="25B2EBF6" w14:textId="77777777" w:rsidR="00E24E77" w:rsidRPr="00385ACD" w:rsidRDefault="00E24E77" w:rsidP="00E24E77">
      <w:pPr>
        <w:rPr>
          <w:color w:val="FF0000"/>
          <w:lang w:val="en-AU"/>
        </w:rPr>
      </w:pPr>
    </w:p>
    <w:p w14:paraId="5C12F28A" w14:textId="77777777" w:rsidR="00E24E77" w:rsidRPr="00385ACD" w:rsidRDefault="00E24E77" w:rsidP="00E24E77">
      <w:pPr>
        <w:rPr>
          <w:u w:val="single"/>
          <w:lang w:val="en-AU"/>
        </w:rPr>
      </w:pPr>
      <w:r w:rsidRPr="00385ACD">
        <w:rPr>
          <w:u w:val="single"/>
          <w:lang w:val="en-AU"/>
        </w:rPr>
        <w:t xml:space="preserve">Decision </w:t>
      </w:r>
    </w:p>
    <w:p w14:paraId="5DEF7E7C" w14:textId="77777777" w:rsidR="00E24E77" w:rsidRPr="00385ACD" w:rsidRDefault="00E24E77" w:rsidP="00E24E77">
      <w:pPr>
        <w:rPr>
          <w:lang w:val="en-AU"/>
        </w:rPr>
      </w:pPr>
    </w:p>
    <w:p w14:paraId="47D43988" w14:textId="5A265B63" w:rsidR="00E24E77" w:rsidRPr="008C06E7" w:rsidRDefault="00E24E77" w:rsidP="00E24E77">
      <w:pPr>
        <w:rPr>
          <w:lang w:val="en-AU"/>
        </w:rPr>
      </w:pPr>
      <w:r w:rsidRPr="00385ACD">
        <w:rPr>
          <w:lang w:val="en-AU"/>
        </w:rPr>
        <w:t xml:space="preserve">This application was </w:t>
      </w:r>
      <w:r w:rsidRPr="008C06E7">
        <w:rPr>
          <w:i/>
          <w:lang w:val="en-AU"/>
        </w:rPr>
        <w:t>approved</w:t>
      </w:r>
      <w:r w:rsidRPr="008C06E7">
        <w:rPr>
          <w:lang w:val="en-AU"/>
        </w:rPr>
        <w:t xml:space="preserve"> by </w:t>
      </w:r>
      <w:r w:rsidRPr="008C06E7">
        <w:rPr>
          <w:rFonts w:cs="Arial"/>
          <w:szCs w:val="22"/>
          <w:lang w:val="en-AU"/>
        </w:rPr>
        <w:t>consensus</w:t>
      </w:r>
      <w:r w:rsidR="008C06E7">
        <w:rPr>
          <w:rFonts w:cs="Arial"/>
          <w:szCs w:val="22"/>
          <w:lang w:val="en-AU"/>
        </w:rPr>
        <w:t xml:space="preserve"> with non-standard conditions. </w:t>
      </w:r>
    </w:p>
    <w:p w14:paraId="33AFF21F" w14:textId="77777777" w:rsidR="00E24E77" w:rsidRPr="00385ACD" w:rsidRDefault="00E24E77" w:rsidP="00E24E77">
      <w:pPr>
        <w:rPr>
          <w:color w:val="FF0000"/>
          <w:lang w:val="en-AU"/>
        </w:rPr>
      </w:pPr>
    </w:p>
    <w:p w14:paraId="39572F24" w14:textId="06AF05E8" w:rsidR="005B2D10" w:rsidRPr="00385ACD" w:rsidRDefault="007B68C4">
      <w:pPr>
        <w:autoSpaceDE w:val="0"/>
        <w:autoSpaceDN w:val="0"/>
        <w:adjustRightInd w:val="0"/>
        <w:rPr>
          <w:lang w:val="en-AU"/>
        </w:rPr>
      </w:pPr>
      <w:r w:rsidRPr="00385ACD">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5294C" w:rsidRPr="00385ACD" w14:paraId="0CE80A14" w14:textId="77777777" w:rsidTr="0025294C">
        <w:trPr>
          <w:trHeight w:val="280"/>
        </w:trPr>
        <w:tc>
          <w:tcPr>
            <w:tcW w:w="966" w:type="dxa"/>
            <w:tcBorders>
              <w:top w:val="nil"/>
              <w:left w:val="nil"/>
              <w:bottom w:val="nil"/>
              <w:right w:val="nil"/>
            </w:tcBorders>
          </w:tcPr>
          <w:p w14:paraId="60B857E9" w14:textId="77777777" w:rsidR="0025294C" w:rsidRPr="00385ACD" w:rsidRDefault="0025294C">
            <w:pPr>
              <w:autoSpaceDE w:val="0"/>
              <w:autoSpaceDN w:val="0"/>
              <w:adjustRightInd w:val="0"/>
              <w:rPr>
                <w:lang w:val="en-AU"/>
              </w:rPr>
            </w:pPr>
            <w:r w:rsidRPr="00385ACD">
              <w:rPr>
                <w:lang w:val="en-AU"/>
              </w:rPr>
              <w:lastRenderedPageBreak/>
              <w:t xml:space="preserve"> </w:t>
            </w:r>
            <w:r w:rsidRPr="00385ACD">
              <w:rPr>
                <w:b/>
                <w:lang w:val="en-AU"/>
              </w:rPr>
              <w:t xml:space="preserve">6 </w:t>
            </w:r>
            <w:r w:rsidRPr="00385ACD">
              <w:rPr>
                <w:lang w:val="en-AU"/>
              </w:rPr>
              <w:t xml:space="preserve"> </w:t>
            </w:r>
          </w:p>
        </w:tc>
        <w:tc>
          <w:tcPr>
            <w:tcW w:w="2575" w:type="dxa"/>
            <w:tcBorders>
              <w:top w:val="nil"/>
              <w:left w:val="nil"/>
              <w:bottom w:val="nil"/>
              <w:right w:val="nil"/>
            </w:tcBorders>
          </w:tcPr>
          <w:p w14:paraId="1B116BB3" w14:textId="77777777" w:rsidR="0025294C" w:rsidRPr="00385ACD" w:rsidRDefault="0025294C">
            <w:pPr>
              <w:autoSpaceDE w:val="0"/>
              <w:autoSpaceDN w:val="0"/>
              <w:adjustRightInd w:val="0"/>
              <w:rPr>
                <w:lang w:val="en-AU"/>
              </w:rPr>
            </w:pPr>
            <w:r w:rsidRPr="00385ACD">
              <w:rPr>
                <w:b/>
                <w:lang w:val="en-AU"/>
              </w:rPr>
              <w:t xml:space="preserve">Ethics ref: </w:t>
            </w:r>
            <w:r w:rsidRPr="00385ACD">
              <w:rPr>
                <w:lang w:val="en-AU"/>
              </w:rPr>
              <w:t xml:space="preserve"> </w:t>
            </w:r>
          </w:p>
        </w:tc>
        <w:tc>
          <w:tcPr>
            <w:tcW w:w="6459" w:type="dxa"/>
            <w:tcBorders>
              <w:top w:val="nil"/>
              <w:left w:val="nil"/>
              <w:bottom w:val="nil"/>
              <w:right w:val="nil"/>
            </w:tcBorders>
          </w:tcPr>
          <w:p w14:paraId="065D74A4" w14:textId="77777777" w:rsidR="0025294C" w:rsidRPr="00385ACD" w:rsidRDefault="0025294C">
            <w:pPr>
              <w:autoSpaceDE w:val="0"/>
              <w:autoSpaceDN w:val="0"/>
              <w:adjustRightInd w:val="0"/>
              <w:rPr>
                <w:lang w:val="en-AU"/>
              </w:rPr>
            </w:pPr>
            <w:r w:rsidRPr="00385ACD">
              <w:rPr>
                <w:b/>
                <w:lang w:val="en-AU"/>
              </w:rPr>
              <w:t>15/CEN/171</w:t>
            </w:r>
            <w:r w:rsidRPr="00385ACD">
              <w:rPr>
                <w:lang w:val="en-AU"/>
              </w:rPr>
              <w:t xml:space="preserve"> </w:t>
            </w:r>
          </w:p>
        </w:tc>
      </w:tr>
      <w:tr w:rsidR="0025294C" w:rsidRPr="00385ACD" w14:paraId="55CAC274" w14:textId="77777777" w:rsidTr="0025294C">
        <w:trPr>
          <w:trHeight w:val="280"/>
        </w:trPr>
        <w:tc>
          <w:tcPr>
            <w:tcW w:w="966" w:type="dxa"/>
            <w:tcBorders>
              <w:top w:val="nil"/>
              <w:left w:val="nil"/>
              <w:bottom w:val="nil"/>
              <w:right w:val="nil"/>
            </w:tcBorders>
          </w:tcPr>
          <w:p w14:paraId="3CD74814" w14:textId="77777777" w:rsidR="0025294C" w:rsidRPr="00385ACD" w:rsidRDefault="0025294C">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29F5048E" w14:textId="77777777" w:rsidR="0025294C" w:rsidRPr="00385ACD" w:rsidRDefault="0025294C">
            <w:pPr>
              <w:autoSpaceDE w:val="0"/>
              <w:autoSpaceDN w:val="0"/>
              <w:adjustRightInd w:val="0"/>
              <w:rPr>
                <w:lang w:val="en-AU"/>
              </w:rPr>
            </w:pPr>
            <w:r w:rsidRPr="00385ACD">
              <w:rPr>
                <w:lang w:val="en-AU"/>
              </w:rPr>
              <w:t xml:space="preserve">Title: </w:t>
            </w:r>
          </w:p>
        </w:tc>
        <w:tc>
          <w:tcPr>
            <w:tcW w:w="6459" w:type="dxa"/>
            <w:tcBorders>
              <w:top w:val="nil"/>
              <w:left w:val="nil"/>
              <w:bottom w:val="nil"/>
              <w:right w:val="nil"/>
            </w:tcBorders>
          </w:tcPr>
          <w:p w14:paraId="37BC7488" w14:textId="77777777" w:rsidR="0025294C" w:rsidRPr="00385ACD" w:rsidRDefault="0025294C">
            <w:pPr>
              <w:autoSpaceDE w:val="0"/>
              <w:autoSpaceDN w:val="0"/>
              <w:adjustRightInd w:val="0"/>
              <w:rPr>
                <w:lang w:val="en-AU"/>
              </w:rPr>
            </w:pPr>
            <w:r w:rsidRPr="00385ACD">
              <w:rPr>
                <w:lang w:val="en-AU"/>
              </w:rPr>
              <w:t xml:space="preserve">Efficacy and safety of </w:t>
            </w:r>
            <w:proofErr w:type="spellStart"/>
            <w:r w:rsidRPr="00385ACD">
              <w:rPr>
                <w:lang w:val="en-AU"/>
              </w:rPr>
              <w:t>finerenone</w:t>
            </w:r>
            <w:proofErr w:type="spellEnd"/>
            <w:r w:rsidRPr="00385ACD">
              <w:rPr>
                <w:lang w:val="en-AU"/>
              </w:rPr>
              <w:t xml:space="preserve"> in subjects with chronic heart failure at high risk of recurrent heart failure decompensation </w:t>
            </w:r>
          </w:p>
        </w:tc>
      </w:tr>
      <w:tr w:rsidR="0025294C" w:rsidRPr="00385ACD" w14:paraId="1223891C" w14:textId="77777777" w:rsidTr="0025294C">
        <w:trPr>
          <w:trHeight w:val="280"/>
        </w:trPr>
        <w:tc>
          <w:tcPr>
            <w:tcW w:w="966" w:type="dxa"/>
            <w:tcBorders>
              <w:top w:val="nil"/>
              <w:left w:val="nil"/>
              <w:bottom w:val="nil"/>
              <w:right w:val="nil"/>
            </w:tcBorders>
          </w:tcPr>
          <w:p w14:paraId="5E92C5B7" w14:textId="77777777" w:rsidR="0025294C" w:rsidRPr="00385ACD" w:rsidRDefault="0025294C">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3FB7D4B3" w14:textId="77777777" w:rsidR="0025294C" w:rsidRPr="00385ACD" w:rsidRDefault="0025294C">
            <w:pPr>
              <w:autoSpaceDE w:val="0"/>
              <w:autoSpaceDN w:val="0"/>
              <w:adjustRightInd w:val="0"/>
              <w:rPr>
                <w:lang w:val="en-AU"/>
              </w:rPr>
            </w:pPr>
            <w:r w:rsidRPr="00385ACD">
              <w:rPr>
                <w:lang w:val="en-AU"/>
              </w:rPr>
              <w:t xml:space="preserve">Principal Investigator: </w:t>
            </w:r>
          </w:p>
        </w:tc>
        <w:tc>
          <w:tcPr>
            <w:tcW w:w="6459" w:type="dxa"/>
            <w:tcBorders>
              <w:top w:val="nil"/>
              <w:left w:val="nil"/>
              <w:bottom w:val="nil"/>
              <w:right w:val="nil"/>
            </w:tcBorders>
          </w:tcPr>
          <w:p w14:paraId="0A679AFE" w14:textId="77777777" w:rsidR="0025294C" w:rsidRPr="00385ACD" w:rsidRDefault="0025294C">
            <w:pPr>
              <w:autoSpaceDE w:val="0"/>
              <w:autoSpaceDN w:val="0"/>
              <w:adjustRightInd w:val="0"/>
              <w:rPr>
                <w:lang w:val="en-AU"/>
              </w:rPr>
            </w:pPr>
            <w:proofErr w:type="spellStart"/>
            <w:r w:rsidRPr="00385ACD">
              <w:rPr>
                <w:lang w:val="en-AU"/>
              </w:rPr>
              <w:t>Prof.</w:t>
            </w:r>
            <w:proofErr w:type="spellEnd"/>
            <w:r w:rsidRPr="00385ACD">
              <w:rPr>
                <w:lang w:val="en-AU"/>
              </w:rPr>
              <w:t xml:space="preserve"> Richard </w:t>
            </w:r>
            <w:proofErr w:type="spellStart"/>
            <w:r w:rsidRPr="00385ACD">
              <w:rPr>
                <w:lang w:val="en-AU"/>
              </w:rPr>
              <w:t>Troughton</w:t>
            </w:r>
            <w:proofErr w:type="spellEnd"/>
            <w:r w:rsidRPr="00385ACD">
              <w:rPr>
                <w:lang w:val="en-AU"/>
              </w:rPr>
              <w:t xml:space="preserve"> </w:t>
            </w:r>
          </w:p>
        </w:tc>
      </w:tr>
      <w:tr w:rsidR="0025294C" w:rsidRPr="00385ACD" w14:paraId="016B5DF7" w14:textId="77777777" w:rsidTr="0025294C">
        <w:trPr>
          <w:trHeight w:val="280"/>
        </w:trPr>
        <w:tc>
          <w:tcPr>
            <w:tcW w:w="966" w:type="dxa"/>
            <w:tcBorders>
              <w:top w:val="nil"/>
              <w:left w:val="nil"/>
              <w:bottom w:val="nil"/>
              <w:right w:val="nil"/>
            </w:tcBorders>
          </w:tcPr>
          <w:p w14:paraId="784FA4BA" w14:textId="77777777" w:rsidR="0025294C" w:rsidRPr="00385ACD" w:rsidRDefault="0025294C">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226F5E32" w14:textId="77777777" w:rsidR="0025294C" w:rsidRPr="00385ACD" w:rsidRDefault="0025294C">
            <w:pPr>
              <w:autoSpaceDE w:val="0"/>
              <w:autoSpaceDN w:val="0"/>
              <w:adjustRightInd w:val="0"/>
              <w:rPr>
                <w:lang w:val="en-AU"/>
              </w:rPr>
            </w:pPr>
            <w:r w:rsidRPr="00385ACD">
              <w:rPr>
                <w:lang w:val="en-AU"/>
              </w:rPr>
              <w:t xml:space="preserve">Sponsor: </w:t>
            </w:r>
          </w:p>
        </w:tc>
        <w:tc>
          <w:tcPr>
            <w:tcW w:w="6459" w:type="dxa"/>
            <w:tcBorders>
              <w:top w:val="nil"/>
              <w:left w:val="nil"/>
              <w:bottom w:val="nil"/>
              <w:right w:val="nil"/>
            </w:tcBorders>
          </w:tcPr>
          <w:p w14:paraId="257D69ED" w14:textId="77777777" w:rsidR="0025294C" w:rsidRPr="00385ACD" w:rsidRDefault="0025294C">
            <w:pPr>
              <w:autoSpaceDE w:val="0"/>
              <w:autoSpaceDN w:val="0"/>
              <w:adjustRightInd w:val="0"/>
              <w:rPr>
                <w:lang w:val="en-AU"/>
              </w:rPr>
            </w:pPr>
            <w:r w:rsidRPr="00385ACD">
              <w:rPr>
                <w:lang w:val="en-AU"/>
              </w:rPr>
              <w:t xml:space="preserve">Bayer New Zealand Ltd </w:t>
            </w:r>
          </w:p>
        </w:tc>
      </w:tr>
      <w:tr w:rsidR="0025294C" w:rsidRPr="00385ACD" w14:paraId="5B6D4959" w14:textId="77777777" w:rsidTr="0025294C">
        <w:trPr>
          <w:trHeight w:val="280"/>
        </w:trPr>
        <w:tc>
          <w:tcPr>
            <w:tcW w:w="966" w:type="dxa"/>
            <w:tcBorders>
              <w:top w:val="nil"/>
              <w:left w:val="nil"/>
              <w:bottom w:val="nil"/>
              <w:right w:val="nil"/>
            </w:tcBorders>
          </w:tcPr>
          <w:p w14:paraId="0F008348" w14:textId="77777777" w:rsidR="0025294C" w:rsidRPr="00385ACD" w:rsidRDefault="0025294C">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21B91DA0" w14:textId="77777777" w:rsidR="0025294C" w:rsidRPr="00385ACD" w:rsidRDefault="0025294C">
            <w:pPr>
              <w:autoSpaceDE w:val="0"/>
              <w:autoSpaceDN w:val="0"/>
              <w:adjustRightInd w:val="0"/>
              <w:rPr>
                <w:lang w:val="en-AU"/>
              </w:rPr>
            </w:pPr>
            <w:r w:rsidRPr="00385ACD">
              <w:rPr>
                <w:lang w:val="en-AU"/>
              </w:rPr>
              <w:t xml:space="preserve">Clock Start Date: </w:t>
            </w:r>
          </w:p>
        </w:tc>
        <w:tc>
          <w:tcPr>
            <w:tcW w:w="6459" w:type="dxa"/>
            <w:tcBorders>
              <w:top w:val="nil"/>
              <w:left w:val="nil"/>
              <w:bottom w:val="nil"/>
              <w:right w:val="nil"/>
            </w:tcBorders>
          </w:tcPr>
          <w:p w14:paraId="55B25881" w14:textId="77777777" w:rsidR="0025294C" w:rsidRPr="00385ACD" w:rsidRDefault="0025294C">
            <w:pPr>
              <w:autoSpaceDE w:val="0"/>
              <w:autoSpaceDN w:val="0"/>
              <w:adjustRightInd w:val="0"/>
              <w:rPr>
                <w:lang w:val="en-AU"/>
              </w:rPr>
            </w:pPr>
            <w:r w:rsidRPr="00385ACD">
              <w:rPr>
                <w:lang w:val="en-AU"/>
              </w:rPr>
              <w:t xml:space="preserve">15 October 2015 </w:t>
            </w:r>
          </w:p>
        </w:tc>
      </w:tr>
    </w:tbl>
    <w:p w14:paraId="0AA3D04C" w14:textId="77777777" w:rsidR="005B2D10" w:rsidRPr="00385ACD" w:rsidRDefault="007B68C4">
      <w:pPr>
        <w:autoSpaceDE w:val="0"/>
        <w:autoSpaceDN w:val="0"/>
        <w:adjustRightInd w:val="0"/>
        <w:rPr>
          <w:lang w:val="en-AU"/>
        </w:rPr>
      </w:pPr>
      <w:r w:rsidRPr="00385ACD">
        <w:rPr>
          <w:lang w:val="en-AU"/>
        </w:rPr>
        <w:t xml:space="preserve"> </w:t>
      </w:r>
    </w:p>
    <w:p w14:paraId="497ABBD7" w14:textId="5D051BA5" w:rsidR="00987913" w:rsidRPr="00385ACD" w:rsidRDefault="00881602">
      <w:pPr>
        <w:autoSpaceDE w:val="0"/>
        <w:autoSpaceDN w:val="0"/>
        <w:adjustRightInd w:val="0"/>
        <w:rPr>
          <w:lang w:val="en-AU"/>
        </w:rPr>
      </w:pPr>
      <w:proofErr w:type="spellStart"/>
      <w:r w:rsidRPr="00385ACD">
        <w:rPr>
          <w:lang w:val="en-AU"/>
        </w:rPr>
        <w:t>Prof.</w:t>
      </w:r>
      <w:proofErr w:type="spellEnd"/>
      <w:r w:rsidRPr="00385ACD">
        <w:rPr>
          <w:lang w:val="en-AU"/>
        </w:rPr>
        <w:t xml:space="preserve"> Richard </w:t>
      </w:r>
      <w:proofErr w:type="spellStart"/>
      <w:r w:rsidRPr="00385ACD">
        <w:rPr>
          <w:lang w:val="en-AU"/>
        </w:rPr>
        <w:t>Troughton</w:t>
      </w:r>
      <w:proofErr w:type="spellEnd"/>
      <w:r w:rsidRPr="00385ACD">
        <w:rPr>
          <w:lang w:val="en-AU"/>
        </w:rPr>
        <w:t xml:space="preserve"> </w:t>
      </w:r>
      <w:r w:rsidR="00987913" w:rsidRPr="00385ACD">
        <w:rPr>
          <w:lang w:val="en-AU"/>
        </w:rPr>
        <w:t>was</w:t>
      </w:r>
      <w:r w:rsidR="00BC6F90">
        <w:rPr>
          <w:lang w:val="en-AU"/>
        </w:rPr>
        <w:t xml:space="preserve"> not</w:t>
      </w:r>
      <w:r w:rsidR="00987913" w:rsidRPr="00385ACD">
        <w:rPr>
          <w:lang w:val="en-AU"/>
        </w:rPr>
        <w:t xml:space="preserve"> present </w:t>
      </w:r>
      <w:r w:rsidRPr="00385ACD">
        <w:rPr>
          <w:rFonts w:cs="Arial"/>
          <w:szCs w:val="22"/>
          <w:lang w:val="en-AU"/>
        </w:rPr>
        <w:t>by teleconference</w:t>
      </w:r>
      <w:r w:rsidR="00DC62A5" w:rsidRPr="00385ACD">
        <w:rPr>
          <w:lang w:val="en-AU"/>
        </w:rPr>
        <w:t xml:space="preserve"> </w:t>
      </w:r>
      <w:r w:rsidR="00987913" w:rsidRPr="00385ACD">
        <w:rPr>
          <w:lang w:val="en-AU"/>
        </w:rPr>
        <w:t>for discussion of this application.</w:t>
      </w:r>
    </w:p>
    <w:p w14:paraId="048504D8" w14:textId="77777777" w:rsidR="00987913" w:rsidRPr="00385ACD" w:rsidRDefault="00987913">
      <w:pPr>
        <w:autoSpaceDE w:val="0"/>
        <w:autoSpaceDN w:val="0"/>
        <w:adjustRightInd w:val="0"/>
        <w:rPr>
          <w:u w:val="single"/>
          <w:lang w:val="en-AU"/>
        </w:rPr>
      </w:pPr>
    </w:p>
    <w:p w14:paraId="7E178EDC" w14:textId="77777777" w:rsidR="00E24E77" w:rsidRPr="00385ACD" w:rsidRDefault="00E24E77">
      <w:pPr>
        <w:autoSpaceDE w:val="0"/>
        <w:autoSpaceDN w:val="0"/>
        <w:adjustRightInd w:val="0"/>
        <w:rPr>
          <w:u w:val="single"/>
          <w:lang w:val="en-AU"/>
        </w:rPr>
      </w:pPr>
      <w:r w:rsidRPr="00385ACD">
        <w:rPr>
          <w:u w:val="single"/>
          <w:lang w:val="en-AU"/>
        </w:rPr>
        <w:t>Potential conflicts of interest</w:t>
      </w:r>
    </w:p>
    <w:p w14:paraId="68D07732" w14:textId="77777777" w:rsidR="00E24E77" w:rsidRPr="00385ACD" w:rsidRDefault="00E24E77">
      <w:pPr>
        <w:autoSpaceDE w:val="0"/>
        <w:autoSpaceDN w:val="0"/>
        <w:adjustRightInd w:val="0"/>
        <w:rPr>
          <w:b/>
          <w:lang w:val="en-AU"/>
        </w:rPr>
      </w:pPr>
    </w:p>
    <w:p w14:paraId="20799AF3" w14:textId="77777777" w:rsidR="00E24E77" w:rsidRPr="00385ACD" w:rsidRDefault="00E24E77">
      <w:pPr>
        <w:autoSpaceDE w:val="0"/>
        <w:autoSpaceDN w:val="0"/>
        <w:adjustRightInd w:val="0"/>
        <w:rPr>
          <w:lang w:val="en-AU"/>
        </w:rPr>
      </w:pPr>
      <w:r w:rsidRPr="00385ACD">
        <w:rPr>
          <w:lang w:val="en-AU"/>
        </w:rPr>
        <w:t>The Chair asked members to declare any potential conflicts of interest related to this application.</w:t>
      </w:r>
    </w:p>
    <w:p w14:paraId="743A1153" w14:textId="77777777" w:rsidR="00E24E77" w:rsidRPr="00385ACD" w:rsidRDefault="00E24E77">
      <w:pPr>
        <w:autoSpaceDE w:val="0"/>
        <w:autoSpaceDN w:val="0"/>
        <w:adjustRightInd w:val="0"/>
        <w:rPr>
          <w:lang w:val="en-AU"/>
        </w:rPr>
      </w:pPr>
    </w:p>
    <w:p w14:paraId="72B78E11" w14:textId="77777777" w:rsidR="00E24E77" w:rsidRPr="00385ACD" w:rsidRDefault="00E24E77">
      <w:pPr>
        <w:autoSpaceDE w:val="0"/>
        <w:autoSpaceDN w:val="0"/>
        <w:adjustRightInd w:val="0"/>
        <w:rPr>
          <w:lang w:val="en-AU"/>
        </w:rPr>
      </w:pPr>
      <w:r w:rsidRPr="00385ACD">
        <w:rPr>
          <w:lang w:val="en-AU"/>
        </w:rPr>
        <w:t>No potential conflicts of interest related to this application were declared by any member.</w:t>
      </w:r>
    </w:p>
    <w:p w14:paraId="6834EE56" w14:textId="77777777" w:rsidR="00215DF6" w:rsidRPr="00385ACD" w:rsidRDefault="00215DF6" w:rsidP="00215DF6">
      <w:pPr>
        <w:spacing w:before="80" w:after="80"/>
        <w:rPr>
          <w:u w:val="single"/>
          <w:lang w:val="en-AU"/>
        </w:rPr>
      </w:pPr>
    </w:p>
    <w:p w14:paraId="51A8406B" w14:textId="77777777" w:rsidR="00215DF6" w:rsidRPr="00385ACD" w:rsidRDefault="00215DF6" w:rsidP="00215DF6">
      <w:pPr>
        <w:rPr>
          <w:u w:val="single"/>
          <w:lang w:val="en-AU"/>
        </w:rPr>
      </w:pPr>
      <w:r w:rsidRPr="00385ACD">
        <w:rPr>
          <w:u w:val="single"/>
          <w:lang w:val="en-AU"/>
        </w:rPr>
        <w:t>Summary of ethical issues (outstanding)</w:t>
      </w:r>
    </w:p>
    <w:p w14:paraId="3EBC2748" w14:textId="77777777" w:rsidR="00215DF6" w:rsidRPr="00385ACD" w:rsidRDefault="00215DF6" w:rsidP="00215DF6">
      <w:pPr>
        <w:rPr>
          <w:u w:val="single"/>
          <w:lang w:val="en-AU"/>
        </w:rPr>
      </w:pPr>
    </w:p>
    <w:p w14:paraId="533BC9E6" w14:textId="77777777" w:rsidR="00215DF6" w:rsidRPr="00385ACD" w:rsidRDefault="00215DF6" w:rsidP="00215DF6">
      <w:pPr>
        <w:rPr>
          <w:lang w:val="en-AU"/>
        </w:rPr>
      </w:pPr>
      <w:r w:rsidRPr="00385ACD">
        <w:rPr>
          <w:lang w:val="en-AU"/>
        </w:rPr>
        <w:t>The main ethical issues considered by the Committee and which require addressing by the Researcher are as follows.</w:t>
      </w:r>
    </w:p>
    <w:p w14:paraId="37BD671B" w14:textId="77777777" w:rsidR="00215DF6" w:rsidRPr="00385ACD" w:rsidRDefault="00215DF6" w:rsidP="00215DF6">
      <w:pPr>
        <w:autoSpaceDE w:val="0"/>
        <w:autoSpaceDN w:val="0"/>
        <w:adjustRightInd w:val="0"/>
        <w:rPr>
          <w:lang w:val="en-AU"/>
        </w:rPr>
      </w:pPr>
    </w:p>
    <w:p w14:paraId="32D3F709" w14:textId="77777777" w:rsidR="004D4957" w:rsidRDefault="004D4957" w:rsidP="004D4957">
      <w:pPr>
        <w:pStyle w:val="ListParagraph"/>
        <w:numPr>
          <w:ilvl w:val="0"/>
          <w:numId w:val="8"/>
        </w:numPr>
        <w:spacing w:before="80" w:after="80"/>
        <w:rPr>
          <w:lang w:val="en-AU"/>
        </w:rPr>
      </w:pPr>
      <w:r w:rsidRPr="00B03996">
        <w:rPr>
          <w:lang w:val="en-AU"/>
        </w:rPr>
        <w:t xml:space="preserve">R.5.4.1 </w:t>
      </w:r>
      <w:r>
        <w:rPr>
          <w:lang w:val="en-AU"/>
        </w:rPr>
        <w:t xml:space="preserve">– please clarify who ‘our’ was in this context. </w:t>
      </w:r>
    </w:p>
    <w:p w14:paraId="2AE7D91B" w14:textId="77777777" w:rsidR="004D4957" w:rsidRPr="00B12B42" w:rsidRDefault="004D4957" w:rsidP="004D4957">
      <w:pPr>
        <w:pStyle w:val="ListParagraph"/>
        <w:numPr>
          <w:ilvl w:val="0"/>
          <w:numId w:val="8"/>
        </w:numPr>
        <w:spacing w:before="80" w:after="80"/>
        <w:rPr>
          <w:lang w:val="en-AU"/>
        </w:rPr>
      </w:pPr>
      <w:r>
        <w:rPr>
          <w:lang w:val="en-AU"/>
        </w:rPr>
        <w:t xml:space="preserve">The Committee noted that (F.1.1 and F.1.2) </w:t>
      </w:r>
      <w:r>
        <w:rPr>
          <w:rFonts w:cs="Arial"/>
          <w:szCs w:val="22"/>
          <w:lang w:val="en-AU"/>
        </w:rPr>
        <w:t xml:space="preserve">should outline what could happen if the study generates knowledge that would reduce outcomes, and then </w:t>
      </w:r>
      <w:r w:rsidRPr="00712A71">
        <w:rPr>
          <w:rFonts w:cs="Arial"/>
          <w:szCs w:val="22"/>
          <w:lang w:val="en-AU"/>
        </w:rPr>
        <w:t xml:space="preserve">how/what extra measures they have in place to ensure equal (or at least population commensurate) Maori </w:t>
      </w:r>
      <w:r>
        <w:rPr>
          <w:rFonts w:cs="Arial"/>
          <w:b/>
          <w:szCs w:val="22"/>
          <w:lang w:val="en-AU"/>
        </w:rPr>
        <w:t xml:space="preserve">and other populations </w:t>
      </w:r>
      <w:r w:rsidRPr="00712A71">
        <w:rPr>
          <w:rFonts w:cs="Arial"/>
          <w:szCs w:val="22"/>
          <w:lang w:val="en-AU"/>
        </w:rPr>
        <w:t>participation in order to inform study findings and results, and how those results are interpreted and shared – and how they may be used to reduce inequalities.</w:t>
      </w:r>
      <w:r>
        <w:rPr>
          <w:rFonts w:cs="Arial"/>
          <w:szCs w:val="22"/>
          <w:lang w:val="en-AU"/>
        </w:rPr>
        <w:t xml:space="preserve"> </w:t>
      </w:r>
    </w:p>
    <w:p w14:paraId="2917B0CB" w14:textId="77777777" w:rsidR="00215DF6" w:rsidRPr="00B03996" w:rsidRDefault="00215DF6" w:rsidP="00B03996">
      <w:pPr>
        <w:spacing w:before="80" w:after="80"/>
        <w:rPr>
          <w:rFonts w:cs="Arial"/>
          <w:szCs w:val="22"/>
          <w:lang w:val="en-AU"/>
        </w:rPr>
      </w:pPr>
    </w:p>
    <w:p w14:paraId="0CE61572" w14:textId="77777777" w:rsidR="00215DF6" w:rsidRDefault="00215DF6" w:rsidP="00215DF6">
      <w:pPr>
        <w:spacing w:before="80" w:after="80"/>
        <w:rPr>
          <w:rFonts w:cs="Arial"/>
          <w:szCs w:val="22"/>
          <w:lang w:val="en-AU"/>
        </w:rPr>
      </w:pPr>
      <w:r w:rsidRPr="00385ACD">
        <w:rPr>
          <w:rFonts w:cs="Arial"/>
          <w:szCs w:val="22"/>
          <w:lang w:val="en-AU"/>
        </w:rPr>
        <w:t xml:space="preserve">The Committee requested the following changes to the Participant Information Sheet and Consent Form: </w:t>
      </w:r>
    </w:p>
    <w:p w14:paraId="0FEA3985" w14:textId="77777777" w:rsidR="0025294C" w:rsidRPr="00385ACD" w:rsidRDefault="0025294C" w:rsidP="00215DF6">
      <w:pPr>
        <w:spacing w:before="80" w:after="80"/>
        <w:rPr>
          <w:rFonts w:cs="Arial"/>
          <w:szCs w:val="22"/>
          <w:lang w:val="en-AU"/>
        </w:rPr>
      </w:pPr>
    </w:p>
    <w:p w14:paraId="24261605" w14:textId="038DBD9C" w:rsidR="00CF179F" w:rsidRPr="00385ACD" w:rsidRDefault="00CF179F" w:rsidP="00B03996">
      <w:pPr>
        <w:pStyle w:val="ListParagraph"/>
        <w:numPr>
          <w:ilvl w:val="0"/>
          <w:numId w:val="8"/>
        </w:numPr>
        <w:spacing w:before="80" w:after="80"/>
        <w:rPr>
          <w:u w:val="single"/>
          <w:lang w:val="en-AU"/>
        </w:rPr>
      </w:pPr>
      <w:r w:rsidRPr="00385ACD">
        <w:rPr>
          <w:lang w:val="en-AU"/>
        </w:rPr>
        <w:t xml:space="preserve">The Committee queried how </w:t>
      </w:r>
      <w:r>
        <w:rPr>
          <w:lang w:val="en-AU"/>
        </w:rPr>
        <w:t>it is possible to have both increased and decreased potassium</w:t>
      </w:r>
      <w:r w:rsidR="004D4957">
        <w:rPr>
          <w:lang w:val="en-AU"/>
        </w:rPr>
        <w:t xml:space="preserve"> page 7</w:t>
      </w:r>
      <w:r>
        <w:rPr>
          <w:lang w:val="en-AU"/>
        </w:rPr>
        <w:t>. This should be ‘or’.</w:t>
      </w:r>
    </w:p>
    <w:p w14:paraId="1EF0FEDB" w14:textId="77777777" w:rsidR="004D4957" w:rsidRPr="004D4957" w:rsidRDefault="004D4957" w:rsidP="004D4957">
      <w:pPr>
        <w:pStyle w:val="ListParagraph"/>
        <w:numPr>
          <w:ilvl w:val="0"/>
          <w:numId w:val="8"/>
        </w:numPr>
        <w:spacing w:before="80" w:after="80"/>
        <w:rPr>
          <w:u w:val="single"/>
          <w:lang w:val="en-AU"/>
        </w:rPr>
      </w:pPr>
      <w:r>
        <w:rPr>
          <w:lang w:val="en-AU"/>
        </w:rPr>
        <w:t xml:space="preserve">The Committee queried what an ‘informed consent form’ was, and requested that all information in the consent form should be outlined in the participant information form, with very brief bullet pointed information on the consent form. </w:t>
      </w:r>
    </w:p>
    <w:p w14:paraId="225DBFEE" w14:textId="26C4426A" w:rsidR="00B03996" w:rsidRPr="004D4957" w:rsidRDefault="00B03996" w:rsidP="004D4957">
      <w:pPr>
        <w:pStyle w:val="ListParagraph"/>
        <w:numPr>
          <w:ilvl w:val="0"/>
          <w:numId w:val="8"/>
        </w:numPr>
        <w:spacing w:before="80" w:after="80"/>
        <w:rPr>
          <w:u w:val="single"/>
          <w:lang w:val="en-AU"/>
        </w:rPr>
      </w:pPr>
      <w:r w:rsidRPr="004D4957">
        <w:rPr>
          <w:lang w:val="en-AU"/>
        </w:rPr>
        <w:t xml:space="preserve">Page 19 – </w:t>
      </w:r>
      <w:r w:rsidR="004D4957" w:rsidRPr="004D4957">
        <w:rPr>
          <w:lang w:val="en-AU"/>
        </w:rPr>
        <w:t>“</w:t>
      </w:r>
      <w:r w:rsidR="004D4957" w:rsidRPr="004D4957">
        <w:rPr>
          <w:lang w:val="en-NZ"/>
        </w:rPr>
        <w:t>I understand and agree that if I withdraw from the study, the data collected from me until the time of withdrawal will b</w:t>
      </w:r>
      <w:r w:rsidR="004D4957">
        <w:rPr>
          <w:lang w:val="en-NZ"/>
        </w:rPr>
        <w:t xml:space="preserve">e kept and used”. </w:t>
      </w:r>
      <w:r w:rsidRPr="004D4957">
        <w:rPr>
          <w:lang w:val="en-AU"/>
        </w:rPr>
        <w:t>The Committee noted that any data that has not been analysed, or tissue,</w:t>
      </w:r>
      <w:r w:rsidR="004D4957">
        <w:rPr>
          <w:lang w:val="en-AU"/>
        </w:rPr>
        <w:t xml:space="preserve"> where removal is possible,</w:t>
      </w:r>
      <w:r w:rsidRPr="004D4957">
        <w:rPr>
          <w:lang w:val="en-AU"/>
        </w:rPr>
        <w:t xml:space="preserve"> should also be withdrawn. </w:t>
      </w:r>
      <w:r w:rsidR="004B4160" w:rsidRPr="004D4957">
        <w:rPr>
          <w:lang w:val="en-AU"/>
        </w:rPr>
        <w:t>Any data that has already been an</w:t>
      </w:r>
      <w:r w:rsidR="004D4957">
        <w:rPr>
          <w:lang w:val="en-AU"/>
        </w:rPr>
        <w:t xml:space="preserve">alysed can remain in the study as it is no longer possible to withdraw it. Please remove this wording. </w:t>
      </w:r>
    </w:p>
    <w:p w14:paraId="6A74C095" w14:textId="04014C13" w:rsidR="00B03996" w:rsidRPr="00B03996" w:rsidRDefault="00B03996" w:rsidP="00B03996">
      <w:pPr>
        <w:pStyle w:val="ListParagraph"/>
        <w:numPr>
          <w:ilvl w:val="0"/>
          <w:numId w:val="8"/>
        </w:numPr>
        <w:spacing w:before="80" w:after="80"/>
        <w:rPr>
          <w:u w:val="single"/>
          <w:lang w:val="en-AU"/>
        </w:rPr>
      </w:pPr>
      <w:r>
        <w:rPr>
          <w:lang w:val="en-AU"/>
        </w:rPr>
        <w:t>The Committee noted no need to withdraw from the study in writing</w:t>
      </w:r>
      <w:r w:rsidR="004D4957">
        <w:rPr>
          <w:lang w:val="en-AU"/>
        </w:rPr>
        <w:t xml:space="preserve"> (though it can be an option)</w:t>
      </w:r>
      <w:r>
        <w:rPr>
          <w:lang w:val="en-AU"/>
        </w:rPr>
        <w:t xml:space="preserve">. Verbal withdrawal is </w:t>
      </w:r>
      <w:r w:rsidR="004D4957">
        <w:rPr>
          <w:lang w:val="en-AU"/>
        </w:rPr>
        <w:t xml:space="preserve">an option in New Zealand. If this occurs it should be documented thoroughly by the study doctors. </w:t>
      </w:r>
      <w:r>
        <w:rPr>
          <w:lang w:val="en-AU"/>
        </w:rPr>
        <w:t xml:space="preserve"> </w:t>
      </w:r>
    </w:p>
    <w:p w14:paraId="4143D451" w14:textId="3559D6B4" w:rsidR="00B03996" w:rsidRPr="00B03996" w:rsidRDefault="004D4957" w:rsidP="00B03996">
      <w:pPr>
        <w:pStyle w:val="ListParagraph"/>
        <w:numPr>
          <w:ilvl w:val="0"/>
          <w:numId w:val="8"/>
        </w:numPr>
        <w:spacing w:before="80" w:after="80"/>
        <w:rPr>
          <w:u w:val="single"/>
          <w:lang w:val="en-AU"/>
        </w:rPr>
      </w:pPr>
      <w:r>
        <w:rPr>
          <w:lang w:val="en-AU"/>
        </w:rPr>
        <w:t>Page 21 – The Committee noted that it is not legal to give consent to research for an adult by another adult. Remove all information following ‘declaration by legally acceptable...”</w:t>
      </w:r>
    </w:p>
    <w:p w14:paraId="090EEA8E" w14:textId="7636F4CA" w:rsidR="00215DF6" w:rsidRPr="00BC6F90" w:rsidRDefault="004D4957" w:rsidP="00215DF6">
      <w:pPr>
        <w:pStyle w:val="ListParagraph"/>
        <w:numPr>
          <w:ilvl w:val="0"/>
          <w:numId w:val="8"/>
        </w:numPr>
        <w:spacing w:before="80" w:after="80"/>
        <w:rPr>
          <w:u w:val="single"/>
          <w:lang w:val="en-AU"/>
        </w:rPr>
      </w:pPr>
      <w:r>
        <w:rPr>
          <w:lang w:val="en-AU"/>
        </w:rPr>
        <w:t>Add contact numbers.</w:t>
      </w:r>
    </w:p>
    <w:p w14:paraId="1C49108C" w14:textId="77777777" w:rsidR="00E24E77" w:rsidRPr="00385ACD" w:rsidRDefault="00E24E77" w:rsidP="00E24E77">
      <w:pPr>
        <w:rPr>
          <w:color w:val="FF0000"/>
          <w:lang w:val="en-AU"/>
        </w:rPr>
      </w:pPr>
    </w:p>
    <w:p w14:paraId="3A0C7EDC" w14:textId="77777777" w:rsidR="00E24E77" w:rsidRPr="00385ACD" w:rsidRDefault="00E24E77" w:rsidP="00E24E77">
      <w:pPr>
        <w:rPr>
          <w:u w:val="single"/>
          <w:lang w:val="en-AU"/>
        </w:rPr>
      </w:pPr>
      <w:r w:rsidRPr="00385ACD">
        <w:rPr>
          <w:u w:val="single"/>
          <w:lang w:val="en-AU"/>
        </w:rPr>
        <w:t xml:space="preserve">Decision </w:t>
      </w:r>
    </w:p>
    <w:p w14:paraId="76F3E71D" w14:textId="77777777" w:rsidR="00E24E77" w:rsidRPr="00385ACD" w:rsidRDefault="00E24E77" w:rsidP="00E24E77">
      <w:pPr>
        <w:rPr>
          <w:lang w:val="en-AU"/>
        </w:rPr>
      </w:pPr>
    </w:p>
    <w:p w14:paraId="05F63F78" w14:textId="53A0F3FF" w:rsidR="00E24E77" w:rsidRPr="00385ACD" w:rsidRDefault="00E24E77" w:rsidP="00E24E77">
      <w:pPr>
        <w:rPr>
          <w:lang w:val="en-AU"/>
        </w:rPr>
      </w:pPr>
      <w:r w:rsidRPr="00385ACD">
        <w:rPr>
          <w:lang w:val="en-AU"/>
        </w:rPr>
        <w:t xml:space="preserve">This application was </w:t>
      </w:r>
      <w:r w:rsidRPr="00385ACD">
        <w:rPr>
          <w:i/>
          <w:lang w:val="en-AU"/>
        </w:rPr>
        <w:t xml:space="preserve">provisionally </w:t>
      </w:r>
      <w:r w:rsidRPr="00BC6F90">
        <w:rPr>
          <w:i/>
          <w:lang w:val="en-AU"/>
        </w:rPr>
        <w:t>approved</w:t>
      </w:r>
      <w:r w:rsidRPr="00BC6F90">
        <w:rPr>
          <w:lang w:val="en-AU"/>
        </w:rPr>
        <w:t xml:space="preserve"> by </w:t>
      </w:r>
      <w:r w:rsidRPr="00BC6F90">
        <w:rPr>
          <w:rFonts w:cs="Arial"/>
          <w:szCs w:val="22"/>
          <w:lang w:val="en-AU"/>
        </w:rPr>
        <w:t>consensus</w:t>
      </w:r>
      <w:r w:rsidR="00BC6F90" w:rsidRPr="00BC6F90">
        <w:rPr>
          <w:rFonts w:cs="Arial"/>
          <w:szCs w:val="22"/>
          <w:lang w:val="en-AU"/>
        </w:rPr>
        <w:t xml:space="preserve">, </w:t>
      </w:r>
      <w:r w:rsidRPr="00BC6F90">
        <w:rPr>
          <w:lang w:val="en-AU"/>
        </w:rPr>
        <w:t>subject</w:t>
      </w:r>
      <w:r w:rsidRPr="00385ACD">
        <w:rPr>
          <w:lang w:val="en-AU"/>
        </w:rPr>
        <w:t xml:space="preserve"> to the following information being received. </w:t>
      </w:r>
    </w:p>
    <w:p w14:paraId="52EDA2DA" w14:textId="77777777" w:rsidR="00E24E77" w:rsidRPr="00385ACD" w:rsidRDefault="00E24E77" w:rsidP="00E24E77">
      <w:pPr>
        <w:rPr>
          <w:lang w:val="en-AU"/>
        </w:rPr>
      </w:pPr>
    </w:p>
    <w:p w14:paraId="79414575" w14:textId="77777777" w:rsidR="000F1109" w:rsidRDefault="000F1109" w:rsidP="000F1109">
      <w:pPr>
        <w:pStyle w:val="ListParagraph"/>
        <w:numPr>
          <w:ilvl w:val="0"/>
          <w:numId w:val="23"/>
        </w:numPr>
        <w:spacing w:before="80" w:after="80"/>
        <w:jc w:val="both"/>
        <w:rPr>
          <w:rFonts w:cs="Arial"/>
          <w:szCs w:val="22"/>
          <w:lang w:val="en-NZ"/>
        </w:rPr>
      </w:pPr>
      <w:r w:rsidRPr="00555F27">
        <w:rPr>
          <w:rFonts w:cs="Arial"/>
          <w:szCs w:val="22"/>
          <w:lang w:val="en-NZ"/>
        </w:rPr>
        <w:lastRenderedPageBreak/>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58128AB8" w14:textId="7663DE51" w:rsidR="000F1109" w:rsidRPr="000F1109" w:rsidRDefault="000F1109" w:rsidP="000F1109">
      <w:pPr>
        <w:numPr>
          <w:ilvl w:val="0"/>
          <w:numId w:val="23"/>
        </w:numPr>
        <w:spacing w:before="80" w:after="80"/>
        <w:jc w:val="both"/>
        <w:rPr>
          <w:rFonts w:cs="Arial"/>
          <w:szCs w:val="22"/>
          <w:lang w:val="en-NZ"/>
        </w:rPr>
      </w:pPr>
      <w:r w:rsidRPr="00555F27">
        <w:rPr>
          <w:rFonts w:cs="Arial"/>
          <w:szCs w:val="22"/>
          <w:lang w:val="en-NZ"/>
        </w:rPr>
        <w:t>Please address how the study may benefit Māori</w:t>
      </w:r>
      <w:r>
        <w:rPr>
          <w:rFonts w:cs="Arial"/>
          <w:szCs w:val="22"/>
          <w:lang w:val="en-NZ"/>
        </w:rPr>
        <w:t>, and if it will not please explain why</w:t>
      </w:r>
      <w:r w:rsidRPr="00555F27">
        <w:rPr>
          <w:rFonts w:cs="Arial"/>
          <w:szCs w:val="22"/>
          <w:lang w:val="en-NZ"/>
        </w:rPr>
        <w:t xml:space="preserve"> </w:t>
      </w:r>
      <w:r w:rsidRPr="00555F27">
        <w:rPr>
          <w:szCs w:val="22"/>
        </w:rPr>
        <w:t>(</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4.7</w:t>
      </w:r>
      <w:r w:rsidRPr="00555F27">
        <w:rPr>
          <w:rFonts w:cs="Arial"/>
          <w:szCs w:val="22"/>
          <w:lang w:val="en-NZ"/>
        </w:rPr>
        <w:t xml:space="preserve">). </w:t>
      </w:r>
    </w:p>
    <w:p w14:paraId="2A3E2E84" w14:textId="77777777" w:rsidR="00E24E77" w:rsidRPr="00385ACD" w:rsidRDefault="00E24E77" w:rsidP="00E24E77">
      <w:pPr>
        <w:rPr>
          <w:color w:val="FF0000"/>
          <w:lang w:val="en-AU"/>
        </w:rPr>
      </w:pPr>
    </w:p>
    <w:p w14:paraId="2E8B5360" w14:textId="0770B3B6" w:rsidR="00E24E77" w:rsidRPr="00385ACD" w:rsidRDefault="00E24E77" w:rsidP="00E24E77">
      <w:pPr>
        <w:rPr>
          <w:lang w:val="en-AU"/>
        </w:rPr>
      </w:pPr>
      <w:r w:rsidRPr="00385ACD">
        <w:rPr>
          <w:lang w:val="en-AU"/>
        </w:rPr>
        <w:t>This following information will be reviewed</w:t>
      </w:r>
      <w:r w:rsidRPr="00BC6F90">
        <w:rPr>
          <w:lang w:val="en-AU"/>
        </w:rPr>
        <w:t xml:space="preserve">, and a final decision made on the application, by </w:t>
      </w:r>
      <w:r w:rsidR="00BC6F90" w:rsidRPr="00BC6F90">
        <w:rPr>
          <w:rFonts w:cs="Arial"/>
          <w:szCs w:val="22"/>
          <w:lang w:val="en-AU"/>
        </w:rPr>
        <w:t xml:space="preserve">Dr Melissa </w:t>
      </w:r>
      <w:proofErr w:type="spellStart"/>
      <w:r w:rsidR="00BC6F90" w:rsidRPr="00BC6F90">
        <w:rPr>
          <w:rFonts w:cs="Arial"/>
          <w:szCs w:val="22"/>
          <w:lang w:val="en-AU"/>
        </w:rPr>
        <w:t>Cra</w:t>
      </w:r>
      <w:r w:rsidR="004D4957">
        <w:rPr>
          <w:rFonts w:cs="Arial"/>
          <w:szCs w:val="22"/>
          <w:lang w:val="en-AU"/>
        </w:rPr>
        <w:t>gg</w:t>
      </w:r>
      <w:proofErr w:type="spellEnd"/>
      <w:r w:rsidR="00BC6F90" w:rsidRPr="00BC6F90">
        <w:rPr>
          <w:rFonts w:cs="Arial"/>
          <w:szCs w:val="22"/>
          <w:lang w:val="en-AU"/>
        </w:rPr>
        <w:t xml:space="preserve"> and Dr Cordelia Thomas.</w:t>
      </w:r>
      <w:r w:rsidR="00BC6F90">
        <w:rPr>
          <w:rFonts w:cs="Arial"/>
          <w:color w:val="33CCCC"/>
          <w:szCs w:val="22"/>
          <w:lang w:val="en-AU"/>
        </w:rPr>
        <w:t xml:space="preserve"> </w:t>
      </w:r>
    </w:p>
    <w:p w14:paraId="55F08B68" w14:textId="60BD6629" w:rsidR="005B2D10" w:rsidRPr="00385ACD" w:rsidRDefault="007B68C4">
      <w:pPr>
        <w:autoSpaceDE w:val="0"/>
        <w:autoSpaceDN w:val="0"/>
        <w:adjustRightInd w:val="0"/>
        <w:rPr>
          <w:lang w:val="en-AU"/>
        </w:rPr>
      </w:pPr>
      <w:r w:rsidRPr="00385ACD">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515D6" w:rsidRPr="00385ACD" w14:paraId="6879039E" w14:textId="77777777" w:rsidTr="007515D6">
        <w:trPr>
          <w:trHeight w:val="280"/>
        </w:trPr>
        <w:tc>
          <w:tcPr>
            <w:tcW w:w="966" w:type="dxa"/>
            <w:tcBorders>
              <w:top w:val="nil"/>
              <w:left w:val="nil"/>
              <w:bottom w:val="nil"/>
              <w:right w:val="nil"/>
            </w:tcBorders>
          </w:tcPr>
          <w:p w14:paraId="0820E868" w14:textId="77777777" w:rsidR="007515D6" w:rsidRPr="00385ACD" w:rsidRDefault="007515D6">
            <w:pPr>
              <w:autoSpaceDE w:val="0"/>
              <w:autoSpaceDN w:val="0"/>
              <w:adjustRightInd w:val="0"/>
              <w:rPr>
                <w:lang w:val="en-AU"/>
              </w:rPr>
            </w:pPr>
            <w:r w:rsidRPr="00385ACD">
              <w:rPr>
                <w:lang w:val="en-AU"/>
              </w:rPr>
              <w:lastRenderedPageBreak/>
              <w:t xml:space="preserve"> </w:t>
            </w:r>
            <w:r w:rsidRPr="00385ACD">
              <w:rPr>
                <w:b/>
                <w:lang w:val="en-AU"/>
              </w:rPr>
              <w:t xml:space="preserve">7 </w:t>
            </w:r>
            <w:r w:rsidRPr="00385ACD">
              <w:rPr>
                <w:lang w:val="en-AU"/>
              </w:rPr>
              <w:t xml:space="preserve"> </w:t>
            </w:r>
          </w:p>
        </w:tc>
        <w:tc>
          <w:tcPr>
            <w:tcW w:w="2575" w:type="dxa"/>
            <w:tcBorders>
              <w:top w:val="nil"/>
              <w:left w:val="nil"/>
              <w:bottom w:val="nil"/>
              <w:right w:val="nil"/>
            </w:tcBorders>
          </w:tcPr>
          <w:p w14:paraId="7180862A" w14:textId="77777777" w:rsidR="007515D6" w:rsidRPr="00385ACD" w:rsidRDefault="007515D6">
            <w:pPr>
              <w:autoSpaceDE w:val="0"/>
              <w:autoSpaceDN w:val="0"/>
              <w:adjustRightInd w:val="0"/>
              <w:rPr>
                <w:lang w:val="en-AU"/>
              </w:rPr>
            </w:pPr>
            <w:r w:rsidRPr="00385ACD">
              <w:rPr>
                <w:b/>
                <w:lang w:val="en-AU"/>
              </w:rPr>
              <w:t xml:space="preserve">Ethics ref: </w:t>
            </w:r>
            <w:r w:rsidRPr="00385ACD">
              <w:rPr>
                <w:lang w:val="en-AU"/>
              </w:rPr>
              <w:t xml:space="preserve"> </w:t>
            </w:r>
          </w:p>
        </w:tc>
        <w:tc>
          <w:tcPr>
            <w:tcW w:w="6459" w:type="dxa"/>
            <w:tcBorders>
              <w:top w:val="nil"/>
              <w:left w:val="nil"/>
              <w:bottom w:val="nil"/>
              <w:right w:val="nil"/>
            </w:tcBorders>
          </w:tcPr>
          <w:p w14:paraId="6AA7F5C9" w14:textId="77777777" w:rsidR="007515D6" w:rsidRPr="00385ACD" w:rsidRDefault="007515D6">
            <w:pPr>
              <w:autoSpaceDE w:val="0"/>
              <w:autoSpaceDN w:val="0"/>
              <w:adjustRightInd w:val="0"/>
              <w:rPr>
                <w:lang w:val="en-AU"/>
              </w:rPr>
            </w:pPr>
            <w:r w:rsidRPr="00385ACD">
              <w:rPr>
                <w:b/>
                <w:lang w:val="en-AU"/>
              </w:rPr>
              <w:t>15/CEN/172</w:t>
            </w:r>
            <w:r w:rsidRPr="00385ACD">
              <w:rPr>
                <w:lang w:val="en-AU"/>
              </w:rPr>
              <w:t xml:space="preserve"> </w:t>
            </w:r>
          </w:p>
        </w:tc>
      </w:tr>
      <w:tr w:rsidR="007515D6" w:rsidRPr="00385ACD" w14:paraId="28DC752A" w14:textId="77777777" w:rsidTr="007515D6">
        <w:trPr>
          <w:trHeight w:val="280"/>
        </w:trPr>
        <w:tc>
          <w:tcPr>
            <w:tcW w:w="966" w:type="dxa"/>
            <w:tcBorders>
              <w:top w:val="nil"/>
              <w:left w:val="nil"/>
              <w:bottom w:val="nil"/>
              <w:right w:val="nil"/>
            </w:tcBorders>
          </w:tcPr>
          <w:p w14:paraId="058CC4C1" w14:textId="77777777" w:rsidR="007515D6" w:rsidRPr="00385ACD" w:rsidRDefault="007515D6">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0464D95D" w14:textId="77777777" w:rsidR="007515D6" w:rsidRPr="00385ACD" w:rsidRDefault="007515D6">
            <w:pPr>
              <w:autoSpaceDE w:val="0"/>
              <w:autoSpaceDN w:val="0"/>
              <w:adjustRightInd w:val="0"/>
              <w:rPr>
                <w:lang w:val="en-AU"/>
              </w:rPr>
            </w:pPr>
            <w:r w:rsidRPr="00385ACD">
              <w:rPr>
                <w:lang w:val="en-AU"/>
              </w:rPr>
              <w:t xml:space="preserve">Title: </w:t>
            </w:r>
          </w:p>
        </w:tc>
        <w:tc>
          <w:tcPr>
            <w:tcW w:w="6459" w:type="dxa"/>
            <w:tcBorders>
              <w:top w:val="nil"/>
              <w:left w:val="nil"/>
              <w:bottom w:val="nil"/>
              <w:right w:val="nil"/>
            </w:tcBorders>
          </w:tcPr>
          <w:p w14:paraId="2BF36F92" w14:textId="024BE2EC" w:rsidR="007515D6" w:rsidRPr="00BC6F90" w:rsidRDefault="007515D6">
            <w:pPr>
              <w:autoSpaceDE w:val="0"/>
              <w:autoSpaceDN w:val="0"/>
              <w:adjustRightInd w:val="0"/>
              <w:rPr>
                <w:b/>
                <w:lang w:val="en-AU"/>
              </w:rPr>
            </w:pPr>
            <w:r w:rsidRPr="00385ACD">
              <w:rPr>
                <w:lang w:val="en-AU"/>
              </w:rPr>
              <w:t xml:space="preserve">A phase III study of </w:t>
            </w:r>
            <w:proofErr w:type="spellStart"/>
            <w:r w:rsidRPr="00385ACD">
              <w:rPr>
                <w:lang w:val="en-AU"/>
              </w:rPr>
              <w:t>Lenalidomide</w:t>
            </w:r>
            <w:proofErr w:type="spellEnd"/>
            <w:r w:rsidRPr="00385ACD">
              <w:rPr>
                <w:lang w:val="en-AU"/>
              </w:rPr>
              <w:t xml:space="preserve"> and low-dose Dexamethasone with or </w:t>
            </w:r>
            <w:proofErr w:type="spellStart"/>
            <w:r w:rsidRPr="00385ACD">
              <w:rPr>
                <w:lang w:val="en-AU"/>
              </w:rPr>
              <w:t>withoutPembrolizumab</w:t>
            </w:r>
            <w:proofErr w:type="spellEnd"/>
            <w:r w:rsidRPr="00385ACD">
              <w:rPr>
                <w:lang w:val="en-AU"/>
              </w:rPr>
              <w:t xml:space="preserve"> (MK3475) in newly diagnosed and treatment naïve Multiple </w:t>
            </w:r>
            <w:proofErr w:type="gramStart"/>
            <w:r w:rsidRPr="00385ACD">
              <w:rPr>
                <w:lang w:val="en-AU"/>
              </w:rPr>
              <w:t>Myeloma(</w:t>
            </w:r>
            <w:proofErr w:type="gramEnd"/>
            <w:r w:rsidRPr="00385ACD">
              <w:rPr>
                <w:lang w:val="en-AU"/>
              </w:rPr>
              <w:t xml:space="preserve">KEYNOTE 185). </w:t>
            </w:r>
            <w:r w:rsidRPr="00BC6F90">
              <w:rPr>
                <w:b/>
                <w:lang w:val="en-AU"/>
              </w:rPr>
              <w:t>(CLOSED)</w:t>
            </w:r>
          </w:p>
        </w:tc>
      </w:tr>
      <w:tr w:rsidR="007515D6" w:rsidRPr="00385ACD" w14:paraId="706B5CD2" w14:textId="77777777" w:rsidTr="007515D6">
        <w:trPr>
          <w:trHeight w:val="280"/>
        </w:trPr>
        <w:tc>
          <w:tcPr>
            <w:tcW w:w="966" w:type="dxa"/>
            <w:tcBorders>
              <w:top w:val="nil"/>
              <w:left w:val="nil"/>
              <w:bottom w:val="nil"/>
              <w:right w:val="nil"/>
            </w:tcBorders>
          </w:tcPr>
          <w:p w14:paraId="2C879564" w14:textId="77777777" w:rsidR="007515D6" w:rsidRPr="00385ACD" w:rsidRDefault="007515D6">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687ADB97" w14:textId="77777777" w:rsidR="007515D6" w:rsidRPr="00385ACD" w:rsidRDefault="007515D6">
            <w:pPr>
              <w:autoSpaceDE w:val="0"/>
              <w:autoSpaceDN w:val="0"/>
              <w:adjustRightInd w:val="0"/>
              <w:rPr>
                <w:lang w:val="en-AU"/>
              </w:rPr>
            </w:pPr>
            <w:r w:rsidRPr="00385ACD">
              <w:rPr>
                <w:lang w:val="en-AU"/>
              </w:rPr>
              <w:t xml:space="preserve">Principal Investigator: </w:t>
            </w:r>
          </w:p>
        </w:tc>
        <w:tc>
          <w:tcPr>
            <w:tcW w:w="6459" w:type="dxa"/>
            <w:tcBorders>
              <w:top w:val="nil"/>
              <w:left w:val="nil"/>
              <w:bottom w:val="nil"/>
              <w:right w:val="nil"/>
            </w:tcBorders>
          </w:tcPr>
          <w:p w14:paraId="4C472DE2" w14:textId="3C0AB844" w:rsidR="007515D6" w:rsidRPr="00385ACD" w:rsidRDefault="007515D6" w:rsidP="00BC6F90">
            <w:pPr>
              <w:autoSpaceDE w:val="0"/>
              <w:autoSpaceDN w:val="0"/>
              <w:adjustRightInd w:val="0"/>
              <w:rPr>
                <w:lang w:val="en-AU"/>
              </w:rPr>
            </w:pPr>
            <w:r w:rsidRPr="00385ACD">
              <w:rPr>
                <w:lang w:val="en-AU"/>
              </w:rPr>
              <w:t xml:space="preserve">Dr </w:t>
            </w:r>
            <w:proofErr w:type="spellStart"/>
            <w:r w:rsidRPr="00385ACD">
              <w:rPr>
                <w:lang w:val="en-AU"/>
              </w:rPr>
              <w:t>Anupkumar</w:t>
            </w:r>
            <w:proofErr w:type="spellEnd"/>
            <w:r w:rsidRPr="00385ACD">
              <w:rPr>
                <w:lang w:val="en-AU"/>
              </w:rPr>
              <w:t xml:space="preserve">  George </w:t>
            </w:r>
          </w:p>
        </w:tc>
      </w:tr>
      <w:tr w:rsidR="007515D6" w:rsidRPr="00385ACD" w14:paraId="04A17913" w14:textId="77777777" w:rsidTr="007515D6">
        <w:trPr>
          <w:trHeight w:val="280"/>
        </w:trPr>
        <w:tc>
          <w:tcPr>
            <w:tcW w:w="966" w:type="dxa"/>
            <w:tcBorders>
              <w:top w:val="nil"/>
              <w:left w:val="nil"/>
              <w:bottom w:val="nil"/>
              <w:right w:val="nil"/>
            </w:tcBorders>
          </w:tcPr>
          <w:p w14:paraId="61D4CE03" w14:textId="77777777" w:rsidR="007515D6" w:rsidRPr="00385ACD" w:rsidRDefault="007515D6">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3BF02E52" w14:textId="77777777" w:rsidR="007515D6" w:rsidRPr="00385ACD" w:rsidRDefault="007515D6">
            <w:pPr>
              <w:autoSpaceDE w:val="0"/>
              <w:autoSpaceDN w:val="0"/>
              <w:adjustRightInd w:val="0"/>
              <w:rPr>
                <w:lang w:val="en-AU"/>
              </w:rPr>
            </w:pPr>
            <w:r w:rsidRPr="00385ACD">
              <w:rPr>
                <w:lang w:val="en-AU"/>
              </w:rPr>
              <w:t xml:space="preserve">Sponsor: </w:t>
            </w:r>
          </w:p>
        </w:tc>
        <w:tc>
          <w:tcPr>
            <w:tcW w:w="6459" w:type="dxa"/>
            <w:tcBorders>
              <w:top w:val="nil"/>
              <w:left w:val="nil"/>
              <w:bottom w:val="nil"/>
              <w:right w:val="nil"/>
            </w:tcBorders>
          </w:tcPr>
          <w:p w14:paraId="082DC27B" w14:textId="77777777" w:rsidR="007515D6" w:rsidRPr="00385ACD" w:rsidRDefault="007515D6">
            <w:pPr>
              <w:autoSpaceDE w:val="0"/>
              <w:autoSpaceDN w:val="0"/>
              <w:adjustRightInd w:val="0"/>
              <w:rPr>
                <w:lang w:val="en-AU"/>
              </w:rPr>
            </w:pPr>
            <w:r w:rsidRPr="00385ACD">
              <w:rPr>
                <w:lang w:val="en-AU"/>
              </w:rPr>
              <w:t xml:space="preserve">MSD Australia </w:t>
            </w:r>
          </w:p>
        </w:tc>
      </w:tr>
      <w:tr w:rsidR="007515D6" w:rsidRPr="00385ACD" w14:paraId="2B6FFD60" w14:textId="77777777" w:rsidTr="007515D6">
        <w:trPr>
          <w:trHeight w:val="280"/>
        </w:trPr>
        <w:tc>
          <w:tcPr>
            <w:tcW w:w="966" w:type="dxa"/>
            <w:tcBorders>
              <w:top w:val="nil"/>
              <w:left w:val="nil"/>
              <w:bottom w:val="nil"/>
              <w:right w:val="nil"/>
            </w:tcBorders>
          </w:tcPr>
          <w:p w14:paraId="41AE7517" w14:textId="77777777" w:rsidR="007515D6" w:rsidRPr="00385ACD" w:rsidRDefault="007515D6">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5CCECD1E" w14:textId="77777777" w:rsidR="007515D6" w:rsidRPr="00385ACD" w:rsidRDefault="007515D6">
            <w:pPr>
              <w:autoSpaceDE w:val="0"/>
              <w:autoSpaceDN w:val="0"/>
              <w:adjustRightInd w:val="0"/>
              <w:rPr>
                <w:lang w:val="en-AU"/>
              </w:rPr>
            </w:pPr>
            <w:r w:rsidRPr="00385ACD">
              <w:rPr>
                <w:lang w:val="en-AU"/>
              </w:rPr>
              <w:t xml:space="preserve">Clock Start Date: </w:t>
            </w:r>
          </w:p>
        </w:tc>
        <w:tc>
          <w:tcPr>
            <w:tcW w:w="6459" w:type="dxa"/>
            <w:tcBorders>
              <w:top w:val="nil"/>
              <w:left w:val="nil"/>
              <w:bottom w:val="nil"/>
              <w:right w:val="nil"/>
            </w:tcBorders>
          </w:tcPr>
          <w:p w14:paraId="049FE8F8" w14:textId="77777777" w:rsidR="007515D6" w:rsidRPr="00385ACD" w:rsidRDefault="007515D6">
            <w:pPr>
              <w:autoSpaceDE w:val="0"/>
              <w:autoSpaceDN w:val="0"/>
              <w:adjustRightInd w:val="0"/>
              <w:rPr>
                <w:lang w:val="en-AU"/>
              </w:rPr>
            </w:pPr>
            <w:r w:rsidRPr="00385ACD">
              <w:rPr>
                <w:lang w:val="en-AU"/>
              </w:rPr>
              <w:t xml:space="preserve">15 October 2015 </w:t>
            </w:r>
          </w:p>
        </w:tc>
      </w:tr>
    </w:tbl>
    <w:p w14:paraId="02581B27" w14:textId="77777777" w:rsidR="005B2D10" w:rsidRPr="00385ACD" w:rsidRDefault="007B68C4">
      <w:pPr>
        <w:autoSpaceDE w:val="0"/>
        <w:autoSpaceDN w:val="0"/>
        <w:adjustRightInd w:val="0"/>
        <w:rPr>
          <w:lang w:val="en-AU"/>
        </w:rPr>
      </w:pPr>
      <w:r w:rsidRPr="00385ACD">
        <w:rPr>
          <w:lang w:val="en-AU"/>
        </w:rPr>
        <w:t xml:space="preserve"> </w:t>
      </w:r>
    </w:p>
    <w:p w14:paraId="09166164" w14:textId="31E6F54A" w:rsidR="00987913" w:rsidRPr="00385ACD" w:rsidRDefault="00DD3E04">
      <w:pPr>
        <w:autoSpaceDE w:val="0"/>
        <w:autoSpaceDN w:val="0"/>
        <w:adjustRightInd w:val="0"/>
        <w:rPr>
          <w:sz w:val="20"/>
          <w:lang w:val="en-AU"/>
        </w:rPr>
      </w:pPr>
      <w:r w:rsidRPr="00385ACD">
        <w:rPr>
          <w:lang w:val="en-AU"/>
        </w:rPr>
        <w:t xml:space="preserve">Dr </w:t>
      </w:r>
      <w:proofErr w:type="spellStart"/>
      <w:r w:rsidRPr="00385ACD">
        <w:rPr>
          <w:lang w:val="en-AU"/>
        </w:rPr>
        <w:t>Anupkumar</w:t>
      </w:r>
      <w:proofErr w:type="spellEnd"/>
      <w:r w:rsidRPr="00385ACD">
        <w:rPr>
          <w:lang w:val="en-AU"/>
        </w:rPr>
        <w:t xml:space="preserve"> George and Ms Maureen Blackmore</w:t>
      </w:r>
      <w:r w:rsidR="00BC6F90">
        <w:rPr>
          <w:lang w:val="en-AU"/>
        </w:rPr>
        <w:t xml:space="preserve">, </w:t>
      </w:r>
      <w:r w:rsidR="004D4957">
        <w:rPr>
          <w:lang w:val="en-AU"/>
        </w:rPr>
        <w:t xml:space="preserve">Ms </w:t>
      </w:r>
      <w:r w:rsidR="00B24BE4">
        <w:rPr>
          <w:lang w:val="en-AU"/>
        </w:rPr>
        <w:t>Menasha</w:t>
      </w:r>
      <w:r w:rsidR="00BC6F90">
        <w:rPr>
          <w:lang w:val="en-AU"/>
        </w:rPr>
        <w:t xml:space="preserve"> </w:t>
      </w:r>
      <w:proofErr w:type="spellStart"/>
      <w:r w:rsidR="00BC6F90">
        <w:rPr>
          <w:lang w:val="en-AU"/>
        </w:rPr>
        <w:t>Moodie</w:t>
      </w:r>
      <w:proofErr w:type="spellEnd"/>
      <w:r w:rsidRPr="00385ACD">
        <w:rPr>
          <w:lang w:val="en-AU"/>
        </w:rPr>
        <w:t xml:space="preserve"> </w:t>
      </w:r>
      <w:r w:rsidR="00987913" w:rsidRPr="00385ACD">
        <w:rPr>
          <w:lang w:val="en-AU"/>
        </w:rPr>
        <w:t>w</w:t>
      </w:r>
      <w:r w:rsidRPr="00385ACD">
        <w:rPr>
          <w:lang w:val="en-AU"/>
        </w:rPr>
        <w:t>ere</w:t>
      </w:r>
      <w:r w:rsidR="00987913" w:rsidRPr="00385ACD">
        <w:rPr>
          <w:lang w:val="en-AU"/>
        </w:rPr>
        <w:t xml:space="preserve"> present </w:t>
      </w:r>
      <w:r w:rsidR="00DC62A5" w:rsidRPr="00385ACD">
        <w:rPr>
          <w:rFonts w:cs="Arial"/>
          <w:szCs w:val="22"/>
          <w:lang w:val="en-AU"/>
        </w:rPr>
        <w:t>by teleconference</w:t>
      </w:r>
      <w:r w:rsidR="00DC62A5" w:rsidRPr="00385ACD">
        <w:rPr>
          <w:lang w:val="en-AU"/>
        </w:rPr>
        <w:t xml:space="preserve"> </w:t>
      </w:r>
      <w:r w:rsidR="00987913" w:rsidRPr="00385ACD">
        <w:rPr>
          <w:lang w:val="en-AU"/>
        </w:rPr>
        <w:t>for discussion of this application.</w:t>
      </w:r>
    </w:p>
    <w:p w14:paraId="3AA2F1FA" w14:textId="77777777" w:rsidR="00987913" w:rsidRPr="00385ACD" w:rsidRDefault="00987913">
      <w:pPr>
        <w:autoSpaceDE w:val="0"/>
        <w:autoSpaceDN w:val="0"/>
        <w:adjustRightInd w:val="0"/>
        <w:rPr>
          <w:u w:val="single"/>
          <w:lang w:val="en-AU"/>
        </w:rPr>
      </w:pPr>
    </w:p>
    <w:p w14:paraId="1829DA95" w14:textId="77777777" w:rsidR="00E24E77" w:rsidRPr="00385ACD" w:rsidRDefault="00E24E77">
      <w:pPr>
        <w:autoSpaceDE w:val="0"/>
        <w:autoSpaceDN w:val="0"/>
        <w:adjustRightInd w:val="0"/>
        <w:rPr>
          <w:u w:val="single"/>
          <w:lang w:val="en-AU"/>
        </w:rPr>
      </w:pPr>
      <w:r w:rsidRPr="00385ACD">
        <w:rPr>
          <w:u w:val="single"/>
          <w:lang w:val="en-AU"/>
        </w:rPr>
        <w:t>Potential conflicts of interest</w:t>
      </w:r>
    </w:p>
    <w:p w14:paraId="18B3375C" w14:textId="77777777" w:rsidR="00E24E77" w:rsidRPr="00385ACD" w:rsidRDefault="00E24E77">
      <w:pPr>
        <w:autoSpaceDE w:val="0"/>
        <w:autoSpaceDN w:val="0"/>
        <w:adjustRightInd w:val="0"/>
        <w:rPr>
          <w:b/>
          <w:lang w:val="en-AU"/>
        </w:rPr>
      </w:pPr>
    </w:p>
    <w:p w14:paraId="2E5F84DD" w14:textId="77777777" w:rsidR="00E24E77" w:rsidRPr="00385ACD" w:rsidRDefault="00E24E77">
      <w:pPr>
        <w:autoSpaceDE w:val="0"/>
        <w:autoSpaceDN w:val="0"/>
        <w:adjustRightInd w:val="0"/>
        <w:rPr>
          <w:lang w:val="en-AU"/>
        </w:rPr>
      </w:pPr>
      <w:r w:rsidRPr="00385ACD">
        <w:rPr>
          <w:lang w:val="en-AU"/>
        </w:rPr>
        <w:t>The Chair asked members to declare any potential conflicts of interest related to this application.</w:t>
      </w:r>
    </w:p>
    <w:p w14:paraId="2178CDDB" w14:textId="77777777" w:rsidR="00E24E77" w:rsidRPr="00385ACD" w:rsidRDefault="00E24E77">
      <w:pPr>
        <w:autoSpaceDE w:val="0"/>
        <w:autoSpaceDN w:val="0"/>
        <w:adjustRightInd w:val="0"/>
        <w:rPr>
          <w:lang w:val="en-AU"/>
        </w:rPr>
      </w:pPr>
    </w:p>
    <w:p w14:paraId="327E0D8C" w14:textId="77777777" w:rsidR="00E24E77" w:rsidRPr="00385ACD" w:rsidRDefault="00E24E77">
      <w:pPr>
        <w:autoSpaceDE w:val="0"/>
        <w:autoSpaceDN w:val="0"/>
        <w:adjustRightInd w:val="0"/>
        <w:rPr>
          <w:lang w:val="en-AU"/>
        </w:rPr>
      </w:pPr>
      <w:r w:rsidRPr="00385ACD">
        <w:rPr>
          <w:lang w:val="en-AU"/>
        </w:rPr>
        <w:t>No potential conflicts of interest related to this application were declared by any member.</w:t>
      </w:r>
    </w:p>
    <w:p w14:paraId="06D79E3B" w14:textId="77777777" w:rsidR="00215DF6" w:rsidRPr="00385ACD" w:rsidRDefault="00215DF6" w:rsidP="00215DF6">
      <w:pPr>
        <w:autoSpaceDE w:val="0"/>
        <w:autoSpaceDN w:val="0"/>
        <w:adjustRightInd w:val="0"/>
        <w:rPr>
          <w:lang w:val="en-AU"/>
        </w:rPr>
      </w:pPr>
    </w:p>
    <w:p w14:paraId="18DDF03D" w14:textId="77777777" w:rsidR="00215DF6" w:rsidRPr="00385ACD" w:rsidRDefault="00215DF6" w:rsidP="00215DF6">
      <w:pPr>
        <w:rPr>
          <w:u w:val="single"/>
          <w:lang w:val="en-AU"/>
        </w:rPr>
      </w:pPr>
      <w:r w:rsidRPr="00385ACD">
        <w:rPr>
          <w:u w:val="single"/>
          <w:lang w:val="en-AU"/>
        </w:rPr>
        <w:t>Summary of ethical issues (resolved)</w:t>
      </w:r>
    </w:p>
    <w:p w14:paraId="15560D7C" w14:textId="77777777" w:rsidR="00215DF6" w:rsidRPr="00385ACD" w:rsidRDefault="00215DF6" w:rsidP="00215DF6">
      <w:pPr>
        <w:rPr>
          <w:u w:val="single"/>
          <w:lang w:val="en-AU"/>
        </w:rPr>
      </w:pPr>
    </w:p>
    <w:p w14:paraId="214FFFCD" w14:textId="77777777" w:rsidR="00215DF6" w:rsidRPr="00385ACD" w:rsidRDefault="00215DF6" w:rsidP="00215DF6">
      <w:pPr>
        <w:rPr>
          <w:lang w:val="en-AU"/>
        </w:rPr>
      </w:pPr>
      <w:r w:rsidRPr="00385ACD">
        <w:rPr>
          <w:lang w:val="en-AU"/>
        </w:rPr>
        <w:t>The main ethical issues considered by the Committee and addressed by the Researcher are as follows.</w:t>
      </w:r>
    </w:p>
    <w:p w14:paraId="15152654" w14:textId="77777777" w:rsidR="00215DF6" w:rsidRPr="00385ACD" w:rsidRDefault="00215DF6" w:rsidP="00215DF6">
      <w:pPr>
        <w:rPr>
          <w:u w:val="single"/>
          <w:lang w:val="en-AU"/>
        </w:rPr>
      </w:pPr>
    </w:p>
    <w:p w14:paraId="676C2999" w14:textId="46CE9DAF" w:rsidR="00215DF6" w:rsidRPr="008E5BB5" w:rsidRDefault="00B24BE4" w:rsidP="000951B7">
      <w:pPr>
        <w:pStyle w:val="ListParagraph"/>
        <w:numPr>
          <w:ilvl w:val="0"/>
          <w:numId w:val="9"/>
        </w:numPr>
        <w:spacing w:before="80" w:after="80"/>
        <w:rPr>
          <w:u w:val="single"/>
          <w:lang w:val="en-AU"/>
        </w:rPr>
      </w:pPr>
      <w:r>
        <w:rPr>
          <w:lang w:val="en-AU"/>
        </w:rPr>
        <w:t xml:space="preserve">The Researcher(s) confirmed that the bio bank was registered. </w:t>
      </w:r>
    </w:p>
    <w:p w14:paraId="7E49C7B9" w14:textId="1177D6FC" w:rsidR="008E5BB5" w:rsidRPr="008E5BB5" w:rsidRDefault="008E5BB5" w:rsidP="000951B7">
      <w:pPr>
        <w:pStyle w:val="ListParagraph"/>
        <w:numPr>
          <w:ilvl w:val="0"/>
          <w:numId w:val="9"/>
        </w:numPr>
        <w:spacing w:before="80" w:after="80"/>
        <w:rPr>
          <w:u w:val="single"/>
          <w:lang w:val="en-AU"/>
        </w:rPr>
      </w:pPr>
      <w:r>
        <w:rPr>
          <w:lang w:val="en-AU"/>
        </w:rPr>
        <w:t xml:space="preserve">(A.1.5) </w:t>
      </w:r>
      <w:proofErr w:type="gramStart"/>
      <w:r>
        <w:rPr>
          <w:lang w:val="en-AU"/>
        </w:rPr>
        <w:t>The</w:t>
      </w:r>
      <w:proofErr w:type="gramEnd"/>
      <w:r>
        <w:rPr>
          <w:lang w:val="en-AU"/>
        </w:rPr>
        <w:t xml:space="preserve"> Committee queried if it was appropriate to call participants to ‘see if they are alive’. The Researcher(s) stated they could check with the GP. The Researcher(s) clarified consent to contact GP is given by participants. </w:t>
      </w:r>
      <w:r w:rsidR="004D4957">
        <w:rPr>
          <w:lang w:val="en-AU"/>
        </w:rPr>
        <w:t>The Committee noted that it would be appropriate to avoid undue harm.</w:t>
      </w:r>
    </w:p>
    <w:p w14:paraId="7504A619" w14:textId="77777777" w:rsidR="004D4957" w:rsidRPr="00B12B42" w:rsidRDefault="004D4957" w:rsidP="004D4957">
      <w:pPr>
        <w:pStyle w:val="ListParagraph"/>
        <w:numPr>
          <w:ilvl w:val="0"/>
          <w:numId w:val="9"/>
        </w:numPr>
        <w:spacing w:before="80" w:after="80"/>
        <w:rPr>
          <w:lang w:val="en-AU"/>
        </w:rPr>
      </w:pPr>
      <w:r w:rsidRPr="00B12B42">
        <w:rPr>
          <w:lang w:val="en-AU"/>
        </w:rPr>
        <w:t xml:space="preserve">The Committee noted that (P.4.1) </w:t>
      </w:r>
      <w:r w:rsidRPr="00B12B42">
        <w:rPr>
          <w:rFonts w:cs="Arial"/>
          <w:szCs w:val="22"/>
          <w:lang w:val="en-AU"/>
        </w:rPr>
        <w:t>should include incidence and prevalence of the disorder under study (or treatment indication if a drug trial) in Maori. The Secretariat notes that some disorders are particularly important for Maori health, while others are relatively rare in Maori and may have less of an impact. If the study is an early phase trial, a caveat that no benefit is expected as a direct result of the study. If relevant, please include information on how researchers will ensure that Maori benefit at least equally (and actually how they can disproportionately benefit if they are disproportionately burdened) –for example, what extra measures if any are in place to ensure Maori participation (iwi consultation, Maori researchers, active follow up etc.) as well as interpretation of results and presentation of findings back to those consulted.</w:t>
      </w:r>
    </w:p>
    <w:p w14:paraId="4E64F9E1" w14:textId="77777777" w:rsidR="004D4957" w:rsidRPr="00212CA8" w:rsidRDefault="004D4957" w:rsidP="004D4957">
      <w:pPr>
        <w:pStyle w:val="ListParagraph"/>
        <w:numPr>
          <w:ilvl w:val="0"/>
          <w:numId w:val="9"/>
        </w:numPr>
        <w:spacing w:before="80" w:after="80"/>
        <w:rPr>
          <w:lang w:val="en-AU"/>
        </w:rPr>
      </w:pPr>
      <w:r>
        <w:rPr>
          <w:lang w:val="en-AU"/>
        </w:rPr>
        <w:t xml:space="preserve">The Committee noted that (F.1.1 and F.1.2) </w:t>
      </w:r>
      <w:r>
        <w:rPr>
          <w:rFonts w:cs="Arial"/>
          <w:szCs w:val="22"/>
          <w:lang w:val="en-AU"/>
        </w:rPr>
        <w:t xml:space="preserve">should outline what could happen if the study generates knowledge that would reduce outcomes, and then </w:t>
      </w:r>
      <w:r w:rsidRPr="00712A71">
        <w:rPr>
          <w:rFonts w:cs="Arial"/>
          <w:szCs w:val="22"/>
          <w:lang w:val="en-AU"/>
        </w:rPr>
        <w:t xml:space="preserve">how/what extra measures they have in place to ensure equal (or at least population commensurate) Maori </w:t>
      </w:r>
      <w:r>
        <w:rPr>
          <w:rFonts w:cs="Arial"/>
          <w:b/>
          <w:szCs w:val="22"/>
          <w:lang w:val="en-AU"/>
        </w:rPr>
        <w:t xml:space="preserve">and other populations </w:t>
      </w:r>
      <w:r w:rsidRPr="00712A71">
        <w:rPr>
          <w:rFonts w:cs="Arial"/>
          <w:szCs w:val="22"/>
          <w:lang w:val="en-AU"/>
        </w:rPr>
        <w:t>participation in order to inform study findings and results, and how those results are interpreted and shared – and how they may be used to reduce inequalities.</w:t>
      </w:r>
      <w:r>
        <w:rPr>
          <w:rFonts w:cs="Arial"/>
          <w:szCs w:val="22"/>
          <w:lang w:val="en-AU"/>
        </w:rPr>
        <w:t xml:space="preserve"> </w:t>
      </w:r>
    </w:p>
    <w:p w14:paraId="1BC948E6" w14:textId="77777777" w:rsidR="00212CA8" w:rsidRPr="00B24BE4" w:rsidRDefault="00212CA8" w:rsidP="00212CA8">
      <w:pPr>
        <w:pStyle w:val="ListParagraph"/>
        <w:numPr>
          <w:ilvl w:val="0"/>
          <w:numId w:val="9"/>
        </w:numPr>
        <w:spacing w:before="80" w:after="80"/>
        <w:rPr>
          <w:lang w:val="en-AU"/>
        </w:rPr>
      </w:pPr>
      <w:r>
        <w:rPr>
          <w:rFonts w:cs="Arial"/>
          <w:szCs w:val="22"/>
          <w:lang w:val="en-AU"/>
        </w:rPr>
        <w:t xml:space="preserve">The Committee noted that there are multiple phases to the study. The Committee asked how long the treatment phase would be, noting it depends on how patients are responding. The Researcher(s) stated in the control arm these patients could be on the drug for up to 3 years. </w:t>
      </w:r>
    </w:p>
    <w:p w14:paraId="2F6B1BBB" w14:textId="77777777" w:rsidR="00212CA8" w:rsidRPr="00B24BE4" w:rsidRDefault="00212CA8" w:rsidP="00212CA8">
      <w:pPr>
        <w:pStyle w:val="ListParagraph"/>
        <w:numPr>
          <w:ilvl w:val="0"/>
          <w:numId w:val="9"/>
        </w:numPr>
        <w:spacing w:before="80" w:after="80"/>
        <w:rPr>
          <w:lang w:val="en-AU"/>
        </w:rPr>
      </w:pPr>
      <w:r>
        <w:rPr>
          <w:rFonts w:cs="Arial"/>
          <w:szCs w:val="22"/>
          <w:lang w:val="en-AU"/>
        </w:rPr>
        <w:t xml:space="preserve">Please clarify what tissue samples are being stored and used for, with respect to the main study and for the optional future unspecified research. For instance, on page 3 of the main study, it states samples will not be used for future testing, page 3 states that they are destroyed, then page 5 states ‘you will be asked to participate in future research’. </w:t>
      </w:r>
    </w:p>
    <w:p w14:paraId="3B13A5B5" w14:textId="77777777" w:rsidR="00212CA8" w:rsidRPr="00B24BE4" w:rsidRDefault="00212CA8" w:rsidP="00212CA8">
      <w:pPr>
        <w:pStyle w:val="ListParagraph"/>
        <w:numPr>
          <w:ilvl w:val="0"/>
          <w:numId w:val="9"/>
        </w:numPr>
        <w:spacing w:before="80" w:after="80"/>
        <w:rPr>
          <w:lang w:val="en-AU"/>
        </w:rPr>
      </w:pPr>
      <w:r>
        <w:rPr>
          <w:rFonts w:cs="Arial"/>
          <w:szCs w:val="22"/>
          <w:lang w:val="en-AU"/>
        </w:rPr>
        <w:t>The Committee asked if there are additional samples taken for future unspecified research, or if it is leftover samples. The Researcher(s) stated is additional samples taken at the same time of main study collection.</w:t>
      </w:r>
    </w:p>
    <w:p w14:paraId="7BC8E33F" w14:textId="77777777" w:rsidR="00212CA8" w:rsidRPr="00B24BE4" w:rsidRDefault="00212CA8" w:rsidP="00212CA8">
      <w:pPr>
        <w:pStyle w:val="ListParagraph"/>
        <w:numPr>
          <w:ilvl w:val="0"/>
          <w:numId w:val="9"/>
        </w:numPr>
        <w:spacing w:before="80" w:after="80"/>
        <w:rPr>
          <w:lang w:val="en-AU"/>
        </w:rPr>
      </w:pPr>
      <w:r>
        <w:rPr>
          <w:rFonts w:cs="Arial"/>
          <w:szCs w:val="22"/>
          <w:lang w:val="en-AU"/>
        </w:rPr>
        <w:lastRenderedPageBreak/>
        <w:t xml:space="preserve">The Committee noted the optional sub study sample states that samples are taken from ‘leftover samples’ and that this was misleading. The Researcher(s) explained that option B had been removed, and noted the potential for confusion. </w:t>
      </w:r>
    </w:p>
    <w:p w14:paraId="199777C4" w14:textId="5FB66E5A" w:rsidR="00EE273B" w:rsidRPr="00EE273B" w:rsidRDefault="00EE273B" w:rsidP="0025294C">
      <w:pPr>
        <w:pStyle w:val="ListParagraph"/>
        <w:tabs>
          <w:tab w:val="left" w:pos="1125"/>
        </w:tabs>
        <w:spacing w:before="80" w:after="80"/>
        <w:rPr>
          <w:u w:val="single"/>
          <w:lang w:val="en-AU"/>
        </w:rPr>
      </w:pPr>
    </w:p>
    <w:p w14:paraId="71A0CADA" w14:textId="77777777" w:rsidR="00215DF6" w:rsidRPr="00385ACD" w:rsidRDefault="00215DF6" w:rsidP="00215DF6">
      <w:pPr>
        <w:rPr>
          <w:u w:val="single"/>
          <w:lang w:val="en-AU"/>
        </w:rPr>
      </w:pPr>
      <w:r w:rsidRPr="00385ACD">
        <w:rPr>
          <w:u w:val="single"/>
          <w:lang w:val="en-AU"/>
        </w:rPr>
        <w:t>Summary of ethical issues (outstanding)</w:t>
      </w:r>
    </w:p>
    <w:p w14:paraId="4092FE0A" w14:textId="77777777" w:rsidR="00215DF6" w:rsidRPr="00385ACD" w:rsidRDefault="00215DF6" w:rsidP="00215DF6">
      <w:pPr>
        <w:rPr>
          <w:u w:val="single"/>
          <w:lang w:val="en-AU"/>
        </w:rPr>
      </w:pPr>
    </w:p>
    <w:p w14:paraId="62288E63" w14:textId="77777777" w:rsidR="00215DF6" w:rsidRPr="00385ACD" w:rsidRDefault="00215DF6" w:rsidP="00215DF6">
      <w:pPr>
        <w:rPr>
          <w:lang w:val="en-AU"/>
        </w:rPr>
      </w:pPr>
      <w:r w:rsidRPr="00385ACD">
        <w:rPr>
          <w:lang w:val="en-AU"/>
        </w:rPr>
        <w:t>The main ethical issues considered by the Committee and which require addressing by the Researcher are as follows.</w:t>
      </w:r>
    </w:p>
    <w:p w14:paraId="48EB541D" w14:textId="77777777" w:rsidR="00215DF6" w:rsidRPr="00385ACD" w:rsidRDefault="00215DF6" w:rsidP="00215DF6">
      <w:pPr>
        <w:autoSpaceDE w:val="0"/>
        <w:autoSpaceDN w:val="0"/>
        <w:adjustRightInd w:val="0"/>
        <w:rPr>
          <w:lang w:val="en-AU"/>
        </w:rPr>
      </w:pPr>
    </w:p>
    <w:p w14:paraId="41B14193" w14:textId="5BF1F097" w:rsidR="00A70E75" w:rsidRDefault="00215DF6" w:rsidP="00212CA8">
      <w:pPr>
        <w:pStyle w:val="ListParagraph"/>
        <w:numPr>
          <w:ilvl w:val="0"/>
          <w:numId w:val="9"/>
        </w:numPr>
        <w:rPr>
          <w:u w:val="single"/>
          <w:lang w:val="en-AU"/>
        </w:rPr>
      </w:pPr>
      <w:r w:rsidRPr="00385ACD">
        <w:rPr>
          <w:lang w:val="en-AU"/>
        </w:rPr>
        <w:t xml:space="preserve">The Committee </w:t>
      </w:r>
      <w:r w:rsidR="00212CA8">
        <w:rPr>
          <w:lang w:val="en-AU"/>
        </w:rPr>
        <w:t>requested a copy of the</w:t>
      </w:r>
      <w:r w:rsidR="008E5BB5">
        <w:rPr>
          <w:lang w:val="en-AU"/>
        </w:rPr>
        <w:t xml:space="preserve"> study guide</w:t>
      </w:r>
      <w:r w:rsidR="00212CA8">
        <w:rPr>
          <w:lang w:val="en-AU"/>
        </w:rPr>
        <w:t xml:space="preserve"> that the researchers explained was not able to be submitted with the initial application. </w:t>
      </w:r>
      <w:r w:rsidR="00212CA8" w:rsidRPr="00212CA8">
        <w:rPr>
          <w:u w:val="single"/>
          <w:lang w:val="en-AU"/>
        </w:rPr>
        <w:t xml:space="preserve"> </w:t>
      </w:r>
    </w:p>
    <w:p w14:paraId="13FE4E03" w14:textId="77777777" w:rsidR="00212CA8" w:rsidRPr="00212CA8" w:rsidRDefault="00212CA8" w:rsidP="00212CA8">
      <w:pPr>
        <w:rPr>
          <w:u w:val="single"/>
          <w:lang w:val="en-AU"/>
        </w:rPr>
      </w:pPr>
    </w:p>
    <w:p w14:paraId="343EDD5B" w14:textId="77777777" w:rsidR="00215DF6" w:rsidRDefault="00215DF6" w:rsidP="00215DF6">
      <w:pPr>
        <w:spacing w:before="80" w:after="80"/>
        <w:rPr>
          <w:rFonts w:cs="Arial"/>
          <w:szCs w:val="22"/>
          <w:lang w:val="en-AU"/>
        </w:rPr>
      </w:pPr>
      <w:r w:rsidRPr="00385ACD">
        <w:rPr>
          <w:rFonts w:cs="Arial"/>
          <w:szCs w:val="22"/>
          <w:lang w:val="en-AU"/>
        </w:rPr>
        <w:t xml:space="preserve">The Committee requested the following changes to the Participant Information Sheet and Consent Form: </w:t>
      </w:r>
    </w:p>
    <w:p w14:paraId="74B46389" w14:textId="77777777" w:rsidR="0025294C" w:rsidRPr="00385ACD" w:rsidRDefault="0025294C" w:rsidP="00215DF6">
      <w:pPr>
        <w:spacing w:before="80" w:after="80"/>
        <w:rPr>
          <w:rFonts w:cs="Arial"/>
          <w:szCs w:val="22"/>
          <w:lang w:val="en-AU"/>
        </w:rPr>
      </w:pPr>
    </w:p>
    <w:p w14:paraId="5564D47F" w14:textId="648FEA68" w:rsidR="00B24BE4" w:rsidRDefault="008E5BB5" w:rsidP="000951B7">
      <w:pPr>
        <w:pStyle w:val="ListParagraph"/>
        <w:numPr>
          <w:ilvl w:val="0"/>
          <w:numId w:val="9"/>
        </w:numPr>
        <w:spacing w:before="80" w:after="80"/>
        <w:rPr>
          <w:lang w:val="en-AU"/>
        </w:rPr>
      </w:pPr>
      <w:r>
        <w:rPr>
          <w:lang w:val="en-AU"/>
        </w:rPr>
        <w:t>Page 14, third paragraph on the Participant Information Sheet. Please remove this information, as this study is not blinded. ‘</w:t>
      </w:r>
      <w:r w:rsidR="004326A2">
        <w:rPr>
          <w:lang w:val="en-AU"/>
        </w:rPr>
        <w:t>What</w:t>
      </w:r>
      <w:r>
        <w:rPr>
          <w:lang w:val="en-AU"/>
        </w:rPr>
        <w:t xml:space="preserve"> study drug you are on’ etc. </w:t>
      </w:r>
    </w:p>
    <w:p w14:paraId="10B25B2B" w14:textId="4F5D665B" w:rsidR="008E5BB5" w:rsidRPr="000F1109" w:rsidRDefault="008E5BB5" w:rsidP="000F1109">
      <w:pPr>
        <w:pStyle w:val="ListParagraph"/>
        <w:numPr>
          <w:ilvl w:val="0"/>
          <w:numId w:val="8"/>
        </w:numPr>
        <w:spacing w:before="80" w:after="80"/>
        <w:rPr>
          <w:u w:val="single"/>
          <w:lang w:val="en-AU"/>
        </w:rPr>
      </w:pPr>
      <w:r>
        <w:rPr>
          <w:lang w:val="en-AU"/>
        </w:rPr>
        <w:t xml:space="preserve">Page 14 – </w:t>
      </w:r>
      <w:r w:rsidR="000F1109">
        <w:rPr>
          <w:lang w:val="en-AU"/>
        </w:rPr>
        <w:t xml:space="preserve">The Committee noted no need to withdraw from the study in writing (though it can be an option). Verbal withdrawal is an option in New Zealand. If this occurs it should be documented thoroughly by the study doctors.  </w:t>
      </w:r>
    </w:p>
    <w:p w14:paraId="72B31A85" w14:textId="6F54BEDE" w:rsidR="00A854F5" w:rsidRDefault="00672E8F" w:rsidP="000951B7">
      <w:pPr>
        <w:pStyle w:val="ListParagraph"/>
        <w:numPr>
          <w:ilvl w:val="0"/>
          <w:numId w:val="9"/>
        </w:numPr>
        <w:spacing w:before="80" w:after="80"/>
        <w:rPr>
          <w:lang w:val="en-AU"/>
        </w:rPr>
      </w:pPr>
      <w:r>
        <w:rPr>
          <w:lang w:val="en-AU"/>
        </w:rPr>
        <w:t>Page 3 – will this drug be available indefinitely for these participants</w:t>
      </w:r>
      <w:r w:rsidR="000F1109">
        <w:rPr>
          <w:lang w:val="en-AU"/>
        </w:rPr>
        <w:t>?</w:t>
      </w:r>
      <w:r>
        <w:rPr>
          <w:lang w:val="en-AU"/>
        </w:rPr>
        <w:t xml:space="preserve"> </w:t>
      </w:r>
      <w:r w:rsidR="00A854F5">
        <w:rPr>
          <w:lang w:val="en-AU"/>
        </w:rPr>
        <w:t>The Researcher(s) clarified – study drug will not be availa</w:t>
      </w:r>
      <w:r w:rsidR="000F1109">
        <w:rPr>
          <w:lang w:val="en-AU"/>
        </w:rPr>
        <w:t>ble for participants once the study</w:t>
      </w:r>
      <w:r w:rsidR="00A854F5">
        <w:rPr>
          <w:lang w:val="en-AU"/>
        </w:rPr>
        <w:t xml:space="preserve"> ends.</w:t>
      </w:r>
    </w:p>
    <w:p w14:paraId="7044DD3C" w14:textId="4D847042" w:rsidR="00672E8F" w:rsidRDefault="00A854F5" w:rsidP="000951B7">
      <w:pPr>
        <w:pStyle w:val="ListParagraph"/>
        <w:numPr>
          <w:ilvl w:val="0"/>
          <w:numId w:val="9"/>
        </w:numPr>
        <w:spacing w:before="80" w:after="80"/>
        <w:rPr>
          <w:lang w:val="en-AU"/>
        </w:rPr>
      </w:pPr>
      <w:r>
        <w:rPr>
          <w:lang w:val="en-AU"/>
        </w:rPr>
        <w:t xml:space="preserve">The Researcher(s) explained participants will be in the study for 41 months, after which participants will not be able to access study drug. </w:t>
      </w:r>
      <w:r w:rsidR="000F1109">
        <w:rPr>
          <w:lang w:val="en-AU"/>
        </w:rPr>
        <w:t>The Committee stated p</w:t>
      </w:r>
      <w:r w:rsidR="00EE273B">
        <w:rPr>
          <w:lang w:val="en-AU"/>
        </w:rPr>
        <w:t>lease amend page 3 statement</w:t>
      </w:r>
      <w:r w:rsidR="000F1109">
        <w:rPr>
          <w:lang w:val="en-AU"/>
        </w:rPr>
        <w:t xml:space="preserve"> as it is currently misleading, suggesting that there might be post-study access. </w:t>
      </w:r>
    </w:p>
    <w:p w14:paraId="31D64CC2" w14:textId="661284CE" w:rsidR="00A854F5" w:rsidRDefault="000F1109" w:rsidP="000951B7">
      <w:pPr>
        <w:pStyle w:val="ListParagraph"/>
        <w:numPr>
          <w:ilvl w:val="0"/>
          <w:numId w:val="9"/>
        </w:numPr>
        <w:spacing w:before="80" w:after="80"/>
        <w:rPr>
          <w:lang w:val="en-AU"/>
        </w:rPr>
      </w:pPr>
      <w:r>
        <w:rPr>
          <w:lang w:val="en-AU"/>
        </w:rPr>
        <w:t>B</w:t>
      </w:r>
      <w:r w:rsidR="00EE273B">
        <w:rPr>
          <w:lang w:val="en-AU"/>
        </w:rPr>
        <w:t xml:space="preserve">ullet point 2 </w:t>
      </w:r>
      <w:r>
        <w:rPr>
          <w:lang w:val="en-AU"/>
        </w:rPr>
        <w:t xml:space="preserve">of </w:t>
      </w:r>
      <w:r w:rsidR="00EE273B">
        <w:rPr>
          <w:lang w:val="en-AU"/>
        </w:rPr>
        <w:t xml:space="preserve">page 3 should state held or withheld. </w:t>
      </w:r>
    </w:p>
    <w:p w14:paraId="340596DD" w14:textId="661F6598" w:rsidR="00215DF6" w:rsidRPr="00EE273B" w:rsidRDefault="00EE273B" w:rsidP="00215DF6">
      <w:pPr>
        <w:pStyle w:val="ListParagraph"/>
        <w:numPr>
          <w:ilvl w:val="0"/>
          <w:numId w:val="9"/>
        </w:numPr>
        <w:spacing w:before="80" w:after="80"/>
        <w:rPr>
          <w:lang w:val="en-AU"/>
        </w:rPr>
      </w:pPr>
      <w:r>
        <w:rPr>
          <w:lang w:val="en-AU"/>
        </w:rPr>
        <w:t xml:space="preserve">Please add telephone numbers. </w:t>
      </w:r>
    </w:p>
    <w:p w14:paraId="55797D9E" w14:textId="77777777" w:rsidR="00E24E77" w:rsidRPr="00385ACD" w:rsidRDefault="00E24E77" w:rsidP="00E24E77">
      <w:pPr>
        <w:rPr>
          <w:color w:val="FF0000"/>
          <w:lang w:val="en-AU"/>
        </w:rPr>
      </w:pPr>
    </w:p>
    <w:p w14:paraId="30D4EE5E" w14:textId="77777777" w:rsidR="00E24E77" w:rsidRPr="00385ACD" w:rsidRDefault="00E24E77" w:rsidP="00E24E77">
      <w:pPr>
        <w:rPr>
          <w:u w:val="single"/>
          <w:lang w:val="en-AU"/>
        </w:rPr>
      </w:pPr>
      <w:r w:rsidRPr="00385ACD">
        <w:rPr>
          <w:u w:val="single"/>
          <w:lang w:val="en-AU"/>
        </w:rPr>
        <w:t xml:space="preserve">Decision </w:t>
      </w:r>
    </w:p>
    <w:p w14:paraId="2764A0D1" w14:textId="77777777" w:rsidR="00E24E77" w:rsidRPr="00A70E75" w:rsidRDefault="00E24E77" w:rsidP="00E24E77">
      <w:pPr>
        <w:rPr>
          <w:lang w:val="en-AU"/>
        </w:rPr>
      </w:pPr>
    </w:p>
    <w:p w14:paraId="5A7A4A57" w14:textId="0C1F2DDF" w:rsidR="00E24E77" w:rsidRPr="00385ACD" w:rsidRDefault="00E24E77" w:rsidP="00E24E77">
      <w:pPr>
        <w:rPr>
          <w:lang w:val="en-AU"/>
        </w:rPr>
      </w:pPr>
      <w:r w:rsidRPr="00A70E75">
        <w:rPr>
          <w:lang w:val="en-AU"/>
        </w:rPr>
        <w:t xml:space="preserve">This application was </w:t>
      </w:r>
      <w:r w:rsidRPr="00A70E75">
        <w:rPr>
          <w:i/>
          <w:lang w:val="en-AU"/>
        </w:rPr>
        <w:t>provisionally approved</w:t>
      </w:r>
      <w:r w:rsidRPr="00A70E75">
        <w:rPr>
          <w:lang w:val="en-AU"/>
        </w:rPr>
        <w:t xml:space="preserve"> by </w:t>
      </w:r>
      <w:r w:rsidRPr="00A70E75">
        <w:rPr>
          <w:rFonts w:cs="Arial"/>
          <w:szCs w:val="22"/>
          <w:lang w:val="en-AU"/>
        </w:rPr>
        <w:t>consensus</w:t>
      </w:r>
      <w:r w:rsidR="00EE273B" w:rsidRPr="00A70E75">
        <w:rPr>
          <w:rFonts w:cs="Arial"/>
          <w:szCs w:val="22"/>
          <w:lang w:val="en-AU"/>
        </w:rPr>
        <w:t>,</w:t>
      </w:r>
      <w:r w:rsidRPr="00385ACD">
        <w:rPr>
          <w:lang w:val="en-AU"/>
        </w:rPr>
        <w:t xml:space="preserve"> subject to the following information being received. </w:t>
      </w:r>
    </w:p>
    <w:p w14:paraId="2082D256" w14:textId="77777777" w:rsidR="00E24E77" w:rsidRPr="00385ACD" w:rsidRDefault="00E24E77" w:rsidP="00E24E77">
      <w:pPr>
        <w:rPr>
          <w:lang w:val="en-AU"/>
        </w:rPr>
      </w:pPr>
    </w:p>
    <w:p w14:paraId="46D1526E" w14:textId="77777777" w:rsidR="000F1109" w:rsidRDefault="000F1109" w:rsidP="000F1109">
      <w:pPr>
        <w:pStyle w:val="ListParagraph"/>
        <w:numPr>
          <w:ilvl w:val="0"/>
          <w:numId w:val="23"/>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675413CF" w14:textId="1F88E1D7" w:rsidR="000F1109" w:rsidRPr="00555F27" w:rsidRDefault="000F1109" w:rsidP="000F1109">
      <w:pPr>
        <w:pStyle w:val="ListParagraph"/>
        <w:numPr>
          <w:ilvl w:val="0"/>
          <w:numId w:val="23"/>
        </w:numPr>
        <w:spacing w:before="80" w:after="80"/>
        <w:jc w:val="both"/>
        <w:rPr>
          <w:rFonts w:cs="Arial"/>
          <w:szCs w:val="22"/>
          <w:lang w:val="en-NZ"/>
        </w:rPr>
      </w:pPr>
      <w:r>
        <w:rPr>
          <w:rFonts w:cs="Arial"/>
          <w:szCs w:val="22"/>
          <w:lang w:val="en-NZ"/>
        </w:rPr>
        <w:t xml:space="preserve">Submit any missing documents from the initial submission. </w:t>
      </w:r>
    </w:p>
    <w:p w14:paraId="09A3E294" w14:textId="77777777" w:rsidR="00E24E77" w:rsidRPr="00385ACD" w:rsidRDefault="00E24E77" w:rsidP="00E24E77">
      <w:pPr>
        <w:rPr>
          <w:color w:val="FF0000"/>
          <w:lang w:val="en-AU"/>
        </w:rPr>
      </w:pPr>
    </w:p>
    <w:p w14:paraId="6F3809B3" w14:textId="19D5BA42" w:rsidR="00E24E77" w:rsidRPr="00A70E75" w:rsidRDefault="00E24E77" w:rsidP="00E24E77">
      <w:pPr>
        <w:rPr>
          <w:lang w:val="en-AU"/>
        </w:rPr>
      </w:pPr>
      <w:r w:rsidRPr="00385ACD">
        <w:rPr>
          <w:lang w:val="en-AU"/>
        </w:rPr>
        <w:t xml:space="preserve">This following </w:t>
      </w:r>
      <w:r w:rsidRPr="00A70E75">
        <w:rPr>
          <w:lang w:val="en-AU"/>
        </w:rPr>
        <w:t xml:space="preserve">information will be reviewed, and a final decision made on the application, by </w:t>
      </w:r>
      <w:r w:rsidR="00A70E75" w:rsidRPr="00A70E75">
        <w:rPr>
          <w:rFonts w:cs="Arial"/>
          <w:szCs w:val="22"/>
          <w:lang w:val="en-AU"/>
        </w:rPr>
        <w:t xml:space="preserve">Dr </w:t>
      </w:r>
      <w:proofErr w:type="spellStart"/>
      <w:r w:rsidR="00A70E75" w:rsidRPr="00A70E75">
        <w:rPr>
          <w:rFonts w:cs="Arial"/>
          <w:szCs w:val="22"/>
          <w:lang w:val="en-AU"/>
        </w:rPr>
        <w:t>Patries</w:t>
      </w:r>
      <w:proofErr w:type="spellEnd"/>
      <w:r w:rsidR="00A70E75" w:rsidRPr="00A70E75">
        <w:rPr>
          <w:rFonts w:cs="Arial"/>
          <w:szCs w:val="22"/>
          <w:lang w:val="en-AU"/>
        </w:rPr>
        <w:t xml:space="preserve"> </w:t>
      </w:r>
      <w:proofErr w:type="spellStart"/>
      <w:r w:rsidR="00A70E75" w:rsidRPr="00A70E75">
        <w:rPr>
          <w:rFonts w:cs="Arial"/>
          <w:szCs w:val="22"/>
          <w:lang w:val="en-AU"/>
        </w:rPr>
        <w:t>Herst</w:t>
      </w:r>
      <w:proofErr w:type="spellEnd"/>
      <w:r w:rsidR="00A70E75" w:rsidRPr="00A70E75">
        <w:rPr>
          <w:rFonts w:cs="Arial"/>
          <w:szCs w:val="22"/>
          <w:lang w:val="en-AU"/>
        </w:rPr>
        <w:t xml:space="preserve"> and Mrs Helen Walker. </w:t>
      </w:r>
    </w:p>
    <w:p w14:paraId="53D9123C" w14:textId="77777777" w:rsidR="00E24E77" w:rsidRPr="00385ACD" w:rsidRDefault="00E24E77" w:rsidP="00E24E77">
      <w:pPr>
        <w:rPr>
          <w:color w:val="FF0000"/>
          <w:lang w:val="en-AU"/>
        </w:rPr>
      </w:pPr>
    </w:p>
    <w:p w14:paraId="2C478C8F" w14:textId="323FD6F3" w:rsidR="005B2D10" w:rsidRPr="00385ACD" w:rsidRDefault="007B68C4">
      <w:pPr>
        <w:autoSpaceDE w:val="0"/>
        <w:autoSpaceDN w:val="0"/>
        <w:adjustRightInd w:val="0"/>
        <w:rPr>
          <w:lang w:val="en-AU"/>
        </w:rPr>
      </w:pPr>
      <w:r w:rsidRPr="00385ACD">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C5980" w:rsidRPr="00385ACD" w14:paraId="261FF481" w14:textId="77777777" w:rsidTr="001C5980">
        <w:trPr>
          <w:trHeight w:val="280"/>
        </w:trPr>
        <w:tc>
          <w:tcPr>
            <w:tcW w:w="966" w:type="dxa"/>
            <w:tcBorders>
              <w:top w:val="nil"/>
              <w:left w:val="nil"/>
              <w:bottom w:val="nil"/>
              <w:right w:val="nil"/>
            </w:tcBorders>
          </w:tcPr>
          <w:p w14:paraId="4FE8158D" w14:textId="77777777" w:rsidR="001C5980" w:rsidRPr="00385ACD" w:rsidRDefault="001C5980">
            <w:pPr>
              <w:autoSpaceDE w:val="0"/>
              <w:autoSpaceDN w:val="0"/>
              <w:adjustRightInd w:val="0"/>
              <w:rPr>
                <w:lang w:val="en-AU"/>
              </w:rPr>
            </w:pPr>
            <w:r w:rsidRPr="00385ACD">
              <w:rPr>
                <w:lang w:val="en-AU"/>
              </w:rPr>
              <w:lastRenderedPageBreak/>
              <w:t xml:space="preserve"> </w:t>
            </w:r>
            <w:r w:rsidRPr="00385ACD">
              <w:rPr>
                <w:b/>
                <w:lang w:val="en-AU"/>
              </w:rPr>
              <w:t xml:space="preserve">8 </w:t>
            </w:r>
            <w:r w:rsidRPr="00385ACD">
              <w:rPr>
                <w:lang w:val="en-AU"/>
              </w:rPr>
              <w:t xml:space="preserve"> </w:t>
            </w:r>
          </w:p>
        </w:tc>
        <w:tc>
          <w:tcPr>
            <w:tcW w:w="2575" w:type="dxa"/>
            <w:tcBorders>
              <w:top w:val="nil"/>
              <w:left w:val="nil"/>
              <w:bottom w:val="nil"/>
              <w:right w:val="nil"/>
            </w:tcBorders>
          </w:tcPr>
          <w:p w14:paraId="158FA6A1" w14:textId="77777777" w:rsidR="001C5980" w:rsidRPr="00385ACD" w:rsidRDefault="001C5980">
            <w:pPr>
              <w:autoSpaceDE w:val="0"/>
              <w:autoSpaceDN w:val="0"/>
              <w:adjustRightInd w:val="0"/>
              <w:rPr>
                <w:lang w:val="en-AU"/>
              </w:rPr>
            </w:pPr>
            <w:r w:rsidRPr="00385ACD">
              <w:rPr>
                <w:b/>
                <w:lang w:val="en-AU"/>
              </w:rPr>
              <w:t xml:space="preserve">Ethics ref: </w:t>
            </w:r>
            <w:r w:rsidRPr="00385ACD">
              <w:rPr>
                <w:lang w:val="en-AU"/>
              </w:rPr>
              <w:t xml:space="preserve"> </w:t>
            </w:r>
          </w:p>
        </w:tc>
        <w:tc>
          <w:tcPr>
            <w:tcW w:w="6459" w:type="dxa"/>
            <w:tcBorders>
              <w:top w:val="nil"/>
              <w:left w:val="nil"/>
              <w:bottom w:val="nil"/>
              <w:right w:val="nil"/>
            </w:tcBorders>
          </w:tcPr>
          <w:p w14:paraId="42F83140" w14:textId="77777777" w:rsidR="001C5980" w:rsidRPr="00385ACD" w:rsidRDefault="001C5980">
            <w:pPr>
              <w:autoSpaceDE w:val="0"/>
              <w:autoSpaceDN w:val="0"/>
              <w:adjustRightInd w:val="0"/>
              <w:rPr>
                <w:lang w:val="en-AU"/>
              </w:rPr>
            </w:pPr>
            <w:r w:rsidRPr="00385ACD">
              <w:rPr>
                <w:b/>
                <w:lang w:val="en-AU"/>
              </w:rPr>
              <w:t>15/CEN/173</w:t>
            </w:r>
            <w:r w:rsidRPr="00385ACD">
              <w:rPr>
                <w:lang w:val="en-AU"/>
              </w:rPr>
              <w:t xml:space="preserve"> </w:t>
            </w:r>
          </w:p>
        </w:tc>
      </w:tr>
      <w:tr w:rsidR="001C5980" w:rsidRPr="00385ACD" w14:paraId="45C3FBFB" w14:textId="77777777" w:rsidTr="001C5980">
        <w:trPr>
          <w:trHeight w:val="280"/>
        </w:trPr>
        <w:tc>
          <w:tcPr>
            <w:tcW w:w="966" w:type="dxa"/>
            <w:tcBorders>
              <w:top w:val="nil"/>
              <w:left w:val="nil"/>
              <w:bottom w:val="nil"/>
              <w:right w:val="nil"/>
            </w:tcBorders>
          </w:tcPr>
          <w:p w14:paraId="32F3C6CA" w14:textId="77777777" w:rsidR="001C5980" w:rsidRPr="00385ACD" w:rsidRDefault="001C5980">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4D1E09A0" w14:textId="77777777" w:rsidR="001C5980" w:rsidRPr="00385ACD" w:rsidRDefault="001C5980">
            <w:pPr>
              <w:autoSpaceDE w:val="0"/>
              <w:autoSpaceDN w:val="0"/>
              <w:adjustRightInd w:val="0"/>
              <w:rPr>
                <w:lang w:val="en-AU"/>
              </w:rPr>
            </w:pPr>
            <w:r w:rsidRPr="00385ACD">
              <w:rPr>
                <w:lang w:val="en-AU"/>
              </w:rPr>
              <w:t xml:space="preserve">Title: </w:t>
            </w:r>
          </w:p>
        </w:tc>
        <w:tc>
          <w:tcPr>
            <w:tcW w:w="6459" w:type="dxa"/>
            <w:tcBorders>
              <w:top w:val="nil"/>
              <w:left w:val="nil"/>
              <w:bottom w:val="nil"/>
              <w:right w:val="nil"/>
            </w:tcBorders>
          </w:tcPr>
          <w:p w14:paraId="14641B97" w14:textId="77777777" w:rsidR="001C5980" w:rsidRPr="00385ACD" w:rsidRDefault="001C5980">
            <w:pPr>
              <w:autoSpaceDE w:val="0"/>
              <w:autoSpaceDN w:val="0"/>
              <w:adjustRightInd w:val="0"/>
              <w:rPr>
                <w:lang w:val="en-AU"/>
              </w:rPr>
            </w:pPr>
            <w:r w:rsidRPr="00385ACD">
              <w:rPr>
                <w:lang w:val="en-AU"/>
              </w:rPr>
              <w:t xml:space="preserve">Comparison of symptoms and signs of two forms of the drug budesonide nasal spray in participants with a history of seasonal allergic rhinitis. </w:t>
            </w:r>
          </w:p>
        </w:tc>
      </w:tr>
      <w:tr w:rsidR="001C5980" w:rsidRPr="00385ACD" w14:paraId="377F16FA" w14:textId="77777777" w:rsidTr="001C5980">
        <w:trPr>
          <w:trHeight w:val="280"/>
        </w:trPr>
        <w:tc>
          <w:tcPr>
            <w:tcW w:w="966" w:type="dxa"/>
            <w:tcBorders>
              <w:top w:val="nil"/>
              <w:left w:val="nil"/>
              <w:bottom w:val="nil"/>
              <w:right w:val="nil"/>
            </w:tcBorders>
          </w:tcPr>
          <w:p w14:paraId="0AA6A786" w14:textId="77777777" w:rsidR="001C5980" w:rsidRPr="00385ACD" w:rsidRDefault="001C5980">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36758344" w14:textId="77777777" w:rsidR="001C5980" w:rsidRPr="00385ACD" w:rsidRDefault="001C5980">
            <w:pPr>
              <w:autoSpaceDE w:val="0"/>
              <w:autoSpaceDN w:val="0"/>
              <w:adjustRightInd w:val="0"/>
              <w:rPr>
                <w:lang w:val="en-AU"/>
              </w:rPr>
            </w:pPr>
            <w:r w:rsidRPr="00385ACD">
              <w:rPr>
                <w:lang w:val="en-AU"/>
              </w:rPr>
              <w:t xml:space="preserve">Principal Investigator: </w:t>
            </w:r>
          </w:p>
        </w:tc>
        <w:tc>
          <w:tcPr>
            <w:tcW w:w="6459" w:type="dxa"/>
            <w:tcBorders>
              <w:top w:val="nil"/>
              <w:left w:val="nil"/>
              <w:bottom w:val="nil"/>
              <w:right w:val="nil"/>
            </w:tcBorders>
          </w:tcPr>
          <w:p w14:paraId="55399B66" w14:textId="77777777" w:rsidR="001C5980" w:rsidRPr="00385ACD" w:rsidRDefault="001C5980">
            <w:pPr>
              <w:autoSpaceDE w:val="0"/>
              <w:autoSpaceDN w:val="0"/>
              <w:adjustRightInd w:val="0"/>
              <w:rPr>
                <w:lang w:val="en-AU"/>
              </w:rPr>
            </w:pPr>
            <w:r w:rsidRPr="00385ACD">
              <w:rPr>
                <w:lang w:val="en-AU"/>
              </w:rPr>
              <w:t xml:space="preserve">Dr </w:t>
            </w:r>
            <w:proofErr w:type="spellStart"/>
            <w:r w:rsidRPr="00385ACD">
              <w:rPr>
                <w:lang w:val="en-AU"/>
              </w:rPr>
              <w:t>Noelyn</w:t>
            </w:r>
            <w:proofErr w:type="spellEnd"/>
            <w:r w:rsidRPr="00385ACD">
              <w:rPr>
                <w:lang w:val="en-AU"/>
              </w:rPr>
              <w:t xml:space="preserve"> Hung </w:t>
            </w:r>
          </w:p>
        </w:tc>
      </w:tr>
      <w:tr w:rsidR="001C5980" w:rsidRPr="00385ACD" w14:paraId="1DFEEF31" w14:textId="77777777" w:rsidTr="001C5980">
        <w:trPr>
          <w:trHeight w:val="280"/>
        </w:trPr>
        <w:tc>
          <w:tcPr>
            <w:tcW w:w="966" w:type="dxa"/>
            <w:tcBorders>
              <w:top w:val="nil"/>
              <w:left w:val="nil"/>
              <w:bottom w:val="nil"/>
              <w:right w:val="nil"/>
            </w:tcBorders>
          </w:tcPr>
          <w:p w14:paraId="21A14AB1" w14:textId="77777777" w:rsidR="001C5980" w:rsidRPr="00385ACD" w:rsidRDefault="001C5980">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43BB21EC" w14:textId="77777777" w:rsidR="001C5980" w:rsidRPr="00385ACD" w:rsidRDefault="001C5980">
            <w:pPr>
              <w:autoSpaceDE w:val="0"/>
              <w:autoSpaceDN w:val="0"/>
              <w:adjustRightInd w:val="0"/>
              <w:rPr>
                <w:lang w:val="en-AU"/>
              </w:rPr>
            </w:pPr>
            <w:r w:rsidRPr="00385ACD">
              <w:rPr>
                <w:lang w:val="en-AU"/>
              </w:rPr>
              <w:t xml:space="preserve">Sponsor: </w:t>
            </w:r>
          </w:p>
        </w:tc>
        <w:tc>
          <w:tcPr>
            <w:tcW w:w="6459" w:type="dxa"/>
            <w:tcBorders>
              <w:top w:val="nil"/>
              <w:left w:val="nil"/>
              <w:bottom w:val="nil"/>
              <w:right w:val="nil"/>
            </w:tcBorders>
          </w:tcPr>
          <w:p w14:paraId="7D11285B" w14:textId="77777777" w:rsidR="001C5980" w:rsidRPr="00385ACD" w:rsidRDefault="001C5980">
            <w:pPr>
              <w:autoSpaceDE w:val="0"/>
              <w:autoSpaceDN w:val="0"/>
              <w:adjustRightInd w:val="0"/>
              <w:rPr>
                <w:lang w:val="en-AU"/>
              </w:rPr>
            </w:pPr>
            <w:r w:rsidRPr="00385ACD">
              <w:rPr>
                <w:lang w:val="en-AU"/>
              </w:rPr>
              <w:t xml:space="preserve">AFT Pharmaceuticals Ltd </w:t>
            </w:r>
          </w:p>
        </w:tc>
      </w:tr>
      <w:tr w:rsidR="001C5980" w:rsidRPr="00385ACD" w14:paraId="27FA1846" w14:textId="77777777" w:rsidTr="001C5980">
        <w:trPr>
          <w:trHeight w:val="280"/>
        </w:trPr>
        <w:tc>
          <w:tcPr>
            <w:tcW w:w="966" w:type="dxa"/>
            <w:tcBorders>
              <w:top w:val="nil"/>
              <w:left w:val="nil"/>
              <w:bottom w:val="nil"/>
              <w:right w:val="nil"/>
            </w:tcBorders>
          </w:tcPr>
          <w:p w14:paraId="582AE94A" w14:textId="77777777" w:rsidR="001C5980" w:rsidRPr="00385ACD" w:rsidRDefault="001C5980">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0144A875" w14:textId="77777777" w:rsidR="001C5980" w:rsidRPr="00385ACD" w:rsidRDefault="001C5980">
            <w:pPr>
              <w:autoSpaceDE w:val="0"/>
              <w:autoSpaceDN w:val="0"/>
              <w:adjustRightInd w:val="0"/>
              <w:rPr>
                <w:lang w:val="en-AU"/>
              </w:rPr>
            </w:pPr>
            <w:r w:rsidRPr="00385ACD">
              <w:rPr>
                <w:lang w:val="en-AU"/>
              </w:rPr>
              <w:t xml:space="preserve">Clock Start Date: </w:t>
            </w:r>
          </w:p>
        </w:tc>
        <w:tc>
          <w:tcPr>
            <w:tcW w:w="6459" w:type="dxa"/>
            <w:tcBorders>
              <w:top w:val="nil"/>
              <w:left w:val="nil"/>
              <w:bottom w:val="nil"/>
              <w:right w:val="nil"/>
            </w:tcBorders>
          </w:tcPr>
          <w:p w14:paraId="41FF4B8C" w14:textId="77777777" w:rsidR="001C5980" w:rsidRPr="00385ACD" w:rsidRDefault="001C5980">
            <w:pPr>
              <w:autoSpaceDE w:val="0"/>
              <w:autoSpaceDN w:val="0"/>
              <w:adjustRightInd w:val="0"/>
              <w:rPr>
                <w:lang w:val="en-AU"/>
              </w:rPr>
            </w:pPr>
            <w:r w:rsidRPr="00385ACD">
              <w:rPr>
                <w:lang w:val="en-AU"/>
              </w:rPr>
              <w:t xml:space="preserve">15 October 2015 </w:t>
            </w:r>
          </w:p>
          <w:p w14:paraId="7A0218CB" w14:textId="77777777" w:rsidR="001C5980" w:rsidRPr="00385ACD" w:rsidRDefault="001C5980">
            <w:pPr>
              <w:autoSpaceDE w:val="0"/>
              <w:autoSpaceDN w:val="0"/>
              <w:adjustRightInd w:val="0"/>
              <w:rPr>
                <w:lang w:val="en-AU"/>
              </w:rPr>
            </w:pPr>
          </w:p>
        </w:tc>
      </w:tr>
    </w:tbl>
    <w:p w14:paraId="475B6DBD" w14:textId="77777777" w:rsidR="0025294C" w:rsidRDefault="0025294C">
      <w:pPr>
        <w:autoSpaceDE w:val="0"/>
        <w:autoSpaceDN w:val="0"/>
        <w:adjustRightInd w:val="0"/>
        <w:rPr>
          <w:lang w:val="en-AU"/>
        </w:rPr>
      </w:pPr>
    </w:p>
    <w:p w14:paraId="4081ED07" w14:textId="77777777" w:rsidR="00987913" w:rsidRPr="00385ACD" w:rsidRDefault="00DD3E04">
      <w:pPr>
        <w:autoSpaceDE w:val="0"/>
        <w:autoSpaceDN w:val="0"/>
        <w:adjustRightInd w:val="0"/>
        <w:rPr>
          <w:sz w:val="20"/>
          <w:lang w:val="en-AU"/>
        </w:rPr>
      </w:pPr>
      <w:r w:rsidRPr="00385ACD">
        <w:rPr>
          <w:lang w:val="en-AU"/>
        </w:rPr>
        <w:t xml:space="preserve">Dr </w:t>
      </w:r>
      <w:proofErr w:type="spellStart"/>
      <w:r w:rsidRPr="00385ACD">
        <w:rPr>
          <w:lang w:val="en-AU"/>
        </w:rPr>
        <w:t>Noelyn</w:t>
      </w:r>
      <w:proofErr w:type="spellEnd"/>
      <w:r w:rsidRPr="00385ACD">
        <w:rPr>
          <w:lang w:val="en-AU"/>
        </w:rPr>
        <w:t xml:space="preserve"> Hung and Ms Linda </w:t>
      </w:r>
      <w:proofErr w:type="spellStart"/>
      <w:r w:rsidRPr="00385ACD">
        <w:rPr>
          <w:lang w:val="en-AU"/>
        </w:rPr>
        <w:t>Folland</w:t>
      </w:r>
      <w:proofErr w:type="spellEnd"/>
      <w:r w:rsidRPr="00385ACD">
        <w:rPr>
          <w:lang w:val="en-AU"/>
        </w:rPr>
        <w:t xml:space="preserve"> were</w:t>
      </w:r>
      <w:r w:rsidR="00987913" w:rsidRPr="00385ACD">
        <w:rPr>
          <w:lang w:val="en-AU"/>
        </w:rPr>
        <w:t xml:space="preserve"> present </w:t>
      </w:r>
      <w:r w:rsidR="00DC62A5" w:rsidRPr="00385ACD">
        <w:rPr>
          <w:rFonts w:cs="Arial"/>
          <w:szCs w:val="22"/>
          <w:lang w:val="en-AU"/>
        </w:rPr>
        <w:t>by teleconference</w:t>
      </w:r>
      <w:r w:rsidR="00DC62A5" w:rsidRPr="00385ACD">
        <w:rPr>
          <w:lang w:val="en-AU"/>
        </w:rPr>
        <w:t xml:space="preserve"> </w:t>
      </w:r>
      <w:r w:rsidR="00987913" w:rsidRPr="00385ACD">
        <w:rPr>
          <w:lang w:val="en-AU"/>
        </w:rPr>
        <w:t>for discussion of this application.</w:t>
      </w:r>
    </w:p>
    <w:p w14:paraId="536EF6D7" w14:textId="77777777" w:rsidR="00987913" w:rsidRPr="00385ACD" w:rsidRDefault="00987913">
      <w:pPr>
        <w:autoSpaceDE w:val="0"/>
        <w:autoSpaceDN w:val="0"/>
        <w:adjustRightInd w:val="0"/>
        <w:rPr>
          <w:u w:val="single"/>
          <w:lang w:val="en-AU"/>
        </w:rPr>
      </w:pPr>
    </w:p>
    <w:p w14:paraId="63007304" w14:textId="77777777" w:rsidR="00E24E77" w:rsidRPr="00385ACD" w:rsidRDefault="00E24E77">
      <w:pPr>
        <w:autoSpaceDE w:val="0"/>
        <w:autoSpaceDN w:val="0"/>
        <w:adjustRightInd w:val="0"/>
        <w:rPr>
          <w:u w:val="single"/>
          <w:lang w:val="en-AU"/>
        </w:rPr>
      </w:pPr>
      <w:r w:rsidRPr="00385ACD">
        <w:rPr>
          <w:u w:val="single"/>
          <w:lang w:val="en-AU"/>
        </w:rPr>
        <w:t>Potential conflicts of interest</w:t>
      </w:r>
    </w:p>
    <w:p w14:paraId="23494349" w14:textId="77777777" w:rsidR="00E24E77" w:rsidRPr="00385ACD" w:rsidRDefault="00E24E77">
      <w:pPr>
        <w:autoSpaceDE w:val="0"/>
        <w:autoSpaceDN w:val="0"/>
        <w:adjustRightInd w:val="0"/>
        <w:rPr>
          <w:b/>
          <w:lang w:val="en-AU"/>
        </w:rPr>
      </w:pPr>
    </w:p>
    <w:p w14:paraId="4CA71166" w14:textId="77777777" w:rsidR="00E24E77" w:rsidRPr="00385ACD" w:rsidRDefault="00E24E77">
      <w:pPr>
        <w:autoSpaceDE w:val="0"/>
        <w:autoSpaceDN w:val="0"/>
        <w:adjustRightInd w:val="0"/>
        <w:rPr>
          <w:lang w:val="en-AU"/>
        </w:rPr>
      </w:pPr>
      <w:r w:rsidRPr="00385ACD">
        <w:rPr>
          <w:lang w:val="en-AU"/>
        </w:rPr>
        <w:t>The Chair asked members to declare any potential conflicts of interest related to this application.</w:t>
      </w:r>
    </w:p>
    <w:p w14:paraId="405353A4" w14:textId="77777777" w:rsidR="00E24E77" w:rsidRPr="00385ACD" w:rsidRDefault="00E24E77">
      <w:pPr>
        <w:autoSpaceDE w:val="0"/>
        <w:autoSpaceDN w:val="0"/>
        <w:adjustRightInd w:val="0"/>
        <w:rPr>
          <w:lang w:val="en-AU"/>
        </w:rPr>
      </w:pPr>
    </w:p>
    <w:p w14:paraId="57BC8F65" w14:textId="77777777" w:rsidR="00E24E77" w:rsidRPr="00385ACD" w:rsidRDefault="00E24E77">
      <w:pPr>
        <w:autoSpaceDE w:val="0"/>
        <w:autoSpaceDN w:val="0"/>
        <w:adjustRightInd w:val="0"/>
        <w:rPr>
          <w:lang w:val="en-AU"/>
        </w:rPr>
      </w:pPr>
      <w:r w:rsidRPr="00385ACD">
        <w:rPr>
          <w:lang w:val="en-AU"/>
        </w:rPr>
        <w:t>No potential conflicts of interest related to this application were declared by any member.</w:t>
      </w:r>
    </w:p>
    <w:p w14:paraId="1251AEE4" w14:textId="77777777" w:rsidR="00215DF6" w:rsidRPr="00385ACD" w:rsidRDefault="00215DF6" w:rsidP="00215DF6">
      <w:pPr>
        <w:spacing w:before="80" w:after="80"/>
        <w:rPr>
          <w:u w:val="single"/>
          <w:lang w:val="en-AU"/>
        </w:rPr>
      </w:pPr>
    </w:p>
    <w:p w14:paraId="62AF2217" w14:textId="5C44C3BB" w:rsidR="00215DF6" w:rsidRPr="00385ACD" w:rsidRDefault="00215DF6" w:rsidP="00215DF6">
      <w:pPr>
        <w:rPr>
          <w:u w:val="single"/>
          <w:lang w:val="en-AU"/>
        </w:rPr>
      </w:pPr>
      <w:r w:rsidRPr="00385ACD">
        <w:rPr>
          <w:u w:val="single"/>
          <w:lang w:val="en-AU"/>
        </w:rPr>
        <w:t>Summary of ethical issues (</w:t>
      </w:r>
      <w:r w:rsidR="00663803">
        <w:rPr>
          <w:u w:val="single"/>
          <w:lang w:val="en-AU"/>
        </w:rPr>
        <w:t>addressed)</w:t>
      </w:r>
    </w:p>
    <w:p w14:paraId="73BBAE36" w14:textId="77777777" w:rsidR="00215DF6" w:rsidRPr="00385ACD" w:rsidRDefault="00215DF6" w:rsidP="00215DF6">
      <w:pPr>
        <w:rPr>
          <w:u w:val="single"/>
          <w:lang w:val="en-AU"/>
        </w:rPr>
      </w:pPr>
    </w:p>
    <w:p w14:paraId="02173001" w14:textId="1C1C6D21" w:rsidR="00215DF6" w:rsidRPr="00385ACD" w:rsidRDefault="00215DF6" w:rsidP="00215DF6">
      <w:pPr>
        <w:rPr>
          <w:lang w:val="en-AU"/>
        </w:rPr>
      </w:pPr>
      <w:r w:rsidRPr="00385ACD">
        <w:rPr>
          <w:lang w:val="en-AU"/>
        </w:rPr>
        <w:t>The main ethical issues considered by the Committee and address</w:t>
      </w:r>
      <w:r w:rsidR="00663803">
        <w:rPr>
          <w:lang w:val="en-AU"/>
        </w:rPr>
        <w:t>ed</w:t>
      </w:r>
      <w:r w:rsidRPr="00385ACD">
        <w:rPr>
          <w:lang w:val="en-AU"/>
        </w:rPr>
        <w:t xml:space="preserve"> by the Researcher are as follows.</w:t>
      </w:r>
    </w:p>
    <w:p w14:paraId="4E993682" w14:textId="77777777" w:rsidR="00215DF6" w:rsidRPr="00385ACD" w:rsidRDefault="00215DF6" w:rsidP="00215DF6">
      <w:pPr>
        <w:autoSpaceDE w:val="0"/>
        <w:autoSpaceDN w:val="0"/>
        <w:adjustRightInd w:val="0"/>
        <w:rPr>
          <w:lang w:val="en-AU"/>
        </w:rPr>
      </w:pPr>
    </w:p>
    <w:p w14:paraId="1A95CC35" w14:textId="09BD88BF" w:rsidR="005C26B0" w:rsidRPr="0090062B" w:rsidRDefault="00663803" w:rsidP="000951B7">
      <w:pPr>
        <w:pStyle w:val="ListParagraph"/>
        <w:numPr>
          <w:ilvl w:val="0"/>
          <w:numId w:val="10"/>
        </w:numPr>
        <w:rPr>
          <w:u w:val="single"/>
          <w:lang w:val="en-AU"/>
        </w:rPr>
      </w:pPr>
      <w:r>
        <w:rPr>
          <w:lang w:val="en-AU"/>
        </w:rPr>
        <w:t>The Committee asked if informing GP of study participation could be optional.</w:t>
      </w:r>
      <w:r w:rsidR="005C26B0">
        <w:rPr>
          <w:lang w:val="en-AU"/>
        </w:rPr>
        <w:t xml:space="preserve"> </w:t>
      </w:r>
      <w:r w:rsidR="0090062B">
        <w:rPr>
          <w:lang w:val="en-AU"/>
        </w:rPr>
        <w:t>The Researcher(s) explained important to know history for safety</w:t>
      </w:r>
      <w:r>
        <w:rPr>
          <w:lang w:val="en-AU"/>
        </w:rPr>
        <w:t xml:space="preserve"> of participants</w:t>
      </w:r>
      <w:r w:rsidR="0090062B">
        <w:rPr>
          <w:lang w:val="en-AU"/>
        </w:rPr>
        <w:t>.</w:t>
      </w:r>
      <w:r>
        <w:rPr>
          <w:lang w:val="en-AU"/>
        </w:rPr>
        <w:t xml:space="preserve"> Informing GP was therefore mandatory.</w:t>
      </w:r>
      <w:r w:rsidR="0090062B">
        <w:rPr>
          <w:lang w:val="en-AU"/>
        </w:rPr>
        <w:t xml:space="preserve"> The Committee acknowledge</w:t>
      </w:r>
      <w:r>
        <w:rPr>
          <w:lang w:val="en-AU"/>
        </w:rPr>
        <w:t>d</w:t>
      </w:r>
      <w:r w:rsidR="0090062B">
        <w:rPr>
          <w:lang w:val="en-AU"/>
        </w:rPr>
        <w:t xml:space="preserve"> </w:t>
      </w:r>
      <w:r>
        <w:rPr>
          <w:lang w:val="en-AU"/>
        </w:rPr>
        <w:t xml:space="preserve">the </w:t>
      </w:r>
      <w:r w:rsidR="0090062B">
        <w:rPr>
          <w:lang w:val="en-AU"/>
        </w:rPr>
        <w:t>response.</w:t>
      </w:r>
    </w:p>
    <w:p w14:paraId="419A48C8" w14:textId="77777777" w:rsidR="00215DF6" w:rsidRPr="00663803" w:rsidRDefault="00215DF6" w:rsidP="00663803">
      <w:pPr>
        <w:spacing w:before="80" w:after="80"/>
        <w:rPr>
          <w:rFonts w:cs="Arial"/>
          <w:szCs w:val="22"/>
          <w:lang w:val="en-AU"/>
        </w:rPr>
      </w:pPr>
    </w:p>
    <w:p w14:paraId="56E70775" w14:textId="77777777" w:rsidR="00215DF6" w:rsidRDefault="00215DF6" w:rsidP="00215DF6">
      <w:pPr>
        <w:spacing w:before="80" w:after="80"/>
        <w:rPr>
          <w:rFonts w:cs="Arial"/>
          <w:szCs w:val="22"/>
          <w:lang w:val="en-AU"/>
        </w:rPr>
      </w:pPr>
      <w:r w:rsidRPr="00385ACD">
        <w:rPr>
          <w:rFonts w:cs="Arial"/>
          <w:szCs w:val="22"/>
          <w:lang w:val="en-AU"/>
        </w:rPr>
        <w:t xml:space="preserve">The Committee requested the following changes to the Participant Information Sheet and Consent Form: </w:t>
      </w:r>
    </w:p>
    <w:p w14:paraId="198DC5F4" w14:textId="77777777" w:rsidR="0025294C" w:rsidRPr="00385ACD" w:rsidRDefault="0025294C" w:rsidP="00215DF6">
      <w:pPr>
        <w:spacing w:before="80" w:after="80"/>
        <w:rPr>
          <w:rFonts w:cs="Arial"/>
          <w:szCs w:val="22"/>
          <w:lang w:val="en-AU"/>
        </w:rPr>
      </w:pPr>
    </w:p>
    <w:p w14:paraId="11348504" w14:textId="77777777" w:rsidR="00663803" w:rsidRDefault="00663803" w:rsidP="00204A0F">
      <w:pPr>
        <w:pStyle w:val="ListParagraph"/>
        <w:numPr>
          <w:ilvl w:val="0"/>
          <w:numId w:val="10"/>
        </w:numPr>
        <w:rPr>
          <w:lang w:val="en-AU"/>
        </w:rPr>
      </w:pPr>
      <w:r w:rsidRPr="00DE1866">
        <w:rPr>
          <w:lang w:val="en-AU"/>
        </w:rPr>
        <w:t xml:space="preserve">The Committee queried </w:t>
      </w:r>
      <w:r>
        <w:rPr>
          <w:lang w:val="en-AU"/>
        </w:rPr>
        <w:t xml:space="preserve">if legal advice is actually able to be reimbursed, as stated currently in the Participant Information Sheet. The Researcher(s) stated it was not, and will remove it. </w:t>
      </w:r>
    </w:p>
    <w:p w14:paraId="26DF9C82" w14:textId="77777777" w:rsidR="00663803" w:rsidRDefault="00663803" w:rsidP="00204A0F">
      <w:pPr>
        <w:pStyle w:val="ListParagraph"/>
        <w:numPr>
          <w:ilvl w:val="0"/>
          <w:numId w:val="10"/>
        </w:numPr>
        <w:rPr>
          <w:lang w:val="en-AU"/>
        </w:rPr>
      </w:pPr>
      <w:r>
        <w:rPr>
          <w:lang w:val="en-AU"/>
        </w:rPr>
        <w:t xml:space="preserve">The Committee suggested explaining what the ‘benefit’ is. Could be too generic. </w:t>
      </w:r>
    </w:p>
    <w:p w14:paraId="7815F56F" w14:textId="0BFD1CB3" w:rsidR="00215DF6" w:rsidRPr="00663803" w:rsidRDefault="00663803" w:rsidP="00204A0F">
      <w:pPr>
        <w:pStyle w:val="ListParagraph"/>
        <w:numPr>
          <w:ilvl w:val="0"/>
          <w:numId w:val="10"/>
        </w:numPr>
        <w:spacing w:before="80" w:after="80"/>
        <w:rPr>
          <w:lang w:val="en-AU"/>
        </w:rPr>
      </w:pPr>
      <w:r>
        <w:rPr>
          <w:rFonts w:cs="Arial"/>
          <w:szCs w:val="22"/>
          <w:lang w:val="en-AU"/>
        </w:rPr>
        <w:t>Amend reviewing HDEC from STH to CEN.</w:t>
      </w:r>
    </w:p>
    <w:p w14:paraId="2996DF4D" w14:textId="3619CF06" w:rsidR="00663803" w:rsidRPr="0090062B" w:rsidRDefault="00663803" w:rsidP="00204A0F">
      <w:pPr>
        <w:pStyle w:val="ListParagraph"/>
        <w:numPr>
          <w:ilvl w:val="0"/>
          <w:numId w:val="10"/>
        </w:numPr>
        <w:rPr>
          <w:u w:val="single"/>
          <w:lang w:val="en-AU"/>
        </w:rPr>
      </w:pPr>
      <w:r>
        <w:rPr>
          <w:lang w:val="en-AU"/>
        </w:rPr>
        <w:t xml:space="preserve">Page 5, ‘does not </w:t>
      </w:r>
      <w:r w:rsidRPr="00663803">
        <w:rPr>
          <w:i/>
          <w:lang w:val="en-AU"/>
        </w:rPr>
        <w:t>usually</w:t>
      </w:r>
      <w:r>
        <w:rPr>
          <w:lang w:val="en-AU"/>
        </w:rPr>
        <w:t xml:space="preserve"> interfere with driving’ – The Committee asked what this meant. The Researcher(s) stated they were being cautious. The Committee stated remove it </w:t>
      </w:r>
      <w:r>
        <w:rPr>
          <w:b/>
          <w:lang w:val="en-AU"/>
        </w:rPr>
        <w:t>if</w:t>
      </w:r>
      <w:r>
        <w:rPr>
          <w:lang w:val="en-AU"/>
        </w:rPr>
        <w:t xml:space="preserve"> there is no risk or impact on driving ability.</w:t>
      </w:r>
    </w:p>
    <w:p w14:paraId="72C27710" w14:textId="329A7C9B" w:rsidR="00663803" w:rsidRPr="00DE1866" w:rsidRDefault="00663803" w:rsidP="00204A0F">
      <w:pPr>
        <w:pStyle w:val="ListParagraph"/>
        <w:numPr>
          <w:ilvl w:val="0"/>
          <w:numId w:val="10"/>
        </w:numPr>
        <w:rPr>
          <w:lang w:val="en-AU"/>
        </w:rPr>
      </w:pPr>
      <w:r>
        <w:rPr>
          <w:lang w:val="en-AU"/>
        </w:rPr>
        <w:t xml:space="preserve">The Committee suggested contextualising or quantifying soft drink abuse.  </w:t>
      </w:r>
    </w:p>
    <w:p w14:paraId="7B6F8D3C" w14:textId="77777777" w:rsidR="00663803" w:rsidRDefault="00663803" w:rsidP="00204A0F">
      <w:pPr>
        <w:pStyle w:val="ListParagraph"/>
        <w:numPr>
          <w:ilvl w:val="0"/>
          <w:numId w:val="10"/>
        </w:numPr>
        <w:rPr>
          <w:lang w:val="en-AU"/>
        </w:rPr>
      </w:pPr>
      <w:r>
        <w:rPr>
          <w:lang w:val="en-AU"/>
        </w:rPr>
        <w:t xml:space="preserve">Review for grammar, page 3. </w:t>
      </w:r>
    </w:p>
    <w:p w14:paraId="2E306F8A" w14:textId="77777777" w:rsidR="00663803" w:rsidRDefault="00663803" w:rsidP="00204A0F">
      <w:pPr>
        <w:pStyle w:val="ListParagraph"/>
        <w:numPr>
          <w:ilvl w:val="0"/>
          <w:numId w:val="10"/>
        </w:numPr>
        <w:rPr>
          <w:lang w:val="en-AU"/>
        </w:rPr>
      </w:pPr>
      <w:r>
        <w:rPr>
          <w:lang w:val="en-AU"/>
        </w:rPr>
        <w:t xml:space="preserve">Pg.2 – separate out inclusion or exclusion criteria. </w:t>
      </w:r>
    </w:p>
    <w:p w14:paraId="7AA4A5DB" w14:textId="39E33061" w:rsidR="00663803" w:rsidRDefault="00663803" w:rsidP="00204A0F">
      <w:pPr>
        <w:pStyle w:val="ListParagraph"/>
        <w:numPr>
          <w:ilvl w:val="0"/>
          <w:numId w:val="10"/>
        </w:numPr>
        <w:rPr>
          <w:lang w:val="en-AU"/>
        </w:rPr>
      </w:pPr>
      <w:r>
        <w:rPr>
          <w:lang w:val="en-AU"/>
        </w:rPr>
        <w:t xml:space="preserve">Add statement in Participant Information Sheet about data collection, what is sent overseas, and the FDA requirements that impact their health information. </w:t>
      </w:r>
    </w:p>
    <w:p w14:paraId="25960150" w14:textId="57ADE01B" w:rsidR="00663803" w:rsidRDefault="00663803" w:rsidP="00204A0F">
      <w:pPr>
        <w:pStyle w:val="ListParagraph"/>
        <w:numPr>
          <w:ilvl w:val="0"/>
          <w:numId w:val="10"/>
        </w:numPr>
        <w:rPr>
          <w:lang w:val="en-AU"/>
        </w:rPr>
      </w:pPr>
      <w:r>
        <w:rPr>
          <w:lang w:val="en-AU"/>
        </w:rPr>
        <w:t xml:space="preserve">Data statement – </w:t>
      </w:r>
      <w:r w:rsidRPr="004D4957">
        <w:rPr>
          <w:lang w:val="en-AU"/>
        </w:rPr>
        <w:t>The Committee noted that any data that has not been analysed, or tissue,</w:t>
      </w:r>
      <w:r>
        <w:rPr>
          <w:lang w:val="en-AU"/>
        </w:rPr>
        <w:t xml:space="preserve"> where removal is possible,</w:t>
      </w:r>
      <w:r w:rsidRPr="004D4957">
        <w:rPr>
          <w:lang w:val="en-AU"/>
        </w:rPr>
        <w:t xml:space="preserve"> should also be withdrawn. Any data that has already been an</w:t>
      </w:r>
      <w:r>
        <w:rPr>
          <w:lang w:val="en-AU"/>
        </w:rPr>
        <w:t>alysed can remain in the study as it is no longer possible to withdraw it.</w:t>
      </w:r>
    </w:p>
    <w:p w14:paraId="316DEF87" w14:textId="77777777" w:rsidR="00663803" w:rsidRPr="00663803" w:rsidRDefault="00663803" w:rsidP="00663803">
      <w:pPr>
        <w:rPr>
          <w:lang w:val="en-AU"/>
        </w:rPr>
      </w:pPr>
    </w:p>
    <w:p w14:paraId="73C73408" w14:textId="77777777" w:rsidR="00E24E77" w:rsidRPr="00385ACD" w:rsidRDefault="00E24E77" w:rsidP="00E24E77">
      <w:pPr>
        <w:rPr>
          <w:u w:val="single"/>
          <w:lang w:val="en-AU"/>
        </w:rPr>
      </w:pPr>
      <w:r w:rsidRPr="00385ACD">
        <w:rPr>
          <w:u w:val="single"/>
          <w:lang w:val="en-AU"/>
        </w:rPr>
        <w:t xml:space="preserve">Decision </w:t>
      </w:r>
    </w:p>
    <w:p w14:paraId="2C089E8E" w14:textId="77777777" w:rsidR="00E24E77" w:rsidRPr="00385ACD" w:rsidRDefault="00E24E77" w:rsidP="00E24E77">
      <w:pPr>
        <w:rPr>
          <w:lang w:val="en-AU"/>
        </w:rPr>
      </w:pPr>
    </w:p>
    <w:p w14:paraId="61B784BA" w14:textId="1EF30A07" w:rsidR="00E24E77" w:rsidRPr="00385ACD" w:rsidRDefault="00E24E77" w:rsidP="00E24E77">
      <w:pPr>
        <w:rPr>
          <w:lang w:val="en-AU"/>
        </w:rPr>
      </w:pPr>
      <w:r w:rsidRPr="00385ACD">
        <w:rPr>
          <w:lang w:val="en-AU"/>
        </w:rPr>
        <w:t xml:space="preserve">This application was </w:t>
      </w:r>
      <w:r w:rsidRPr="00385ACD">
        <w:rPr>
          <w:i/>
          <w:lang w:val="en-AU"/>
        </w:rPr>
        <w:t xml:space="preserve">provisionally </w:t>
      </w:r>
      <w:r w:rsidRPr="00663803">
        <w:rPr>
          <w:i/>
          <w:lang w:val="en-AU"/>
        </w:rPr>
        <w:t>approved</w:t>
      </w:r>
      <w:r w:rsidRPr="00663803">
        <w:rPr>
          <w:lang w:val="en-AU"/>
        </w:rPr>
        <w:t xml:space="preserve"> by </w:t>
      </w:r>
      <w:r w:rsidRPr="00663803">
        <w:rPr>
          <w:rFonts w:cs="Arial"/>
          <w:szCs w:val="22"/>
          <w:lang w:val="en-AU"/>
        </w:rPr>
        <w:t>consensus</w:t>
      </w:r>
      <w:r w:rsidRPr="00663803">
        <w:rPr>
          <w:lang w:val="en-AU"/>
        </w:rPr>
        <w:t xml:space="preserve">, subject </w:t>
      </w:r>
      <w:r w:rsidRPr="00385ACD">
        <w:rPr>
          <w:lang w:val="en-AU"/>
        </w:rPr>
        <w:t xml:space="preserve">to the following information being received. </w:t>
      </w:r>
    </w:p>
    <w:p w14:paraId="586BB6ED" w14:textId="77777777" w:rsidR="00E24E77" w:rsidRPr="00385ACD" w:rsidRDefault="00E24E77" w:rsidP="00E24E77">
      <w:pPr>
        <w:rPr>
          <w:lang w:val="en-AU"/>
        </w:rPr>
      </w:pPr>
    </w:p>
    <w:p w14:paraId="64ABC16D" w14:textId="5AE6E28A" w:rsidR="00E24E77" w:rsidRDefault="00663803" w:rsidP="00E24E77">
      <w:pPr>
        <w:pStyle w:val="ListParagraph"/>
        <w:numPr>
          <w:ilvl w:val="0"/>
          <w:numId w:val="23"/>
        </w:numPr>
        <w:spacing w:before="80" w:after="80"/>
        <w:jc w:val="both"/>
        <w:rPr>
          <w:rFonts w:cs="Arial"/>
          <w:szCs w:val="22"/>
          <w:lang w:val="en-NZ"/>
        </w:rPr>
      </w:pPr>
      <w:r w:rsidRPr="00555F27">
        <w:rPr>
          <w:rFonts w:cs="Arial"/>
          <w:szCs w:val="22"/>
          <w:lang w:val="en-NZ"/>
        </w:rPr>
        <w:lastRenderedPageBreak/>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6EEFD065" w14:textId="77777777" w:rsidR="0025294C" w:rsidRPr="00663803" w:rsidRDefault="0025294C" w:rsidP="0025294C">
      <w:pPr>
        <w:pStyle w:val="ListParagraph"/>
        <w:spacing w:before="80" w:after="80"/>
        <w:jc w:val="both"/>
        <w:rPr>
          <w:rFonts w:cs="Arial"/>
          <w:szCs w:val="22"/>
          <w:lang w:val="en-NZ"/>
        </w:rPr>
      </w:pPr>
    </w:p>
    <w:p w14:paraId="2C287067" w14:textId="2F683AA0" w:rsidR="00E24E77" w:rsidRPr="00385ACD" w:rsidRDefault="00E24E77" w:rsidP="00E24E77">
      <w:pPr>
        <w:rPr>
          <w:lang w:val="en-AU"/>
        </w:rPr>
      </w:pPr>
      <w:r w:rsidRPr="00385ACD">
        <w:rPr>
          <w:lang w:val="en-AU"/>
        </w:rPr>
        <w:t xml:space="preserve">This following information will be reviewed, and a final decision made on the application, by </w:t>
      </w:r>
      <w:r w:rsidR="00663803">
        <w:rPr>
          <w:lang w:val="en-AU"/>
        </w:rPr>
        <w:t xml:space="preserve">Dr Angela </w:t>
      </w:r>
      <w:proofErr w:type="spellStart"/>
      <w:r w:rsidR="00663803">
        <w:rPr>
          <w:lang w:val="en-AU"/>
        </w:rPr>
        <w:t>Ballantyne</w:t>
      </w:r>
      <w:proofErr w:type="spellEnd"/>
      <w:r w:rsidR="00663803">
        <w:rPr>
          <w:lang w:val="en-AU"/>
        </w:rPr>
        <w:t xml:space="preserve"> and Dr Melissa </w:t>
      </w:r>
      <w:proofErr w:type="spellStart"/>
      <w:r w:rsidR="00663803">
        <w:rPr>
          <w:lang w:val="en-AU"/>
        </w:rPr>
        <w:t>Cragg</w:t>
      </w:r>
      <w:proofErr w:type="spellEnd"/>
      <w:r w:rsidR="00663803">
        <w:rPr>
          <w:lang w:val="en-AU"/>
        </w:rPr>
        <w:t xml:space="preserve">. </w:t>
      </w:r>
    </w:p>
    <w:p w14:paraId="4E393DC2" w14:textId="66A4E658" w:rsidR="005B2D10" w:rsidRPr="00385ACD" w:rsidRDefault="007B68C4">
      <w:pPr>
        <w:autoSpaceDE w:val="0"/>
        <w:autoSpaceDN w:val="0"/>
        <w:adjustRightInd w:val="0"/>
        <w:rPr>
          <w:lang w:val="en-AU"/>
        </w:rPr>
      </w:pPr>
      <w:r w:rsidRPr="00385ACD">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C5980" w:rsidRPr="00385ACD" w14:paraId="07D1590B" w14:textId="77777777" w:rsidTr="001C5980">
        <w:trPr>
          <w:trHeight w:val="280"/>
        </w:trPr>
        <w:tc>
          <w:tcPr>
            <w:tcW w:w="966" w:type="dxa"/>
            <w:tcBorders>
              <w:top w:val="nil"/>
              <w:left w:val="nil"/>
              <w:bottom w:val="nil"/>
              <w:right w:val="nil"/>
            </w:tcBorders>
          </w:tcPr>
          <w:p w14:paraId="050315C5" w14:textId="77777777" w:rsidR="001C5980" w:rsidRPr="00385ACD" w:rsidRDefault="001C5980">
            <w:pPr>
              <w:autoSpaceDE w:val="0"/>
              <w:autoSpaceDN w:val="0"/>
              <w:adjustRightInd w:val="0"/>
              <w:rPr>
                <w:lang w:val="en-AU"/>
              </w:rPr>
            </w:pPr>
            <w:r w:rsidRPr="00385ACD">
              <w:rPr>
                <w:lang w:val="en-AU"/>
              </w:rPr>
              <w:lastRenderedPageBreak/>
              <w:t xml:space="preserve"> </w:t>
            </w:r>
            <w:r w:rsidRPr="00385ACD">
              <w:rPr>
                <w:b/>
                <w:lang w:val="en-AU"/>
              </w:rPr>
              <w:t xml:space="preserve">9 </w:t>
            </w:r>
            <w:r w:rsidRPr="00385ACD">
              <w:rPr>
                <w:lang w:val="en-AU"/>
              </w:rPr>
              <w:t xml:space="preserve"> </w:t>
            </w:r>
          </w:p>
        </w:tc>
        <w:tc>
          <w:tcPr>
            <w:tcW w:w="2575" w:type="dxa"/>
            <w:tcBorders>
              <w:top w:val="nil"/>
              <w:left w:val="nil"/>
              <w:bottom w:val="nil"/>
              <w:right w:val="nil"/>
            </w:tcBorders>
          </w:tcPr>
          <w:p w14:paraId="6266D552" w14:textId="77777777" w:rsidR="001C5980" w:rsidRPr="00385ACD" w:rsidRDefault="001C5980">
            <w:pPr>
              <w:autoSpaceDE w:val="0"/>
              <w:autoSpaceDN w:val="0"/>
              <w:adjustRightInd w:val="0"/>
              <w:rPr>
                <w:lang w:val="en-AU"/>
              </w:rPr>
            </w:pPr>
            <w:r w:rsidRPr="00385ACD">
              <w:rPr>
                <w:b/>
                <w:lang w:val="en-AU"/>
              </w:rPr>
              <w:t xml:space="preserve">Ethics ref: </w:t>
            </w:r>
            <w:r w:rsidRPr="00385ACD">
              <w:rPr>
                <w:lang w:val="en-AU"/>
              </w:rPr>
              <w:t xml:space="preserve"> </w:t>
            </w:r>
          </w:p>
        </w:tc>
        <w:tc>
          <w:tcPr>
            <w:tcW w:w="6459" w:type="dxa"/>
            <w:tcBorders>
              <w:top w:val="nil"/>
              <w:left w:val="nil"/>
              <w:bottom w:val="nil"/>
              <w:right w:val="nil"/>
            </w:tcBorders>
          </w:tcPr>
          <w:p w14:paraId="1E1291D1" w14:textId="77777777" w:rsidR="001C5980" w:rsidRPr="00385ACD" w:rsidRDefault="001C5980">
            <w:pPr>
              <w:autoSpaceDE w:val="0"/>
              <w:autoSpaceDN w:val="0"/>
              <w:adjustRightInd w:val="0"/>
              <w:rPr>
                <w:lang w:val="en-AU"/>
              </w:rPr>
            </w:pPr>
            <w:r w:rsidRPr="00385ACD">
              <w:rPr>
                <w:b/>
                <w:lang w:val="en-AU"/>
              </w:rPr>
              <w:t>15/CEN/175</w:t>
            </w:r>
            <w:r w:rsidRPr="00385ACD">
              <w:rPr>
                <w:lang w:val="en-AU"/>
              </w:rPr>
              <w:t xml:space="preserve"> </w:t>
            </w:r>
          </w:p>
        </w:tc>
      </w:tr>
      <w:tr w:rsidR="001C5980" w:rsidRPr="00385ACD" w14:paraId="3CA9A014" w14:textId="77777777" w:rsidTr="001C5980">
        <w:trPr>
          <w:trHeight w:val="280"/>
        </w:trPr>
        <w:tc>
          <w:tcPr>
            <w:tcW w:w="966" w:type="dxa"/>
            <w:tcBorders>
              <w:top w:val="nil"/>
              <w:left w:val="nil"/>
              <w:bottom w:val="nil"/>
              <w:right w:val="nil"/>
            </w:tcBorders>
          </w:tcPr>
          <w:p w14:paraId="0551BE6F" w14:textId="77777777" w:rsidR="001C5980" w:rsidRPr="00385ACD" w:rsidRDefault="001C5980">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2C036E16" w14:textId="77777777" w:rsidR="001C5980" w:rsidRPr="00385ACD" w:rsidRDefault="001C5980">
            <w:pPr>
              <w:autoSpaceDE w:val="0"/>
              <w:autoSpaceDN w:val="0"/>
              <w:adjustRightInd w:val="0"/>
              <w:rPr>
                <w:lang w:val="en-AU"/>
              </w:rPr>
            </w:pPr>
            <w:r w:rsidRPr="00385ACD">
              <w:rPr>
                <w:lang w:val="en-AU"/>
              </w:rPr>
              <w:t xml:space="preserve">Title: </w:t>
            </w:r>
          </w:p>
        </w:tc>
        <w:tc>
          <w:tcPr>
            <w:tcW w:w="6459" w:type="dxa"/>
            <w:tcBorders>
              <w:top w:val="nil"/>
              <w:left w:val="nil"/>
              <w:bottom w:val="nil"/>
              <w:right w:val="nil"/>
            </w:tcBorders>
          </w:tcPr>
          <w:p w14:paraId="1AA2F997" w14:textId="5F3EAEA0" w:rsidR="001C5980" w:rsidRPr="00E34E09" w:rsidRDefault="001C5980" w:rsidP="00E34E09">
            <w:pPr>
              <w:autoSpaceDE w:val="0"/>
              <w:autoSpaceDN w:val="0"/>
              <w:adjustRightInd w:val="0"/>
              <w:rPr>
                <w:b/>
                <w:lang w:val="en-AU"/>
              </w:rPr>
            </w:pPr>
            <w:r w:rsidRPr="00385ACD">
              <w:rPr>
                <w:lang w:val="en-AU"/>
              </w:rPr>
              <w:t xml:space="preserve">Mobile single sided NMR sensor for brain oxygenation monitoring </w:t>
            </w:r>
            <w:r>
              <w:rPr>
                <w:lang w:val="en-AU"/>
              </w:rPr>
              <w:t xml:space="preserve"> </w:t>
            </w:r>
            <w:r>
              <w:rPr>
                <w:b/>
                <w:lang w:val="en-AU"/>
              </w:rPr>
              <w:t>(CLOSED)</w:t>
            </w:r>
          </w:p>
        </w:tc>
      </w:tr>
      <w:tr w:rsidR="001C5980" w:rsidRPr="00385ACD" w14:paraId="676C7F05" w14:textId="77777777" w:rsidTr="001C5980">
        <w:trPr>
          <w:trHeight w:val="280"/>
        </w:trPr>
        <w:tc>
          <w:tcPr>
            <w:tcW w:w="966" w:type="dxa"/>
            <w:tcBorders>
              <w:top w:val="nil"/>
              <w:left w:val="nil"/>
              <w:bottom w:val="nil"/>
              <w:right w:val="nil"/>
            </w:tcBorders>
          </w:tcPr>
          <w:p w14:paraId="526F0218" w14:textId="77777777" w:rsidR="001C5980" w:rsidRPr="00385ACD" w:rsidRDefault="001C5980">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07B042F7" w14:textId="77777777" w:rsidR="001C5980" w:rsidRPr="00385ACD" w:rsidRDefault="001C5980">
            <w:pPr>
              <w:autoSpaceDE w:val="0"/>
              <w:autoSpaceDN w:val="0"/>
              <w:adjustRightInd w:val="0"/>
              <w:rPr>
                <w:lang w:val="en-AU"/>
              </w:rPr>
            </w:pPr>
            <w:r w:rsidRPr="00385ACD">
              <w:rPr>
                <w:lang w:val="en-AU"/>
              </w:rPr>
              <w:t xml:space="preserve">Principal Investigator: </w:t>
            </w:r>
          </w:p>
        </w:tc>
        <w:tc>
          <w:tcPr>
            <w:tcW w:w="6459" w:type="dxa"/>
            <w:tcBorders>
              <w:top w:val="nil"/>
              <w:left w:val="nil"/>
              <w:bottom w:val="nil"/>
              <w:right w:val="nil"/>
            </w:tcBorders>
          </w:tcPr>
          <w:p w14:paraId="1005B4F5" w14:textId="77777777" w:rsidR="001C5980" w:rsidRPr="00385ACD" w:rsidRDefault="001C5980">
            <w:pPr>
              <w:autoSpaceDE w:val="0"/>
              <w:autoSpaceDN w:val="0"/>
              <w:adjustRightInd w:val="0"/>
              <w:rPr>
                <w:lang w:val="en-AU"/>
              </w:rPr>
            </w:pPr>
            <w:r w:rsidRPr="00385ACD">
              <w:rPr>
                <w:lang w:val="en-AU"/>
              </w:rPr>
              <w:t xml:space="preserve">Dr </w:t>
            </w:r>
            <w:proofErr w:type="spellStart"/>
            <w:r w:rsidRPr="00385ACD">
              <w:rPr>
                <w:lang w:val="en-AU"/>
              </w:rPr>
              <w:t>Shieak</w:t>
            </w:r>
            <w:proofErr w:type="spellEnd"/>
            <w:r w:rsidRPr="00385ACD">
              <w:rPr>
                <w:lang w:val="en-AU"/>
              </w:rPr>
              <w:t xml:space="preserve"> YC  </w:t>
            </w:r>
            <w:proofErr w:type="spellStart"/>
            <w:r w:rsidRPr="00385ACD">
              <w:rPr>
                <w:lang w:val="en-AU"/>
              </w:rPr>
              <w:t>Tzeng</w:t>
            </w:r>
            <w:proofErr w:type="spellEnd"/>
            <w:r w:rsidRPr="00385ACD">
              <w:rPr>
                <w:lang w:val="en-AU"/>
              </w:rPr>
              <w:t xml:space="preserve"> </w:t>
            </w:r>
          </w:p>
        </w:tc>
      </w:tr>
      <w:tr w:rsidR="001C5980" w:rsidRPr="00385ACD" w14:paraId="2CA6D7FC" w14:textId="77777777" w:rsidTr="001C5980">
        <w:trPr>
          <w:trHeight w:val="280"/>
        </w:trPr>
        <w:tc>
          <w:tcPr>
            <w:tcW w:w="966" w:type="dxa"/>
            <w:tcBorders>
              <w:top w:val="nil"/>
              <w:left w:val="nil"/>
              <w:bottom w:val="nil"/>
              <w:right w:val="nil"/>
            </w:tcBorders>
          </w:tcPr>
          <w:p w14:paraId="4851C3C6" w14:textId="77777777" w:rsidR="001C5980" w:rsidRPr="00385ACD" w:rsidRDefault="001C5980">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03D05E6C" w14:textId="77777777" w:rsidR="001C5980" w:rsidRPr="00385ACD" w:rsidRDefault="001C5980">
            <w:pPr>
              <w:autoSpaceDE w:val="0"/>
              <w:autoSpaceDN w:val="0"/>
              <w:adjustRightInd w:val="0"/>
              <w:rPr>
                <w:lang w:val="en-AU"/>
              </w:rPr>
            </w:pPr>
            <w:r w:rsidRPr="00385ACD">
              <w:rPr>
                <w:lang w:val="en-AU"/>
              </w:rPr>
              <w:t xml:space="preserve">Sponsor: </w:t>
            </w:r>
          </w:p>
        </w:tc>
        <w:tc>
          <w:tcPr>
            <w:tcW w:w="6459" w:type="dxa"/>
            <w:tcBorders>
              <w:top w:val="nil"/>
              <w:left w:val="nil"/>
              <w:bottom w:val="nil"/>
              <w:right w:val="nil"/>
            </w:tcBorders>
          </w:tcPr>
          <w:p w14:paraId="6BC30064" w14:textId="77777777" w:rsidR="001C5980" w:rsidRPr="00385ACD" w:rsidRDefault="001C5980">
            <w:pPr>
              <w:autoSpaceDE w:val="0"/>
              <w:autoSpaceDN w:val="0"/>
              <w:adjustRightInd w:val="0"/>
              <w:rPr>
                <w:lang w:val="en-AU"/>
              </w:rPr>
            </w:pPr>
            <w:r w:rsidRPr="00385ACD">
              <w:rPr>
                <w:lang w:val="en-AU"/>
              </w:rPr>
              <w:t xml:space="preserve"> </w:t>
            </w:r>
          </w:p>
        </w:tc>
      </w:tr>
      <w:tr w:rsidR="001C5980" w:rsidRPr="00385ACD" w14:paraId="1E3A56C8" w14:textId="77777777" w:rsidTr="001C5980">
        <w:trPr>
          <w:trHeight w:val="280"/>
        </w:trPr>
        <w:tc>
          <w:tcPr>
            <w:tcW w:w="966" w:type="dxa"/>
            <w:tcBorders>
              <w:top w:val="nil"/>
              <w:left w:val="nil"/>
              <w:bottom w:val="nil"/>
              <w:right w:val="nil"/>
            </w:tcBorders>
          </w:tcPr>
          <w:p w14:paraId="17B8B085" w14:textId="77777777" w:rsidR="001C5980" w:rsidRPr="00385ACD" w:rsidRDefault="001C5980">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2358AD38" w14:textId="77777777" w:rsidR="001C5980" w:rsidRPr="00385ACD" w:rsidRDefault="001C5980">
            <w:pPr>
              <w:autoSpaceDE w:val="0"/>
              <w:autoSpaceDN w:val="0"/>
              <w:adjustRightInd w:val="0"/>
              <w:rPr>
                <w:lang w:val="en-AU"/>
              </w:rPr>
            </w:pPr>
            <w:r w:rsidRPr="00385ACD">
              <w:rPr>
                <w:lang w:val="en-AU"/>
              </w:rPr>
              <w:t xml:space="preserve">Clock Start Date: </w:t>
            </w:r>
          </w:p>
        </w:tc>
        <w:tc>
          <w:tcPr>
            <w:tcW w:w="6459" w:type="dxa"/>
            <w:tcBorders>
              <w:top w:val="nil"/>
              <w:left w:val="nil"/>
              <w:bottom w:val="nil"/>
              <w:right w:val="nil"/>
            </w:tcBorders>
          </w:tcPr>
          <w:p w14:paraId="1BF9FB16" w14:textId="77777777" w:rsidR="001C5980" w:rsidRPr="00385ACD" w:rsidRDefault="001C5980">
            <w:pPr>
              <w:autoSpaceDE w:val="0"/>
              <w:autoSpaceDN w:val="0"/>
              <w:adjustRightInd w:val="0"/>
              <w:rPr>
                <w:lang w:val="en-AU"/>
              </w:rPr>
            </w:pPr>
            <w:r w:rsidRPr="00385ACD">
              <w:rPr>
                <w:lang w:val="en-AU"/>
              </w:rPr>
              <w:t xml:space="preserve">15 October 2015 </w:t>
            </w:r>
          </w:p>
        </w:tc>
      </w:tr>
    </w:tbl>
    <w:p w14:paraId="3F1FEB7B" w14:textId="77777777" w:rsidR="005B2D10" w:rsidRPr="00385ACD" w:rsidRDefault="007B68C4">
      <w:pPr>
        <w:autoSpaceDE w:val="0"/>
        <w:autoSpaceDN w:val="0"/>
        <w:adjustRightInd w:val="0"/>
        <w:rPr>
          <w:lang w:val="en-AU"/>
        </w:rPr>
      </w:pPr>
      <w:r w:rsidRPr="00385ACD">
        <w:rPr>
          <w:lang w:val="en-AU"/>
        </w:rPr>
        <w:t xml:space="preserve"> </w:t>
      </w:r>
    </w:p>
    <w:p w14:paraId="4699A9B2" w14:textId="6C98D1D9" w:rsidR="00987913" w:rsidRPr="00385ACD" w:rsidRDefault="00DD3E04">
      <w:pPr>
        <w:autoSpaceDE w:val="0"/>
        <w:autoSpaceDN w:val="0"/>
        <w:adjustRightInd w:val="0"/>
        <w:rPr>
          <w:sz w:val="20"/>
          <w:lang w:val="en-AU"/>
        </w:rPr>
      </w:pPr>
      <w:r w:rsidRPr="00385ACD">
        <w:rPr>
          <w:lang w:val="en-AU"/>
        </w:rPr>
        <w:t xml:space="preserve">Dr </w:t>
      </w:r>
      <w:proofErr w:type="spellStart"/>
      <w:r w:rsidRPr="00385ACD">
        <w:rPr>
          <w:lang w:val="en-AU"/>
        </w:rPr>
        <w:t>Shieak</w:t>
      </w:r>
      <w:proofErr w:type="spellEnd"/>
      <w:r w:rsidRPr="00385ACD">
        <w:rPr>
          <w:lang w:val="en-AU"/>
        </w:rPr>
        <w:t xml:space="preserve"> </w:t>
      </w:r>
      <w:proofErr w:type="gramStart"/>
      <w:r w:rsidRPr="00385ACD">
        <w:rPr>
          <w:lang w:val="en-AU"/>
        </w:rPr>
        <w:t xml:space="preserve">YC  </w:t>
      </w:r>
      <w:proofErr w:type="spellStart"/>
      <w:r w:rsidRPr="00385ACD">
        <w:rPr>
          <w:lang w:val="en-AU"/>
        </w:rPr>
        <w:t>Tzeng</w:t>
      </w:r>
      <w:proofErr w:type="spellEnd"/>
      <w:proofErr w:type="gramEnd"/>
      <w:r w:rsidRPr="00385ACD">
        <w:rPr>
          <w:lang w:val="en-AU"/>
        </w:rPr>
        <w:t xml:space="preserve"> </w:t>
      </w:r>
      <w:r w:rsidR="00E32C6A">
        <w:rPr>
          <w:lang w:val="en-AU"/>
        </w:rPr>
        <w:t>was</w:t>
      </w:r>
      <w:r w:rsidR="00F554DF">
        <w:rPr>
          <w:lang w:val="en-AU"/>
        </w:rPr>
        <w:t xml:space="preserve"> </w:t>
      </w:r>
      <w:r w:rsidR="00987913" w:rsidRPr="00385ACD">
        <w:rPr>
          <w:lang w:val="en-AU"/>
        </w:rPr>
        <w:t xml:space="preserve">present </w:t>
      </w:r>
      <w:r w:rsidR="00DD6626">
        <w:rPr>
          <w:rFonts w:cs="Arial"/>
          <w:szCs w:val="22"/>
          <w:lang w:val="en-AU"/>
        </w:rPr>
        <w:t>by teleconference</w:t>
      </w:r>
      <w:r w:rsidR="00DC62A5" w:rsidRPr="00385ACD">
        <w:rPr>
          <w:lang w:val="en-AU"/>
        </w:rPr>
        <w:t xml:space="preserve"> </w:t>
      </w:r>
      <w:r w:rsidR="00987913" w:rsidRPr="00385ACD">
        <w:rPr>
          <w:lang w:val="en-AU"/>
        </w:rPr>
        <w:t>for discussion of this application.</w:t>
      </w:r>
    </w:p>
    <w:p w14:paraId="100FED9B" w14:textId="77777777" w:rsidR="00987913" w:rsidRPr="00385ACD" w:rsidRDefault="00987913">
      <w:pPr>
        <w:autoSpaceDE w:val="0"/>
        <w:autoSpaceDN w:val="0"/>
        <w:adjustRightInd w:val="0"/>
        <w:rPr>
          <w:u w:val="single"/>
          <w:lang w:val="en-AU"/>
        </w:rPr>
      </w:pPr>
    </w:p>
    <w:p w14:paraId="4E1B01EA" w14:textId="77777777" w:rsidR="00E24E77" w:rsidRPr="00385ACD" w:rsidRDefault="00E24E77">
      <w:pPr>
        <w:autoSpaceDE w:val="0"/>
        <w:autoSpaceDN w:val="0"/>
        <w:adjustRightInd w:val="0"/>
        <w:rPr>
          <w:u w:val="single"/>
          <w:lang w:val="en-AU"/>
        </w:rPr>
      </w:pPr>
      <w:r w:rsidRPr="00385ACD">
        <w:rPr>
          <w:u w:val="single"/>
          <w:lang w:val="en-AU"/>
        </w:rPr>
        <w:t>Potential conflicts of interest</w:t>
      </w:r>
    </w:p>
    <w:p w14:paraId="7D254718" w14:textId="77777777" w:rsidR="00E24E77" w:rsidRPr="00385ACD" w:rsidRDefault="00E24E77">
      <w:pPr>
        <w:autoSpaceDE w:val="0"/>
        <w:autoSpaceDN w:val="0"/>
        <w:adjustRightInd w:val="0"/>
        <w:rPr>
          <w:b/>
          <w:lang w:val="en-AU"/>
        </w:rPr>
      </w:pPr>
    </w:p>
    <w:p w14:paraId="1A2562CD" w14:textId="77777777" w:rsidR="00E24E77" w:rsidRPr="00385ACD" w:rsidRDefault="00E24E77">
      <w:pPr>
        <w:autoSpaceDE w:val="0"/>
        <w:autoSpaceDN w:val="0"/>
        <w:adjustRightInd w:val="0"/>
        <w:rPr>
          <w:lang w:val="en-AU"/>
        </w:rPr>
      </w:pPr>
      <w:r w:rsidRPr="00385ACD">
        <w:rPr>
          <w:lang w:val="en-AU"/>
        </w:rPr>
        <w:t>The Chair asked members to declare any potential conflicts of interest related to this application.</w:t>
      </w:r>
    </w:p>
    <w:p w14:paraId="274C0859" w14:textId="77777777" w:rsidR="00E24E77" w:rsidRPr="00385ACD" w:rsidRDefault="00E24E77">
      <w:pPr>
        <w:autoSpaceDE w:val="0"/>
        <w:autoSpaceDN w:val="0"/>
        <w:adjustRightInd w:val="0"/>
        <w:rPr>
          <w:lang w:val="en-AU"/>
        </w:rPr>
      </w:pPr>
    </w:p>
    <w:p w14:paraId="2AE908D0" w14:textId="77777777" w:rsidR="00E24E77" w:rsidRPr="00385ACD" w:rsidRDefault="00E24E77">
      <w:pPr>
        <w:autoSpaceDE w:val="0"/>
        <w:autoSpaceDN w:val="0"/>
        <w:adjustRightInd w:val="0"/>
        <w:rPr>
          <w:lang w:val="en-AU"/>
        </w:rPr>
      </w:pPr>
      <w:r w:rsidRPr="00385ACD">
        <w:rPr>
          <w:lang w:val="en-AU"/>
        </w:rPr>
        <w:t>No potential conflicts of interest related to this application were declared by any member.</w:t>
      </w:r>
    </w:p>
    <w:p w14:paraId="1FC4DAE5" w14:textId="77777777" w:rsidR="00E24E77" w:rsidRPr="00385ACD" w:rsidRDefault="00E24E77">
      <w:pPr>
        <w:autoSpaceDE w:val="0"/>
        <w:autoSpaceDN w:val="0"/>
        <w:adjustRightInd w:val="0"/>
        <w:rPr>
          <w:lang w:val="en-AU"/>
        </w:rPr>
      </w:pPr>
    </w:p>
    <w:p w14:paraId="5E0E47F9" w14:textId="77777777" w:rsidR="00215DF6" w:rsidRPr="00385ACD" w:rsidRDefault="00215DF6" w:rsidP="00215DF6">
      <w:pPr>
        <w:rPr>
          <w:u w:val="single"/>
          <w:lang w:val="en-AU"/>
        </w:rPr>
      </w:pPr>
      <w:r w:rsidRPr="00385ACD">
        <w:rPr>
          <w:u w:val="single"/>
          <w:lang w:val="en-AU"/>
        </w:rPr>
        <w:t>Summary of Study</w:t>
      </w:r>
    </w:p>
    <w:p w14:paraId="64EC11EB" w14:textId="77777777" w:rsidR="00215DF6" w:rsidRPr="00385ACD" w:rsidRDefault="00215DF6" w:rsidP="00215DF6">
      <w:pPr>
        <w:rPr>
          <w:u w:val="single"/>
          <w:lang w:val="en-AU"/>
        </w:rPr>
      </w:pPr>
    </w:p>
    <w:p w14:paraId="28996C83" w14:textId="551F5821" w:rsidR="00215DF6" w:rsidRPr="00E32C6A" w:rsidRDefault="00DD6626" w:rsidP="00F554DF">
      <w:pPr>
        <w:pStyle w:val="ListParagraph"/>
        <w:numPr>
          <w:ilvl w:val="0"/>
          <w:numId w:val="11"/>
        </w:numPr>
        <w:rPr>
          <w:u w:val="single"/>
          <w:lang w:val="en-AU"/>
        </w:rPr>
      </w:pPr>
      <w:r>
        <w:rPr>
          <w:lang w:val="en-AU"/>
        </w:rPr>
        <w:t xml:space="preserve">This application is to get blood </w:t>
      </w:r>
      <w:r w:rsidR="00E32C6A">
        <w:rPr>
          <w:lang w:val="en-AU"/>
        </w:rPr>
        <w:t>from healthy participants, if the researchers</w:t>
      </w:r>
      <w:r>
        <w:rPr>
          <w:lang w:val="en-AU"/>
        </w:rPr>
        <w:t xml:space="preserve"> can’t get enough expired blood from the blood service. </w:t>
      </w:r>
    </w:p>
    <w:p w14:paraId="3DB75470" w14:textId="77777777" w:rsidR="00E32C6A" w:rsidRPr="00F554DF" w:rsidRDefault="00E32C6A" w:rsidP="00E32C6A">
      <w:pPr>
        <w:pStyle w:val="ListParagraph"/>
        <w:rPr>
          <w:u w:val="single"/>
          <w:lang w:val="en-AU"/>
        </w:rPr>
      </w:pPr>
    </w:p>
    <w:p w14:paraId="20E4AF6A" w14:textId="77777777" w:rsidR="00215DF6" w:rsidRDefault="00215DF6" w:rsidP="00215DF6">
      <w:pPr>
        <w:spacing w:before="80" w:after="80"/>
        <w:rPr>
          <w:rFonts w:cs="Arial"/>
          <w:szCs w:val="22"/>
          <w:lang w:val="en-AU"/>
        </w:rPr>
      </w:pPr>
      <w:r w:rsidRPr="00385ACD">
        <w:rPr>
          <w:rFonts w:cs="Arial"/>
          <w:szCs w:val="22"/>
          <w:lang w:val="en-AU"/>
        </w:rPr>
        <w:t xml:space="preserve">The Committee requested the following changes to the Participant Information Sheet and Consent Form: </w:t>
      </w:r>
    </w:p>
    <w:p w14:paraId="011A99B9" w14:textId="77777777" w:rsidR="0025294C" w:rsidRPr="00385ACD" w:rsidRDefault="0025294C" w:rsidP="00215DF6">
      <w:pPr>
        <w:spacing w:before="80" w:after="80"/>
        <w:rPr>
          <w:rFonts w:cs="Arial"/>
          <w:szCs w:val="22"/>
          <w:lang w:val="en-AU"/>
        </w:rPr>
      </w:pPr>
    </w:p>
    <w:p w14:paraId="002A367A" w14:textId="410CFE1D" w:rsidR="00215DF6" w:rsidRPr="00385ACD" w:rsidRDefault="00DD6626" w:rsidP="000951B7">
      <w:pPr>
        <w:pStyle w:val="ListParagraph"/>
        <w:numPr>
          <w:ilvl w:val="0"/>
          <w:numId w:val="11"/>
        </w:numPr>
        <w:spacing w:before="80" w:after="80"/>
        <w:rPr>
          <w:lang w:val="en-AU"/>
        </w:rPr>
      </w:pPr>
      <w:r>
        <w:rPr>
          <w:rFonts w:cs="Arial"/>
          <w:szCs w:val="22"/>
          <w:lang w:val="en-AU"/>
        </w:rPr>
        <w:t>R</w:t>
      </w:r>
      <w:r w:rsidR="00E32C6A">
        <w:rPr>
          <w:rFonts w:cs="Arial"/>
          <w:szCs w:val="22"/>
          <w:lang w:val="en-AU"/>
        </w:rPr>
        <w:t xml:space="preserve">emove yes/no from consent form bullet points, unless the statement is truly optional. </w:t>
      </w:r>
    </w:p>
    <w:p w14:paraId="20B73B0E" w14:textId="77777777" w:rsidR="00E24E77" w:rsidRPr="00385ACD" w:rsidRDefault="00E24E77" w:rsidP="00E24E77">
      <w:pPr>
        <w:rPr>
          <w:color w:val="FF0000"/>
          <w:lang w:val="en-AU"/>
        </w:rPr>
      </w:pPr>
    </w:p>
    <w:p w14:paraId="30615B7B" w14:textId="77777777" w:rsidR="00E24E77" w:rsidRPr="00385ACD" w:rsidRDefault="00E24E77" w:rsidP="00E24E77">
      <w:pPr>
        <w:rPr>
          <w:u w:val="single"/>
          <w:lang w:val="en-AU"/>
        </w:rPr>
      </w:pPr>
      <w:r w:rsidRPr="00385ACD">
        <w:rPr>
          <w:u w:val="single"/>
          <w:lang w:val="en-AU"/>
        </w:rPr>
        <w:t xml:space="preserve">Decision </w:t>
      </w:r>
    </w:p>
    <w:p w14:paraId="21FF5DE5" w14:textId="77777777" w:rsidR="00E24E77" w:rsidRPr="00385ACD" w:rsidRDefault="00E24E77" w:rsidP="00E24E77">
      <w:pPr>
        <w:rPr>
          <w:lang w:val="en-AU"/>
        </w:rPr>
      </w:pPr>
    </w:p>
    <w:p w14:paraId="5CC1D65B" w14:textId="4E200BC1" w:rsidR="00E24E77" w:rsidRPr="00385ACD" w:rsidRDefault="00E24E77" w:rsidP="00E24E77">
      <w:pPr>
        <w:rPr>
          <w:lang w:val="en-AU"/>
        </w:rPr>
      </w:pPr>
      <w:r w:rsidRPr="00385ACD">
        <w:rPr>
          <w:lang w:val="en-AU"/>
        </w:rPr>
        <w:t xml:space="preserve">This application was </w:t>
      </w:r>
      <w:r w:rsidRPr="00385ACD">
        <w:rPr>
          <w:i/>
          <w:lang w:val="en-AU"/>
        </w:rPr>
        <w:t>approved</w:t>
      </w:r>
      <w:r w:rsidRPr="00385ACD">
        <w:rPr>
          <w:lang w:val="en-AU"/>
        </w:rPr>
        <w:t xml:space="preserve"> </w:t>
      </w:r>
      <w:r w:rsidRPr="00F554DF">
        <w:rPr>
          <w:lang w:val="en-AU"/>
        </w:rPr>
        <w:t xml:space="preserve">by </w:t>
      </w:r>
      <w:r w:rsidRPr="00F554DF">
        <w:rPr>
          <w:rFonts w:cs="Arial"/>
          <w:szCs w:val="22"/>
          <w:lang w:val="en-AU"/>
        </w:rPr>
        <w:t>consensus</w:t>
      </w:r>
      <w:r w:rsidR="00F554DF" w:rsidRPr="00F554DF">
        <w:rPr>
          <w:rFonts w:cs="Arial"/>
          <w:szCs w:val="22"/>
          <w:lang w:val="en-AU"/>
        </w:rPr>
        <w:t>.</w:t>
      </w:r>
    </w:p>
    <w:p w14:paraId="13495BCB" w14:textId="77777777" w:rsidR="00E24E77" w:rsidRPr="00385ACD" w:rsidRDefault="00E24E77" w:rsidP="00E24E77">
      <w:pPr>
        <w:rPr>
          <w:color w:val="FF0000"/>
          <w:lang w:val="en-AU"/>
        </w:rPr>
      </w:pPr>
    </w:p>
    <w:p w14:paraId="7E6B09EC" w14:textId="2E899EC2" w:rsidR="005B2D10" w:rsidRPr="00385ACD" w:rsidRDefault="007B68C4">
      <w:pPr>
        <w:autoSpaceDE w:val="0"/>
        <w:autoSpaceDN w:val="0"/>
        <w:adjustRightInd w:val="0"/>
        <w:rPr>
          <w:lang w:val="en-AU"/>
        </w:rPr>
      </w:pPr>
      <w:r w:rsidRPr="00385ACD">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C5980" w:rsidRPr="00385ACD" w14:paraId="3A937A16" w14:textId="77777777" w:rsidTr="001C5980">
        <w:trPr>
          <w:trHeight w:val="280"/>
        </w:trPr>
        <w:tc>
          <w:tcPr>
            <w:tcW w:w="966" w:type="dxa"/>
            <w:tcBorders>
              <w:top w:val="nil"/>
              <w:left w:val="nil"/>
              <w:bottom w:val="nil"/>
              <w:right w:val="nil"/>
            </w:tcBorders>
          </w:tcPr>
          <w:p w14:paraId="6B68A196" w14:textId="77777777" w:rsidR="001C5980" w:rsidRPr="00385ACD" w:rsidRDefault="001C5980">
            <w:pPr>
              <w:autoSpaceDE w:val="0"/>
              <w:autoSpaceDN w:val="0"/>
              <w:adjustRightInd w:val="0"/>
              <w:rPr>
                <w:lang w:val="en-AU"/>
              </w:rPr>
            </w:pPr>
            <w:r w:rsidRPr="00385ACD">
              <w:rPr>
                <w:lang w:val="en-AU"/>
              </w:rPr>
              <w:lastRenderedPageBreak/>
              <w:t xml:space="preserve"> </w:t>
            </w:r>
            <w:r w:rsidRPr="00385ACD">
              <w:rPr>
                <w:b/>
                <w:lang w:val="en-AU"/>
              </w:rPr>
              <w:t xml:space="preserve">10 </w:t>
            </w:r>
            <w:r w:rsidRPr="00385ACD">
              <w:rPr>
                <w:lang w:val="en-AU"/>
              </w:rPr>
              <w:t xml:space="preserve"> </w:t>
            </w:r>
          </w:p>
        </w:tc>
        <w:tc>
          <w:tcPr>
            <w:tcW w:w="2575" w:type="dxa"/>
            <w:tcBorders>
              <w:top w:val="nil"/>
              <w:left w:val="nil"/>
              <w:bottom w:val="nil"/>
              <w:right w:val="nil"/>
            </w:tcBorders>
          </w:tcPr>
          <w:p w14:paraId="280BE544" w14:textId="77777777" w:rsidR="001C5980" w:rsidRPr="00385ACD" w:rsidRDefault="001C5980">
            <w:pPr>
              <w:autoSpaceDE w:val="0"/>
              <w:autoSpaceDN w:val="0"/>
              <w:adjustRightInd w:val="0"/>
              <w:rPr>
                <w:lang w:val="en-AU"/>
              </w:rPr>
            </w:pPr>
            <w:r w:rsidRPr="00385ACD">
              <w:rPr>
                <w:b/>
                <w:lang w:val="en-AU"/>
              </w:rPr>
              <w:t xml:space="preserve">Ethics ref: </w:t>
            </w:r>
            <w:r w:rsidRPr="00385ACD">
              <w:rPr>
                <w:lang w:val="en-AU"/>
              </w:rPr>
              <w:t xml:space="preserve"> </w:t>
            </w:r>
          </w:p>
        </w:tc>
        <w:tc>
          <w:tcPr>
            <w:tcW w:w="6459" w:type="dxa"/>
            <w:tcBorders>
              <w:top w:val="nil"/>
              <w:left w:val="nil"/>
              <w:bottom w:val="nil"/>
              <w:right w:val="nil"/>
            </w:tcBorders>
          </w:tcPr>
          <w:p w14:paraId="6B671939" w14:textId="77777777" w:rsidR="001C5980" w:rsidRPr="00385ACD" w:rsidRDefault="001C5980">
            <w:pPr>
              <w:autoSpaceDE w:val="0"/>
              <w:autoSpaceDN w:val="0"/>
              <w:adjustRightInd w:val="0"/>
              <w:rPr>
                <w:lang w:val="en-AU"/>
              </w:rPr>
            </w:pPr>
            <w:r w:rsidRPr="00385ACD">
              <w:rPr>
                <w:b/>
                <w:lang w:val="en-AU"/>
              </w:rPr>
              <w:t>15/CEN/179</w:t>
            </w:r>
            <w:r w:rsidRPr="00385ACD">
              <w:rPr>
                <w:lang w:val="en-AU"/>
              </w:rPr>
              <w:t xml:space="preserve"> </w:t>
            </w:r>
          </w:p>
        </w:tc>
      </w:tr>
      <w:tr w:rsidR="001C5980" w:rsidRPr="00385ACD" w14:paraId="49DD6D65" w14:textId="77777777" w:rsidTr="001C5980">
        <w:trPr>
          <w:trHeight w:val="280"/>
        </w:trPr>
        <w:tc>
          <w:tcPr>
            <w:tcW w:w="966" w:type="dxa"/>
            <w:tcBorders>
              <w:top w:val="nil"/>
              <w:left w:val="nil"/>
              <w:bottom w:val="nil"/>
              <w:right w:val="nil"/>
            </w:tcBorders>
          </w:tcPr>
          <w:p w14:paraId="46BF8086" w14:textId="77777777" w:rsidR="001C5980" w:rsidRPr="00385ACD" w:rsidRDefault="001C5980">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3BB2690D" w14:textId="77777777" w:rsidR="001C5980" w:rsidRPr="00385ACD" w:rsidRDefault="001C5980">
            <w:pPr>
              <w:autoSpaceDE w:val="0"/>
              <w:autoSpaceDN w:val="0"/>
              <w:adjustRightInd w:val="0"/>
              <w:rPr>
                <w:lang w:val="en-AU"/>
              </w:rPr>
            </w:pPr>
            <w:r w:rsidRPr="00385ACD">
              <w:rPr>
                <w:lang w:val="en-AU"/>
              </w:rPr>
              <w:t xml:space="preserve">Title: </w:t>
            </w:r>
          </w:p>
        </w:tc>
        <w:tc>
          <w:tcPr>
            <w:tcW w:w="6459" w:type="dxa"/>
            <w:tcBorders>
              <w:top w:val="nil"/>
              <w:left w:val="nil"/>
              <w:bottom w:val="nil"/>
              <w:right w:val="nil"/>
            </w:tcBorders>
          </w:tcPr>
          <w:p w14:paraId="4674DF6E" w14:textId="77777777" w:rsidR="001C5980" w:rsidRPr="00385ACD" w:rsidRDefault="001C5980">
            <w:pPr>
              <w:autoSpaceDE w:val="0"/>
              <w:autoSpaceDN w:val="0"/>
              <w:adjustRightInd w:val="0"/>
              <w:rPr>
                <w:lang w:val="en-AU"/>
              </w:rPr>
            </w:pPr>
            <w:r w:rsidRPr="00385ACD">
              <w:rPr>
                <w:lang w:val="en-AU"/>
              </w:rPr>
              <w:t xml:space="preserve">BGB-A317 given in increasing dose levels to participants with advanced </w:t>
            </w:r>
            <w:proofErr w:type="spellStart"/>
            <w:r w:rsidRPr="00385ACD">
              <w:rPr>
                <w:lang w:val="en-AU"/>
              </w:rPr>
              <w:t>tumors</w:t>
            </w:r>
            <w:proofErr w:type="spellEnd"/>
            <w:r w:rsidRPr="00385ACD">
              <w:rPr>
                <w:lang w:val="en-AU"/>
              </w:rPr>
              <w:t xml:space="preserve"> </w:t>
            </w:r>
          </w:p>
        </w:tc>
      </w:tr>
      <w:tr w:rsidR="001C5980" w:rsidRPr="00385ACD" w14:paraId="1B41F6D4" w14:textId="77777777" w:rsidTr="001C5980">
        <w:trPr>
          <w:trHeight w:val="280"/>
        </w:trPr>
        <w:tc>
          <w:tcPr>
            <w:tcW w:w="966" w:type="dxa"/>
            <w:tcBorders>
              <w:top w:val="nil"/>
              <w:left w:val="nil"/>
              <w:bottom w:val="nil"/>
              <w:right w:val="nil"/>
            </w:tcBorders>
          </w:tcPr>
          <w:p w14:paraId="4EBAA258" w14:textId="77777777" w:rsidR="001C5980" w:rsidRPr="00385ACD" w:rsidRDefault="001C5980">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68F2DDF6" w14:textId="77777777" w:rsidR="001C5980" w:rsidRPr="00385ACD" w:rsidRDefault="001C5980">
            <w:pPr>
              <w:autoSpaceDE w:val="0"/>
              <w:autoSpaceDN w:val="0"/>
              <w:adjustRightInd w:val="0"/>
              <w:rPr>
                <w:lang w:val="en-AU"/>
              </w:rPr>
            </w:pPr>
            <w:r w:rsidRPr="00385ACD">
              <w:rPr>
                <w:lang w:val="en-AU"/>
              </w:rPr>
              <w:t xml:space="preserve">Principal Investigator: </w:t>
            </w:r>
          </w:p>
        </w:tc>
        <w:tc>
          <w:tcPr>
            <w:tcW w:w="6459" w:type="dxa"/>
            <w:tcBorders>
              <w:top w:val="nil"/>
              <w:left w:val="nil"/>
              <w:bottom w:val="nil"/>
              <w:right w:val="nil"/>
            </w:tcBorders>
          </w:tcPr>
          <w:p w14:paraId="483A17F5" w14:textId="77777777" w:rsidR="001C5980" w:rsidRPr="00385ACD" w:rsidRDefault="001C5980">
            <w:pPr>
              <w:autoSpaceDE w:val="0"/>
              <w:autoSpaceDN w:val="0"/>
              <w:adjustRightInd w:val="0"/>
              <w:rPr>
                <w:lang w:val="en-AU"/>
              </w:rPr>
            </w:pPr>
            <w:r w:rsidRPr="00385ACD">
              <w:rPr>
                <w:lang w:val="en-AU"/>
              </w:rPr>
              <w:t xml:space="preserve">Dr Michael Jameson </w:t>
            </w:r>
          </w:p>
        </w:tc>
      </w:tr>
      <w:tr w:rsidR="001C5980" w:rsidRPr="00385ACD" w14:paraId="43ED5C1E" w14:textId="77777777" w:rsidTr="001C5980">
        <w:trPr>
          <w:trHeight w:val="280"/>
        </w:trPr>
        <w:tc>
          <w:tcPr>
            <w:tcW w:w="966" w:type="dxa"/>
            <w:tcBorders>
              <w:top w:val="nil"/>
              <w:left w:val="nil"/>
              <w:bottom w:val="nil"/>
              <w:right w:val="nil"/>
            </w:tcBorders>
          </w:tcPr>
          <w:p w14:paraId="4CA6F510" w14:textId="77777777" w:rsidR="001C5980" w:rsidRPr="00385ACD" w:rsidRDefault="001C5980">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3C143CAE" w14:textId="77777777" w:rsidR="001C5980" w:rsidRPr="00385ACD" w:rsidRDefault="001C5980">
            <w:pPr>
              <w:autoSpaceDE w:val="0"/>
              <w:autoSpaceDN w:val="0"/>
              <w:adjustRightInd w:val="0"/>
              <w:rPr>
                <w:lang w:val="en-AU"/>
              </w:rPr>
            </w:pPr>
            <w:r w:rsidRPr="00385ACD">
              <w:rPr>
                <w:lang w:val="en-AU"/>
              </w:rPr>
              <w:t xml:space="preserve">Sponsor: </w:t>
            </w:r>
          </w:p>
        </w:tc>
        <w:tc>
          <w:tcPr>
            <w:tcW w:w="6459" w:type="dxa"/>
            <w:tcBorders>
              <w:top w:val="nil"/>
              <w:left w:val="nil"/>
              <w:bottom w:val="nil"/>
              <w:right w:val="nil"/>
            </w:tcBorders>
          </w:tcPr>
          <w:p w14:paraId="6F68BF31" w14:textId="77777777" w:rsidR="001C5980" w:rsidRPr="00385ACD" w:rsidRDefault="001C5980">
            <w:pPr>
              <w:autoSpaceDE w:val="0"/>
              <w:autoSpaceDN w:val="0"/>
              <w:adjustRightInd w:val="0"/>
              <w:rPr>
                <w:lang w:val="en-AU"/>
              </w:rPr>
            </w:pPr>
            <w:proofErr w:type="spellStart"/>
            <w:r w:rsidRPr="00385ACD">
              <w:rPr>
                <w:lang w:val="en-AU"/>
              </w:rPr>
              <w:t>BeiGene</w:t>
            </w:r>
            <w:proofErr w:type="spellEnd"/>
            <w:r w:rsidRPr="00385ACD">
              <w:rPr>
                <w:lang w:val="en-AU"/>
              </w:rPr>
              <w:t xml:space="preserve"> </w:t>
            </w:r>
            <w:proofErr w:type="spellStart"/>
            <w:r w:rsidRPr="00385ACD">
              <w:rPr>
                <w:lang w:val="en-AU"/>
              </w:rPr>
              <w:t>Aus</w:t>
            </w:r>
            <w:proofErr w:type="spellEnd"/>
            <w:r w:rsidRPr="00385ACD">
              <w:rPr>
                <w:lang w:val="en-AU"/>
              </w:rPr>
              <w:t xml:space="preserve"> Pty Ltd </w:t>
            </w:r>
          </w:p>
        </w:tc>
      </w:tr>
      <w:tr w:rsidR="001C5980" w:rsidRPr="00385ACD" w14:paraId="7527C22A" w14:textId="77777777" w:rsidTr="001C5980">
        <w:trPr>
          <w:trHeight w:val="280"/>
        </w:trPr>
        <w:tc>
          <w:tcPr>
            <w:tcW w:w="966" w:type="dxa"/>
            <w:tcBorders>
              <w:top w:val="nil"/>
              <w:left w:val="nil"/>
              <w:bottom w:val="nil"/>
              <w:right w:val="nil"/>
            </w:tcBorders>
          </w:tcPr>
          <w:p w14:paraId="03F3B17C" w14:textId="77777777" w:rsidR="001C5980" w:rsidRPr="00385ACD" w:rsidRDefault="001C5980">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36EC9992" w14:textId="77777777" w:rsidR="001C5980" w:rsidRPr="00385ACD" w:rsidRDefault="001C5980">
            <w:pPr>
              <w:autoSpaceDE w:val="0"/>
              <w:autoSpaceDN w:val="0"/>
              <w:adjustRightInd w:val="0"/>
              <w:rPr>
                <w:lang w:val="en-AU"/>
              </w:rPr>
            </w:pPr>
            <w:r w:rsidRPr="00385ACD">
              <w:rPr>
                <w:lang w:val="en-AU"/>
              </w:rPr>
              <w:t xml:space="preserve">Clock Start Date: </w:t>
            </w:r>
          </w:p>
        </w:tc>
        <w:tc>
          <w:tcPr>
            <w:tcW w:w="6459" w:type="dxa"/>
            <w:tcBorders>
              <w:top w:val="nil"/>
              <w:left w:val="nil"/>
              <w:bottom w:val="nil"/>
              <w:right w:val="nil"/>
            </w:tcBorders>
          </w:tcPr>
          <w:p w14:paraId="2DCC405F" w14:textId="77777777" w:rsidR="001C5980" w:rsidRPr="00385ACD" w:rsidRDefault="001C5980">
            <w:pPr>
              <w:autoSpaceDE w:val="0"/>
              <w:autoSpaceDN w:val="0"/>
              <w:adjustRightInd w:val="0"/>
              <w:rPr>
                <w:lang w:val="en-AU"/>
              </w:rPr>
            </w:pPr>
            <w:r w:rsidRPr="00385ACD">
              <w:rPr>
                <w:lang w:val="en-AU"/>
              </w:rPr>
              <w:t xml:space="preserve">15 October 2015 </w:t>
            </w:r>
          </w:p>
        </w:tc>
      </w:tr>
    </w:tbl>
    <w:p w14:paraId="1150B906" w14:textId="77777777" w:rsidR="005B2D10" w:rsidRPr="00385ACD" w:rsidRDefault="007B68C4">
      <w:pPr>
        <w:autoSpaceDE w:val="0"/>
        <w:autoSpaceDN w:val="0"/>
        <w:adjustRightInd w:val="0"/>
        <w:rPr>
          <w:lang w:val="en-AU"/>
        </w:rPr>
      </w:pPr>
      <w:r w:rsidRPr="00385ACD">
        <w:rPr>
          <w:lang w:val="en-AU"/>
        </w:rPr>
        <w:t xml:space="preserve"> </w:t>
      </w:r>
    </w:p>
    <w:p w14:paraId="60D6E715" w14:textId="216CF74E" w:rsidR="00987913" w:rsidRPr="00385ACD" w:rsidRDefault="00DD3E04">
      <w:pPr>
        <w:autoSpaceDE w:val="0"/>
        <w:autoSpaceDN w:val="0"/>
        <w:adjustRightInd w:val="0"/>
        <w:rPr>
          <w:sz w:val="20"/>
          <w:lang w:val="en-AU"/>
        </w:rPr>
      </w:pPr>
      <w:r w:rsidRPr="00385ACD">
        <w:rPr>
          <w:lang w:val="en-AU"/>
        </w:rPr>
        <w:t xml:space="preserve">Dr Michael Jameson and Ms Wendy Thomas </w:t>
      </w:r>
      <w:r w:rsidR="00987913" w:rsidRPr="00385ACD">
        <w:rPr>
          <w:lang w:val="en-AU"/>
        </w:rPr>
        <w:t>w</w:t>
      </w:r>
      <w:r w:rsidRPr="00385ACD">
        <w:rPr>
          <w:lang w:val="en-AU"/>
        </w:rPr>
        <w:t>ere</w:t>
      </w:r>
      <w:r w:rsidR="009A3839">
        <w:rPr>
          <w:lang w:val="en-AU"/>
        </w:rPr>
        <w:t xml:space="preserve"> </w:t>
      </w:r>
      <w:r w:rsidR="00987913" w:rsidRPr="009A3839">
        <w:rPr>
          <w:lang w:val="en-AU"/>
        </w:rPr>
        <w:t xml:space="preserve">present </w:t>
      </w:r>
      <w:r w:rsidR="00DC62A5" w:rsidRPr="009A3839">
        <w:rPr>
          <w:rFonts w:cs="Arial"/>
          <w:szCs w:val="22"/>
          <w:lang w:val="en-AU"/>
        </w:rPr>
        <w:t>by teleconference</w:t>
      </w:r>
      <w:r w:rsidR="00DC62A5" w:rsidRPr="009A3839">
        <w:rPr>
          <w:lang w:val="en-AU"/>
        </w:rPr>
        <w:t xml:space="preserve"> </w:t>
      </w:r>
      <w:r w:rsidR="00987913" w:rsidRPr="009A3839">
        <w:rPr>
          <w:lang w:val="en-AU"/>
        </w:rPr>
        <w:t>for discussion</w:t>
      </w:r>
      <w:r w:rsidR="00987913" w:rsidRPr="00385ACD">
        <w:rPr>
          <w:lang w:val="en-AU"/>
        </w:rPr>
        <w:t xml:space="preserve"> of this application.</w:t>
      </w:r>
    </w:p>
    <w:p w14:paraId="2F6BEA8B" w14:textId="77777777" w:rsidR="00987913" w:rsidRPr="00385ACD" w:rsidRDefault="00987913">
      <w:pPr>
        <w:autoSpaceDE w:val="0"/>
        <w:autoSpaceDN w:val="0"/>
        <w:adjustRightInd w:val="0"/>
        <w:rPr>
          <w:u w:val="single"/>
          <w:lang w:val="en-AU"/>
        </w:rPr>
      </w:pPr>
    </w:p>
    <w:p w14:paraId="5A11AF23" w14:textId="77777777" w:rsidR="00E24E77" w:rsidRPr="00385ACD" w:rsidRDefault="00E24E77">
      <w:pPr>
        <w:autoSpaceDE w:val="0"/>
        <w:autoSpaceDN w:val="0"/>
        <w:adjustRightInd w:val="0"/>
        <w:rPr>
          <w:u w:val="single"/>
          <w:lang w:val="en-AU"/>
        </w:rPr>
      </w:pPr>
      <w:r w:rsidRPr="00385ACD">
        <w:rPr>
          <w:u w:val="single"/>
          <w:lang w:val="en-AU"/>
        </w:rPr>
        <w:t>Potential conflicts of interest</w:t>
      </w:r>
    </w:p>
    <w:p w14:paraId="7378A6FB" w14:textId="77777777" w:rsidR="00E24E77" w:rsidRPr="00385ACD" w:rsidRDefault="00E24E77">
      <w:pPr>
        <w:autoSpaceDE w:val="0"/>
        <w:autoSpaceDN w:val="0"/>
        <w:adjustRightInd w:val="0"/>
        <w:rPr>
          <w:b/>
          <w:lang w:val="en-AU"/>
        </w:rPr>
      </w:pPr>
    </w:p>
    <w:p w14:paraId="76AAE025" w14:textId="77777777" w:rsidR="00E24E77" w:rsidRPr="00385ACD" w:rsidRDefault="00E24E77">
      <w:pPr>
        <w:autoSpaceDE w:val="0"/>
        <w:autoSpaceDN w:val="0"/>
        <w:adjustRightInd w:val="0"/>
        <w:rPr>
          <w:lang w:val="en-AU"/>
        </w:rPr>
      </w:pPr>
      <w:r w:rsidRPr="00385ACD">
        <w:rPr>
          <w:lang w:val="en-AU"/>
        </w:rPr>
        <w:t>The Chair asked members to declare any potential conflicts of interest related to this application.</w:t>
      </w:r>
    </w:p>
    <w:p w14:paraId="1465DA1D" w14:textId="77777777" w:rsidR="00E24E77" w:rsidRPr="00385ACD" w:rsidRDefault="00E24E77">
      <w:pPr>
        <w:autoSpaceDE w:val="0"/>
        <w:autoSpaceDN w:val="0"/>
        <w:adjustRightInd w:val="0"/>
        <w:rPr>
          <w:lang w:val="en-AU"/>
        </w:rPr>
      </w:pPr>
    </w:p>
    <w:p w14:paraId="226D48F4" w14:textId="77777777" w:rsidR="00E24E77" w:rsidRPr="00385ACD" w:rsidRDefault="00E24E77">
      <w:pPr>
        <w:autoSpaceDE w:val="0"/>
        <w:autoSpaceDN w:val="0"/>
        <w:adjustRightInd w:val="0"/>
        <w:rPr>
          <w:lang w:val="en-AU"/>
        </w:rPr>
      </w:pPr>
      <w:r w:rsidRPr="00385ACD">
        <w:rPr>
          <w:lang w:val="en-AU"/>
        </w:rPr>
        <w:t>No potential conflicts of interest related to this application were declared by any member.</w:t>
      </w:r>
    </w:p>
    <w:p w14:paraId="1CC044D2" w14:textId="77777777" w:rsidR="00215DF6" w:rsidRPr="00385ACD" w:rsidRDefault="00215DF6" w:rsidP="00215DF6">
      <w:pPr>
        <w:autoSpaceDE w:val="0"/>
        <w:autoSpaceDN w:val="0"/>
        <w:adjustRightInd w:val="0"/>
        <w:rPr>
          <w:lang w:val="en-AU"/>
        </w:rPr>
      </w:pPr>
    </w:p>
    <w:p w14:paraId="171CE726" w14:textId="77777777" w:rsidR="00215DF6" w:rsidRPr="00385ACD" w:rsidRDefault="00215DF6" w:rsidP="00215DF6">
      <w:pPr>
        <w:rPr>
          <w:u w:val="single"/>
          <w:lang w:val="en-AU"/>
        </w:rPr>
      </w:pPr>
      <w:r w:rsidRPr="00385ACD">
        <w:rPr>
          <w:u w:val="single"/>
          <w:lang w:val="en-AU"/>
        </w:rPr>
        <w:t>Summary of ethical issues (resolved)</w:t>
      </w:r>
    </w:p>
    <w:p w14:paraId="4ADC5723" w14:textId="77777777" w:rsidR="00215DF6" w:rsidRPr="00385ACD" w:rsidRDefault="00215DF6" w:rsidP="00215DF6">
      <w:pPr>
        <w:rPr>
          <w:u w:val="single"/>
          <w:lang w:val="en-AU"/>
        </w:rPr>
      </w:pPr>
    </w:p>
    <w:p w14:paraId="0207B000" w14:textId="77777777" w:rsidR="00215DF6" w:rsidRPr="00385ACD" w:rsidRDefault="00215DF6" w:rsidP="00215DF6">
      <w:pPr>
        <w:rPr>
          <w:lang w:val="en-AU"/>
        </w:rPr>
      </w:pPr>
      <w:r w:rsidRPr="00385ACD">
        <w:rPr>
          <w:lang w:val="en-AU"/>
        </w:rPr>
        <w:t>The main ethical issues considered by the Committee and addressed by the Researcher are as follows.</w:t>
      </w:r>
    </w:p>
    <w:p w14:paraId="7BF7965C" w14:textId="77777777" w:rsidR="00215DF6" w:rsidRPr="00385ACD" w:rsidRDefault="00215DF6" w:rsidP="00215DF6">
      <w:pPr>
        <w:rPr>
          <w:u w:val="single"/>
          <w:lang w:val="en-AU"/>
        </w:rPr>
      </w:pPr>
    </w:p>
    <w:p w14:paraId="18A47BAF" w14:textId="5CBF1EEF" w:rsidR="00A86E96" w:rsidRPr="0064763C" w:rsidRDefault="0064763C" w:rsidP="0064763C">
      <w:pPr>
        <w:pStyle w:val="ListParagraph"/>
        <w:numPr>
          <w:ilvl w:val="0"/>
          <w:numId w:val="25"/>
        </w:numPr>
        <w:spacing w:before="80" w:after="80"/>
        <w:rPr>
          <w:lang w:val="en-AU"/>
        </w:rPr>
      </w:pPr>
      <w:r w:rsidRPr="0064763C">
        <w:rPr>
          <w:lang w:val="en-AU"/>
        </w:rPr>
        <w:t>(P.4.2) P</w:t>
      </w:r>
      <w:r w:rsidR="00A86E96" w:rsidRPr="0064763C">
        <w:rPr>
          <w:lang w:val="en-AU"/>
        </w:rPr>
        <w:t xml:space="preserve">lease clarify what information is given to participants about tissue use and handling, as referred to in the application, noting the Participant Information Sheet and Consent Form does not have any information on options for disposal. The Researcher(s) stated samples could be given back if requested. </w:t>
      </w:r>
    </w:p>
    <w:p w14:paraId="5832F613" w14:textId="6F56CBAC" w:rsidR="007A3357" w:rsidRPr="00B12B42" w:rsidRDefault="0064763C" w:rsidP="00A97C57">
      <w:pPr>
        <w:pStyle w:val="ListParagraph"/>
        <w:numPr>
          <w:ilvl w:val="0"/>
          <w:numId w:val="25"/>
        </w:numPr>
        <w:spacing w:before="80" w:after="80"/>
        <w:rPr>
          <w:lang w:val="en-AU"/>
        </w:rPr>
      </w:pPr>
      <w:r w:rsidRPr="007A3357">
        <w:rPr>
          <w:lang w:val="en-AU"/>
        </w:rPr>
        <w:t xml:space="preserve">In future applications </w:t>
      </w:r>
      <w:r w:rsidR="007A3357">
        <w:rPr>
          <w:lang w:val="en-AU"/>
        </w:rPr>
        <w:t>t</w:t>
      </w:r>
      <w:r w:rsidR="007A3357" w:rsidRPr="00B12B42">
        <w:rPr>
          <w:lang w:val="en-AU"/>
        </w:rPr>
        <w:t xml:space="preserve">he Committee noted that (P.4.1) </w:t>
      </w:r>
      <w:r w:rsidR="007A3357" w:rsidRPr="00B12B42">
        <w:rPr>
          <w:rFonts w:cs="Arial"/>
          <w:szCs w:val="22"/>
          <w:lang w:val="en-AU"/>
        </w:rPr>
        <w:t>should include incidence and prevalence of the disorder under study (or treatment indication if a drug trial) in Maori. The Secretariat notes that some disorders are particularly important for Maori health, while others are relatively rare in Maori and may have less of an impact. If the study is an early phase trial, a caveat that no benefit is expected as a direct result of the study. If relevant, please include information on how researchers will ensure that Maori benefit at least equally (and actually how they can disproportionately benefit if they are disproportionately burdened) –for example, what extra measures if any are in place to ensure Maori participation (iwi consultation, Maori researchers, active follow up etc.) as well as interpretation of results and presentation of findings back to those consulted.</w:t>
      </w:r>
    </w:p>
    <w:p w14:paraId="3367135E" w14:textId="77777777" w:rsidR="007A3357" w:rsidRDefault="007A3357" w:rsidP="007A3357">
      <w:pPr>
        <w:pStyle w:val="ListParagraph"/>
        <w:numPr>
          <w:ilvl w:val="0"/>
          <w:numId w:val="25"/>
        </w:numPr>
        <w:spacing w:before="80" w:after="80"/>
        <w:rPr>
          <w:lang w:val="en-AU"/>
        </w:rPr>
      </w:pPr>
      <w:r>
        <w:rPr>
          <w:lang w:val="en-AU"/>
        </w:rPr>
        <w:t xml:space="preserve">Similarly, </w:t>
      </w:r>
      <w:r w:rsidRPr="007A3357">
        <w:rPr>
          <w:lang w:val="en-AU"/>
        </w:rPr>
        <w:t xml:space="preserve">F.1.2 </w:t>
      </w:r>
      <w:r>
        <w:rPr>
          <w:lang w:val="en-AU"/>
        </w:rPr>
        <w:t xml:space="preserve">should contain information on other ethnicities. </w:t>
      </w:r>
      <w:r w:rsidR="00A86E96" w:rsidRPr="007A3357">
        <w:rPr>
          <w:lang w:val="en-AU"/>
        </w:rPr>
        <w:t xml:space="preserve"> </w:t>
      </w:r>
    </w:p>
    <w:p w14:paraId="2D97ABE2" w14:textId="4E6EA49D" w:rsidR="007A3357" w:rsidRPr="007A3357" w:rsidRDefault="003F2D8A" w:rsidP="007A3357">
      <w:pPr>
        <w:pStyle w:val="ListParagraph"/>
        <w:numPr>
          <w:ilvl w:val="0"/>
          <w:numId w:val="25"/>
        </w:numPr>
        <w:spacing w:before="80" w:after="80"/>
        <w:rPr>
          <w:lang w:val="en-AU"/>
        </w:rPr>
      </w:pPr>
      <w:r w:rsidRPr="007A3357">
        <w:rPr>
          <w:lang w:val="en-AU"/>
        </w:rPr>
        <w:t xml:space="preserve">P.4.2 – taking blood might be a cultural issue. </w:t>
      </w:r>
      <w:r w:rsidR="007A3357" w:rsidRPr="007A3357">
        <w:rPr>
          <w:rFonts w:cs="Arial"/>
          <w:szCs w:val="22"/>
        </w:rPr>
        <w:t xml:space="preserve">The body is considered </w:t>
      </w:r>
      <w:proofErr w:type="spellStart"/>
      <w:r w:rsidR="007A3357" w:rsidRPr="007A3357">
        <w:rPr>
          <w:rFonts w:cs="Arial"/>
          <w:szCs w:val="22"/>
        </w:rPr>
        <w:t>tapu</w:t>
      </w:r>
      <w:proofErr w:type="spellEnd"/>
      <w:r w:rsidR="007A3357" w:rsidRPr="007A3357">
        <w:rPr>
          <w:rFonts w:cs="Arial"/>
          <w:szCs w:val="22"/>
        </w:rPr>
        <w:t xml:space="preserve"> by Māori and Indigenous people generally. Researchers involved in health or medical research that involves the body, or any part of the body, such as organs, blood, hair, saliva and/or other tissue, must do so in a respectful manner. The collection of human tissue is particularly sensitive when it involves the use of a deceased person’s tissue.</w:t>
      </w:r>
      <w:r w:rsidR="007A3357">
        <w:rPr>
          <w:rFonts w:cs="Arial"/>
          <w:szCs w:val="22"/>
        </w:rPr>
        <w:t xml:space="preserve"> </w:t>
      </w:r>
    </w:p>
    <w:p w14:paraId="4B049E29" w14:textId="77777777" w:rsidR="00215DF6" w:rsidRPr="00385ACD" w:rsidRDefault="00215DF6" w:rsidP="00215DF6">
      <w:pPr>
        <w:spacing w:before="80" w:after="80"/>
        <w:rPr>
          <w:u w:val="single"/>
          <w:lang w:val="en-AU"/>
        </w:rPr>
      </w:pPr>
    </w:p>
    <w:p w14:paraId="0B3456A7" w14:textId="77777777" w:rsidR="00215DF6" w:rsidRPr="00385ACD" w:rsidRDefault="00215DF6" w:rsidP="00215DF6">
      <w:pPr>
        <w:rPr>
          <w:u w:val="single"/>
          <w:lang w:val="en-AU"/>
        </w:rPr>
      </w:pPr>
      <w:r w:rsidRPr="00385ACD">
        <w:rPr>
          <w:u w:val="single"/>
          <w:lang w:val="en-AU"/>
        </w:rPr>
        <w:t>Summary of ethical issues (outstanding)</w:t>
      </w:r>
    </w:p>
    <w:p w14:paraId="71ECEA47" w14:textId="77777777" w:rsidR="00215DF6" w:rsidRPr="00385ACD" w:rsidRDefault="00215DF6" w:rsidP="00215DF6">
      <w:pPr>
        <w:rPr>
          <w:u w:val="single"/>
          <w:lang w:val="en-AU"/>
        </w:rPr>
      </w:pPr>
    </w:p>
    <w:p w14:paraId="28E4AD0A" w14:textId="77777777" w:rsidR="00215DF6" w:rsidRPr="00385ACD" w:rsidRDefault="00215DF6" w:rsidP="00215DF6">
      <w:pPr>
        <w:rPr>
          <w:lang w:val="en-AU"/>
        </w:rPr>
      </w:pPr>
      <w:r w:rsidRPr="00385ACD">
        <w:rPr>
          <w:lang w:val="en-AU"/>
        </w:rPr>
        <w:t>The main ethical issues considered by the Committee and which require addressing by the Researcher are as follows.</w:t>
      </w:r>
    </w:p>
    <w:p w14:paraId="67CF2D3A" w14:textId="77777777" w:rsidR="00215DF6" w:rsidRPr="00385ACD" w:rsidRDefault="00215DF6" w:rsidP="00215DF6">
      <w:pPr>
        <w:autoSpaceDE w:val="0"/>
        <w:autoSpaceDN w:val="0"/>
        <w:adjustRightInd w:val="0"/>
        <w:rPr>
          <w:lang w:val="en-AU"/>
        </w:rPr>
      </w:pPr>
    </w:p>
    <w:p w14:paraId="1206E6AF" w14:textId="7F20EA65" w:rsidR="00215DF6" w:rsidRPr="00385ACD" w:rsidRDefault="004B048D" w:rsidP="0064763C">
      <w:pPr>
        <w:pStyle w:val="ListParagraph"/>
        <w:numPr>
          <w:ilvl w:val="0"/>
          <w:numId w:val="25"/>
        </w:numPr>
        <w:rPr>
          <w:u w:val="single"/>
          <w:lang w:val="en-AU"/>
        </w:rPr>
      </w:pPr>
      <w:r>
        <w:rPr>
          <w:lang w:val="en-AU"/>
        </w:rPr>
        <w:t xml:space="preserve">Clarify if there will be future unspecified research. </w:t>
      </w:r>
    </w:p>
    <w:p w14:paraId="1B84D1C6" w14:textId="77777777" w:rsidR="00215DF6" w:rsidRPr="004B048D" w:rsidRDefault="00215DF6" w:rsidP="004B048D">
      <w:pPr>
        <w:spacing w:before="80" w:after="80"/>
        <w:rPr>
          <w:rFonts w:cs="Arial"/>
          <w:szCs w:val="22"/>
          <w:lang w:val="en-AU"/>
        </w:rPr>
      </w:pPr>
    </w:p>
    <w:p w14:paraId="51704EA7" w14:textId="77777777" w:rsidR="00215DF6" w:rsidRPr="00385ACD" w:rsidRDefault="00215DF6" w:rsidP="00215DF6">
      <w:pPr>
        <w:spacing w:before="80" w:after="80"/>
        <w:rPr>
          <w:rFonts w:cs="Arial"/>
          <w:szCs w:val="22"/>
          <w:lang w:val="en-AU"/>
        </w:rPr>
      </w:pPr>
      <w:r w:rsidRPr="00385ACD">
        <w:rPr>
          <w:rFonts w:cs="Arial"/>
          <w:szCs w:val="22"/>
          <w:lang w:val="en-AU"/>
        </w:rPr>
        <w:t xml:space="preserve">The Committee requested the following changes to the Participant Information Sheet and Consent Form: </w:t>
      </w:r>
    </w:p>
    <w:p w14:paraId="5C863F92" w14:textId="25777DF0" w:rsidR="00215DF6" w:rsidRPr="009B503B" w:rsidRDefault="009B503B" w:rsidP="0064763C">
      <w:pPr>
        <w:pStyle w:val="ListParagraph"/>
        <w:numPr>
          <w:ilvl w:val="0"/>
          <w:numId w:val="25"/>
        </w:numPr>
        <w:spacing w:before="80" w:after="80"/>
        <w:rPr>
          <w:lang w:val="en-AU"/>
        </w:rPr>
      </w:pPr>
      <w:r>
        <w:rPr>
          <w:rFonts w:cs="Arial"/>
          <w:szCs w:val="22"/>
          <w:lang w:val="en-AU"/>
        </w:rPr>
        <w:lastRenderedPageBreak/>
        <w:t xml:space="preserve">Page 2, fourth paragraph down. Explains components, dose escalation phase. Tense is confusing, switches into past tense. The Committee understands why this occurs, but notes that it is very confusing. Please amend to current or future tense. </w:t>
      </w:r>
    </w:p>
    <w:p w14:paraId="74FA9986" w14:textId="77777777" w:rsidR="007A3357" w:rsidRPr="007A3357" w:rsidRDefault="009B503B" w:rsidP="007A3357">
      <w:pPr>
        <w:pStyle w:val="ListParagraph"/>
        <w:numPr>
          <w:ilvl w:val="0"/>
          <w:numId w:val="25"/>
        </w:numPr>
        <w:spacing w:before="80" w:after="80"/>
        <w:rPr>
          <w:lang w:val="en-AU"/>
        </w:rPr>
      </w:pPr>
      <w:r>
        <w:rPr>
          <w:rFonts w:cs="Arial"/>
          <w:szCs w:val="22"/>
          <w:lang w:val="en-AU"/>
        </w:rPr>
        <w:t xml:space="preserve">Page 3, treatment phase, </w:t>
      </w:r>
      <w:proofErr w:type="gramStart"/>
      <w:r>
        <w:rPr>
          <w:rFonts w:cs="Arial"/>
          <w:szCs w:val="22"/>
          <w:lang w:val="en-AU"/>
        </w:rPr>
        <w:t>access</w:t>
      </w:r>
      <w:proofErr w:type="gramEnd"/>
      <w:r>
        <w:rPr>
          <w:rFonts w:cs="Arial"/>
          <w:szCs w:val="22"/>
          <w:lang w:val="en-AU"/>
        </w:rPr>
        <w:t xml:space="preserve"> to drug after treatment ‘you will be allowed to continue on treatment after approval from sponsor + continued availability of the drug’. The Committee requested more information about criteria, or what the sponsor will take into account, to grant this.</w:t>
      </w:r>
      <w:r w:rsidR="007A3357">
        <w:rPr>
          <w:rFonts w:cs="Arial"/>
          <w:szCs w:val="22"/>
          <w:lang w:val="en-AU"/>
        </w:rPr>
        <w:t xml:space="preserve"> Furthermore, t</w:t>
      </w:r>
      <w:r w:rsidRPr="007A3357">
        <w:rPr>
          <w:rFonts w:cs="Arial"/>
          <w:szCs w:val="22"/>
          <w:lang w:val="en-AU"/>
        </w:rPr>
        <w:t>he Committee noted on page 17 it states post study access to drug is not available at all</w:t>
      </w:r>
      <w:r w:rsidR="00A60F98" w:rsidRPr="007A3357">
        <w:rPr>
          <w:rFonts w:cs="Arial"/>
          <w:szCs w:val="22"/>
          <w:lang w:val="en-AU"/>
        </w:rPr>
        <w:t>, which</w:t>
      </w:r>
      <w:r w:rsidRPr="007A3357">
        <w:rPr>
          <w:rFonts w:cs="Arial"/>
          <w:szCs w:val="22"/>
          <w:lang w:val="en-AU"/>
        </w:rPr>
        <w:t xml:space="preserve"> is correct? The Researcher(s) explained that the sponsor </w:t>
      </w:r>
      <w:r w:rsidR="007A3357">
        <w:rPr>
          <w:rFonts w:cs="Arial"/>
          <w:szCs w:val="22"/>
          <w:lang w:val="en-AU"/>
        </w:rPr>
        <w:t>has told them</w:t>
      </w:r>
      <w:r w:rsidRPr="007A3357">
        <w:rPr>
          <w:rFonts w:cs="Arial"/>
          <w:szCs w:val="22"/>
          <w:lang w:val="en-AU"/>
        </w:rPr>
        <w:t xml:space="preserve"> that access</w:t>
      </w:r>
      <w:r w:rsidR="007A3357">
        <w:rPr>
          <w:rFonts w:cs="Arial"/>
          <w:szCs w:val="22"/>
          <w:lang w:val="en-AU"/>
        </w:rPr>
        <w:t xml:space="preserve"> to study drug</w:t>
      </w:r>
      <w:r w:rsidRPr="007A3357">
        <w:rPr>
          <w:rFonts w:cs="Arial"/>
          <w:szCs w:val="22"/>
          <w:lang w:val="en-AU"/>
        </w:rPr>
        <w:t xml:space="preserve"> after the study would not be made available. </w:t>
      </w:r>
    </w:p>
    <w:p w14:paraId="28E9E674" w14:textId="0995D1BD" w:rsidR="009B503B" w:rsidRPr="007A3357" w:rsidRDefault="009B503B" w:rsidP="007A3357">
      <w:pPr>
        <w:pStyle w:val="ListParagraph"/>
        <w:numPr>
          <w:ilvl w:val="0"/>
          <w:numId w:val="25"/>
        </w:numPr>
        <w:spacing w:before="80" w:after="80"/>
        <w:rPr>
          <w:lang w:val="en-AU"/>
        </w:rPr>
      </w:pPr>
      <w:r w:rsidRPr="007A3357">
        <w:rPr>
          <w:rFonts w:cs="Arial"/>
          <w:szCs w:val="22"/>
          <w:lang w:val="en-AU"/>
        </w:rPr>
        <w:t>The Committee asked why</w:t>
      </w:r>
      <w:r w:rsidR="007A3357">
        <w:rPr>
          <w:rFonts w:cs="Arial"/>
          <w:szCs w:val="22"/>
          <w:lang w:val="en-AU"/>
        </w:rPr>
        <w:t xml:space="preserve"> the</w:t>
      </w:r>
      <w:r w:rsidRPr="007A3357">
        <w:rPr>
          <w:rFonts w:cs="Arial"/>
          <w:szCs w:val="22"/>
          <w:lang w:val="en-AU"/>
        </w:rPr>
        <w:t xml:space="preserve"> drug </w:t>
      </w:r>
      <w:r w:rsidR="00A86E96" w:rsidRPr="007A3357">
        <w:rPr>
          <w:rFonts w:cs="Arial"/>
          <w:szCs w:val="22"/>
          <w:lang w:val="en-AU"/>
        </w:rPr>
        <w:t>would</w:t>
      </w:r>
      <w:r w:rsidRPr="007A3357">
        <w:rPr>
          <w:rFonts w:cs="Arial"/>
          <w:szCs w:val="22"/>
          <w:lang w:val="en-AU"/>
        </w:rPr>
        <w:t xml:space="preserve"> not be made availabl</w:t>
      </w:r>
      <w:r w:rsidR="004B048D">
        <w:rPr>
          <w:rFonts w:cs="Arial"/>
          <w:szCs w:val="22"/>
          <w:lang w:val="en-AU"/>
        </w:rPr>
        <w:t>e. The Researcher(s) stated the sponsor</w:t>
      </w:r>
      <w:r w:rsidRPr="007A3357">
        <w:rPr>
          <w:rFonts w:cs="Arial"/>
          <w:szCs w:val="22"/>
          <w:lang w:val="en-AU"/>
        </w:rPr>
        <w:t xml:space="preserve"> </w:t>
      </w:r>
      <w:r w:rsidR="00A60F98" w:rsidRPr="007A3357">
        <w:rPr>
          <w:rFonts w:cs="Arial"/>
          <w:szCs w:val="22"/>
          <w:lang w:val="en-AU"/>
        </w:rPr>
        <w:t>might</w:t>
      </w:r>
      <w:r w:rsidRPr="007A3357">
        <w:rPr>
          <w:rFonts w:cs="Arial"/>
          <w:szCs w:val="22"/>
          <w:lang w:val="en-AU"/>
        </w:rPr>
        <w:t xml:space="preserve"> decide not </w:t>
      </w:r>
      <w:r w:rsidR="004B048D">
        <w:rPr>
          <w:rFonts w:cs="Arial"/>
          <w:szCs w:val="22"/>
          <w:lang w:val="en-AU"/>
        </w:rPr>
        <w:t xml:space="preserve">to </w:t>
      </w:r>
      <w:r w:rsidRPr="007A3357">
        <w:rPr>
          <w:rFonts w:cs="Arial"/>
          <w:szCs w:val="22"/>
          <w:lang w:val="en-AU"/>
        </w:rPr>
        <w:t xml:space="preserve">continue </w:t>
      </w:r>
      <w:r w:rsidR="004B048D">
        <w:rPr>
          <w:rFonts w:cs="Arial"/>
          <w:szCs w:val="22"/>
          <w:lang w:val="en-AU"/>
        </w:rPr>
        <w:t xml:space="preserve">development of </w:t>
      </w:r>
      <w:r w:rsidRPr="007A3357">
        <w:rPr>
          <w:rFonts w:cs="Arial"/>
          <w:szCs w:val="22"/>
          <w:lang w:val="en-AU"/>
        </w:rPr>
        <w:t>the drug</w:t>
      </w:r>
      <w:r w:rsidR="007A3357">
        <w:rPr>
          <w:rFonts w:cs="Arial"/>
          <w:szCs w:val="22"/>
          <w:lang w:val="en-AU"/>
        </w:rPr>
        <w:t>, though even if</w:t>
      </w:r>
      <w:r w:rsidRPr="007A3357">
        <w:rPr>
          <w:rFonts w:cs="Arial"/>
          <w:szCs w:val="22"/>
          <w:lang w:val="en-AU"/>
        </w:rPr>
        <w:t xml:space="preserve"> they do continue to develop the drug, all studies </w:t>
      </w:r>
      <w:r w:rsidR="007A3357">
        <w:rPr>
          <w:rFonts w:cs="Arial"/>
          <w:szCs w:val="22"/>
          <w:lang w:val="en-AU"/>
        </w:rPr>
        <w:t xml:space="preserve">are </w:t>
      </w:r>
      <w:r w:rsidRPr="007A3357">
        <w:rPr>
          <w:rFonts w:cs="Arial"/>
          <w:szCs w:val="22"/>
          <w:lang w:val="en-AU"/>
        </w:rPr>
        <w:t>propose</w:t>
      </w:r>
      <w:r w:rsidR="007A3357">
        <w:rPr>
          <w:rFonts w:cs="Arial"/>
          <w:szCs w:val="22"/>
          <w:lang w:val="en-AU"/>
        </w:rPr>
        <w:t>d</w:t>
      </w:r>
      <w:r w:rsidRPr="007A3357">
        <w:rPr>
          <w:rFonts w:cs="Arial"/>
          <w:szCs w:val="22"/>
          <w:lang w:val="en-AU"/>
        </w:rPr>
        <w:t xml:space="preserve"> to stop </w:t>
      </w:r>
      <w:r w:rsidR="00A60F98" w:rsidRPr="007A3357">
        <w:rPr>
          <w:rFonts w:cs="Arial"/>
          <w:szCs w:val="22"/>
          <w:lang w:val="en-AU"/>
        </w:rPr>
        <w:t xml:space="preserve">after 2 years. </w:t>
      </w:r>
    </w:p>
    <w:p w14:paraId="4794D53F" w14:textId="4DE3187B" w:rsidR="009B503B" w:rsidRDefault="00A60F98" w:rsidP="0064763C">
      <w:pPr>
        <w:pStyle w:val="ListParagraph"/>
        <w:numPr>
          <w:ilvl w:val="0"/>
          <w:numId w:val="25"/>
        </w:numPr>
        <w:spacing w:before="80" w:after="80"/>
        <w:rPr>
          <w:lang w:val="en-AU"/>
        </w:rPr>
      </w:pPr>
      <w:r>
        <w:rPr>
          <w:lang w:val="en-AU"/>
        </w:rPr>
        <w:t>The Committee noted if drug is not accessible page 3 needs to be clarified for participants, as</w:t>
      </w:r>
      <w:r w:rsidR="007A3357">
        <w:rPr>
          <w:lang w:val="en-AU"/>
        </w:rPr>
        <w:t xml:space="preserve"> page</w:t>
      </w:r>
      <w:r>
        <w:rPr>
          <w:lang w:val="en-AU"/>
        </w:rPr>
        <w:t xml:space="preserve"> 3 suggest</w:t>
      </w:r>
      <w:r w:rsidR="007A3357">
        <w:rPr>
          <w:lang w:val="en-AU"/>
        </w:rPr>
        <w:t>s</w:t>
      </w:r>
      <w:r>
        <w:rPr>
          <w:lang w:val="en-AU"/>
        </w:rPr>
        <w:t xml:space="preserve"> participants could continue on study drug. </w:t>
      </w:r>
    </w:p>
    <w:p w14:paraId="59B4C36E" w14:textId="0D4F5632" w:rsidR="00A86E96" w:rsidRDefault="00A86E96" w:rsidP="0064763C">
      <w:pPr>
        <w:pStyle w:val="ListParagraph"/>
        <w:numPr>
          <w:ilvl w:val="0"/>
          <w:numId w:val="25"/>
        </w:numPr>
        <w:spacing w:before="80" w:after="80"/>
        <w:rPr>
          <w:lang w:val="en-AU"/>
        </w:rPr>
      </w:pPr>
      <w:r>
        <w:rPr>
          <w:lang w:val="en-AU"/>
        </w:rPr>
        <w:t xml:space="preserve">Page 9 – ‘may’ be reimbursed for reasonable expenses. The Committee requested it states you will be. </w:t>
      </w:r>
    </w:p>
    <w:p w14:paraId="2541BB40" w14:textId="11F48E5C" w:rsidR="00215DF6" w:rsidRDefault="00A86E96" w:rsidP="0064763C">
      <w:pPr>
        <w:pStyle w:val="ListParagraph"/>
        <w:numPr>
          <w:ilvl w:val="0"/>
          <w:numId w:val="25"/>
        </w:numPr>
        <w:spacing w:before="80" w:after="80"/>
        <w:rPr>
          <w:lang w:val="en-AU"/>
        </w:rPr>
      </w:pPr>
      <w:r>
        <w:rPr>
          <w:lang w:val="en-AU"/>
        </w:rPr>
        <w:t>Add e</w:t>
      </w:r>
      <w:r w:rsidR="004B048D">
        <w:rPr>
          <w:lang w:val="en-AU"/>
        </w:rPr>
        <w:t xml:space="preserve">thics committee contact details, see HDEC template participant information sheet for guidance. </w:t>
      </w:r>
    </w:p>
    <w:p w14:paraId="7B09E7F9" w14:textId="145A2D46" w:rsidR="004B048D" w:rsidRPr="004B048D" w:rsidRDefault="004B048D" w:rsidP="004B048D">
      <w:pPr>
        <w:pStyle w:val="ListParagraph"/>
        <w:numPr>
          <w:ilvl w:val="0"/>
          <w:numId w:val="25"/>
        </w:numPr>
        <w:spacing w:before="80" w:after="80"/>
        <w:rPr>
          <w:lang w:val="en-AU"/>
        </w:rPr>
      </w:pPr>
      <w:r>
        <w:rPr>
          <w:lang w:val="en-AU"/>
        </w:rPr>
        <w:t xml:space="preserve">The Committee queried the requirement for requiring written consent. The Committee noted no need to withdraw from the study in writing (though it can be an option). Verbal withdrawal is an option in New Zealand. If this occurs it should be documented thoroughly by the study doctors.  </w:t>
      </w:r>
    </w:p>
    <w:p w14:paraId="10B569F7" w14:textId="2AAA7E23" w:rsidR="002800D5" w:rsidRDefault="002800D5" w:rsidP="0064763C">
      <w:pPr>
        <w:pStyle w:val="ListParagraph"/>
        <w:numPr>
          <w:ilvl w:val="0"/>
          <w:numId w:val="25"/>
        </w:numPr>
        <w:spacing w:before="80" w:after="80"/>
        <w:rPr>
          <w:lang w:val="en-AU"/>
        </w:rPr>
      </w:pPr>
      <w:r>
        <w:rPr>
          <w:lang w:val="en-AU"/>
        </w:rPr>
        <w:t xml:space="preserve">Third </w:t>
      </w:r>
      <w:r w:rsidR="004B048D">
        <w:rPr>
          <w:lang w:val="en-AU"/>
        </w:rPr>
        <w:t>bullet point</w:t>
      </w:r>
      <w:r w:rsidR="00186447">
        <w:rPr>
          <w:lang w:val="en-AU"/>
        </w:rPr>
        <w:t xml:space="preserve">, consent form. </w:t>
      </w:r>
      <w:r w:rsidR="00186447" w:rsidRPr="004D4957">
        <w:rPr>
          <w:lang w:val="en-AU"/>
        </w:rPr>
        <w:t>The Committee noted that any data that has not been analysed, or tissue,</w:t>
      </w:r>
      <w:r w:rsidR="00186447">
        <w:rPr>
          <w:lang w:val="en-AU"/>
        </w:rPr>
        <w:t xml:space="preserve"> where removal is possible,</w:t>
      </w:r>
      <w:r w:rsidR="00186447" w:rsidRPr="004D4957">
        <w:rPr>
          <w:lang w:val="en-AU"/>
        </w:rPr>
        <w:t xml:space="preserve"> should also be withdrawn. Any data that has already been an</w:t>
      </w:r>
      <w:r w:rsidR="00186447">
        <w:rPr>
          <w:lang w:val="en-AU"/>
        </w:rPr>
        <w:t>alysed can remain in the study as it is no longer possible to withdraw it.</w:t>
      </w:r>
    </w:p>
    <w:p w14:paraId="409B29D9" w14:textId="77777777" w:rsidR="002800D5" w:rsidRPr="00A86E96" w:rsidRDefault="002800D5" w:rsidP="004B048D">
      <w:pPr>
        <w:pStyle w:val="ListParagraph"/>
        <w:spacing w:before="80" w:after="80"/>
        <w:rPr>
          <w:lang w:val="en-AU"/>
        </w:rPr>
      </w:pPr>
    </w:p>
    <w:p w14:paraId="1FC75BC1" w14:textId="44FFFCE0" w:rsidR="004B048D" w:rsidRDefault="004B048D" w:rsidP="004B048D">
      <w:pPr>
        <w:pStyle w:val="ListParagraph"/>
        <w:numPr>
          <w:ilvl w:val="0"/>
          <w:numId w:val="25"/>
        </w:numPr>
        <w:spacing w:before="80" w:after="80"/>
        <w:rPr>
          <w:lang w:val="en-AU"/>
        </w:rPr>
      </w:pPr>
      <w:r>
        <w:rPr>
          <w:lang w:val="en-AU"/>
        </w:rPr>
        <w:t xml:space="preserve">Page 5, first dot </w:t>
      </w:r>
      <w:r w:rsidR="00186447">
        <w:rPr>
          <w:lang w:val="en-AU"/>
        </w:rPr>
        <w:t>point -</w:t>
      </w:r>
      <w:r>
        <w:rPr>
          <w:lang w:val="en-AU"/>
        </w:rPr>
        <w:t xml:space="preserve"> ‘sample taken for analysis stored indefinitely, or when sample all used up’ on page 17 states samples destroyed, which is it? </w:t>
      </w:r>
    </w:p>
    <w:p w14:paraId="45011713" w14:textId="77777777" w:rsidR="00186447" w:rsidRDefault="004B048D" w:rsidP="004B048D">
      <w:pPr>
        <w:pStyle w:val="ListParagraph"/>
        <w:numPr>
          <w:ilvl w:val="0"/>
          <w:numId w:val="25"/>
        </w:numPr>
        <w:spacing w:before="80" w:after="80"/>
        <w:rPr>
          <w:lang w:val="en-AU"/>
        </w:rPr>
      </w:pPr>
      <w:r>
        <w:rPr>
          <w:lang w:val="en-AU"/>
        </w:rPr>
        <w:t xml:space="preserve">The Committee noted if samples are stored indefinitely it needs a separate Participant Information Sheet for future unspecified research. </w:t>
      </w:r>
      <w:r w:rsidR="00186447">
        <w:rPr>
          <w:lang w:val="en-AU"/>
        </w:rPr>
        <w:t>If this is the case, please submit a separate, optional information sheet and consent form. The Committee noted that there would only be once chance to review this document, so please ensure all of the following are met: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1"/>
        <w:gridCol w:w="608"/>
        <w:gridCol w:w="518"/>
        <w:gridCol w:w="595"/>
      </w:tblGrid>
      <w:tr w:rsidR="00186447" w:rsidRPr="00315B0E" w14:paraId="091B6DFA" w14:textId="77777777" w:rsidTr="00777050">
        <w:trPr>
          <w:trHeight w:val="542"/>
        </w:trPr>
        <w:tc>
          <w:tcPr>
            <w:tcW w:w="7521" w:type="dxa"/>
            <w:shd w:val="clear" w:color="auto" w:fill="auto"/>
            <w:vAlign w:val="center"/>
          </w:tcPr>
          <w:p w14:paraId="5006EBE0" w14:textId="4D539A09" w:rsidR="00186447" w:rsidRPr="00121D67" w:rsidRDefault="00186447" w:rsidP="00777050">
            <w:pPr>
              <w:spacing w:line="276" w:lineRule="auto"/>
              <w:rPr>
                <w:rFonts w:cs="Arial"/>
                <w:b/>
              </w:rPr>
            </w:pPr>
            <w:r w:rsidRPr="00315B0E">
              <w:rPr>
                <w:rFonts w:cs="Arial"/>
                <w:b/>
              </w:rPr>
              <w:t xml:space="preserve">Future Unspecified Research (FUR) and </w:t>
            </w:r>
            <w:r w:rsidR="004326A2" w:rsidRPr="00315B0E">
              <w:rPr>
                <w:rFonts w:cs="Arial"/>
                <w:b/>
              </w:rPr>
              <w:t>Bio banking</w:t>
            </w:r>
          </w:p>
        </w:tc>
        <w:tc>
          <w:tcPr>
            <w:tcW w:w="608" w:type="dxa"/>
            <w:shd w:val="clear" w:color="auto" w:fill="auto"/>
            <w:vAlign w:val="center"/>
          </w:tcPr>
          <w:p w14:paraId="3493CCEA" w14:textId="77777777" w:rsidR="00186447" w:rsidRPr="00315B0E" w:rsidRDefault="00186447" w:rsidP="00777050">
            <w:pPr>
              <w:spacing w:line="276" w:lineRule="auto"/>
              <w:rPr>
                <w:rFonts w:cs="Arial"/>
                <w:b/>
              </w:rPr>
            </w:pPr>
            <w:r w:rsidRPr="00315B0E">
              <w:rPr>
                <w:rFonts w:cs="Arial"/>
                <w:b/>
              </w:rPr>
              <w:t>Yes</w:t>
            </w:r>
          </w:p>
        </w:tc>
        <w:tc>
          <w:tcPr>
            <w:tcW w:w="518" w:type="dxa"/>
            <w:shd w:val="clear" w:color="auto" w:fill="auto"/>
            <w:vAlign w:val="center"/>
          </w:tcPr>
          <w:p w14:paraId="2528ED00" w14:textId="77777777" w:rsidR="00186447" w:rsidRPr="00315B0E" w:rsidRDefault="00186447" w:rsidP="00777050">
            <w:pPr>
              <w:spacing w:line="276" w:lineRule="auto"/>
              <w:rPr>
                <w:rFonts w:cs="Arial"/>
                <w:b/>
              </w:rPr>
            </w:pPr>
            <w:r w:rsidRPr="00315B0E">
              <w:rPr>
                <w:rFonts w:cs="Arial"/>
                <w:b/>
              </w:rPr>
              <w:t>No</w:t>
            </w:r>
          </w:p>
        </w:tc>
        <w:tc>
          <w:tcPr>
            <w:tcW w:w="595" w:type="dxa"/>
            <w:shd w:val="clear" w:color="auto" w:fill="auto"/>
            <w:vAlign w:val="center"/>
          </w:tcPr>
          <w:p w14:paraId="2E18D11F" w14:textId="77777777" w:rsidR="00186447" w:rsidRPr="00315B0E" w:rsidRDefault="00186447" w:rsidP="00777050">
            <w:pPr>
              <w:spacing w:line="276" w:lineRule="auto"/>
              <w:rPr>
                <w:rFonts w:cs="Arial"/>
                <w:b/>
              </w:rPr>
            </w:pPr>
            <w:r w:rsidRPr="00315B0E">
              <w:rPr>
                <w:rFonts w:cs="Arial"/>
                <w:b/>
              </w:rPr>
              <w:t>N/A</w:t>
            </w:r>
          </w:p>
        </w:tc>
      </w:tr>
      <w:tr w:rsidR="00186447" w:rsidRPr="00315B0E" w14:paraId="71577D84" w14:textId="77777777" w:rsidTr="00777050">
        <w:tc>
          <w:tcPr>
            <w:tcW w:w="7521" w:type="dxa"/>
            <w:shd w:val="clear" w:color="auto" w:fill="auto"/>
          </w:tcPr>
          <w:p w14:paraId="7C56CFE1" w14:textId="77777777" w:rsidR="00186447" w:rsidRPr="00315B0E" w:rsidRDefault="00186447" w:rsidP="00777050">
            <w:pPr>
              <w:autoSpaceDE w:val="0"/>
              <w:autoSpaceDN w:val="0"/>
              <w:adjustRightInd w:val="0"/>
              <w:spacing w:line="276" w:lineRule="auto"/>
              <w:rPr>
                <w:rFonts w:cs="Arial"/>
              </w:rPr>
            </w:pPr>
            <w:r w:rsidRPr="00315B0E">
              <w:rPr>
                <w:rFonts w:cs="Arial"/>
              </w:rPr>
              <w:t>An indication of the type and nature of the research to be carried out and its implications for the donor, where possible, and an explanation of why the potential donor is being approached for their tissue and specifically what tissue is being sought.</w:t>
            </w:r>
          </w:p>
        </w:tc>
        <w:tc>
          <w:tcPr>
            <w:tcW w:w="608" w:type="dxa"/>
            <w:shd w:val="clear" w:color="auto" w:fill="auto"/>
          </w:tcPr>
          <w:p w14:paraId="2971F68E" w14:textId="77777777" w:rsidR="00186447" w:rsidRPr="00315B0E" w:rsidRDefault="00186447" w:rsidP="00777050">
            <w:pPr>
              <w:spacing w:line="276" w:lineRule="auto"/>
              <w:rPr>
                <w:rFonts w:cs="Arial"/>
              </w:rPr>
            </w:pPr>
          </w:p>
        </w:tc>
        <w:tc>
          <w:tcPr>
            <w:tcW w:w="518" w:type="dxa"/>
            <w:shd w:val="clear" w:color="auto" w:fill="auto"/>
          </w:tcPr>
          <w:p w14:paraId="140C7D54" w14:textId="77777777" w:rsidR="00186447" w:rsidRPr="00315B0E" w:rsidRDefault="00186447" w:rsidP="00777050">
            <w:pPr>
              <w:spacing w:line="276" w:lineRule="auto"/>
              <w:rPr>
                <w:rFonts w:cs="Arial"/>
              </w:rPr>
            </w:pPr>
          </w:p>
        </w:tc>
        <w:tc>
          <w:tcPr>
            <w:tcW w:w="595" w:type="dxa"/>
            <w:shd w:val="clear" w:color="auto" w:fill="auto"/>
          </w:tcPr>
          <w:p w14:paraId="3E30CDE4" w14:textId="77777777" w:rsidR="00186447" w:rsidRPr="00315B0E" w:rsidRDefault="00186447" w:rsidP="00777050">
            <w:pPr>
              <w:spacing w:line="276" w:lineRule="auto"/>
              <w:rPr>
                <w:rFonts w:cs="Arial"/>
              </w:rPr>
            </w:pPr>
          </w:p>
        </w:tc>
      </w:tr>
      <w:tr w:rsidR="00186447" w:rsidRPr="00315B0E" w14:paraId="50125A93" w14:textId="77777777" w:rsidTr="00777050">
        <w:tc>
          <w:tcPr>
            <w:tcW w:w="7521" w:type="dxa"/>
            <w:shd w:val="clear" w:color="auto" w:fill="auto"/>
          </w:tcPr>
          <w:p w14:paraId="44771B0D" w14:textId="77777777" w:rsidR="00186447" w:rsidRPr="00315B0E" w:rsidRDefault="00186447" w:rsidP="00777050">
            <w:pPr>
              <w:autoSpaceDE w:val="0"/>
              <w:autoSpaceDN w:val="0"/>
              <w:adjustRightInd w:val="0"/>
              <w:spacing w:line="276" w:lineRule="auto"/>
              <w:rPr>
                <w:rFonts w:cs="Arial"/>
              </w:rPr>
            </w:pPr>
            <w:r w:rsidRPr="00315B0E">
              <w:rPr>
                <w:rFonts w:cs="Arial"/>
              </w:rPr>
              <w:t>Known possible researchers or institutions that might use the tissue sample, if possible.</w:t>
            </w:r>
          </w:p>
        </w:tc>
        <w:tc>
          <w:tcPr>
            <w:tcW w:w="608" w:type="dxa"/>
            <w:shd w:val="clear" w:color="auto" w:fill="auto"/>
          </w:tcPr>
          <w:p w14:paraId="2855A35B" w14:textId="77777777" w:rsidR="00186447" w:rsidRPr="00315B0E" w:rsidRDefault="00186447" w:rsidP="00777050">
            <w:pPr>
              <w:spacing w:line="276" w:lineRule="auto"/>
              <w:rPr>
                <w:rFonts w:cs="Arial"/>
              </w:rPr>
            </w:pPr>
          </w:p>
        </w:tc>
        <w:tc>
          <w:tcPr>
            <w:tcW w:w="518" w:type="dxa"/>
            <w:shd w:val="clear" w:color="auto" w:fill="auto"/>
          </w:tcPr>
          <w:p w14:paraId="7868A788" w14:textId="77777777" w:rsidR="00186447" w:rsidRPr="00315B0E" w:rsidRDefault="00186447" w:rsidP="00777050">
            <w:pPr>
              <w:spacing w:line="276" w:lineRule="auto"/>
              <w:rPr>
                <w:rFonts w:cs="Arial"/>
              </w:rPr>
            </w:pPr>
          </w:p>
        </w:tc>
        <w:tc>
          <w:tcPr>
            <w:tcW w:w="595" w:type="dxa"/>
            <w:shd w:val="clear" w:color="auto" w:fill="auto"/>
          </w:tcPr>
          <w:p w14:paraId="61F00590" w14:textId="77777777" w:rsidR="00186447" w:rsidRPr="00315B0E" w:rsidRDefault="00186447" w:rsidP="00777050">
            <w:pPr>
              <w:spacing w:line="276" w:lineRule="auto"/>
              <w:rPr>
                <w:rFonts w:cs="Arial"/>
              </w:rPr>
            </w:pPr>
          </w:p>
        </w:tc>
      </w:tr>
      <w:tr w:rsidR="00186447" w:rsidRPr="00315B0E" w14:paraId="289D21C3" w14:textId="77777777" w:rsidTr="00777050">
        <w:tc>
          <w:tcPr>
            <w:tcW w:w="7521" w:type="dxa"/>
            <w:shd w:val="clear" w:color="auto" w:fill="auto"/>
          </w:tcPr>
          <w:p w14:paraId="6B299D81" w14:textId="77777777" w:rsidR="00186447" w:rsidRPr="00315B0E" w:rsidRDefault="00186447" w:rsidP="00777050">
            <w:pPr>
              <w:autoSpaceDE w:val="0"/>
              <w:autoSpaceDN w:val="0"/>
              <w:adjustRightInd w:val="0"/>
              <w:spacing w:line="276" w:lineRule="auto"/>
              <w:rPr>
                <w:rFonts w:cs="Arial"/>
              </w:rPr>
            </w:pPr>
            <w:r w:rsidRPr="00315B0E">
              <w:rPr>
                <w:rFonts w:cs="Arial"/>
              </w:rPr>
              <w:t>Whether the donor’s sample is going to be, or is likely to be sent overseas, and where possible, to what country or countries.</w:t>
            </w:r>
          </w:p>
        </w:tc>
        <w:tc>
          <w:tcPr>
            <w:tcW w:w="608" w:type="dxa"/>
            <w:shd w:val="clear" w:color="auto" w:fill="auto"/>
          </w:tcPr>
          <w:p w14:paraId="368C517B" w14:textId="77777777" w:rsidR="00186447" w:rsidRPr="00315B0E" w:rsidRDefault="00186447" w:rsidP="00777050">
            <w:pPr>
              <w:spacing w:line="276" w:lineRule="auto"/>
              <w:rPr>
                <w:rFonts w:cs="Arial"/>
              </w:rPr>
            </w:pPr>
          </w:p>
        </w:tc>
        <w:tc>
          <w:tcPr>
            <w:tcW w:w="518" w:type="dxa"/>
            <w:shd w:val="clear" w:color="auto" w:fill="auto"/>
          </w:tcPr>
          <w:p w14:paraId="401E99A6" w14:textId="77777777" w:rsidR="00186447" w:rsidRPr="00315B0E" w:rsidRDefault="00186447" w:rsidP="00777050">
            <w:pPr>
              <w:spacing w:line="276" w:lineRule="auto"/>
              <w:rPr>
                <w:rFonts w:cs="Arial"/>
              </w:rPr>
            </w:pPr>
          </w:p>
        </w:tc>
        <w:tc>
          <w:tcPr>
            <w:tcW w:w="595" w:type="dxa"/>
            <w:shd w:val="clear" w:color="auto" w:fill="auto"/>
          </w:tcPr>
          <w:p w14:paraId="70F95775" w14:textId="77777777" w:rsidR="00186447" w:rsidRPr="00315B0E" w:rsidRDefault="00186447" w:rsidP="00777050">
            <w:pPr>
              <w:spacing w:line="276" w:lineRule="auto"/>
              <w:rPr>
                <w:rFonts w:cs="Arial"/>
              </w:rPr>
            </w:pPr>
          </w:p>
        </w:tc>
      </w:tr>
      <w:tr w:rsidR="00186447" w:rsidRPr="00315B0E" w14:paraId="4352FB5F" w14:textId="77777777" w:rsidTr="00777050">
        <w:tc>
          <w:tcPr>
            <w:tcW w:w="7521" w:type="dxa"/>
            <w:shd w:val="clear" w:color="auto" w:fill="auto"/>
          </w:tcPr>
          <w:p w14:paraId="2F24EBDD" w14:textId="77777777" w:rsidR="00186447" w:rsidRPr="00315B0E" w:rsidRDefault="00186447" w:rsidP="00777050">
            <w:pPr>
              <w:autoSpaceDE w:val="0"/>
              <w:autoSpaceDN w:val="0"/>
              <w:adjustRightInd w:val="0"/>
              <w:spacing w:line="276" w:lineRule="auto"/>
              <w:rPr>
                <w:rFonts w:cs="Arial"/>
              </w:rPr>
            </w:pPr>
            <w:r w:rsidRPr="00315B0E">
              <w:rPr>
                <w:rFonts w:cs="Arial"/>
              </w:rPr>
              <w:t>Acknowledgement that all future unspecified research in New Zealand will be subject to ethical review. However, when a tissue sample is sent overseas, unless it is sent in conjunction with a New Zealand research project, future research is likely to be considered by an overseas ethics committee without New Zealand representation.</w:t>
            </w:r>
          </w:p>
        </w:tc>
        <w:tc>
          <w:tcPr>
            <w:tcW w:w="608" w:type="dxa"/>
            <w:shd w:val="clear" w:color="auto" w:fill="auto"/>
          </w:tcPr>
          <w:p w14:paraId="367955B4" w14:textId="77777777" w:rsidR="00186447" w:rsidRPr="00315B0E" w:rsidRDefault="00186447" w:rsidP="00777050">
            <w:pPr>
              <w:spacing w:line="276" w:lineRule="auto"/>
              <w:rPr>
                <w:rFonts w:cs="Arial"/>
              </w:rPr>
            </w:pPr>
          </w:p>
        </w:tc>
        <w:tc>
          <w:tcPr>
            <w:tcW w:w="518" w:type="dxa"/>
            <w:shd w:val="clear" w:color="auto" w:fill="auto"/>
          </w:tcPr>
          <w:p w14:paraId="67D99AC0" w14:textId="77777777" w:rsidR="00186447" w:rsidRPr="00315B0E" w:rsidRDefault="00186447" w:rsidP="00777050">
            <w:pPr>
              <w:spacing w:line="276" w:lineRule="auto"/>
              <w:rPr>
                <w:rFonts w:cs="Arial"/>
              </w:rPr>
            </w:pPr>
          </w:p>
        </w:tc>
        <w:tc>
          <w:tcPr>
            <w:tcW w:w="595" w:type="dxa"/>
            <w:shd w:val="clear" w:color="auto" w:fill="auto"/>
          </w:tcPr>
          <w:p w14:paraId="2212B914" w14:textId="77777777" w:rsidR="00186447" w:rsidRPr="00315B0E" w:rsidRDefault="00186447" w:rsidP="00777050">
            <w:pPr>
              <w:spacing w:line="276" w:lineRule="auto"/>
              <w:rPr>
                <w:rFonts w:cs="Arial"/>
              </w:rPr>
            </w:pPr>
          </w:p>
        </w:tc>
      </w:tr>
      <w:tr w:rsidR="00186447" w:rsidRPr="00315B0E" w14:paraId="6D188163" w14:textId="77777777" w:rsidTr="00777050">
        <w:tc>
          <w:tcPr>
            <w:tcW w:w="7521" w:type="dxa"/>
            <w:shd w:val="clear" w:color="auto" w:fill="auto"/>
          </w:tcPr>
          <w:p w14:paraId="618253CF" w14:textId="77777777" w:rsidR="00186447" w:rsidRPr="00315B0E" w:rsidRDefault="00186447" w:rsidP="00777050">
            <w:pPr>
              <w:autoSpaceDE w:val="0"/>
              <w:autoSpaceDN w:val="0"/>
              <w:adjustRightInd w:val="0"/>
              <w:spacing w:line="276" w:lineRule="auto"/>
              <w:rPr>
                <w:rFonts w:cs="Arial"/>
              </w:rPr>
            </w:pPr>
            <w:r w:rsidRPr="00315B0E">
              <w:rPr>
                <w:rFonts w:cs="Arial"/>
              </w:rPr>
              <w:t>Whether the donor’s identity and details will remain linked with the sample or whether the sample will be de-linked.</w:t>
            </w:r>
          </w:p>
        </w:tc>
        <w:tc>
          <w:tcPr>
            <w:tcW w:w="608" w:type="dxa"/>
            <w:shd w:val="clear" w:color="auto" w:fill="auto"/>
          </w:tcPr>
          <w:p w14:paraId="5FD62668" w14:textId="77777777" w:rsidR="00186447" w:rsidRPr="00315B0E" w:rsidRDefault="00186447" w:rsidP="00777050">
            <w:pPr>
              <w:spacing w:line="276" w:lineRule="auto"/>
              <w:rPr>
                <w:rFonts w:cs="Arial"/>
              </w:rPr>
            </w:pPr>
          </w:p>
        </w:tc>
        <w:tc>
          <w:tcPr>
            <w:tcW w:w="518" w:type="dxa"/>
            <w:shd w:val="clear" w:color="auto" w:fill="auto"/>
          </w:tcPr>
          <w:p w14:paraId="358C4770" w14:textId="77777777" w:rsidR="00186447" w:rsidRPr="00315B0E" w:rsidRDefault="00186447" w:rsidP="00777050">
            <w:pPr>
              <w:spacing w:line="276" w:lineRule="auto"/>
              <w:rPr>
                <w:rFonts w:cs="Arial"/>
              </w:rPr>
            </w:pPr>
          </w:p>
        </w:tc>
        <w:tc>
          <w:tcPr>
            <w:tcW w:w="595" w:type="dxa"/>
            <w:shd w:val="clear" w:color="auto" w:fill="auto"/>
          </w:tcPr>
          <w:p w14:paraId="619D5D7D" w14:textId="77777777" w:rsidR="00186447" w:rsidRPr="00315B0E" w:rsidRDefault="00186447" w:rsidP="00777050">
            <w:pPr>
              <w:spacing w:line="276" w:lineRule="auto"/>
              <w:rPr>
                <w:rFonts w:cs="Arial"/>
              </w:rPr>
            </w:pPr>
          </w:p>
        </w:tc>
      </w:tr>
      <w:tr w:rsidR="00186447" w:rsidRPr="00315B0E" w14:paraId="38471994" w14:textId="77777777" w:rsidTr="00777050">
        <w:tc>
          <w:tcPr>
            <w:tcW w:w="7521" w:type="dxa"/>
            <w:shd w:val="clear" w:color="auto" w:fill="auto"/>
          </w:tcPr>
          <w:p w14:paraId="6028B244" w14:textId="77777777" w:rsidR="00186447" w:rsidRPr="00315B0E" w:rsidRDefault="00186447" w:rsidP="00777050">
            <w:pPr>
              <w:autoSpaceDE w:val="0"/>
              <w:autoSpaceDN w:val="0"/>
              <w:adjustRightInd w:val="0"/>
              <w:spacing w:line="276" w:lineRule="auto"/>
              <w:rPr>
                <w:rFonts w:cs="Arial"/>
              </w:rPr>
            </w:pPr>
            <w:r>
              <w:rPr>
                <w:rFonts w:cs="Arial"/>
              </w:rPr>
              <w:lastRenderedPageBreak/>
              <w:t>A</w:t>
            </w:r>
            <w:r w:rsidRPr="00315B0E">
              <w:rPr>
                <w:rFonts w:cs="Arial"/>
              </w:rPr>
              <w:t xml:space="preserve"> statement that if a donor consents to a tissue sample being unidentified or de-linked, they relinquish their right to withdraw consent in the future.</w:t>
            </w:r>
          </w:p>
        </w:tc>
        <w:tc>
          <w:tcPr>
            <w:tcW w:w="608" w:type="dxa"/>
            <w:shd w:val="clear" w:color="auto" w:fill="auto"/>
          </w:tcPr>
          <w:p w14:paraId="144BCBEC" w14:textId="77777777" w:rsidR="00186447" w:rsidRPr="00315B0E" w:rsidRDefault="00186447" w:rsidP="00777050">
            <w:pPr>
              <w:spacing w:line="276" w:lineRule="auto"/>
              <w:rPr>
                <w:rFonts w:cs="Arial"/>
              </w:rPr>
            </w:pPr>
          </w:p>
        </w:tc>
        <w:tc>
          <w:tcPr>
            <w:tcW w:w="518" w:type="dxa"/>
            <w:shd w:val="clear" w:color="auto" w:fill="auto"/>
          </w:tcPr>
          <w:p w14:paraId="3ADAE1D2" w14:textId="77777777" w:rsidR="00186447" w:rsidRPr="00315B0E" w:rsidRDefault="00186447" w:rsidP="00777050">
            <w:pPr>
              <w:spacing w:line="276" w:lineRule="auto"/>
              <w:rPr>
                <w:rFonts w:cs="Arial"/>
              </w:rPr>
            </w:pPr>
          </w:p>
        </w:tc>
        <w:tc>
          <w:tcPr>
            <w:tcW w:w="595" w:type="dxa"/>
            <w:shd w:val="clear" w:color="auto" w:fill="auto"/>
          </w:tcPr>
          <w:p w14:paraId="7A15FAE5" w14:textId="77777777" w:rsidR="00186447" w:rsidRPr="00315B0E" w:rsidRDefault="00186447" w:rsidP="00777050">
            <w:pPr>
              <w:spacing w:line="276" w:lineRule="auto"/>
              <w:rPr>
                <w:rFonts w:cs="Arial"/>
              </w:rPr>
            </w:pPr>
          </w:p>
        </w:tc>
      </w:tr>
      <w:tr w:rsidR="00186447" w:rsidRPr="00315B0E" w14:paraId="5C8A88A2" w14:textId="77777777" w:rsidTr="00777050">
        <w:tc>
          <w:tcPr>
            <w:tcW w:w="7521" w:type="dxa"/>
            <w:shd w:val="clear" w:color="auto" w:fill="auto"/>
          </w:tcPr>
          <w:p w14:paraId="1AAD1C4F" w14:textId="77777777" w:rsidR="00186447" w:rsidRPr="00315B0E" w:rsidRDefault="00186447" w:rsidP="00777050">
            <w:pPr>
              <w:autoSpaceDE w:val="0"/>
              <w:autoSpaceDN w:val="0"/>
              <w:adjustRightInd w:val="0"/>
              <w:spacing w:line="276" w:lineRule="auto"/>
              <w:rPr>
                <w:rFonts w:cs="Arial"/>
              </w:rPr>
            </w:pPr>
            <w:r>
              <w:rPr>
                <w:rFonts w:cs="Arial"/>
              </w:rPr>
              <w:t>W</w:t>
            </w:r>
            <w:r w:rsidRPr="00315B0E">
              <w:rPr>
                <w:rFonts w:cs="Arial"/>
              </w:rPr>
              <w:t>hether the donor may be contacted in the future regarding their tissue sample. Whether or not, and under what circumstances, information about the future unspecified research will be made available to the donor and/or (where relevant) their clinician.</w:t>
            </w:r>
          </w:p>
        </w:tc>
        <w:tc>
          <w:tcPr>
            <w:tcW w:w="608" w:type="dxa"/>
            <w:shd w:val="clear" w:color="auto" w:fill="auto"/>
          </w:tcPr>
          <w:p w14:paraId="7E23B87F" w14:textId="77777777" w:rsidR="00186447" w:rsidRPr="00315B0E" w:rsidRDefault="00186447" w:rsidP="00777050">
            <w:pPr>
              <w:spacing w:line="276" w:lineRule="auto"/>
              <w:rPr>
                <w:rFonts w:cs="Arial"/>
              </w:rPr>
            </w:pPr>
          </w:p>
        </w:tc>
        <w:tc>
          <w:tcPr>
            <w:tcW w:w="518" w:type="dxa"/>
            <w:shd w:val="clear" w:color="auto" w:fill="auto"/>
          </w:tcPr>
          <w:p w14:paraId="3B69CA03" w14:textId="77777777" w:rsidR="00186447" w:rsidRPr="00315B0E" w:rsidRDefault="00186447" w:rsidP="00777050">
            <w:pPr>
              <w:spacing w:line="276" w:lineRule="auto"/>
              <w:rPr>
                <w:rFonts w:cs="Arial"/>
              </w:rPr>
            </w:pPr>
          </w:p>
        </w:tc>
        <w:tc>
          <w:tcPr>
            <w:tcW w:w="595" w:type="dxa"/>
            <w:shd w:val="clear" w:color="auto" w:fill="auto"/>
          </w:tcPr>
          <w:p w14:paraId="6477A1E4" w14:textId="77777777" w:rsidR="00186447" w:rsidRPr="00315B0E" w:rsidRDefault="00186447" w:rsidP="00777050">
            <w:pPr>
              <w:spacing w:line="276" w:lineRule="auto"/>
              <w:rPr>
                <w:rFonts w:cs="Arial"/>
              </w:rPr>
            </w:pPr>
          </w:p>
        </w:tc>
      </w:tr>
      <w:tr w:rsidR="00186447" w:rsidRPr="00315B0E" w14:paraId="17157050" w14:textId="77777777" w:rsidTr="00777050">
        <w:tc>
          <w:tcPr>
            <w:tcW w:w="7521" w:type="dxa"/>
            <w:shd w:val="clear" w:color="auto" w:fill="auto"/>
          </w:tcPr>
          <w:p w14:paraId="49A8A2C4" w14:textId="77777777" w:rsidR="00186447" w:rsidRPr="00315B0E" w:rsidRDefault="00186447" w:rsidP="00777050">
            <w:pPr>
              <w:autoSpaceDE w:val="0"/>
              <w:autoSpaceDN w:val="0"/>
              <w:adjustRightInd w:val="0"/>
              <w:spacing w:line="276" w:lineRule="auto"/>
              <w:rPr>
                <w:rFonts w:cs="Arial"/>
              </w:rPr>
            </w:pPr>
            <w:r>
              <w:rPr>
                <w:rFonts w:cs="Arial"/>
              </w:rPr>
              <w:t>A</w:t>
            </w:r>
            <w:r w:rsidRPr="00315B0E">
              <w:rPr>
                <w:rFonts w:cs="Arial"/>
              </w:rPr>
              <w:t>cknowledgement that the donor will not own any intellectual</w:t>
            </w:r>
          </w:p>
          <w:p w14:paraId="657912F7" w14:textId="77777777" w:rsidR="00186447" w:rsidRPr="00315B0E" w:rsidRDefault="00186447" w:rsidP="00777050">
            <w:pPr>
              <w:autoSpaceDE w:val="0"/>
              <w:autoSpaceDN w:val="0"/>
              <w:adjustRightInd w:val="0"/>
              <w:spacing w:line="276" w:lineRule="auto"/>
              <w:rPr>
                <w:rFonts w:cs="Arial"/>
              </w:rPr>
            </w:pPr>
            <w:proofErr w:type="gramStart"/>
            <w:r w:rsidRPr="00315B0E">
              <w:rPr>
                <w:rFonts w:cs="Arial"/>
              </w:rPr>
              <w:t>property</w:t>
            </w:r>
            <w:proofErr w:type="gramEnd"/>
            <w:r w:rsidRPr="00315B0E">
              <w:rPr>
                <w:rFonts w:cs="Arial"/>
              </w:rPr>
              <w:t xml:space="preserve"> that may arise from any future research.</w:t>
            </w:r>
          </w:p>
        </w:tc>
        <w:tc>
          <w:tcPr>
            <w:tcW w:w="608" w:type="dxa"/>
            <w:shd w:val="clear" w:color="auto" w:fill="auto"/>
          </w:tcPr>
          <w:p w14:paraId="70D97ECB" w14:textId="77777777" w:rsidR="00186447" w:rsidRPr="00315B0E" w:rsidRDefault="00186447" w:rsidP="00777050">
            <w:pPr>
              <w:spacing w:line="276" w:lineRule="auto"/>
              <w:rPr>
                <w:rFonts w:cs="Arial"/>
              </w:rPr>
            </w:pPr>
          </w:p>
        </w:tc>
        <w:tc>
          <w:tcPr>
            <w:tcW w:w="518" w:type="dxa"/>
            <w:shd w:val="clear" w:color="auto" w:fill="auto"/>
          </w:tcPr>
          <w:p w14:paraId="62E2359E" w14:textId="77777777" w:rsidR="00186447" w:rsidRPr="00315B0E" w:rsidRDefault="00186447" w:rsidP="00777050">
            <w:pPr>
              <w:spacing w:line="276" w:lineRule="auto"/>
              <w:rPr>
                <w:rFonts w:cs="Arial"/>
              </w:rPr>
            </w:pPr>
          </w:p>
        </w:tc>
        <w:tc>
          <w:tcPr>
            <w:tcW w:w="595" w:type="dxa"/>
            <w:shd w:val="clear" w:color="auto" w:fill="auto"/>
          </w:tcPr>
          <w:p w14:paraId="1B2FE29D" w14:textId="77777777" w:rsidR="00186447" w:rsidRPr="00315B0E" w:rsidRDefault="00186447" w:rsidP="00777050">
            <w:pPr>
              <w:spacing w:line="276" w:lineRule="auto"/>
              <w:rPr>
                <w:rFonts w:cs="Arial"/>
              </w:rPr>
            </w:pPr>
          </w:p>
        </w:tc>
      </w:tr>
      <w:tr w:rsidR="00186447" w:rsidRPr="00315B0E" w14:paraId="06685C93" w14:textId="77777777" w:rsidTr="00777050">
        <w:tc>
          <w:tcPr>
            <w:tcW w:w="7521" w:type="dxa"/>
            <w:shd w:val="clear" w:color="auto" w:fill="auto"/>
          </w:tcPr>
          <w:p w14:paraId="2C826749" w14:textId="77777777" w:rsidR="00186447" w:rsidRPr="00315B0E" w:rsidRDefault="00186447" w:rsidP="00777050">
            <w:pPr>
              <w:autoSpaceDE w:val="0"/>
              <w:autoSpaceDN w:val="0"/>
              <w:adjustRightInd w:val="0"/>
              <w:spacing w:line="276" w:lineRule="auto"/>
              <w:rPr>
                <w:rFonts w:cs="Arial"/>
              </w:rPr>
            </w:pPr>
            <w:r w:rsidRPr="00315B0E">
              <w:rPr>
                <w:rFonts w:cs="Arial"/>
              </w:rPr>
              <w:t>Whether there is provision to withdraw consent for the use of human tissue samples in the future. Where there is provision to withdraw consent, only tissue samples remaining at the time of a request to withdraw and any information held for future unspecified research may practically be withdrawn. Tissue samples or information used in research before the request to withdraw is received is unlike</w:t>
            </w:r>
            <w:r>
              <w:rPr>
                <w:rFonts w:cs="Arial"/>
              </w:rPr>
              <w:t xml:space="preserve">ly to be able to be returned or </w:t>
            </w:r>
            <w:r w:rsidRPr="00315B0E">
              <w:rPr>
                <w:rFonts w:cs="Arial"/>
              </w:rPr>
              <w:t>destroyed.</w:t>
            </w:r>
          </w:p>
        </w:tc>
        <w:tc>
          <w:tcPr>
            <w:tcW w:w="608" w:type="dxa"/>
            <w:shd w:val="clear" w:color="auto" w:fill="auto"/>
          </w:tcPr>
          <w:p w14:paraId="21C1142B" w14:textId="77777777" w:rsidR="00186447" w:rsidRPr="00315B0E" w:rsidRDefault="00186447" w:rsidP="00777050">
            <w:pPr>
              <w:spacing w:line="276" w:lineRule="auto"/>
              <w:rPr>
                <w:rFonts w:cs="Arial"/>
              </w:rPr>
            </w:pPr>
          </w:p>
        </w:tc>
        <w:tc>
          <w:tcPr>
            <w:tcW w:w="518" w:type="dxa"/>
            <w:shd w:val="clear" w:color="auto" w:fill="auto"/>
          </w:tcPr>
          <w:p w14:paraId="072F7564" w14:textId="77777777" w:rsidR="00186447" w:rsidRPr="00315B0E" w:rsidRDefault="00186447" w:rsidP="00777050">
            <w:pPr>
              <w:spacing w:line="276" w:lineRule="auto"/>
              <w:rPr>
                <w:rFonts w:cs="Arial"/>
              </w:rPr>
            </w:pPr>
          </w:p>
        </w:tc>
        <w:tc>
          <w:tcPr>
            <w:tcW w:w="595" w:type="dxa"/>
            <w:shd w:val="clear" w:color="auto" w:fill="auto"/>
          </w:tcPr>
          <w:p w14:paraId="42B7208B" w14:textId="77777777" w:rsidR="00186447" w:rsidRPr="00315B0E" w:rsidRDefault="00186447" w:rsidP="00777050">
            <w:pPr>
              <w:spacing w:line="276" w:lineRule="auto"/>
              <w:rPr>
                <w:rFonts w:cs="Arial"/>
              </w:rPr>
            </w:pPr>
          </w:p>
        </w:tc>
      </w:tr>
      <w:tr w:rsidR="00186447" w:rsidRPr="00315B0E" w14:paraId="2413B4E3" w14:textId="77777777" w:rsidTr="00777050">
        <w:tc>
          <w:tcPr>
            <w:tcW w:w="7521" w:type="dxa"/>
            <w:shd w:val="clear" w:color="auto" w:fill="auto"/>
          </w:tcPr>
          <w:p w14:paraId="6CB43257" w14:textId="77777777" w:rsidR="00186447" w:rsidRPr="00315B0E" w:rsidRDefault="00186447" w:rsidP="00777050">
            <w:pPr>
              <w:autoSpaceDE w:val="0"/>
              <w:autoSpaceDN w:val="0"/>
              <w:adjustRightInd w:val="0"/>
              <w:spacing w:line="276" w:lineRule="auto"/>
              <w:rPr>
                <w:rFonts w:cs="Arial"/>
              </w:rPr>
            </w:pPr>
            <w:r w:rsidRPr="00315B0E">
              <w:rPr>
                <w:rFonts w:cs="Arial"/>
              </w:rPr>
              <w:t>Acknowledgement that the donor’s decision regarding the consent for use of their tissue sample for unspecified future research will in no way affect the quality of a donor’s current or future clinical care.</w:t>
            </w:r>
          </w:p>
        </w:tc>
        <w:tc>
          <w:tcPr>
            <w:tcW w:w="608" w:type="dxa"/>
            <w:shd w:val="clear" w:color="auto" w:fill="auto"/>
          </w:tcPr>
          <w:p w14:paraId="57FC239F" w14:textId="77777777" w:rsidR="00186447" w:rsidRPr="00315B0E" w:rsidRDefault="00186447" w:rsidP="00777050">
            <w:pPr>
              <w:spacing w:line="276" w:lineRule="auto"/>
              <w:rPr>
                <w:rFonts w:cs="Arial"/>
              </w:rPr>
            </w:pPr>
          </w:p>
        </w:tc>
        <w:tc>
          <w:tcPr>
            <w:tcW w:w="518" w:type="dxa"/>
            <w:shd w:val="clear" w:color="auto" w:fill="auto"/>
          </w:tcPr>
          <w:p w14:paraId="7EEF79E0" w14:textId="77777777" w:rsidR="00186447" w:rsidRPr="00315B0E" w:rsidRDefault="00186447" w:rsidP="00777050">
            <w:pPr>
              <w:spacing w:line="276" w:lineRule="auto"/>
              <w:rPr>
                <w:rFonts w:cs="Arial"/>
              </w:rPr>
            </w:pPr>
          </w:p>
        </w:tc>
        <w:tc>
          <w:tcPr>
            <w:tcW w:w="595" w:type="dxa"/>
            <w:shd w:val="clear" w:color="auto" w:fill="auto"/>
          </w:tcPr>
          <w:p w14:paraId="442394E4" w14:textId="77777777" w:rsidR="00186447" w:rsidRPr="00315B0E" w:rsidRDefault="00186447" w:rsidP="00777050">
            <w:pPr>
              <w:spacing w:line="276" w:lineRule="auto"/>
              <w:rPr>
                <w:rFonts w:cs="Arial"/>
              </w:rPr>
            </w:pPr>
          </w:p>
        </w:tc>
      </w:tr>
      <w:tr w:rsidR="00186447" w:rsidRPr="00315B0E" w14:paraId="70CF5003" w14:textId="77777777" w:rsidTr="00777050">
        <w:tc>
          <w:tcPr>
            <w:tcW w:w="7521" w:type="dxa"/>
            <w:shd w:val="clear" w:color="auto" w:fill="auto"/>
          </w:tcPr>
          <w:p w14:paraId="230F3BF0" w14:textId="77777777" w:rsidR="00186447" w:rsidRPr="00315B0E" w:rsidRDefault="00186447" w:rsidP="00777050">
            <w:pPr>
              <w:autoSpaceDE w:val="0"/>
              <w:autoSpaceDN w:val="0"/>
              <w:adjustRightInd w:val="0"/>
              <w:spacing w:line="276" w:lineRule="auto"/>
              <w:rPr>
                <w:rFonts w:cs="Arial"/>
              </w:rPr>
            </w:pPr>
            <w:r w:rsidRPr="00315B0E">
              <w:rPr>
                <w:rFonts w:cs="Arial"/>
              </w:rPr>
              <w:t>Where and for how long a tissue sample will be stored, how it will be disposed of and whether there is a cultural protocol for its disposal. For example, information about the institution holding the tissue sample: its aims, research procedures and research governance.</w:t>
            </w:r>
          </w:p>
        </w:tc>
        <w:tc>
          <w:tcPr>
            <w:tcW w:w="608" w:type="dxa"/>
            <w:shd w:val="clear" w:color="auto" w:fill="auto"/>
          </w:tcPr>
          <w:p w14:paraId="1A7B2701" w14:textId="77777777" w:rsidR="00186447" w:rsidRPr="00315B0E" w:rsidRDefault="00186447" w:rsidP="00777050">
            <w:pPr>
              <w:spacing w:line="276" w:lineRule="auto"/>
              <w:rPr>
                <w:rFonts w:cs="Arial"/>
              </w:rPr>
            </w:pPr>
          </w:p>
        </w:tc>
        <w:tc>
          <w:tcPr>
            <w:tcW w:w="518" w:type="dxa"/>
            <w:shd w:val="clear" w:color="auto" w:fill="auto"/>
          </w:tcPr>
          <w:p w14:paraId="0194096A" w14:textId="77777777" w:rsidR="00186447" w:rsidRPr="00315B0E" w:rsidRDefault="00186447" w:rsidP="00777050">
            <w:pPr>
              <w:spacing w:line="276" w:lineRule="auto"/>
              <w:rPr>
                <w:rFonts w:cs="Arial"/>
              </w:rPr>
            </w:pPr>
          </w:p>
        </w:tc>
        <w:tc>
          <w:tcPr>
            <w:tcW w:w="595" w:type="dxa"/>
            <w:shd w:val="clear" w:color="auto" w:fill="auto"/>
          </w:tcPr>
          <w:p w14:paraId="2739D5E4" w14:textId="77777777" w:rsidR="00186447" w:rsidRPr="00315B0E" w:rsidRDefault="00186447" w:rsidP="00777050">
            <w:pPr>
              <w:spacing w:line="276" w:lineRule="auto"/>
              <w:rPr>
                <w:rFonts w:cs="Arial"/>
              </w:rPr>
            </w:pPr>
          </w:p>
        </w:tc>
      </w:tr>
      <w:tr w:rsidR="00186447" w:rsidRPr="00315B0E" w14:paraId="2432BBCD" w14:textId="77777777" w:rsidTr="00777050">
        <w:tc>
          <w:tcPr>
            <w:tcW w:w="7521" w:type="dxa"/>
            <w:shd w:val="clear" w:color="auto" w:fill="auto"/>
          </w:tcPr>
          <w:p w14:paraId="5C3D73AB" w14:textId="77777777" w:rsidR="00186447" w:rsidRPr="00315B0E" w:rsidRDefault="00186447" w:rsidP="00777050">
            <w:pPr>
              <w:autoSpaceDE w:val="0"/>
              <w:autoSpaceDN w:val="0"/>
              <w:adjustRightInd w:val="0"/>
              <w:spacing w:line="276" w:lineRule="auto"/>
              <w:rPr>
                <w:rFonts w:cs="Arial"/>
              </w:rPr>
            </w:pPr>
            <w:r>
              <w:rPr>
                <w:rFonts w:cs="Arial"/>
              </w:rPr>
              <w:t>W</w:t>
            </w:r>
            <w:r w:rsidRPr="00315B0E">
              <w:rPr>
                <w:rFonts w:cs="Arial"/>
              </w:rPr>
              <w:t>hether or not tissue samples could be provided to other researchers and institutions, and whether or not such provision could include sending samples to other countries</w:t>
            </w:r>
          </w:p>
        </w:tc>
        <w:tc>
          <w:tcPr>
            <w:tcW w:w="608" w:type="dxa"/>
            <w:shd w:val="clear" w:color="auto" w:fill="auto"/>
          </w:tcPr>
          <w:p w14:paraId="3C8B50FF" w14:textId="77777777" w:rsidR="00186447" w:rsidRPr="00315B0E" w:rsidRDefault="00186447" w:rsidP="00777050">
            <w:pPr>
              <w:spacing w:line="276" w:lineRule="auto"/>
              <w:rPr>
                <w:rFonts w:cs="Arial"/>
              </w:rPr>
            </w:pPr>
          </w:p>
        </w:tc>
        <w:tc>
          <w:tcPr>
            <w:tcW w:w="518" w:type="dxa"/>
            <w:shd w:val="clear" w:color="auto" w:fill="auto"/>
          </w:tcPr>
          <w:p w14:paraId="47AF135D" w14:textId="77777777" w:rsidR="00186447" w:rsidRPr="00315B0E" w:rsidRDefault="00186447" w:rsidP="00777050">
            <w:pPr>
              <w:spacing w:line="276" w:lineRule="auto"/>
              <w:rPr>
                <w:rFonts w:cs="Arial"/>
              </w:rPr>
            </w:pPr>
          </w:p>
        </w:tc>
        <w:tc>
          <w:tcPr>
            <w:tcW w:w="595" w:type="dxa"/>
            <w:shd w:val="clear" w:color="auto" w:fill="auto"/>
          </w:tcPr>
          <w:p w14:paraId="2286B0A0" w14:textId="77777777" w:rsidR="00186447" w:rsidRPr="00315B0E" w:rsidRDefault="00186447" w:rsidP="00777050">
            <w:pPr>
              <w:spacing w:line="276" w:lineRule="auto"/>
              <w:rPr>
                <w:rFonts w:cs="Arial"/>
              </w:rPr>
            </w:pPr>
          </w:p>
        </w:tc>
      </w:tr>
      <w:tr w:rsidR="00186447" w:rsidRPr="00315B0E" w14:paraId="3D9C47DF" w14:textId="77777777" w:rsidTr="00777050">
        <w:tc>
          <w:tcPr>
            <w:tcW w:w="7521" w:type="dxa"/>
            <w:shd w:val="clear" w:color="auto" w:fill="auto"/>
          </w:tcPr>
          <w:p w14:paraId="495B5A80" w14:textId="77777777" w:rsidR="00186447" w:rsidRPr="00315B0E" w:rsidRDefault="00186447" w:rsidP="00777050">
            <w:pPr>
              <w:autoSpaceDE w:val="0"/>
              <w:autoSpaceDN w:val="0"/>
              <w:adjustRightInd w:val="0"/>
              <w:spacing w:line="276" w:lineRule="auto"/>
              <w:rPr>
                <w:rFonts w:cs="Arial"/>
              </w:rPr>
            </w:pPr>
            <w:r w:rsidRPr="00315B0E">
              <w:rPr>
                <w:rFonts w:cs="Arial"/>
              </w:rPr>
              <w:t>Whether or not collected samples will be provided to commercial biomedical companies or will be used in commercial research collaborations, if known.</w:t>
            </w:r>
          </w:p>
        </w:tc>
        <w:tc>
          <w:tcPr>
            <w:tcW w:w="608" w:type="dxa"/>
            <w:shd w:val="clear" w:color="auto" w:fill="auto"/>
          </w:tcPr>
          <w:p w14:paraId="50ABAEB9" w14:textId="77777777" w:rsidR="00186447" w:rsidRPr="00315B0E" w:rsidRDefault="00186447" w:rsidP="00777050">
            <w:pPr>
              <w:spacing w:line="276" w:lineRule="auto"/>
              <w:rPr>
                <w:rFonts w:cs="Arial"/>
              </w:rPr>
            </w:pPr>
          </w:p>
        </w:tc>
        <w:tc>
          <w:tcPr>
            <w:tcW w:w="518" w:type="dxa"/>
            <w:shd w:val="clear" w:color="auto" w:fill="auto"/>
          </w:tcPr>
          <w:p w14:paraId="655AE152" w14:textId="77777777" w:rsidR="00186447" w:rsidRPr="00315B0E" w:rsidRDefault="00186447" w:rsidP="00777050">
            <w:pPr>
              <w:spacing w:line="276" w:lineRule="auto"/>
              <w:rPr>
                <w:rFonts w:cs="Arial"/>
              </w:rPr>
            </w:pPr>
          </w:p>
        </w:tc>
        <w:tc>
          <w:tcPr>
            <w:tcW w:w="595" w:type="dxa"/>
            <w:shd w:val="clear" w:color="auto" w:fill="auto"/>
          </w:tcPr>
          <w:p w14:paraId="6A82F921" w14:textId="77777777" w:rsidR="00186447" w:rsidRPr="00315B0E" w:rsidRDefault="00186447" w:rsidP="00777050">
            <w:pPr>
              <w:spacing w:line="276" w:lineRule="auto"/>
              <w:rPr>
                <w:rFonts w:cs="Arial"/>
              </w:rPr>
            </w:pPr>
          </w:p>
        </w:tc>
      </w:tr>
      <w:tr w:rsidR="00186447" w:rsidRPr="00315B0E" w14:paraId="20443A7A" w14:textId="77777777" w:rsidTr="00777050">
        <w:tc>
          <w:tcPr>
            <w:tcW w:w="7521" w:type="dxa"/>
            <w:shd w:val="clear" w:color="auto" w:fill="auto"/>
          </w:tcPr>
          <w:p w14:paraId="2F7E0A88" w14:textId="77777777" w:rsidR="00186447" w:rsidRPr="00315B0E" w:rsidRDefault="00186447" w:rsidP="00777050">
            <w:pPr>
              <w:autoSpaceDE w:val="0"/>
              <w:autoSpaceDN w:val="0"/>
              <w:adjustRightInd w:val="0"/>
              <w:spacing w:line="276" w:lineRule="auto"/>
              <w:rPr>
                <w:rFonts w:cs="Arial"/>
              </w:rPr>
            </w:pPr>
            <w:r w:rsidRPr="00315B0E">
              <w:rPr>
                <w:rFonts w:cs="Arial"/>
              </w:rPr>
              <w:t>What provisions will be made to ensure patient confidentiality.</w:t>
            </w:r>
          </w:p>
        </w:tc>
        <w:tc>
          <w:tcPr>
            <w:tcW w:w="608" w:type="dxa"/>
            <w:shd w:val="clear" w:color="auto" w:fill="auto"/>
          </w:tcPr>
          <w:p w14:paraId="1166D90D" w14:textId="77777777" w:rsidR="00186447" w:rsidRPr="00315B0E" w:rsidRDefault="00186447" w:rsidP="00777050">
            <w:pPr>
              <w:spacing w:line="276" w:lineRule="auto"/>
              <w:rPr>
                <w:rFonts w:cs="Arial"/>
              </w:rPr>
            </w:pPr>
          </w:p>
        </w:tc>
        <w:tc>
          <w:tcPr>
            <w:tcW w:w="518" w:type="dxa"/>
            <w:shd w:val="clear" w:color="auto" w:fill="auto"/>
          </w:tcPr>
          <w:p w14:paraId="31A192CD" w14:textId="77777777" w:rsidR="00186447" w:rsidRPr="00315B0E" w:rsidRDefault="00186447" w:rsidP="00777050">
            <w:pPr>
              <w:spacing w:line="276" w:lineRule="auto"/>
              <w:rPr>
                <w:rFonts w:cs="Arial"/>
              </w:rPr>
            </w:pPr>
          </w:p>
        </w:tc>
        <w:tc>
          <w:tcPr>
            <w:tcW w:w="595" w:type="dxa"/>
            <w:shd w:val="clear" w:color="auto" w:fill="auto"/>
          </w:tcPr>
          <w:p w14:paraId="1E899C77" w14:textId="77777777" w:rsidR="00186447" w:rsidRPr="00315B0E" w:rsidRDefault="00186447" w:rsidP="00777050">
            <w:pPr>
              <w:spacing w:line="276" w:lineRule="auto"/>
              <w:rPr>
                <w:rFonts w:cs="Arial"/>
              </w:rPr>
            </w:pPr>
          </w:p>
        </w:tc>
      </w:tr>
      <w:tr w:rsidR="00186447" w:rsidRPr="00315B0E" w14:paraId="3E8AA026" w14:textId="77777777" w:rsidTr="00777050">
        <w:tc>
          <w:tcPr>
            <w:tcW w:w="7521" w:type="dxa"/>
            <w:shd w:val="clear" w:color="auto" w:fill="auto"/>
          </w:tcPr>
          <w:p w14:paraId="74842B77" w14:textId="77777777" w:rsidR="00186447" w:rsidRPr="00315B0E" w:rsidRDefault="00186447" w:rsidP="00777050">
            <w:pPr>
              <w:autoSpaceDE w:val="0"/>
              <w:autoSpaceDN w:val="0"/>
              <w:adjustRightInd w:val="0"/>
              <w:spacing w:line="276" w:lineRule="auto"/>
              <w:rPr>
                <w:rFonts w:cs="Arial"/>
              </w:rPr>
            </w:pPr>
            <w:r w:rsidRPr="00315B0E">
              <w:rPr>
                <w:rFonts w:cs="Arial"/>
              </w:rPr>
              <w:t xml:space="preserve">That different cultural views may inform choice about donation of tissue; for example, for some Maori, human tissue contains genetic material that is considered to be collectively owned by whanau, </w:t>
            </w:r>
            <w:proofErr w:type="spellStart"/>
            <w:r w:rsidRPr="00315B0E">
              <w:rPr>
                <w:rFonts w:cs="Arial"/>
              </w:rPr>
              <w:t>hapu</w:t>
            </w:r>
            <w:proofErr w:type="spellEnd"/>
            <w:r w:rsidRPr="00315B0E">
              <w:rPr>
                <w:rFonts w:cs="Arial"/>
              </w:rPr>
              <w:t xml:space="preserve"> and iwi.</w:t>
            </w:r>
          </w:p>
        </w:tc>
        <w:tc>
          <w:tcPr>
            <w:tcW w:w="608" w:type="dxa"/>
            <w:shd w:val="clear" w:color="auto" w:fill="auto"/>
          </w:tcPr>
          <w:p w14:paraId="0D846992" w14:textId="77777777" w:rsidR="00186447" w:rsidRPr="00315B0E" w:rsidRDefault="00186447" w:rsidP="00777050">
            <w:pPr>
              <w:spacing w:line="276" w:lineRule="auto"/>
              <w:rPr>
                <w:rFonts w:cs="Arial"/>
              </w:rPr>
            </w:pPr>
          </w:p>
        </w:tc>
        <w:tc>
          <w:tcPr>
            <w:tcW w:w="518" w:type="dxa"/>
            <w:shd w:val="clear" w:color="auto" w:fill="auto"/>
          </w:tcPr>
          <w:p w14:paraId="2BD2CAE6" w14:textId="77777777" w:rsidR="00186447" w:rsidRPr="00315B0E" w:rsidRDefault="00186447" w:rsidP="00777050">
            <w:pPr>
              <w:spacing w:line="276" w:lineRule="auto"/>
              <w:rPr>
                <w:rFonts w:cs="Arial"/>
              </w:rPr>
            </w:pPr>
          </w:p>
        </w:tc>
        <w:tc>
          <w:tcPr>
            <w:tcW w:w="595" w:type="dxa"/>
            <w:shd w:val="clear" w:color="auto" w:fill="auto"/>
          </w:tcPr>
          <w:p w14:paraId="50BEB09F" w14:textId="77777777" w:rsidR="00186447" w:rsidRPr="00315B0E" w:rsidRDefault="00186447" w:rsidP="00777050">
            <w:pPr>
              <w:spacing w:line="276" w:lineRule="auto"/>
              <w:rPr>
                <w:rFonts w:cs="Arial"/>
              </w:rPr>
            </w:pPr>
          </w:p>
        </w:tc>
      </w:tr>
      <w:tr w:rsidR="00186447" w:rsidRPr="00315B0E" w14:paraId="65ADD764" w14:textId="77777777" w:rsidTr="00777050">
        <w:tc>
          <w:tcPr>
            <w:tcW w:w="7521" w:type="dxa"/>
            <w:shd w:val="clear" w:color="auto" w:fill="auto"/>
          </w:tcPr>
          <w:p w14:paraId="672EAA38" w14:textId="77777777" w:rsidR="00186447" w:rsidRPr="00315B0E" w:rsidRDefault="00186447" w:rsidP="00777050">
            <w:pPr>
              <w:autoSpaceDE w:val="0"/>
              <w:autoSpaceDN w:val="0"/>
              <w:adjustRightInd w:val="0"/>
              <w:spacing w:line="276" w:lineRule="auto"/>
              <w:rPr>
                <w:rFonts w:cs="Arial"/>
              </w:rPr>
            </w:pPr>
            <w:r w:rsidRPr="00315B0E">
              <w:rPr>
                <w:rFonts w:cs="Arial"/>
              </w:rPr>
              <w:t>That cultural concerns may arise when tissue samples are sent overseas, including how tissue samples are stored and disposed of. Processes for monitoring and tracking what happens to samples may not be acceptable to donors.</w:t>
            </w:r>
          </w:p>
        </w:tc>
        <w:tc>
          <w:tcPr>
            <w:tcW w:w="608" w:type="dxa"/>
            <w:shd w:val="clear" w:color="auto" w:fill="auto"/>
          </w:tcPr>
          <w:p w14:paraId="04450D13" w14:textId="77777777" w:rsidR="00186447" w:rsidRPr="00315B0E" w:rsidRDefault="00186447" w:rsidP="00777050">
            <w:pPr>
              <w:spacing w:line="276" w:lineRule="auto"/>
              <w:rPr>
                <w:rFonts w:cs="Arial"/>
              </w:rPr>
            </w:pPr>
          </w:p>
        </w:tc>
        <w:tc>
          <w:tcPr>
            <w:tcW w:w="518" w:type="dxa"/>
            <w:shd w:val="clear" w:color="auto" w:fill="auto"/>
          </w:tcPr>
          <w:p w14:paraId="68134680" w14:textId="77777777" w:rsidR="00186447" w:rsidRPr="00315B0E" w:rsidRDefault="00186447" w:rsidP="00777050">
            <w:pPr>
              <w:spacing w:line="276" w:lineRule="auto"/>
              <w:rPr>
                <w:rFonts w:cs="Arial"/>
              </w:rPr>
            </w:pPr>
          </w:p>
        </w:tc>
        <w:tc>
          <w:tcPr>
            <w:tcW w:w="595" w:type="dxa"/>
            <w:shd w:val="clear" w:color="auto" w:fill="auto"/>
          </w:tcPr>
          <w:p w14:paraId="468489F8" w14:textId="77777777" w:rsidR="00186447" w:rsidRPr="00315B0E" w:rsidRDefault="00186447" w:rsidP="00777050">
            <w:pPr>
              <w:spacing w:line="276" w:lineRule="auto"/>
              <w:rPr>
                <w:rFonts w:cs="Arial"/>
              </w:rPr>
            </w:pPr>
          </w:p>
        </w:tc>
      </w:tr>
      <w:tr w:rsidR="00186447" w:rsidRPr="00315B0E" w14:paraId="7558EF35" w14:textId="77777777" w:rsidTr="00777050">
        <w:tc>
          <w:tcPr>
            <w:tcW w:w="7521" w:type="dxa"/>
            <w:shd w:val="clear" w:color="auto" w:fill="auto"/>
          </w:tcPr>
          <w:p w14:paraId="592D1189" w14:textId="77777777" w:rsidR="00186447" w:rsidRPr="00315B0E" w:rsidRDefault="00186447" w:rsidP="00777050">
            <w:pPr>
              <w:autoSpaceDE w:val="0"/>
              <w:autoSpaceDN w:val="0"/>
              <w:adjustRightInd w:val="0"/>
              <w:spacing w:line="276" w:lineRule="auto"/>
              <w:rPr>
                <w:rFonts w:cs="Arial"/>
              </w:rPr>
            </w:pPr>
            <w:r w:rsidRPr="00315B0E">
              <w:rPr>
                <w:rFonts w:cs="Arial"/>
              </w:rPr>
              <w:t xml:space="preserve">That donors may want to discuss the issue of donation with those close to them, for example; family, whanau, </w:t>
            </w:r>
            <w:proofErr w:type="spellStart"/>
            <w:r w:rsidRPr="00315B0E">
              <w:rPr>
                <w:rFonts w:cs="Arial"/>
              </w:rPr>
              <w:t>hapu</w:t>
            </w:r>
            <w:proofErr w:type="spellEnd"/>
            <w:r w:rsidRPr="00315B0E">
              <w:rPr>
                <w:rFonts w:cs="Arial"/>
              </w:rPr>
              <w:t xml:space="preserve"> and iwi.</w:t>
            </w:r>
          </w:p>
        </w:tc>
        <w:tc>
          <w:tcPr>
            <w:tcW w:w="608" w:type="dxa"/>
            <w:shd w:val="clear" w:color="auto" w:fill="auto"/>
          </w:tcPr>
          <w:p w14:paraId="3106986D" w14:textId="77777777" w:rsidR="00186447" w:rsidRPr="00315B0E" w:rsidRDefault="00186447" w:rsidP="00777050">
            <w:pPr>
              <w:spacing w:line="276" w:lineRule="auto"/>
              <w:rPr>
                <w:rFonts w:cs="Arial"/>
              </w:rPr>
            </w:pPr>
          </w:p>
        </w:tc>
        <w:tc>
          <w:tcPr>
            <w:tcW w:w="518" w:type="dxa"/>
            <w:shd w:val="clear" w:color="auto" w:fill="auto"/>
          </w:tcPr>
          <w:p w14:paraId="65125766" w14:textId="77777777" w:rsidR="00186447" w:rsidRPr="00315B0E" w:rsidRDefault="00186447" w:rsidP="00777050">
            <w:pPr>
              <w:spacing w:line="276" w:lineRule="auto"/>
              <w:rPr>
                <w:rFonts w:cs="Arial"/>
              </w:rPr>
            </w:pPr>
          </w:p>
        </w:tc>
        <w:tc>
          <w:tcPr>
            <w:tcW w:w="595" w:type="dxa"/>
            <w:shd w:val="clear" w:color="auto" w:fill="auto"/>
          </w:tcPr>
          <w:p w14:paraId="0BAFE10A" w14:textId="77777777" w:rsidR="00186447" w:rsidRPr="00315B0E" w:rsidRDefault="00186447" w:rsidP="00777050">
            <w:pPr>
              <w:spacing w:line="276" w:lineRule="auto"/>
              <w:rPr>
                <w:rFonts w:cs="Arial"/>
              </w:rPr>
            </w:pPr>
          </w:p>
        </w:tc>
      </w:tr>
      <w:tr w:rsidR="00186447" w:rsidRPr="00315B0E" w14:paraId="751134C7" w14:textId="77777777" w:rsidTr="00777050">
        <w:trPr>
          <w:trHeight w:val="516"/>
        </w:trPr>
        <w:tc>
          <w:tcPr>
            <w:tcW w:w="9242" w:type="dxa"/>
            <w:gridSpan w:val="4"/>
            <w:shd w:val="clear" w:color="auto" w:fill="auto"/>
          </w:tcPr>
          <w:p w14:paraId="6FDDB565" w14:textId="77777777" w:rsidR="00186447" w:rsidRPr="00315B0E" w:rsidRDefault="00186447" w:rsidP="00777050">
            <w:pPr>
              <w:spacing w:line="276" w:lineRule="auto"/>
              <w:rPr>
                <w:rFonts w:cs="Arial"/>
              </w:rPr>
            </w:pPr>
          </w:p>
          <w:p w14:paraId="2784C852" w14:textId="77777777" w:rsidR="00186447" w:rsidRPr="00315B0E" w:rsidRDefault="00186447" w:rsidP="00777050">
            <w:pPr>
              <w:spacing w:line="276" w:lineRule="auto"/>
              <w:rPr>
                <w:rFonts w:cs="Arial"/>
              </w:rPr>
            </w:pPr>
            <w:r w:rsidRPr="00315B0E">
              <w:rPr>
                <w:rFonts w:cs="Arial"/>
              </w:rPr>
              <w:t xml:space="preserve">For more information see the Guidelines for Future Unspecified Research </w:t>
            </w:r>
            <w:hyperlink r:id="rId10" w:history="1">
              <w:r w:rsidRPr="00315B0E">
                <w:rPr>
                  <w:rStyle w:val="Hyperlink"/>
                  <w:rFonts w:cs="Arial"/>
                </w:rPr>
                <w:t>http://www.health.govt.nz/publication/guidelines-use-human-tissue-future-unspecified-research-purposes-0</w:t>
              </w:r>
            </w:hyperlink>
            <w:r w:rsidRPr="00315B0E">
              <w:rPr>
                <w:rFonts w:cs="Arial"/>
              </w:rPr>
              <w:t xml:space="preserve">  </w:t>
            </w:r>
          </w:p>
          <w:p w14:paraId="2C05C988" w14:textId="77777777" w:rsidR="00186447" w:rsidRPr="00315B0E" w:rsidRDefault="00186447" w:rsidP="00777050">
            <w:pPr>
              <w:spacing w:line="276" w:lineRule="auto"/>
              <w:rPr>
                <w:rFonts w:cs="Arial"/>
              </w:rPr>
            </w:pPr>
          </w:p>
        </w:tc>
      </w:tr>
    </w:tbl>
    <w:p w14:paraId="3E17D0E8" w14:textId="5E26CEF5" w:rsidR="0025294C" w:rsidRDefault="0025294C" w:rsidP="00186447">
      <w:pPr>
        <w:spacing w:before="80" w:after="80"/>
        <w:rPr>
          <w:lang w:val="en-AU"/>
        </w:rPr>
      </w:pPr>
    </w:p>
    <w:p w14:paraId="11DE78FB" w14:textId="77777777" w:rsidR="0025294C" w:rsidRDefault="0025294C">
      <w:pPr>
        <w:rPr>
          <w:lang w:val="en-AU"/>
        </w:rPr>
      </w:pPr>
      <w:r>
        <w:rPr>
          <w:lang w:val="en-AU"/>
        </w:rPr>
        <w:br w:type="page"/>
      </w:r>
    </w:p>
    <w:p w14:paraId="1399C4AD" w14:textId="77777777" w:rsidR="00E24E77" w:rsidRPr="00385ACD" w:rsidRDefault="00E24E77" w:rsidP="00E24E77">
      <w:pPr>
        <w:rPr>
          <w:u w:val="single"/>
          <w:lang w:val="en-AU"/>
        </w:rPr>
      </w:pPr>
      <w:r w:rsidRPr="00385ACD">
        <w:rPr>
          <w:u w:val="single"/>
          <w:lang w:val="en-AU"/>
        </w:rPr>
        <w:lastRenderedPageBreak/>
        <w:t xml:space="preserve">Decision </w:t>
      </w:r>
    </w:p>
    <w:p w14:paraId="0D1AE87C" w14:textId="77777777" w:rsidR="00E24E77" w:rsidRPr="00385ACD" w:rsidRDefault="00E24E77" w:rsidP="00E24E77">
      <w:pPr>
        <w:rPr>
          <w:lang w:val="en-AU"/>
        </w:rPr>
      </w:pPr>
    </w:p>
    <w:p w14:paraId="29FDC7AE" w14:textId="5C3C9B04" w:rsidR="00E24E77" w:rsidRPr="00385ACD" w:rsidRDefault="00E24E77" w:rsidP="00E24E77">
      <w:pPr>
        <w:rPr>
          <w:lang w:val="en-AU"/>
        </w:rPr>
      </w:pPr>
      <w:r w:rsidRPr="00385ACD">
        <w:rPr>
          <w:lang w:val="en-AU"/>
        </w:rPr>
        <w:t xml:space="preserve">This application was </w:t>
      </w:r>
      <w:r w:rsidRPr="009C3090">
        <w:rPr>
          <w:i/>
          <w:lang w:val="en-AU"/>
        </w:rPr>
        <w:t>provisionally approved</w:t>
      </w:r>
      <w:r w:rsidRPr="009C3090">
        <w:rPr>
          <w:lang w:val="en-AU"/>
        </w:rPr>
        <w:t xml:space="preserve"> by </w:t>
      </w:r>
      <w:r w:rsidRPr="009C3090">
        <w:rPr>
          <w:rFonts w:cs="Arial"/>
          <w:szCs w:val="22"/>
          <w:lang w:val="en-AU"/>
        </w:rPr>
        <w:t>consensus</w:t>
      </w:r>
      <w:r w:rsidR="00A86E96" w:rsidRPr="009C3090">
        <w:rPr>
          <w:rFonts w:cs="Arial"/>
          <w:szCs w:val="22"/>
          <w:lang w:val="en-AU"/>
        </w:rPr>
        <w:t>,</w:t>
      </w:r>
      <w:r w:rsidRPr="009C3090">
        <w:rPr>
          <w:lang w:val="en-AU"/>
        </w:rPr>
        <w:t xml:space="preserve"> subject</w:t>
      </w:r>
      <w:r w:rsidRPr="00385ACD">
        <w:rPr>
          <w:lang w:val="en-AU"/>
        </w:rPr>
        <w:t xml:space="preserve"> to the following information being received. </w:t>
      </w:r>
    </w:p>
    <w:p w14:paraId="07E21DE7" w14:textId="77777777" w:rsidR="00E24E77" w:rsidRPr="00385ACD" w:rsidRDefault="00E24E77" w:rsidP="00E24E77">
      <w:pPr>
        <w:rPr>
          <w:lang w:val="en-AU"/>
        </w:rPr>
      </w:pPr>
    </w:p>
    <w:p w14:paraId="43E4917B" w14:textId="77777777" w:rsidR="00186447" w:rsidRDefault="00186447" w:rsidP="00186447">
      <w:pPr>
        <w:numPr>
          <w:ilvl w:val="0"/>
          <w:numId w:val="23"/>
        </w:numPr>
        <w:spacing w:before="80" w:after="80"/>
        <w:jc w:val="both"/>
        <w:rPr>
          <w:rFonts w:cs="Arial"/>
          <w:szCs w:val="22"/>
          <w:lang w:val="en-NZ"/>
        </w:rPr>
      </w:pPr>
      <w:r w:rsidRPr="005154E8">
        <w:rPr>
          <w:rFonts w:cs="Arial"/>
          <w:szCs w:val="22"/>
          <w:lang w:val="en-NZ"/>
        </w:rPr>
        <w:t>Please</w:t>
      </w:r>
      <w:r>
        <w:rPr>
          <w:rFonts w:cs="Arial"/>
          <w:szCs w:val="22"/>
          <w:lang w:val="en-NZ"/>
        </w:rPr>
        <w:t xml:space="preserve"> provide</w:t>
      </w:r>
      <w:r w:rsidRPr="005154E8">
        <w:rPr>
          <w:rFonts w:cs="Arial"/>
          <w:szCs w:val="22"/>
          <w:lang w:val="en-NZ"/>
        </w:rPr>
        <w:t xml:space="preserve"> a separate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14:paraId="32AE0688" w14:textId="77777777" w:rsidR="00186447" w:rsidRPr="00555F27" w:rsidRDefault="00186447" w:rsidP="00186447">
      <w:pPr>
        <w:pStyle w:val="ListParagraph"/>
        <w:numPr>
          <w:ilvl w:val="0"/>
          <w:numId w:val="23"/>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4688CC3D" w14:textId="77777777" w:rsidR="00E24E77" w:rsidRPr="00385ACD" w:rsidRDefault="00E24E77" w:rsidP="00E24E77">
      <w:pPr>
        <w:rPr>
          <w:color w:val="FF0000"/>
          <w:lang w:val="en-AU"/>
        </w:rPr>
      </w:pPr>
    </w:p>
    <w:p w14:paraId="09102518" w14:textId="347205B1" w:rsidR="00E24E77" w:rsidRPr="00385ACD" w:rsidRDefault="00E24E77" w:rsidP="00E24E77">
      <w:pPr>
        <w:rPr>
          <w:lang w:val="en-AU"/>
        </w:rPr>
      </w:pPr>
      <w:r w:rsidRPr="00385ACD">
        <w:rPr>
          <w:lang w:val="en-AU"/>
        </w:rPr>
        <w:t xml:space="preserve">This following information will be reviewed, and a final decision made on the application, by </w:t>
      </w:r>
      <w:r w:rsidR="009C3090">
        <w:rPr>
          <w:lang w:val="en-AU"/>
        </w:rPr>
        <w:t xml:space="preserve">Dr Angela Ballantine and Dr </w:t>
      </w:r>
      <w:proofErr w:type="spellStart"/>
      <w:r w:rsidR="009C3090">
        <w:rPr>
          <w:lang w:val="en-AU"/>
        </w:rPr>
        <w:t>Patries</w:t>
      </w:r>
      <w:proofErr w:type="spellEnd"/>
      <w:r w:rsidR="009C3090">
        <w:rPr>
          <w:lang w:val="en-AU"/>
        </w:rPr>
        <w:t xml:space="preserve"> </w:t>
      </w:r>
      <w:proofErr w:type="spellStart"/>
      <w:r w:rsidR="009C3090">
        <w:rPr>
          <w:lang w:val="en-AU"/>
        </w:rPr>
        <w:t>Herst</w:t>
      </w:r>
      <w:proofErr w:type="spellEnd"/>
      <w:r w:rsidR="009C3090">
        <w:rPr>
          <w:lang w:val="en-AU"/>
        </w:rPr>
        <w:t xml:space="preserve">. </w:t>
      </w:r>
    </w:p>
    <w:p w14:paraId="4B6BB088" w14:textId="77777777" w:rsidR="00E24E77" w:rsidRPr="00385ACD" w:rsidRDefault="00E24E77" w:rsidP="00E24E77">
      <w:pPr>
        <w:rPr>
          <w:color w:val="FF0000"/>
          <w:lang w:val="en-AU"/>
        </w:rPr>
      </w:pPr>
    </w:p>
    <w:p w14:paraId="639EB1EA" w14:textId="016E3446" w:rsidR="005B2D10" w:rsidRPr="00385ACD" w:rsidRDefault="007B68C4">
      <w:pPr>
        <w:autoSpaceDE w:val="0"/>
        <w:autoSpaceDN w:val="0"/>
        <w:adjustRightInd w:val="0"/>
        <w:rPr>
          <w:lang w:val="en-AU"/>
        </w:rPr>
      </w:pPr>
      <w:r w:rsidRPr="00385ACD">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C5980" w:rsidRPr="00385ACD" w14:paraId="1ED37FE2" w14:textId="77777777" w:rsidTr="001C5980">
        <w:trPr>
          <w:trHeight w:val="280"/>
        </w:trPr>
        <w:tc>
          <w:tcPr>
            <w:tcW w:w="966" w:type="dxa"/>
            <w:tcBorders>
              <w:top w:val="nil"/>
              <w:left w:val="nil"/>
              <w:bottom w:val="nil"/>
              <w:right w:val="nil"/>
            </w:tcBorders>
          </w:tcPr>
          <w:p w14:paraId="5A1C48B4" w14:textId="77777777" w:rsidR="001C5980" w:rsidRPr="00385ACD" w:rsidRDefault="001C5980">
            <w:pPr>
              <w:autoSpaceDE w:val="0"/>
              <w:autoSpaceDN w:val="0"/>
              <w:adjustRightInd w:val="0"/>
              <w:rPr>
                <w:lang w:val="en-AU"/>
              </w:rPr>
            </w:pPr>
            <w:r w:rsidRPr="00385ACD">
              <w:rPr>
                <w:lang w:val="en-AU"/>
              </w:rPr>
              <w:lastRenderedPageBreak/>
              <w:t xml:space="preserve"> </w:t>
            </w:r>
            <w:r w:rsidRPr="00385ACD">
              <w:rPr>
                <w:b/>
                <w:lang w:val="en-AU"/>
              </w:rPr>
              <w:t xml:space="preserve">11 </w:t>
            </w:r>
            <w:r w:rsidRPr="00385ACD">
              <w:rPr>
                <w:lang w:val="en-AU"/>
              </w:rPr>
              <w:t xml:space="preserve"> </w:t>
            </w:r>
          </w:p>
        </w:tc>
        <w:tc>
          <w:tcPr>
            <w:tcW w:w="2575" w:type="dxa"/>
            <w:tcBorders>
              <w:top w:val="nil"/>
              <w:left w:val="nil"/>
              <w:bottom w:val="nil"/>
              <w:right w:val="nil"/>
            </w:tcBorders>
          </w:tcPr>
          <w:p w14:paraId="0A1E1469" w14:textId="77777777" w:rsidR="001C5980" w:rsidRPr="00385ACD" w:rsidRDefault="001C5980">
            <w:pPr>
              <w:autoSpaceDE w:val="0"/>
              <w:autoSpaceDN w:val="0"/>
              <w:adjustRightInd w:val="0"/>
              <w:rPr>
                <w:lang w:val="en-AU"/>
              </w:rPr>
            </w:pPr>
            <w:r w:rsidRPr="00385ACD">
              <w:rPr>
                <w:b/>
                <w:lang w:val="en-AU"/>
              </w:rPr>
              <w:t xml:space="preserve">Ethics ref: </w:t>
            </w:r>
            <w:r w:rsidRPr="00385ACD">
              <w:rPr>
                <w:lang w:val="en-AU"/>
              </w:rPr>
              <w:t xml:space="preserve"> </w:t>
            </w:r>
          </w:p>
        </w:tc>
        <w:tc>
          <w:tcPr>
            <w:tcW w:w="6459" w:type="dxa"/>
            <w:tcBorders>
              <w:top w:val="nil"/>
              <w:left w:val="nil"/>
              <w:bottom w:val="nil"/>
              <w:right w:val="nil"/>
            </w:tcBorders>
          </w:tcPr>
          <w:p w14:paraId="3F01ACA7" w14:textId="77777777" w:rsidR="001C5980" w:rsidRPr="00385ACD" w:rsidRDefault="001C5980">
            <w:pPr>
              <w:autoSpaceDE w:val="0"/>
              <w:autoSpaceDN w:val="0"/>
              <w:adjustRightInd w:val="0"/>
              <w:rPr>
                <w:lang w:val="en-AU"/>
              </w:rPr>
            </w:pPr>
            <w:r w:rsidRPr="00385ACD">
              <w:rPr>
                <w:b/>
                <w:lang w:val="en-AU"/>
              </w:rPr>
              <w:t>15/CEN/181</w:t>
            </w:r>
            <w:r w:rsidRPr="00385ACD">
              <w:rPr>
                <w:lang w:val="en-AU"/>
              </w:rPr>
              <w:t xml:space="preserve"> </w:t>
            </w:r>
          </w:p>
        </w:tc>
      </w:tr>
      <w:tr w:rsidR="001C5980" w:rsidRPr="00385ACD" w14:paraId="0D503F9B" w14:textId="77777777" w:rsidTr="001C5980">
        <w:trPr>
          <w:trHeight w:val="280"/>
        </w:trPr>
        <w:tc>
          <w:tcPr>
            <w:tcW w:w="966" w:type="dxa"/>
            <w:tcBorders>
              <w:top w:val="nil"/>
              <w:left w:val="nil"/>
              <w:bottom w:val="nil"/>
              <w:right w:val="nil"/>
            </w:tcBorders>
          </w:tcPr>
          <w:p w14:paraId="32DDD2D9" w14:textId="77777777" w:rsidR="001C5980" w:rsidRPr="00385ACD" w:rsidRDefault="001C5980">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02EEAF32" w14:textId="77777777" w:rsidR="001C5980" w:rsidRPr="00385ACD" w:rsidRDefault="001C5980">
            <w:pPr>
              <w:autoSpaceDE w:val="0"/>
              <w:autoSpaceDN w:val="0"/>
              <w:adjustRightInd w:val="0"/>
              <w:rPr>
                <w:lang w:val="en-AU"/>
              </w:rPr>
            </w:pPr>
            <w:r w:rsidRPr="00385ACD">
              <w:rPr>
                <w:lang w:val="en-AU"/>
              </w:rPr>
              <w:t xml:space="preserve">Title: </w:t>
            </w:r>
          </w:p>
        </w:tc>
        <w:tc>
          <w:tcPr>
            <w:tcW w:w="6459" w:type="dxa"/>
            <w:tcBorders>
              <w:top w:val="nil"/>
              <w:left w:val="nil"/>
              <w:bottom w:val="nil"/>
              <w:right w:val="nil"/>
            </w:tcBorders>
          </w:tcPr>
          <w:p w14:paraId="19C3B4E8" w14:textId="77777777" w:rsidR="001C5980" w:rsidRPr="00385ACD" w:rsidRDefault="001C5980">
            <w:pPr>
              <w:autoSpaceDE w:val="0"/>
              <w:autoSpaceDN w:val="0"/>
              <w:adjustRightInd w:val="0"/>
              <w:rPr>
                <w:lang w:val="en-AU"/>
              </w:rPr>
            </w:pPr>
            <w:r w:rsidRPr="00385ACD">
              <w:rPr>
                <w:lang w:val="en-AU"/>
              </w:rPr>
              <w:t xml:space="preserve">The Nest Study </w:t>
            </w:r>
          </w:p>
        </w:tc>
      </w:tr>
      <w:tr w:rsidR="001C5980" w:rsidRPr="00385ACD" w14:paraId="3674644A" w14:textId="77777777" w:rsidTr="001C5980">
        <w:trPr>
          <w:trHeight w:val="280"/>
        </w:trPr>
        <w:tc>
          <w:tcPr>
            <w:tcW w:w="966" w:type="dxa"/>
            <w:tcBorders>
              <w:top w:val="nil"/>
              <w:left w:val="nil"/>
              <w:bottom w:val="nil"/>
              <w:right w:val="nil"/>
            </w:tcBorders>
          </w:tcPr>
          <w:p w14:paraId="5AA4E085" w14:textId="77777777" w:rsidR="001C5980" w:rsidRPr="00385ACD" w:rsidRDefault="001C5980">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02462589" w14:textId="77777777" w:rsidR="001C5980" w:rsidRPr="00385ACD" w:rsidRDefault="001C5980">
            <w:pPr>
              <w:autoSpaceDE w:val="0"/>
              <w:autoSpaceDN w:val="0"/>
              <w:adjustRightInd w:val="0"/>
              <w:rPr>
                <w:lang w:val="en-AU"/>
              </w:rPr>
            </w:pPr>
            <w:r w:rsidRPr="00385ACD">
              <w:rPr>
                <w:lang w:val="en-AU"/>
              </w:rPr>
              <w:t xml:space="preserve">Principal Investigator: </w:t>
            </w:r>
          </w:p>
        </w:tc>
        <w:tc>
          <w:tcPr>
            <w:tcW w:w="6459" w:type="dxa"/>
            <w:tcBorders>
              <w:top w:val="nil"/>
              <w:left w:val="nil"/>
              <w:bottom w:val="nil"/>
              <w:right w:val="nil"/>
            </w:tcBorders>
          </w:tcPr>
          <w:p w14:paraId="581ABCBA" w14:textId="77777777" w:rsidR="001C5980" w:rsidRPr="00385ACD" w:rsidRDefault="001C5980">
            <w:pPr>
              <w:autoSpaceDE w:val="0"/>
              <w:autoSpaceDN w:val="0"/>
              <w:adjustRightInd w:val="0"/>
              <w:rPr>
                <w:lang w:val="en-AU"/>
              </w:rPr>
            </w:pPr>
            <w:r w:rsidRPr="00385ACD">
              <w:rPr>
                <w:lang w:val="en-AU"/>
              </w:rPr>
              <w:t xml:space="preserve">Prof Julian Crane </w:t>
            </w:r>
          </w:p>
        </w:tc>
      </w:tr>
      <w:tr w:rsidR="001C5980" w:rsidRPr="00385ACD" w14:paraId="59E296EF" w14:textId="77777777" w:rsidTr="001C5980">
        <w:trPr>
          <w:trHeight w:val="280"/>
        </w:trPr>
        <w:tc>
          <w:tcPr>
            <w:tcW w:w="966" w:type="dxa"/>
            <w:tcBorders>
              <w:top w:val="nil"/>
              <w:left w:val="nil"/>
              <w:bottom w:val="nil"/>
              <w:right w:val="nil"/>
            </w:tcBorders>
          </w:tcPr>
          <w:p w14:paraId="2A3835BD" w14:textId="77777777" w:rsidR="001C5980" w:rsidRPr="00385ACD" w:rsidRDefault="001C5980">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497258BE" w14:textId="77777777" w:rsidR="001C5980" w:rsidRPr="00385ACD" w:rsidRDefault="001C5980">
            <w:pPr>
              <w:autoSpaceDE w:val="0"/>
              <w:autoSpaceDN w:val="0"/>
              <w:adjustRightInd w:val="0"/>
              <w:rPr>
                <w:lang w:val="en-AU"/>
              </w:rPr>
            </w:pPr>
            <w:r w:rsidRPr="00385ACD">
              <w:rPr>
                <w:lang w:val="en-AU"/>
              </w:rPr>
              <w:t xml:space="preserve">Sponsor: </w:t>
            </w:r>
          </w:p>
        </w:tc>
        <w:tc>
          <w:tcPr>
            <w:tcW w:w="6459" w:type="dxa"/>
            <w:tcBorders>
              <w:top w:val="nil"/>
              <w:left w:val="nil"/>
              <w:bottom w:val="nil"/>
              <w:right w:val="nil"/>
            </w:tcBorders>
          </w:tcPr>
          <w:p w14:paraId="42C35CFF" w14:textId="77777777" w:rsidR="001C5980" w:rsidRPr="00385ACD" w:rsidRDefault="001C5980">
            <w:pPr>
              <w:autoSpaceDE w:val="0"/>
              <w:autoSpaceDN w:val="0"/>
              <w:adjustRightInd w:val="0"/>
              <w:rPr>
                <w:lang w:val="en-AU"/>
              </w:rPr>
            </w:pPr>
            <w:r w:rsidRPr="00385ACD">
              <w:rPr>
                <w:lang w:val="en-AU"/>
              </w:rPr>
              <w:t xml:space="preserve"> </w:t>
            </w:r>
          </w:p>
        </w:tc>
      </w:tr>
      <w:tr w:rsidR="001C5980" w:rsidRPr="00385ACD" w14:paraId="6060FBED" w14:textId="77777777" w:rsidTr="001C5980">
        <w:trPr>
          <w:trHeight w:val="280"/>
        </w:trPr>
        <w:tc>
          <w:tcPr>
            <w:tcW w:w="966" w:type="dxa"/>
            <w:tcBorders>
              <w:top w:val="nil"/>
              <w:left w:val="nil"/>
              <w:bottom w:val="nil"/>
              <w:right w:val="nil"/>
            </w:tcBorders>
          </w:tcPr>
          <w:p w14:paraId="64C52AFC" w14:textId="77777777" w:rsidR="001C5980" w:rsidRPr="00385ACD" w:rsidRDefault="001C5980">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7B0EEF6B" w14:textId="77777777" w:rsidR="001C5980" w:rsidRPr="00385ACD" w:rsidRDefault="001C5980">
            <w:pPr>
              <w:autoSpaceDE w:val="0"/>
              <w:autoSpaceDN w:val="0"/>
              <w:adjustRightInd w:val="0"/>
              <w:rPr>
                <w:lang w:val="en-AU"/>
              </w:rPr>
            </w:pPr>
            <w:r w:rsidRPr="00385ACD">
              <w:rPr>
                <w:lang w:val="en-AU"/>
              </w:rPr>
              <w:t xml:space="preserve">Clock Start Date: </w:t>
            </w:r>
          </w:p>
        </w:tc>
        <w:tc>
          <w:tcPr>
            <w:tcW w:w="6459" w:type="dxa"/>
            <w:tcBorders>
              <w:top w:val="nil"/>
              <w:left w:val="nil"/>
              <w:bottom w:val="nil"/>
              <w:right w:val="nil"/>
            </w:tcBorders>
          </w:tcPr>
          <w:p w14:paraId="0703CEF7" w14:textId="77777777" w:rsidR="001C5980" w:rsidRPr="00385ACD" w:rsidRDefault="001C5980">
            <w:pPr>
              <w:autoSpaceDE w:val="0"/>
              <w:autoSpaceDN w:val="0"/>
              <w:adjustRightInd w:val="0"/>
              <w:rPr>
                <w:lang w:val="en-AU"/>
              </w:rPr>
            </w:pPr>
            <w:r w:rsidRPr="00385ACD">
              <w:rPr>
                <w:lang w:val="en-AU"/>
              </w:rPr>
              <w:t xml:space="preserve">15 October 2015 </w:t>
            </w:r>
          </w:p>
        </w:tc>
      </w:tr>
    </w:tbl>
    <w:p w14:paraId="03AD8C7E" w14:textId="77777777" w:rsidR="005B2D10" w:rsidRPr="00385ACD" w:rsidRDefault="007B68C4">
      <w:pPr>
        <w:autoSpaceDE w:val="0"/>
        <w:autoSpaceDN w:val="0"/>
        <w:adjustRightInd w:val="0"/>
        <w:rPr>
          <w:lang w:val="en-AU"/>
        </w:rPr>
      </w:pPr>
      <w:r w:rsidRPr="00385ACD">
        <w:rPr>
          <w:lang w:val="en-AU"/>
        </w:rPr>
        <w:t xml:space="preserve"> </w:t>
      </w:r>
    </w:p>
    <w:p w14:paraId="33F365A3" w14:textId="77777777" w:rsidR="00987913" w:rsidRPr="00385ACD" w:rsidRDefault="00DD3E04">
      <w:pPr>
        <w:autoSpaceDE w:val="0"/>
        <w:autoSpaceDN w:val="0"/>
        <w:adjustRightInd w:val="0"/>
        <w:rPr>
          <w:sz w:val="20"/>
          <w:lang w:val="en-AU"/>
        </w:rPr>
      </w:pPr>
      <w:r w:rsidRPr="00385ACD">
        <w:rPr>
          <w:lang w:val="en-AU"/>
        </w:rPr>
        <w:t>Prof Julian Crane and Ms Caroline Shorter were</w:t>
      </w:r>
      <w:r w:rsidR="00987913" w:rsidRPr="00385ACD">
        <w:rPr>
          <w:lang w:val="en-AU"/>
        </w:rPr>
        <w:t xml:space="preserve"> present </w:t>
      </w:r>
      <w:r w:rsidR="00DC62A5" w:rsidRPr="00385ACD">
        <w:rPr>
          <w:rFonts w:cs="Arial"/>
          <w:szCs w:val="22"/>
          <w:lang w:val="en-AU"/>
        </w:rPr>
        <w:t>in person</w:t>
      </w:r>
      <w:r w:rsidR="00DC62A5" w:rsidRPr="00385ACD">
        <w:rPr>
          <w:lang w:val="en-AU"/>
        </w:rPr>
        <w:t xml:space="preserve"> </w:t>
      </w:r>
      <w:r w:rsidR="00987913" w:rsidRPr="00385ACD">
        <w:rPr>
          <w:lang w:val="en-AU"/>
        </w:rPr>
        <w:t>for discussion of this application.</w:t>
      </w:r>
    </w:p>
    <w:p w14:paraId="1B8EE9F8" w14:textId="77777777" w:rsidR="00987913" w:rsidRPr="00385ACD" w:rsidRDefault="00987913">
      <w:pPr>
        <w:autoSpaceDE w:val="0"/>
        <w:autoSpaceDN w:val="0"/>
        <w:adjustRightInd w:val="0"/>
        <w:rPr>
          <w:u w:val="single"/>
          <w:lang w:val="en-AU"/>
        </w:rPr>
      </w:pPr>
    </w:p>
    <w:p w14:paraId="54B29B12" w14:textId="77777777" w:rsidR="00E24E77" w:rsidRPr="00385ACD" w:rsidRDefault="00E24E77">
      <w:pPr>
        <w:autoSpaceDE w:val="0"/>
        <w:autoSpaceDN w:val="0"/>
        <w:adjustRightInd w:val="0"/>
        <w:rPr>
          <w:u w:val="single"/>
          <w:lang w:val="en-AU"/>
        </w:rPr>
      </w:pPr>
      <w:r w:rsidRPr="00385ACD">
        <w:rPr>
          <w:u w:val="single"/>
          <w:lang w:val="en-AU"/>
        </w:rPr>
        <w:t>Potential conflicts of interest</w:t>
      </w:r>
    </w:p>
    <w:p w14:paraId="62F3E26B" w14:textId="77777777" w:rsidR="00E24E77" w:rsidRPr="00385ACD" w:rsidRDefault="00E24E77">
      <w:pPr>
        <w:autoSpaceDE w:val="0"/>
        <w:autoSpaceDN w:val="0"/>
        <w:adjustRightInd w:val="0"/>
        <w:rPr>
          <w:b/>
          <w:lang w:val="en-AU"/>
        </w:rPr>
      </w:pPr>
    </w:p>
    <w:p w14:paraId="41421DC1" w14:textId="77777777" w:rsidR="00E24E77" w:rsidRPr="00385ACD" w:rsidRDefault="00E24E77">
      <w:pPr>
        <w:autoSpaceDE w:val="0"/>
        <w:autoSpaceDN w:val="0"/>
        <w:adjustRightInd w:val="0"/>
        <w:rPr>
          <w:lang w:val="en-AU"/>
        </w:rPr>
      </w:pPr>
      <w:r w:rsidRPr="00385ACD">
        <w:rPr>
          <w:lang w:val="en-AU"/>
        </w:rPr>
        <w:t>The Chair asked members to declare any potential conflicts of interest related to this application.</w:t>
      </w:r>
    </w:p>
    <w:p w14:paraId="207C4AC2" w14:textId="77777777" w:rsidR="00E24E77" w:rsidRPr="00385ACD" w:rsidRDefault="00E24E77">
      <w:pPr>
        <w:autoSpaceDE w:val="0"/>
        <w:autoSpaceDN w:val="0"/>
        <w:adjustRightInd w:val="0"/>
        <w:rPr>
          <w:lang w:val="en-AU"/>
        </w:rPr>
      </w:pPr>
    </w:p>
    <w:p w14:paraId="5B4CBF8E" w14:textId="77777777" w:rsidR="00E24E77" w:rsidRPr="00385ACD" w:rsidRDefault="00E24E77">
      <w:pPr>
        <w:autoSpaceDE w:val="0"/>
        <w:autoSpaceDN w:val="0"/>
        <w:adjustRightInd w:val="0"/>
        <w:rPr>
          <w:lang w:val="en-AU"/>
        </w:rPr>
      </w:pPr>
      <w:r w:rsidRPr="00385ACD">
        <w:rPr>
          <w:lang w:val="en-AU"/>
        </w:rPr>
        <w:t>No potential conflicts of interest related to this application were declared by any member.</w:t>
      </w:r>
    </w:p>
    <w:p w14:paraId="6EE5D33C" w14:textId="77777777" w:rsidR="00E24E77" w:rsidRPr="00385ACD" w:rsidRDefault="00E24E77">
      <w:pPr>
        <w:autoSpaceDE w:val="0"/>
        <w:autoSpaceDN w:val="0"/>
        <w:adjustRightInd w:val="0"/>
        <w:rPr>
          <w:lang w:val="en-AU"/>
        </w:rPr>
      </w:pPr>
    </w:p>
    <w:p w14:paraId="01E59A24" w14:textId="77777777" w:rsidR="00215DF6" w:rsidRPr="00385ACD" w:rsidRDefault="00215DF6" w:rsidP="00215DF6">
      <w:pPr>
        <w:rPr>
          <w:u w:val="single"/>
          <w:lang w:val="en-AU"/>
        </w:rPr>
      </w:pPr>
      <w:r w:rsidRPr="00385ACD">
        <w:rPr>
          <w:u w:val="single"/>
          <w:lang w:val="en-AU"/>
        </w:rPr>
        <w:t>Summary of Study</w:t>
      </w:r>
    </w:p>
    <w:p w14:paraId="6056F593" w14:textId="77777777" w:rsidR="00215DF6" w:rsidRPr="00385ACD" w:rsidRDefault="00215DF6" w:rsidP="00215DF6">
      <w:pPr>
        <w:rPr>
          <w:u w:val="single"/>
          <w:lang w:val="en-AU"/>
        </w:rPr>
      </w:pPr>
    </w:p>
    <w:p w14:paraId="0317DF7A" w14:textId="0A01F6F9" w:rsidR="00215DF6" w:rsidRPr="00003A1B" w:rsidRDefault="00777050" w:rsidP="000951B7">
      <w:pPr>
        <w:pStyle w:val="ListParagraph"/>
        <w:numPr>
          <w:ilvl w:val="0"/>
          <w:numId w:val="13"/>
        </w:numPr>
        <w:rPr>
          <w:u w:val="single"/>
          <w:lang w:val="en-AU"/>
        </w:rPr>
      </w:pPr>
      <w:r>
        <w:rPr>
          <w:lang w:val="en-AU"/>
        </w:rPr>
        <w:t>This study is HRC funded.</w:t>
      </w:r>
    </w:p>
    <w:p w14:paraId="5955DC77" w14:textId="0D1ACC17" w:rsidR="00003A1B" w:rsidRPr="00EC394A" w:rsidRDefault="00003A1B" w:rsidP="00EC394A">
      <w:pPr>
        <w:pStyle w:val="ListParagraph"/>
        <w:numPr>
          <w:ilvl w:val="0"/>
          <w:numId w:val="13"/>
        </w:numPr>
        <w:rPr>
          <w:u w:val="single"/>
          <w:lang w:val="en-AU"/>
        </w:rPr>
      </w:pPr>
      <w:r>
        <w:rPr>
          <w:lang w:val="en-AU"/>
        </w:rPr>
        <w:t xml:space="preserve">The study will investigate the effect of insulation of </w:t>
      </w:r>
      <w:r w:rsidR="00777050">
        <w:rPr>
          <w:lang w:val="en-AU"/>
        </w:rPr>
        <w:t>homes that also incorporates an intervention study that compares</w:t>
      </w:r>
      <w:r>
        <w:rPr>
          <w:lang w:val="en-AU"/>
        </w:rPr>
        <w:t xml:space="preserve"> 3 different bedding types. The bedding idea comes from a large series of observational studies </w:t>
      </w:r>
      <w:r w:rsidR="00777050">
        <w:rPr>
          <w:lang w:val="en-AU"/>
        </w:rPr>
        <w:t>that suggest that feather bedding</w:t>
      </w:r>
      <w:r>
        <w:rPr>
          <w:lang w:val="en-AU"/>
        </w:rPr>
        <w:t xml:space="preserve"> results in less wheezing in later life. </w:t>
      </w:r>
      <w:r w:rsidR="00777050">
        <w:rPr>
          <w:lang w:val="en-AU"/>
        </w:rPr>
        <w:t>This study will validate or disprove this claim.</w:t>
      </w:r>
    </w:p>
    <w:p w14:paraId="65F64B85" w14:textId="647D4EAD" w:rsidR="00EC394A" w:rsidRPr="00111061" w:rsidRDefault="00777050" w:rsidP="00111061">
      <w:pPr>
        <w:pStyle w:val="ListParagraph"/>
        <w:numPr>
          <w:ilvl w:val="0"/>
          <w:numId w:val="13"/>
        </w:numPr>
        <w:rPr>
          <w:u w:val="single"/>
          <w:lang w:val="en-AU"/>
        </w:rPr>
      </w:pPr>
      <w:r>
        <w:rPr>
          <w:lang w:val="en-AU"/>
        </w:rPr>
        <w:t>Primary outcome</w:t>
      </w:r>
      <w:r w:rsidR="00003A1B">
        <w:rPr>
          <w:lang w:val="en-AU"/>
        </w:rPr>
        <w:t xml:space="preserve"> will be </w:t>
      </w:r>
      <w:r w:rsidR="00EC394A">
        <w:rPr>
          <w:lang w:val="en-AU"/>
        </w:rPr>
        <w:t xml:space="preserve">on reported </w:t>
      </w:r>
      <w:r w:rsidR="00003A1B">
        <w:rPr>
          <w:lang w:val="en-AU"/>
        </w:rPr>
        <w:t>wheezing.</w:t>
      </w:r>
    </w:p>
    <w:p w14:paraId="45E4F1FC" w14:textId="77777777" w:rsidR="00215DF6" w:rsidRPr="00385ACD" w:rsidRDefault="00215DF6" w:rsidP="00215DF6">
      <w:pPr>
        <w:autoSpaceDE w:val="0"/>
        <w:autoSpaceDN w:val="0"/>
        <w:adjustRightInd w:val="0"/>
        <w:rPr>
          <w:lang w:val="en-AU"/>
        </w:rPr>
      </w:pPr>
    </w:p>
    <w:p w14:paraId="7B241FE5" w14:textId="77777777" w:rsidR="00215DF6" w:rsidRPr="00385ACD" w:rsidRDefault="00215DF6" w:rsidP="00215DF6">
      <w:pPr>
        <w:rPr>
          <w:u w:val="single"/>
          <w:lang w:val="en-AU"/>
        </w:rPr>
      </w:pPr>
      <w:r w:rsidRPr="00385ACD">
        <w:rPr>
          <w:u w:val="single"/>
          <w:lang w:val="en-AU"/>
        </w:rPr>
        <w:t>Summary of ethical issues (resolved)</w:t>
      </w:r>
    </w:p>
    <w:p w14:paraId="33E892BF" w14:textId="77777777" w:rsidR="00215DF6" w:rsidRPr="00385ACD" w:rsidRDefault="00215DF6" w:rsidP="00215DF6">
      <w:pPr>
        <w:rPr>
          <w:u w:val="single"/>
          <w:lang w:val="en-AU"/>
        </w:rPr>
      </w:pPr>
    </w:p>
    <w:p w14:paraId="7C527B48" w14:textId="77777777" w:rsidR="00215DF6" w:rsidRPr="00385ACD" w:rsidRDefault="00215DF6" w:rsidP="00215DF6">
      <w:pPr>
        <w:rPr>
          <w:lang w:val="en-AU"/>
        </w:rPr>
      </w:pPr>
      <w:r w:rsidRPr="00385ACD">
        <w:rPr>
          <w:lang w:val="en-AU"/>
        </w:rPr>
        <w:t>The main ethical issues considered by the Committee and addressed by the Researcher are as follows.</w:t>
      </w:r>
    </w:p>
    <w:p w14:paraId="03506774" w14:textId="77777777" w:rsidR="00215DF6" w:rsidRPr="00385ACD" w:rsidRDefault="00215DF6" w:rsidP="00215DF6">
      <w:pPr>
        <w:rPr>
          <w:u w:val="single"/>
          <w:lang w:val="en-AU"/>
        </w:rPr>
      </w:pPr>
    </w:p>
    <w:p w14:paraId="3E9D8F01" w14:textId="2E717CBC" w:rsidR="00215DF6" w:rsidRPr="00EC394A" w:rsidRDefault="00EC394A" w:rsidP="000951B7">
      <w:pPr>
        <w:pStyle w:val="ListParagraph"/>
        <w:numPr>
          <w:ilvl w:val="0"/>
          <w:numId w:val="13"/>
        </w:numPr>
        <w:spacing w:before="80" w:after="80"/>
        <w:rPr>
          <w:u w:val="single"/>
          <w:lang w:val="en-AU"/>
        </w:rPr>
      </w:pPr>
      <w:r>
        <w:rPr>
          <w:lang w:val="en-AU"/>
        </w:rPr>
        <w:t xml:space="preserve">The Committee queried what parts of the study </w:t>
      </w:r>
      <w:r w:rsidR="00777050">
        <w:rPr>
          <w:lang w:val="en-AU"/>
        </w:rPr>
        <w:t>are optional.</w:t>
      </w:r>
      <w:r>
        <w:rPr>
          <w:lang w:val="en-AU"/>
        </w:rPr>
        <w:t xml:space="preserve"> The Researcher(s) </w:t>
      </w:r>
      <w:r w:rsidR="00777050">
        <w:rPr>
          <w:lang w:val="en-AU"/>
        </w:rPr>
        <w:t xml:space="preserve">responded that it was the </w:t>
      </w:r>
      <w:r>
        <w:rPr>
          <w:lang w:val="en-AU"/>
        </w:rPr>
        <w:t>blood pricks</w:t>
      </w:r>
      <w:r w:rsidR="00777050">
        <w:rPr>
          <w:lang w:val="en-AU"/>
        </w:rPr>
        <w:t xml:space="preserve">. </w:t>
      </w:r>
      <w:r>
        <w:rPr>
          <w:lang w:val="en-AU"/>
        </w:rPr>
        <w:t xml:space="preserve">The Committee explained that this must be clear in the Participant Information Sheet.  </w:t>
      </w:r>
      <w:r w:rsidR="00215DF6" w:rsidRPr="00385ACD">
        <w:rPr>
          <w:lang w:val="en-AU"/>
        </w:rPr>
        <w:t xml:space="preserve"> </w:t>
      </w:r>
    </w:p>
    <w:p w14:paraId="6F1DE618" w14:textId="52CB12E2" w:rsidR="007D550B" w:rsidRPr="007D550B" w:rsidRDefault="00EC394A" w:rsidP="007D550B">
      <w:pPr>
        <w:pStyle w:val="ListParagraph"/>
        <w:numPr>
          <w:ilvl w:val="0"/>
          <w:numId w:val="13"/>
        </w:numPr>
        <w:spacing w:before="80" w:after="80"/>
        <w:rPr>
          <w:u w:val="single"/>
          <w:lang w:val="en-AU"/>
        </w:rPr>
      </w:pPr>
      <w:r>
        <w:rPr>
          <w:lang w:val="en-AU"/>
        </w:rPr>
        <w:t>The Researcher(s) asked if they could explain what is mandatory, but leave out parts that are not</w:t>
      </w:r>
      <w:r w:rsidR="00777050">
        <w:rPr>
          <w:lang w:val="en-AU"/>
        </w:rPr>
        <w:t>, without explaining them in full</w:t>
      </w:r>
      <w:r>
        <w:rPr>
          <w:lang w:val="en-AU"/>
        </w:rPr>
        <w:t xml:space="preserve">. The Committee noted this would be acceptable. </w:t>
      </w:r>
    </w:p>
    <w:p w14:paraId="5FF9629D" w14:textId="200D6ADD" w:rsidR="007D550B" w:rsidRPr="007D550B" w:rsidRDefault="007D550B" w:rsidP="000951B7">
      <w:pPr>
        <w:pStyle w:val="ListParagraph"/>
        <w:numPr>
          <w:ilvl w:val="0"/>
          <w:numId w:val="13"/>
        </w:numPr>
        <w:spacing w:before="80" w:after="80"/>
        <w:rPr>
          <w:u w:val="single"/>
          <w:lang w:val="en-AU"/>
        </w:rPr>
      </w:pPr>
      <w:r>
        <w:rPr>
          <w:lang w:val="en-AU"/>
        </w:rPr>
        <w:t>The Committee queried if a participant’s home can’t be insulated</w:t>
      </w:r>
      <w:r w:rsidR="00777050">
        <w:rPr>
          <w:lang w:val="en-AU"/>
        </w:rPr>
        <w:t xml:space="preserve"> are they excluded.</w:t>
      </w:r>
      <w:r>
        <w:rPr>
          <w:lang w:val="en-AU"/>
        </w:rPr>
        <w:t xml:space="preserve"> The Researcher(s) stated no, but </w:t>
      </w:r>
      <w:r w:rsidR="00777050">
        <w:rPr>
          <w:lang w:val="en-AU"/>
        </w:rPr>
        <w:t>they</w:t>
      </w:r>
      <w:r>
        <w:rPr>
          <w:lang w:val="en-AU"/>
        </w:rPr>
        <w:t xml:space="preserve"> will note that on the records, so it won’t impact scientific validity. The Researcher(s) explained that the houses would have some insulation in most cases. </w:t>
      </w:r>
      <w:r w:rsidR="00777050">
        <w:rPr>
          <w:lang w:val="en-AU"/>
        </w:rPr>
        <w:t xml:space="preserve">Only access issues such as not being able to get under a house would result in less insulation. </w:t>
      </w:r>
    </w:p>
    <w:p w14:paraId="2CF776C8" w14:textId="6E555FAE" w:rsidR="007D550B" w:rsidRPr="007D550B" w:rsidRDefault="007D550B" w:rsidP="00777050">
      <w:pPr>
        <w:pStyle w:val="ListParagraph"/>
        <w:numPr>
          <w:ilvl w:val="0"/>
          <w:numId w:val="13"/>
        </w:numPr>
        <w:spacing w:before="80" w:after="80"/>
        <w:rPr>
          <w:u w:val="single"/>
          <w:lang w:val="en-AU"/>
        </w:rPr>
      </w:pPr>
      <w:r>
        <w:rPr>
          <w:lang w:val="en-AU"/>
        </w:rPr>
        <w:t>The Committee suggested using the</w:t>
      </w:r>
      <w:r w:rsidR="00777050">
        <w:rPr>
          <w:lang w:val="en-AU"/>
        </w:rPr>
        <w:t xml:space="preserve"> HDEC informed consent </w:t>
      </w:r>
      <w:r>
        <w:rPr>
          <w:lang w:val="en-AU"/>
        </w:rPr>
        <w:t>template</w:t>
      </w:r>
      <w:r w:rsidR="00777050">
        <w:rPr>
          <w:lang w:val="en-AU"/>
        </w:rPr>
        <w:t xml:space="preserve"> (</w:t>
      </w:r>
      <w:hyperlink r:id="rId11" w:history="1">
        <w:r w:rsidR="00777050" w:rsidRPr="003F58D6">
          <w:rPr>
            <w:rStyle w:val="Hyperlink"/>
            <w:lang w:val="en-AU"/>
          </w:rPr>
          <w:t>http://ethics.health.govt.nz/</w:t>
        </w:r>
      </w:hyperlink>
      <w:r w:rsidR="00107523">
        <w:rPr>
          <w:lang w:val="en-AU"/>
        </w:rPr>
        <w:t>)</w:t>
      </w:r>
      <w:r>
        <w:rPr>
          <w:lang w:val="en-AU"/>
        </w:rPr>
        <w:t xml:space="preserve"> in terms of </w:t>
      </w:r>
      <w:r w:rsidR="003E2969">
        <w:rPr>
          <w:lang w:val="en-AU"/>
        </w:rPr>
        <w:t>a more extensive</w:t>
      </w:r>
      <w:r>
        <w:rPr>
          <w:lang w:val="en-AU"/>
        </w:rPr>
        <w:t xml:space="preserve"> introduction. </w:t>
      </w:r>
      <w:r w:rsidR="00777050">
        <w:rPr>
          <w:lang w:val="en-AU"/>
        </w:rPr>
        <w:t>The Committee noted th</w:t>
      </w:r>
      <w:r w:rsidR="00107523">
        <w:rPr>
          <w:lang w:val="en-AU"/>
        </w:rPr>
        <w:t xml:space="preserve">e need to keep the document short, though aspects such as the voluntary nature of participation and what happens to health information was important to facilitate informed consent. </w:t>
      </w:r>
    </w:p>
    <w:p w14:paraId="79FEA03D" w14:textId="2FE16FB0" w:rsidR="007D550B" w:rsidRPr="007D550B" w:rsidRDefault="007D550B" w:rsidP="000951B7">
      <w:pPr>
        <w:pStyle w:val="ListParagraph"/>
        <w:numPr>
          <w:ilvl w:val="0"/>
          <w:numId w:val="13"/>
        </w:numPr>
        <w:spacing w:before="80" w:after="80"/>
        <w:rPr>
          <w:u w:val="single"/>
          <w:lang w:val="en-AU"/>
        </w:rPr>
      </w:pPr>
      <w:r>
        <w:rPr>
          <w:lang w:val="en-AU"/>
        </w:rPr>
        <w:t>The Researcher(s) confirmed the study is for non-Maori, Pacific</w:t>
      </w:r>
      <w:r w:rsidR="00784DED">
        <w:rPr>
          <w:lang w:val="en-AU"/>
        </w:rPr>
        <w:t>a</w:t>
      </w:r>
      <w:r>
        <w:rPr>
          <w:lang w:val="en-AU"/>
        </w:rPr>
        <w:t xml:space="preserve"> and Maori. </w:t>
      </w:r>
    </w:p>
    <w:p w14:paraId="15ECB244" w14:textId="0E5A9E95" w:rsidR="00107523" w:rsidRPr="0025294C" w:rsidRDefault="00107523" w:rsidP="0025294C">
      <w:pPr>
        <w:pStyle w:val="ListParagraph"/>
        <w:numPr>
          <w:ilvl w:val="0"/>
          <w:numId w:val="13"/>
        </w:numPr>
        <w:spacing w:before="80" w:after="80"/>
        <w:rPr>
          <w:lang w:val="en-AU"/>
        </w:rPr>
      </w:pPr>
      <w:r w:rsidRPr="0025294C">
        <w:rPr>
          <w:lang w:val="en-AU"/>
        </w:rPr>
        <w:t xml:space="preserve">In future the Committee noted that (P.4.1) </w:t>
      </w:r>
      <w:r w:rsidRPr="0025294C">
        <w:rPr>
          <w:rFonts w:cs="Arial"/>
          <w:szCs w:val="22"/>
          <w:lang w:val="en-AU"/>
        </w:rPr>
        <w:t xml:space="preserve">should include incidence and prevalence of the disorder under study (or treatment indication if a drug trial) in Maori. The Secretariat notes that some disorders are particularly important for Maori health, while others are relatively rare in Maori and may have less of an impact. If the study is an early phase trial, a caveat that no benefit is expected as a direct result of the study. If relevant, please include information on how researchers will ensure that Maori benefit at least equally (and actually how they can disproportionately benefit if they are disproportionately burdened) –for example, what extra measures if any are in place to ensure Maori participation (iwi </w:t>
      </w:r>
      <w:r w:rsidRPr="0025294C">
        <w:rPr>
          <w:rFonts w:cs="Arial"/>
          <w:szCs w:val="22"/>
          <w:lang w:val="en-AU"/>
        </w:rPr>
        <w:lastRenderedPageBreak/>
        <w:t>consultation, Maori researchers, active follow up etc.) as well as interpretation of results and presentation of findings back to those consulted.</w:t>
      </w:r>
    </w:p>
    <w:p w14:paraId="29355720" w14:textId="11CF39C1" w:rsidR="007D550B" w:rsidRPr="00107523" w:rsidRDefault="00FC7651" w:rsidP="00804F90">
      <w:pPr>
        <w:pStyle w:val="ListParagraph"/>
        <w:numPr>
          <w:ilvl w:val="0"/>
          <w:numId w:val="13"/>
        </w:numPr>
        <w:spacing w:before="80" w:after="80"/>
        <w:rPr>
          <w:u w:val="single"/>
          <w:lang w:val="en-AU"/>
        </w:rPr>
      </w:pPr>
      <w:r>
        <w:rPr>
          <w:lang w:val="en-AU"/>
        </w:rPr>
        <w:t xml:space="preserve">Similarly, please consider </w:t>
      </w:r>
      <w:proofErr w:type="spellStart"/>
      <w:r w:rsidR="009F5748">
        <w:rPr>
          <w:lang w:val="en-AU"/>
        </w:rPr>
        <w:t>w</w:t>
      </w:r>
      <w:r>
        <w:rPr>
          <w:lang w:val="en-AU"/>
        </w:rPr>
        <w:t>hakama</w:t>
      </w:r>
      <w:proofErr w:type="spellEnd"/>
      <w:r>
        <w:rPr>
          <w:lang w:val="en-AU"/>
        </w:rPr>
        <w:t xml:space="preserve"> as a cultural concern, as participants may have shame about their houses</w:t>
      </w:r>
      <w:r w:rsidR="00107523">
        <w:rPr>
          <w:lang w:val="en-AU"/>
        </w:rPr>
        <w:t xml:space="preserve"> not being safe or healthy for their children</w:t>
      </w:r>
      <w:r>
        <w:rPr>
          <w:lang w:val="en-AU"/>
        </w:rPr>
        <w:t xml:space="preserve">. </w:t>
      </w:r>
    </w:p>
    <w:p w14:paraId="55E757A9" w14:textId="13F74547" w:rsidR="00107523" w:rsidRPr="00107523" w:rsidRDefault="00107523" w:rsidP="00107523">
      <w:pPr>
        <w:pStyle w:val="ListParagraph"/>
        <w:numPr>
          <w:ilvl w:val="0"/>
          <w:numId w:val="13"/>
        </w:numPr>
        <w:spacing w:before="80" w:after="80"/>
        <w:rPr>
          <w:lang w:val="en-AU"/>
        </w:rPr>
      </w:pPr>
      <w:r>
        <w:rPr>
          <w:lang w:val="en-AU"/>
        </w:rPr>
        <w:t xml:space="preserve">The Committee noted that (F.1.1 and F.1.2) </w:t>
      </w:r>
      <w:r>
        <w:rPr>
          <w:rFonts w:cs="Arial"/>
          <w:szCs w:val="22"/>
          <w:lang w:val="en-AU"/>
        </w:rPr>
        <w:t xml:space="preserve">should outline what could happen if the study generates knowledge that would reduce outcomes, and then </w:t>
      </w:r>
      <w:r w:rsidRPr="00712A71">
        <w:rPr>
          <w:rFonts w:cs="Arial"/>
          <w:szCs w:val="22"/>
          <w:lang w:val="en-AU"/>
        </w:rPr>
        <w:t xml:space="preserve">how/what extra measures they have in place to ensure equal (or at least population commensurate) Maori </w:t>
      </w:r>
      <w:r>
        <w:rPr>
          <w:rFonts w:cs="Arial"/>
          <w:b/>
          <w:szCs w:val="22"/>
          <w:lang w:val="en-AU"/>
        </w:rPr>
        <w:t xml:space="preserve">and other populations </w:t>
      </w:r>
      <w:r w:rsidRPr="00712A71">
        <w:rPr>
          <w:rFonts w:cs="Arial"/>
          <w:szCs w:val="22"/>
          <w:lang w:val="en-AU"/>
        </w:rPr>
        <w:t>participation in order to inform study findings and results, and how those results are interpreted and shared – and how they may be used to reduce inequalities.</w:t>
      </w:r>
      <w:r>
        <w:rPr>
          <w:rFonts w:cs="Arial"/>
          <w:szCs w:val="22"/>
          <w:lang w:val="en-AU"/>
        </w:rPr>
        <w:t xml:space="preserve"> </w:t>
      </w:r>
    </w:p>
    <w:p w14:paraId="4802EF08" w14:textId="1E27C109" w:rsidR="0052487D" w:rsidRPr="0052487D" w:rsidRDefault="000E3FF3" w:rsidP="00804F90">
      <w:pPr>
        <w:pStyle w:val="ListParagraph"/>
        <w:numPr>
          <w:ilvl w:val="0"/>
          <w:numId w:val="13"/>
        </w:numPr>
        <w:spacing w:before="80" w:after="80"/>
        <w:rPr>
          <w:u w:val="single"/>
          <w:lang w:val="en-AU"/>
        </w:rPr>
      </w:pPr>
      <w:r>
        <w:rPr>
          <w:lang w:val="en-AU"/>
        </w:rPr>
        <w:t xml:space="preserve">The Committee queried why only mothers are asked to consent. The Researcher(s) noted that the first consent </w:t>
      </w:r>
      <w:r w:rsidR="0052487D">
        <w:rPr>
          <w:lang w:val="en-AU"/>
        </w:rPr>
        <w:t>time point</w:t>
      </w:r>
      <w:r>
        <w:rPr>
          <w:lang w:val="en-AU"/>
        </w:rPr>
        <w:t xml:space="preserve"> is at hospital, where mothers </w:t>
      </w:r>
      <w:r w:rsidR="0052487D">
        <w:rPr>
          <w:lang w:val="en-AU"/>
        </w:rPr>
        <w:t>will be there.</w:t>
      </w:r>
      <w:r>
        <w:rPr>
          <w:lang w:val="en-AU"/>
        </w:rPr>
        <w:t xml:space="preserve"> Generally we ask for one parent</w:t>
      </w:r>
      <w:r w:rsidR="00107523">
        <w:rPr>
          <w:lang w:val="en-AU"/>
        </w:rPr>
        <w:t xml:space="preserve"> to consent, and that it will primarily be mothers.</w:t>
      </w:r>
    </w:p>
    <w:p w14:paraId="7BD93DF2" w14:textId="76253DD3" w:rsidR="000E3FF3" w:rsidRPr="0071645F" w:rsidRDefault="0052487D" w:rsidP="00804F90">
      <w:pPr>
        <w:pStyle w:val="ListParagraph"/>
        <w:numPr>
          <w:ilvl w:val="0"/>
          <w:numId w:val="13"/>
        </w:numPr>
        <w:spacing w:before="80" w:after="80"/>
        <w:rPr>
          <w:u w:val="single"/>
          <w:lang w:val="en-AU"/>
        </w:rPr>
      </w:pPr>
      <w:r>
        <w:rPr>
          <w:lang w:val="en-AU"/>
        </w:rPr>
        <w:t xml:space="preserve"> </w:t>
      </w:r>
      <w:r w:rsidR="002B5095">
        <w:rPr>
          <w:lang w:val="en-AU"/>
        </w:rPr>
        <w:t>The Researcher(s) explained that his views</w:t>
      </w:r>
      <w:r w:rsidR="00107523">
        <w:rPr>
          <w:lang w:val="en-AU"/>
        </w:rPr>
        <w:t xml:space="preserve"> on the three bedding options</w:t>
      </w:r>
      <w:r w:rsidR="002B5095">
        <w:rPr>
          <w:lang w:val="en-AU"/>
        </w:rPr>
        <w:t xml:space="preserve"> were in equipoise. </w:t>
      </w:r>
    </w:p>
    <w:p w14:paraId="1ADEE80A" w14:textId="77777777" w:rsidR="00215DF6" w:rsidRPr="002B5095" w:rsidRDefault="00215DF6" w:rsidP="002B5095">
      <w:pPr>
        <w:spacing w:before="80" w:after="80"/>
        <w:rPr>
          <w:rFonts w:cs="Arial"/>
          <w:szCs w:val="22"/>
          <w:lang w:val="en-AU"/>
        </w:rPr>
      </w:pPr>
    </w:p>
    <w:p w14:paraId="74789A33" w14:textId="77777777" w:rsidR="00215DF6" w:rsidRDefault="00215DF6" w:rsidP="00215DF6">
      <w:pPr>
        <w:spacing w:before="80" w:after="80"/>
        <w:rPr>
          <w:rFonts w:cs="Arial"/>
          <w:szCs w:val="22"/>
          <w:lang w:val="en-AU"/>
        </w:rPr>
      </w:pPr>
      <w:r w:rsidRPr="00385ACD">
        <w:rPr>
          <w:rFonts w:cs="Arial"/>
          <w:szCs w:val="22"/>
          <w:lang w:val="en-AU"/>
        </w:rPr>
        <w:t xml:space="preserve">The Committee requested the following changes to the Participant Information Sheet and Consent Form: </w:t>
      </w:r>
    </w:p>
    <w:p w14:paraId="4CD97E87" w14:textId="77777777" w:rsidR="003C47C3" w:rsidRPr="00385ACD" w:rsidRDefault="003C47C3" w:rsidP="00215DF6">
      <w:pPr>
        <w:spacing w:before="80" w:after="80"/>
        <w:rPr>
          <w:rFonts w:cs="Arial"/>
          <w:szCs w:val="22"/>
          <w:lang w:val="en-AU"/>
        </w:rPr>
      </w:pPr>
    </w:p>
    <w:p w14:paraId="51C09D2C" w14:textId="1B6BDCE6" w:rsidR="00215DF6" w:rsidRPr="00385ACD" w:rsidRDefault="00215DF6" w:rsidP="000951B7">
      <w:pPr>
        <w:pStyle w:val="ListParagraph"/>
        <w:numPr>
          <w:ilvl w:val="0"/>
          <w:numId w:val="13"/>
        </w:numPr>
        <w:spacing w:before="80" w:after="80"/>
        <w:rPr>
          <w:lang w:val="en-AU"/>
        </w:rPr>
      </w:pPr>
      <w:r w:rsidRPr="00385ACD">
        <w:rPr>
          <w:rFonts w:cs="Arial"/>
          <w:szCs w:val="22"/>
          <w:lang w:val="en-AU"/>
        </w:rPr>
        <w:t xml:space="preserve">Add </w:t>
      </w:r>
      <w:r w:rsidR="007D550B">
        <w:rPr>
          <w:rFonts w:cs="Arial"/>
          <w:szCs w:val="22"/>
          <w:lang w:val="en-AU"/>
        </w:rPr>
        <w:t xml:space="preserve">Maori contact numbers. </w:t>
      </w:r>
    </w:p>
    <w:p w14:paraId="5D82672A" w14:textId="77777777" w:rsidR="00E24E77" w:rsidRPr="00385ACD" w:rsidRDefault="00E24E77" w:rsidP="00E24E77">
      <w:pPr>
        <w:rPr>
          <w:color w:val="FF0000"/>
          <w:lang w:val="en-AU"/>
        </w:rPr>
      </w:pPr>
    </w:p>
    <w:p w14:paraId="6EBCA094" w14:textId="77777777" w:rsidR="00E24E77" w:rsidRPr="00385ACD" w:rsidRDefault="00E24E77" w:rsidP="00E24E77">
      <w:pPr>
        <w:rPr>
          <w:u w:val="single"/>
          <w:lang w:val="en-AU"/>
        </w:rPr>
      </w:pPr>
      <w:r w:rsidRPr="00385ACD">
        <w:rPr>
          <w:u w:val="single"/>
          <w:lang w:val="en-AU"/>
        </w:rPr>
        <w:t xml:space="preserve">Decision </w:t>
      </w:r>
    </w:p>
    <w:p w14:paraId="5569444D" w14:textId="77777777" w:rsidR="00E24E77" w:rsidRPr="00385ACD" w:rsidRDefault="00E24E77" w:rsidP="00E24E77">
      <w:pPr>
        <w:rPr>
          <w:lang w:val="en-AU"/>
        </w:rPr>
      </w:pPr>
    </w:p>
    <w:p w14:paraId="426E2599" w14:textId="5B0C31AF" w:rsidR="00E24E77" w:rsidRPr="00385ACD" w:rsidRDefault="00E24E77" w:rsidP="00E24E77">
      <w:pPr>
        <w:rPr>
          <w:lang w:val="en-AU"/>
        </w:rPr>
      </w:pPr>
      <w:r w:rsidRPr="00385ACD">
        <w:rPr>
          <w:lang w:val="en-AU"/>
        </w:rPr>
        <w:t xml:space="preserve">This application was </w:t>
      </w:r>
      <w:r w:rsidRPr="002B5095">
        <w:rPr>
          <w:i/>
          <w:lang w:val="en-AU"/>
        </w:rPr>
        <w:t>approved</w:t>
      </w:r>
      <w:r w:rsidRPr="002B5095">
        <w:rPr>
          <w:lang w:val="en-AU"/>
        </w:rPr>
        <w:t xml:space="preserve"> by </w:t>
      </w:r>
      <w:r w:rsidRPr="002B5095">
        <w:rPr>
          <w:rFonts w:cs="Arial"/>
          <w:szCs w:val="22"/>
          <w:lang w:val="en-AU"/>
        </w:rPr>
        <w:t>consensus</w:t>
      </w:r>
      <w:r w:rsidR="00107523">
        <w:rPr>
          <w:rFonts w:cs="Arial"/>
          <w:szCs w:val="22"/>
          <w:lang w:val="en-AU"/>
        </w:rPr>
        <w:t xml:space="preserve"> with non-standard conditions. </w:t>
      </w:r>
    </w:p>
    <w:p w14:paraId="16A54071" w14:textId="77777777" w:rsidR="00E24E77" w:rsidRPr="00385ACD" w:rsidRDefault="00E24E77" w:rsidP="00E24E77">
      <w:pPr>
        <w:rPr>
          <w:color w:val="FF0000"/>
          <w:lang w:val="en-AU"/>
        </w:rPr>
      </w:pPr>
    </w:p>
    <w:p w14:paraId="586A1021" w14:textId="424294B7" w:rsidR="005B2D10" w:rsidRPr="00385ACD" w:rsidRDefault="007B68C4">
      <w:pPr>
        <w:autoSpaceDE w:val="0"/>
        <w:autoSpaceDN w:val="0"/>
        <w:adjustRightInd w:val="0"/>
        <w:rPr>
          <w:lang w:val="en-AU"/>
        </w:rPr>
      </w:pPr>
      <w:r w:rsidRPr="00385ACD">
        <w:rPr>
          <w:lang w:val="en-AU"/>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C5980" w:rsidRPr="00385ACD" w14:paraId="626BEBA6" w14:textId="77777777" w:rsidTr="001C5980">
        <w:trPr>
          <w:trHeight w:val="280"/>
        </w:trPr>
        <w:tc>
          <w:tcPr>
            <w:tcW w:w="966" w:type="dxa"/>
            <w:tcBorders>
              <w:top w:val="nil"/>
              <w:left w:val="nil"/>
              <w:bottom w:val="nil"/>
              <w:right w:val="nil"/>
            </w:tcBorders>
          </w:tcPr>
          <w:p w14:paraId="77F9A0B2" w14:textId="77777777" w:rsidR="001C5980" w:rsidRPr="00385ACD" w:rsidRDefault="001C5980">
            <w:pPr>
              <w:autoSpaceDE w:val="0"/>
              <w:autoSpaceDN w:val="0"/>
              <w:adjustRightInd w:val="0"/>
              <w:rPr>
                <w:lang w:val="en-AU"/>
              </w:rPr>
            </w:pPr>
            <w:r w:rsidRPr="00385ACD">
              <w:rPr>
                <w:lang w:val="en-AU"/>
              </w:rPr>
              <w:lastRenderedPageBreak/>
              <w:t xml:space="preserve"> </w:t>
            </w:r>
            <w:r w:rsidRPr="00385ACD">
              <w:rPr>
                <w:b/>
                <w:lang w:val="en-AU"/>
              </w:rPr>
              <w:t xml:space="preserve">12 </w:t>
            </w:r>
            <w:r w:rsidRPr="00385ACD">
              <w:rPr>
                <w:lang w:val="en-AU"/>
              </w:rPr>
              <w:t xml:space="preserve"> </w:t>
            </w:r>
          </w:p>
        </w:tc>
        <w:tc>
          <w:tcPr>
            <w:tcW w:w="2575" w:type="dxa"/>
            <w:tcBorders>
              <w:top w:val="nil"/>
              <w:left w:val="nil"/>
              <w:bottom w:val="nil"/>
              <w:right w:val="nil"/>
            </w:tcBorders>
          </w:tcPr>
          <w:p w14:paraId="3E96BD48" w14:textId="77777777" w:rsidR="001C5980" w:rsidRPr="00385ACD" w:rsidRDefault="001C5980">
            <w:pPr>
              <w:autoSpaceDE w:val="0"/>
              <w:autoSpaceDN w:val="0"/>
              <w:adjustRightInd w:val="0"/>
              <w:rPr>
                <w:lang w:val="en-AU"/>
              </w:rPr>
            </w:pPr>
            <w:r w:rsidRPr="00385ACD">
              <w:rPr>
                <w:b/>
                <w:lang w:val="en-AU"/>
              </w:rPr>
              <w:t xml:space="preserve">Ethics ref: </w:t>
            </w:r>
            <w:r w:rsidRPr="00385ACD">
              <w:rPr>
                <w:lang w:val="en-AU"/>
              </w:rPr>
              <w:t xml:space="preserve"> </w:t>
            </w:r>
          </w:p>
        </w:tc>
        <w:tc>
          <w:tcPr>
            <w:tcW w:w="6459" w:type="dxa"/>
            <w:tcBorders>
              <w:top w:val="nil"/>
              <w:left w:val="nil"/>
              <w:bottom w:val="nil"/>
              <w:right w:val="nil"/>
            </w:tcBorders>
          </w:tcPr>
          <w:p w14:paraId="37E84D4C" w14:textId="77777777" w:rsidR="001C5980" w:rsidRPr="00385ACD" w:rsidRDefault="001C5980">
            <w:pPr>
              <w:autoSpaceDE w:val="0"/>
              <w:autoSpaceDN w:val="0"/>
              <w:adjustRightInd w:val="0"/>
              <w:rPr>
                <w:lang w:val="en-AU"/>
              </w:rPr>
            </w:pPr>
            <w:r w:rsidRPr="00385ACD">
              <w:rPr>
                <w:b/>
                <w:lang w:val="en-AU"/>
              </w:rPr>
              <w:t>15/CEN/182</w:t>
            </w:r>
            <w:r w:rsidRPr="00385ACD">
              <w:rPr>
                <w:lang w:val="en-AU"/>
              </w:rPr>
              <w:t xml:space="preserve"> </w:t>
            </w:r>
          </w:p>
        </w:tc>
      </w:tr>
      <w:tr w:rsidR="001C5980" w:rsidRPr="00385ACD" w14:paraId="227FE318" w14:textId="77777777" w:rsidTr="001C5980">
        <w:trPr>
          <w:trHeight w:val="280"/>
        </w:trPr>
        <w:tc>
          <w:tcPr>
            <w:tcW w:w="966" w:type="dxa"/>
            <w:tcBorders>
              <w:top w:val="nil"/>
              <w:left w:val="nil"/>
              <w:bottom w:val="nil"/>
              <w:right w:val="nil"/>
            </w:tcBorders>
          </w:tcPr>
          <w:p w14:paraId="613C3564" w14:textId="77777777" w:rsidR="001C5980" w:rsidRPr="00385ACD" w:rsidRDefault="001C5980">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5DD9215B" w14:textId="77777777" w:rsidR="001C5980" w:rsidRPr="00385ACD" w:rsidRDefault="001C5980">
            <w:pPr>
              <w:autoSpaceDE w:val="0"/>
              <w:autoSpaceDN w:val="0"/>
              <w:adjustRightInd w:val="0"/>
              <w:rPr>
                <w:lang w:val="en-AU"/>
              </w:rPr>
            </w:pPr>
            <w:r w:rsidRPr="00385ACD">
              <w:rPr>
                <w:lang w:val="en-AU"/>
              </w:rPr>
              <w:t xml:space="preserve">Title: </w:t>
            </w:r>
          </w:p>
        </w:tc>
        <w:tc>
          <w:tcPr>
            <w:tcW w:w="6459" w:type="dxa"/>
            <w:tcBorders>
              <w:top w:val="nil"/>
              <w:left w:val="nil"/>
              <w:bottom w:val="nil"/>
              <w:right w:val="nil"/>
            </w:tcBorders>
          </w:tcPr>
          <w:p w14:paraId="6DE18CB4" w14:textId="77777777" w:rsidR="001C5980" w:rsidRPr="00385ACD" w:rsidRDefault="001C5980">
            <w:pPr>
              <w:autoSpaceDE w:val="0"/>
              <w:autoSpaceDN w:val="0"/>
              <w:adjustRightInd w:val="0"/>
              <w:rPr>
                <w:lang w:val="en-AU"/>
              </w:rPr>
            </w:pPr>
            <w:r w:rsidRPr="00385ACD">
              <w:rPr>
                <w:lang w:val="en-AU"/>
              </w:rPr>
              <w:t xml:space="preserve">The RESTORE feasibility study </w:t>
            </w:r>
          </w:p>
        </w:tc>
      </w:tr>
      <w:tr w:rsidR="001C5980" w:rsidRPr="00385ACD" w14:paraId="56129D37" w14:textId="77777777" w:rsidTr="001C5980">
        <w:trPr>
          <w:trHeight w:val="280"/>
        </w:trPr>
        <w:tc>
          <w:tcPr>
            <w:tcW w:w="966" w:type="dxa"/>
            <w:tcBorders>
              <w:top w:val="nil"/>
              <w:left w:val="nil"/>
              <w:bottom w:val="nil"/>
              <w:right w:val="nil"/>
            </w:tcBorders>
          </w:tcPr>
          <w:p w14:paraId="1F37CFDC" w14:textId="77777777" w:rsidR="001C5980" w:rsidRPr="00385ACD" w:rsidRDefault="001C5980">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3B2DFC7B" w14:textId="77777777" w:rsidR="001C5980" w:rsidRPr="00385ACD" w:rsidRDefault="001C5980">
            <w:pPr>
              <w:autoSpaceDE w:val="0"/>
              <w:autoSpaceDN w:val="0"/>
              <w:adjustRightInd w:val="0"/>
              <w:rPr>
                <w:lang w:val="en-AU"/>
              </w:rPr>
            </w:pPr>
            <w:r w:rsidRPr="00385ACD">
              <w:rPr>
                <w:lang w:val="en-AU"/>
              </w:rPr>
              <w:t xml:space="preserve">Principal Investigator: </w:t>
            </w:r>
          </w:p>
        </w:tc>
        <w:tc>
          <w:tcPr>
            <w:tcW w:w="6459" w:type="dxa"/>
            <w:tcBorders>
              <w:top w:val="nil"/>
              <w:left w:val="nil"/>
              <w:bottom w:val="nil"/>
              <w:right w:val="nil"/>
            </w:tcBorders>
          </w:tcPr>
          <w:p w14:paraId="6E3BDCCD" w14:textId="77777777" w:rsidR="001C5980" w:rsidRPr="00385ACD" w:rsidRDefault="001C5980">
            <w:pPr>
              <w:autoSpaceDE w:val="0"/>
              <w:autoSpaceDN w:val="0"/>
              <w:adjustRightInd w:val="0"/>
              <w:rPr>
                <w:lang w:val="en-AU"/>
              </w:rPr>
            </w:pPr>
            <w:r w:rsidRPr="00385ACD">
              <w:rPr>
                <w:lang w:val="en-AU"/>
              </w:rPr>
              <w:t xml:space="preserve">Dr Dougal  </w:t>
            </w:r>
            <w:proofErr w:type="spellStart"/>
            <w:r w:rsidRPr="00385ACD">
              <w:rPr>
                <w:lang w:val="en-AU"/>
              </w:rPr>
              <w:t>McClean</w:t>
            </w:r>
            <w:proofErr w:type="spellEnd"/>
            <w:r w:rsidRPr="00385ACD">
              <w:rPr>
                <w:lang w:val="en-AU"/>
              </w:rPr>
              <w:t xml:space="preserve"> </w:t>
            </w:r>
          </w:p>
        </w:tc>
      </w:tr>
      <w:tr w:rsidR="001C5980" w:rsidRPr="00385ACD" w14:paraId="0DF44024" w14:textId="77777777" w:rsidTr="001C5980">
        <w:trPr>
          <w:trHeight w:val="280"/>
        </w:trPr>
        <w:tc>
          <w:tcPr>
            <w:tcW w:w="966" w:type="dxa"/>
            <w:tcBorders>
              <w:top w:val="nil"/>
              <w:left w:val="nil"/>
              <w:bottom w:val="nil"/>
              <w:right w:val="nil"/>
            </w:tcBorders>
          </w:tcPr>
          <w:p w14:paraId="23263B6C" w14:textId="77777777" w:rsidR="001C5980" w:rsidRPr="00385ACD" w:rsidRDefault="001C5980">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0CC25C0E" w14:textId="77777777" w:rsidR="001C5980" w:rsidRPr="00385ACD" w:rsidRDefault="001C5980">
            <w:pPr>
              <w:autoSpaceDE w:val="0"/>
              <w:autoSpaceDN w:val="0"/>
              <w:adjustRightInd w:val="0"/>
              <w:rPr>
                <w:lang w:val="en-AU"/>
              </w:rPr>
            </w:pPr>
            <w:r w:rsidRPr="00385ACD">
              <w:rPr>
                <w:lang w:val="en-AU"/>
              </w:rPr>
              <w:t xml:space="preserve">Sponsor: </w:t>
            </w:r>
          </w:p>
        </w:tc>
        <w:tc>
          <w:tcPr>
            <w:tcW w:w="6459" w:type="dxa"/>
            <w:tcBorders>
              <w:top w:val="nil"/>
              <w:left w:val="nil"/>
              <w:bottom w:val="nil"/>
              <w:right w:val="nil"/>
            </w:tcBorders>
          </w:tcPr>
          <w:p w14:paraId="175232F2" w14:textId="77777777" w:rsidR="001C5980" w:rsidRPr="00385ACD" w:rsidRDefault="001C5980">
            <w:pPr>
              <w:autoSpaceDE w:val="0"/>
              <w:autoSpaceDN w:val="0"/>
              <w:adjustRightInd w:val="0"/>
              <w:rPr>
                <w:lang w:val="en-AU"/>
              </w:rPr>
            </w:pPr>
            <w:r w:rsidRPr="00385ACD">
              <w:rPr>
                <w:lang w:val="en-AU"/>
              </w:rPr>
              <w:t xml:space="preserve"> </w:t>
            </w:r>
          </w:p>
        </w:tc>
      </w:tr>
      <w:tr w:rsidR="001C5980" w:rsidRPr="00385ACD" w14:paraId="7D8B97FB" w14:textId="77777777" w:rsidTr="001C5980">
        <w:trPr>
          <w:trHeight w:val="280"/>
        </w:trPr>
        <w:tc>
          <w:tcPr>
            <w:tcW w:w="966" w:type="dxa"/>
            <w:tcBorders>
              <w:top w:val="nil"/>
              <w:left w:val="nil"/>
              <w:bottom w:val="nil"/>
              <w:right w:val="nil"/>
            </w:tcBorders>
          </w:tcPr>
          <w:p w14:paraId="6E4D5734" w14:textId="77777777" w:rsidR="001C5980" w:rsidRPr="00385ACD" w:rsidRDefault="001C5980">
            <w:pPr>
              <w:autoSpaceDE w:val="0"/>
              <w:autoSpaceDN w:val="0"/>
              <w:adjustRightInd w:val="0"/>
              <w:rPr>
                <w:lang w:val="en-AU"/>
              </w:rPr>
            </w:pPr>
            <w:r w:rsidRPr="00385ACD">
              <w:rPr>
                <w:lang w:val="en-AU"/>
              </w:rPr>
              <w:t xml:space="preserve"> </w:t>
            </w:r>
          </w:p>
        </w:tc>
        <w:tc>
          <w:tcPr>
            <w:tcW w:w="2575" w:type="dxa"/>
            <w:tcBorders>
              <w:top w:val="nil"/>
              <w:left w:val="nil"/>
              <w:bottom w:val="nil"/>
              <w:right w:val="nil"/>
            </w:tcBorders>
          </w:tcPr>
          <w:p w14:paraId="28175396" w14:textId="77777777" w:rsidR="001C5980" w:rsidRPr="00385ACD" w:rsidRDefault="001C5980">
            <w:pPr>
              <w:autoSpaceDE w:val="0"/>
              <w:autoSpaceDN w:val="0"/>
              <w:adjustRightInd w:val="0"/>
              <w:rPr>
                <w:lang w:val="en-AU"/>
              </w:rPr>
            </w:pPr>
            <w:r w:rsidRPr="00385ACD">
              <w:rPr>
                <w:lang w:val="en-AU"/>
              </w:rPr>
              <w:t xml:space="preserve">Clock Start Date: </w:t>
            </w:r>
          </w:p>
        </w:tc>
        <w:tc>
          <w:tcPr>
            <w:tcW w:w="6459" w:type="dxa"/>
            <w:tcBorders>
              <w:top w:val="nil"/>
              <w:left w:val="nil"/>
              <w:bottom w:val="nil"/>
              <w:right w:val="nil"/>
            </w:tcBorders>
          </w:tcPr>
          <w:p w14:paraId="21EE7856" w14:textId="77777777" w:rsidR="001C5980" w:rsidRPr="00385ACD" w:rsidRDefault="001C5980">
            <w:pPr>
              <w:autoSpaceDE w:val="0"/>
              <w:autoSpaceDN w:val="0"/>
              <w:adjustRightInd w:val="0"/>
              <w:rPr>
                <w:lang w:val="en-AU"/>
              </w:rPr>
            </w:pPr>
            <w:r w:rsidRPr="00385ACD">
              <w:rPr>
                <w:lang w:val="en-AU"/>
              </w:rPr>
              <w:t xml:space="preserve">15 October 2015 </w:t>
            </w:r>
          </w:p>
        </w:tc>
      </w:tr>
    </w:tbl>
    <w:p w14:paraId="6F528426" w14:textId="77777777" w:rsidR="005B2D10" w:rsidRPr="00385ACD" w:rsidRDefault="007B68C4">
      <w:pPr>
        <w:autoSpaceDE w:val="0"/>
        <w:autoSpaceDN w:val="0"/>
        <w:adjustRightInd w:val="0"/>
        <w:rPr>
          <w:lang w:val="en-AU"/>
        </w:rPr>
      </w:pPr>
      <w:r w:rsidRPr="00385ACD">
        <w:rPr>
          <w:lang w:val="en-AU"/>
        </w:rPr>
        <w:t xml:space="preserve"> </w:t>
      </w:r>
    </w:p>
    <w:p w14:paraId="4BA48B55" w14:textId="77777777" w:rsidR="00987913" w:rsidRPr="00385ACD" w:rsidRDefault="00DD3E04">
      <w:pPr>
        <w:autoSpaceDE w:val="0"/>
        <w:autoSpaceDN w:val="0"/>
        <w:adjustRightInd w:val="0"/>
        <w:rPr>
          <w:sz w:val="20"/>
          <w:lang w:val="en-AU"/>
        </w:rPr>
      </w:pPr>
      <w:r w:rsidRPr="00385ACD">
        <w:rPr>
          <w:lang w:val="en-AU"/>
        </w:rPr>
        <w:t xml:space="preserve">Dr Dougal </w:t>
      </w:r>
      <w:proofErr w:type="spellStart"/>
      <w:r w:rsidRPr="00385ACD">
        <w:rPr>
          <w:lang w:val="en-AU"/>
        </w:rPr>
        <w:t>McClean</w:t>
      </w:r>
      <w:proofErr w:type="spellEnd"/>
      <w:r w:rsidRPr="00385ACD">
        <w:rPr>
          <w:lang w:val="en-AU"/>
        </w:rPr>
        <w:t xml:space="preserve"> </w:t>
      </w:r>
      <w:r w:rsidR="00987913" w:rsidRPr="00385ACD">
        <w:rPr>
          <w:lang w:val="en-AU"/>
        </w:rPr>
        <w:t xml:space="preserve">was present </w:t>
      </w:r>
      <w:r w:rsidR="00DC62A5" w:rsidRPr="00485566">
        <w:rPr>
          <w:rFonts w:cs="Arial"/>
          <w:szCs w:val="22"/>
          <w:lang w:val="en-AU"/>
        </w:rPr>
        <w:t>by teleconference</w:t>
      </w:r>
      <w:r w:rsidRPr="00485566">
        <w:rPr>
          <w:rFonts w:cs="Arial"/>
          <w:szCs w:val="22"/>
          <w:lang w:val="en-AU"/>
        </w:rPr>
        <w:t xml:space="preserve"> </w:t>
      </w:r>
      <w:r w:rsidR="00987913" w:rsidRPr="00485566">
        <w:rPr>
          <w:lang w:val="en-AU"/>
        </w:rPr>
        <w:t>for discussion</w:t>
      </w:r>
      <w:r w:rsidR="00987913" w:rsidRPr="00385ACD">
        <w:rPr>
          <w:lang w:val="en-AU"/>
        </w:rPr>
        <w:t xml:space="preserve"> of this application.</w:t>
      </w:r>
    </w:p>
    <w:p w14:paraId="02821A84" w14:textId="77777777" w:rsidR="00987913" w:rsidRPr="00385ACD" w:rsidRDefault="00987913">
      <w:pPr>
        <w:autoSpaceDE w:val="0"/>
        <w:autoSpaceDN w:val="0"/>
        <w:adjustRightInd w:val="0"/>
        <w:rPr>
          <w:u w:val="single"/>
          <w:lang w:val="en-AU"/>
        </w:rPr>
      </w:pPr>
    </w:p>
    <w:p w14:paraId="543FFD3D" w14:textId="77777777" w:rsidR="00E24E77" w:rsidRPr="00385ACD" w:rsidRDefault="00E24E77">
      <w:pPr>
        <w:autoSpaceDE w:val="0"/>
        <w:autoSpaceDN w:val="0"/>
        <w:adjustRightInd w:val="0"/>
        <w:rPr>
          <w:u w:val="single"/>
          <w:lang w:val="en-AU"/>
        </w:rPr>
      </w:pPr>
      <w:r w:rsidRPr="00385ACD">
        <w:rPr>
          <w:u w:val="single"/>
          <w:lang w:val="en-AU"/>
        </w:rPr>
        <w:t>Potential conflicts of interest</w:t>
      </w:r>
    </w:p>
    <w:p w14:paraId="35E2EB59" w14:textId="77777777" w:rsidR="00E24E77" w:rsidRPr="00385ACD" w:rsidRDefault="00E24E77">
      <w:pPr>
        <w:autoSpaceDE w:val="0"/>
        <w:autoSpaceDN w:val="0"/>
        <w:adjustRightInd w:val="0"/>
        <w:rPr>
          <w:b/>
          <w:lang w:val="en-AU"/>
        </w:rPr>
      </w:pPr>
    </w:p>
    <w:p w14:paraId="5D6B8C2C" w14:textId="77777777" w:rsidR="00E24E77" w:rsidRPr="00385ACD" w:rsidRDefault="00E24E77">
      <w:pPr>
        <w:autoSpaceDE w:val="0"/>
        <w:autoSpaceDN w:val="0"/>
        <w:adjustRightInd w:val="0"/>
        <w:rPr>
          <w:lang w:val="en-AU"/>
        </w:rPr>
      </w:pPr>
      <w:r w:rsidRPr="00385ACD">
        <w:rPr>
          <w:lang w:val="en-AU"/>
        </w:rPr>
        <w:t>The Chair asked members to declare any potential conflicts of interest related to this application.</w:t>
      </w:r>
    </w:p>
    <w:p w14:paraId="01ED61D5" w14:textId="77777777" w:rsidR="00E24E77" w:rsidRPr="00385ACD" w:rsidRDefault="00E24E77">
      <w:pPr>
        <w:autoSpaceDE w:val="0"/>
        <w:autoSpaceDN w:val="0"/>
        <w:adjustRightInd w:val="0"/>
        <w:rPr>
          <w:lang w:val="en-AU"/>
        </w:rPr>
      </w:pPr>
    </w:p>
    <w:p w14:paraId="0ACEE6CC" w14:textId="77777777" w:rsidR="00E24E77" w:rsidRPr="00385ACD" w:rsidRDefault="00E24E77">
      <w:pPr>
        <w:autoSpaceDE w:val="0"/>
        <w:autoSpaceDN w:val="0"/>
        <w:adjustRightInd w:val="0"/>
        <w:rPr>
          <w:lang w:val="en-AU"/>
        </w:rPr>
      </w:pPr>
      <w:r w:rsidRPr="00385ACD">
        <w:rPr>
          <w:lang w:val="en-AU"/>
        </w:rPr>
        <w:t>No potential conflicts of interest related to this application were declared by any member.</w:t>
      </w:r>
    </w:p>
    <w:p w14:paraId="067378C5" w14:textId="77777777" w:rsidR="00E24E77" w:rsidRPr="00385ACD" w:rsidRDefault="00E24E77">
      <w:pPr>
        <w:autoSpaceDE w:val="0"/>
        <w:autoSpaceDN w:val="0"/>
        <w:adjustRightInd w:val="0"/>
        <w:rPr>
          <w:lang w:val="en-AU"/>
        </w:rPr>
      </w:pPr>
    </w:p>
    <w:p w14:paraId="16ECD89D" w14:textId="77777777" w:rsidR="00215DF6" w:rsidRPr="00385ACD" w:rsidRDefault="00215DF6" w:rsidP="00215DF6">
      <w:pPr>
        <w:rPr>
          <w:u w:val="single"/>
          <w:lang w:val="en-AU"/>
        </w:rPr>
      </w:pPr>
      <w:r w:rsidRPr="00385ACD">
        <w:rPr>
          <w:u w:val="single"/>
          <w:lang w:val="en-AU"/>
        </w:rPr>
        <w:t>Summary of Study</w:t>
      </w:r>
    </w:p>
    <w:p w14:paraId="173EB79C" w14:textId="77777777" w:rsidR="00215DF6" w:rsidRPr="00385ACD" w:rsidRDefault="00215DF6" w:rsidP="00215DF6">
      <w:pPr>
        <w:rPr>
          <w:u w:val="single"/>
          <w:lang w:val="en-AU"/>
        </w:rPr>
      </w:pPr>
    </w:p>
    <w:p w14:paraId="5C169477" w14:textId="2D813029" w:rsidR="00215DF6" w:rsidRPr="00396B01" w:rsidRDefault="00396B01" w:rsidP="000951B7">
      <w:pPr>
        <w:pStyle w:val="ListParagraph"/>
        <w:numPr>
          <w:ilvl w:val="0"/>
          <w:numId w:val="14"/>
        </w:numPr>
        <w:rPr>
          <w:u w:val="single"/>
          <w:lang w:val="en-AU"/>
        </w:rPr>
      </w:pPr>
      <w:r>
        <w:rPr>
          <w:lang w:val="en-AU"/>
        </w:rPr>
        <w:t xml:space="preserve">The study investigates </w:t>
      </w:r>
      <w:r w:rsidR="00E43297">
        <w:rPr>
          <w:lang w:val="en-AU"/>
        </w:rPr>
        <w:t xml:space="preserve">a </w:t>
      </w:r>
      <w:r>
        <w:rPr>
          <w:lang w:val="en-AU"/>
        </w:rPr>
        <w:t xml:space="preserve">treatment for patients who have been turned down for surgery. </w:t>
      </w:r>
    </w:p>
    <w:p w14:paraId="4748D35D" w14:textId="7CBCE6C1" w:rsidR="00396B01" w:rsidRPr="00396B01" w:rsidRDefault="00E43297" w:rsidP="000951B7">
      <w:pPr>
        <w:pStyle w:val="ListParagraph"/>
        <w:numPr>
          <w:ilvl w:val="0"/>
          <w:numId w:val="14"/>
        </w:numPr>
        <w:rPr>
          <w:u w:val="single"/>
          <w:lang w:val="en-AU"/>
        </w:rPr>
      </w:pPr>
      <w:r>
        <w:rPr>
          <w:lang w:val="en-AU"/>
        </w:rPr>
        <w:t>The study c</w:t>
      </w:r>
      <w:r w:rsidR="00396B01">
        <w:rPr>
          <w:lang w:val="en-AU"/>
        </w:rPr>
        <w:t xml:space="preserve">ompares a stent that dissolves after a year or a permanent metal stent. The idea is that after dissolving the patients </w:t>
      </w:r>
      <w:r>
        <w:rPr>
          <w:lang w:val="en-AU"/>
        </w:rPr>
        <w:t xml:space="preserve">might be eligible for surgery. </w:t>
      </w:r>
    </w:p>
    <w:p w14:paraId="694A8D4B" w14:textId="77777777" w:rsidR="00215DF6" w:rsidRPr="00385ACD" w:rsidRDefault="00215DF6" w:rsidP="00215DF6">
      <w:pPr>
        <w:autoSpaceDE w:val="0"/>
        <w:autoSpaceDN w:val="0"/>
        <w:adjustRightInd w:val="0"/>
        <w:rPr>
          <w:lang w:val="en-AU"/>
        </w:rPr>
      </w:pPr>
    </w:p>
    <w:p w14:paraId="6C1B5DF2" w14:textId="77777777" w:rsidR="00215DF6" w:rsidRPr="00385ACD" w:rsidRDefault="00215DF6" w:rsidP="00215DF6">
      <w:pPr>
        <w:rPr>
          <w:u w:val="single"/>
          <w:lang w:val="en-AU"/>
        </w:rPr>
      </w:pPr>
      <w:r w:rsidRPr="00385ACD">
        <w:rPr>
          <w:u w:val="single"/>
          <w:lang w:val="en-AU"/>
        </w:rPr>
        <w:t>Summary of ethical issues (resolved)</w:t>
      </w:r>
    </w:p>
    <w:p w14:paraId="70EFF5BC" w14:textId="77777777" w:rsidR="00215DF6" w:rsidRPr="00385ACD" w:rsidRDefault="00215DF6" w:rsidP="00215DF6">
      <w:pPr>
        <w:rPr>
          <w:u w:val="single"/>
          <w:lang w:val="en-AU"/>
        </w:rPr>
      </w:pPr>
    </w:p>
    <w:p w14:paraId="40B331FF" w14:textId="77777777" w:rsidR="00215DF6" w:rsidRPr="00385ACD" w:rsidRDefault="00215DF6" w:rsidP="00215DF6">
      <w:pPr>
        <w:rPr>
          <w:lang w:val="en-AU"/>
        </w:rPr>
      </w:pPr>
      <w:r w:rsidRPr="00385ACD">
        <w:rPr>
          <w:lang w:val="en-AU"/>
        </w:rPr>
        <w:t>The main ethical issues considered by the Committee and addressed by the Researcher are as follows.</w:t>
      </w:r>
    </w:p>
    <w:p w14:paraId="3591D17D" w14:textId="77777777" w:rsidR="00215DF6" w:rsidRPr="00385ACD" w:rsidRDefault="00215DF6" w:rsidP="00215DF6">
      <w:pPr>
        <w:rPr>
          <w:u w:val="single"/>
          <w:lang w:val="en-AU"/>
        </w:rPr>
      </w:pPr>
    </w:p>
    <w:p w14:paraId="361E77AF" w14:textId="31A590BE" w:rsidR="00215DF6" w:rsidRPr="00C1498C" w:rsidRDefault="00215DF6" w:rsidP="000951B7">
      <w:pPr>
        <w:pStyle w:val="ListParagraph"/>
        <w:numPr>
          <w:ilvl w:val="0"/>
          <w:numId w:val="14"/>
        </w:numPr>
        <w:spacing w:before="80" w:after="80"/>
        <w:rPr>
          <w:u w:val="single"/>
          <w:lang w:val="en-AU"/>
        </w:rPr>
      </w:pPr>
      <w:r w:rsidRPr="00385ACD">
        <w:rPr>
          <w:lang w:val="en-AU"/>
        </w:rPr>
        <w:t>The Committee</w:t>
      </w:r>
      <w:r w:rsidR="00396B01">
        <w:rPr>
          <w:lang w:val="en-AU"/>
        </w:rPr>
        <w:t xml:space="preserve"> queried if after the stent dissolves whether the artery </w:t>
      </w:r>
      <w:r w:rsidR="00C1498C">
        <w:rPr>
          <w:lang w:val="en-AU"/>
        </w:rPr>
        <w:t>would</w:t>
      </w:r>
      <w:r w:rsidR="00396B01">
        <w:rPr>
          <w:lang w:val="en-AU"/>
        </w:rPr>
        <w:t xml:space="preserve"> close up again. The Researcher(s) stated that</w:t>
      </w:r>
      <w:r w:rsidR="00E43297">
        <w:rPr>
          <w:lang w:val="en-AU"/>
        </w:rPr>
        <w:t xml:space="preserve"> experience with</w:t>
      </w:r>
      <w:r w:rsidR="00396B01">
        <w:rPr>
          <w:lang w:val="en-AU"/>
        </w:rPr>
        <w:t xml:space="preserve"> balloon stents suggest that after 3-6 months the vessel heals.  </w:t>
      </w:r>
    </w:p>
    <w:p w14:paraId="1E922D1C" w14:textId="37BEAE1B" w:rsidR="00C1498C" w:rsidRPr="005228D1" w:rsidRDefault="005228D1" w:rsidP="000951B7">
      <w:pPr>
        <w:pStyle w:val="ListParagraph"/>
        <w:numPr>
          <w:ilvl w:val="0"/>
          <w:numId w:val="14"/>
        </w:numPr>
        <w:spacing w:before="80" w:after="80"/>
        <w:rPr>
          <w:lang w:val="en-AU"/>
        </w:rPr>
      </w:pPr>
      <w:r w:rsidRPr="005228D1">
        <w:rPr>
          <w:lang w:val="en-AU"/>
        </w:rPr>
        <w:t xml:space="preserve">The Committee queried </w:t>
      </w:r>
      <w:r>
        <w:rPr>
          <w:lang w:val="en-AU"/>
        </w:rPr>
        <w:t xml:space="preserve">whether the registry participants are the control cohort? The Researcher(s) stated sort of, they are patients who do not have stents, and are on medical treatments. </w:t>
      </w:r>
    </w:p>
    <w:p w14:paraId="64FA3173" w14:textId="37AEA782" w:rsidR="00E64DF3" w:rsidRDefault="00E64DF3" w:rsidP="00E64DF3">
      <w:pPr>
        <w:pStyle w:val="ListParagraph"/>
        <w:numPr>
          <w:ilvl w:val="0"/>
          <w:numId w:val="14"/>
        </w:numPr>
        <w:spacing w:before="80" w:after="80"/>
        <w:rPr>
          <w:lang w:val="en-AU"/>
        </w:rPr>
      </w:pPr>
      <w:r>
        <w:rPr>
          <w:lang w:val="en-AU"/>
        </w:rPr>
        <w:t>R.1.1 and R.1.6 – can participants have dissolva</w:t>
      </w:r>
      <w:r w:rsidR="007C38F1">
        <w:rPr>
          <w:lang w:val="en-AU"/>
        </w:rPr>
        <w:t>ble stents outside of the study, noting participants may prefer it because it is new or promising.</w:t>
      </w:r>
      <w:r>
        <w:rPr>
          <w:lang w:val="en-AU"/>
        </w:rPr>
        <w:t xml:space="preserve"> The Researcher(s) stated the RCT must occur in this population to know it works</w:t>
      </w:r>
      <w:r w:rsidR="007C38F1">
        <w:rPr>
          <w:lang w:val="en-AU"/>
        </w:rPr>
        <w:t>, is safe, effective etc</w:t>
      </w:r>
      <w:r>
        <w:rPr>
          <w:lang w:val="en-AU"/>
        </w:rPr>
        <w:t xml:space="preserve">. The Researcher(s) </w:t>
      </w:r>
      <w:r w:rsidR="007C38F1">
        <w:rPr>
          <w:lang w:val="en-AU"/>
        </w:rPr>
        <w:t xml:space="preserve">explained it is unlikely that they can get one outside of this trial. </w:t>
      </w:r>
    </w:p>
    <w:p w14:paraId="07F6911F" w14:textId="019D3BCE" w:rsidR="00E64DF3" w:rsidRDefault="007C38F1" w:rsidP="00E64DF3">
      <w:pPr>
        <w:pStyle w:val="ListParagraph"/>
        <w:numPr>
          <w:ilvl w:val="0"/>
          <w:numId w:val="14"/>
        </w:numPr>
        <w:spacing w:before="80" w:after="80"/>
        <w:rPr>
          <w:lang w:val="en-AU"/>
        </w:rPr>
      </w:pPr>
      <w:r>
        <w:rPr>
          <w:lang w:val="en-AU"/>
        </w:rPr>
        <w:t xml:space="preserve">The Committee asked about the benefits of the mental stents. </w:t>
      </w:r>
      <w:r w:rsidR="00E64DF3">
        <w:rPr>
          <w:lang w:val="en-AU"/>
        </w:rPr>
        <w:t>The Researcher(s) explained they know a l</w:t>
      </w:r>
      <w:r w:rsidR="00E43297">
        <w:rPr>
          <w:lang w:val="en-AU"/>
        </w:rPr>
        <w:t>ot more about metal stents, and metal stents</w:t>
      </w:r>
      <w:r w:rsidR="00E64DF3">
        <w:rPr>
          <w:lang w:val="en-AU"/>
        </w:rPr>
        <w:t xml:space="preserve"> gotten better over time</w:t>
      </w:r>
      <w:r w:rsidR="00E43297">
        <w:rPr>
          <w:lang w:val="en-AU"/>
        </w:rPr>
        <w:t xml:space="preserve"> as the technology develops.</w:t>
      </w:r>
      <w:r w:rsidR="00E64DF3">
        <w:rPr>
          <w:lang w:val="en-AU"/>
        </w:rPr>
        <w:t xml:space="preserve">  </w:t>
      </w:r>
    </w:p>
    <w:p w14:paraId="4DFCAD9D" w14:textId="71D3A6E1" w:rsidR="00396B01" w:rsidRDefault="007C38F1" w:rsidP="000951B7">
      <w:pPr>
        <w:pStyle w:val="ListParagraph"/>
        <w:numPr>
          <w:ilvl w:val="0"/>
          <w:numId w:val="14"/>
        </w:numPr>
        <w:spacing w:before="80" w:after="80"/>
        <w:rPr>
          <w:lang w:val="en-AU"/>
        </w:rPr>
      </w:pPr>
      <w:r w:rsidRPr="007C38F1">
        <w:rPr>
          <w:lang w:val="en-AU"/>
        </w:rPr>
        <w:t xml:space="preserve">The Committee noted importance of explaining each option equally. The Researcher(s) agreed. </w:t>
      </w:r>
    </w:p>
    <w:p w14:paraId="2C6A0D90" w14:textId="77777777" w:rsidR="00E43297" w:rsidRDefault="007C38F1" w:rsidP="00E43297">
      <w:pPr>
        <w:pStyle w:val="ListParagraph"/>
        <w:numPr>
          <w:ilvl w:val="0"/>
          <w:numId w:val="14"/>
        </w:numPr>
        <w:spacing w:before="80" w:after="80"/>
        <w:rPr>
          <w:lang w:val="en-AU"/>
        </w:rPr>
      </w:pPr>
      <w:r>
        <w:rPr>
          <w:lang w:val="en-AU"/>
        </w:rPr>
        <w:t xml:space="preserve">The Committee asked about the </w:t>
      </w:r>
      <w:r w:rsidR="00E43297">
        <w:rPr>
          <w:lang w:val="en-AU"/>
        </w:rPr>
        <w:t>data safety monitoring arrangements.</w:t>
      </w:r>
      <w:r>
        <w:rPr>
          <w:lang w:val="en-AU"/>
        </w:rPr>
        <w:t xml:space="preserve"> The Researcher(s) explained </w:t>
      </w:r>
      <w:r w:rsidR="00E43297">
        <w:rPr>
          <w:lang w:val="en-AU"/>
        </w:rPr>
        <w:t>the arrangements</w:t>
      </w:r>
      <w:r>
        <w:rPr>
          <w:lang w:val="en-AU"/>
        </w:rPr>
        <w:t xml:space="preserve"> a</w:t>
      </w:r>
      <w:r w:rsidR="00E43297">
        <w:rPr>
          <w:lang w:val="en-AU"/>
        </w:rPr>
        <w:t xml:space="preserve">nd noted they were independent. </w:t>
      </w:r>
    </w:p>
    <w:p w14:paraId="443F9A43" w14:textId="0884392C" w:rsidR="00215DF6" w:rsidRPr="00E43297" w:rsidRDefault="00E43297" w:rsidP="00E43297">
      <w:pPr>
        <w:pStyle w:val="ListParagraph"/>
        <w:numPr>
          <w:ilvl w:val="0"/>
          <w:numId w:val="14"/>
        </w:numPr>
        <w:spacing w:before="80" w:after="80"/>
        <w:rPr>
          <w:lang w:val="en-AU"/>
        </w:rPr>
      </w:pPr>
      <w:r>
        <w:rPr>
          <w:lang w:val="en-AU"/>
        </w:rPr>
        <w:t>The Researcher(s) c</w:t>
      </w:r>
      <w:r w:rsidR="0083320C" w:rsidRPr="00E43297">
        <w:rPr>
          <w:lang w:val="en-AU"/>
        </w:rPr>
        <w:t>larified that identifiable health info</w:t>
      </w:r>
      <w:r>
        <w:rPr>
          <w:lang w:val="en-AU"/>
        </w:rPr>
        <w:t>rmation</w:t>
      </w:r>
      <w:r w:rsidR="0083320C" w:rsidRPr="00E43297">
        <w:rPr>
          <w:lang w:val="en-AU"/>
        </w:rPr>
        <w:t xml:space="preserve"> is not disclosed to researchers without</w:t>
      </w:r>
      <w:r>
        <w:rPr>
          <w:lang w:val="en-AU"/>
        </w:rPr>
        <w:t xml:space="preserve"> patient</w:t>
      </w:r>
      <w:r w:rsidR="0083320C" w:rsidRPr="00E43297">
        <w:rPr>
          <w:lang w:val="en-AU"/>
        </w:rPr>
        <w:t xml:space="preserve"> consent. </w:t>
      </w:r>
      <w:r>
        <w:rPr>
          <w:lang w:val="en-AU"/>
        </w:rPr>
        <w:t>Instead, d</w:t>
      </w:r>
      <w:r w:rsidR="0083320C" w:rsidRPr="00E43297">
        <w:rPr>
          <w:lang w:val="en-AU"/>
        </w:rPr>
        <w:t>octors screen</w:t>
      </w:r>
      <w:r>
        <w:rPr>
          <w:lang w:val="en-AU"/>
        </w:rPr>
        <w:t xml:space="preserve"> briefly and approach potential participants, who then</w:t>
      </w:r>
      <w:r w:rsidR="0083320C" w:rsidRPr="00E43297">
        <w:rPr>
          <w:lang w:val="en-AU"/>
        </w:rPr>
        <w:t xml:space="preserve"> in</w:t>
      </w:r>
      <w:r>
        <w:rPr>
          <w:lang w:val="en-AU"/>
        </w:rPr>
        <w:t xml:space="preserve">dicate they would be interested. After </w:t>
      </w:r>
      <w:r w:rsidR="0083320C" w:rsidRPr="00E43297">
        <w:rPr>
          <w:lang w:val="en-AU"/>
        </w:rPr>
        <w:t>consent, p</w:t>
      </w:r>
      <w:r>
        <w:rPr>
          <w:lang w:val="en-AU"/>
        </w:rPr>
        <w:t xml:space="preserve">atient information is screened further. </w:t>
      </w:r>
    </w:p>
    <w:p w14:paraId="1133F1E5" w14:textId="77777777" w:rsidR="00E43297" w:rsidRDefault="00E43297" w:rsidP="0083320C">
      <w:pPr>
        <w:pStyle w:val="ListParagraph"/>
        <w:spacing w:before="80" w:after="80"/>
        <w:rPr>
          <w:lang w:val="en-AU"/>
        </w:rPr>
      </w:pPr>
    </w:p>
    <w:p w14:paraId="10D38FCC" w14:textId="7F31D3DE" w:rsidR="00E43297" w:rsidRDefault="00E43297" w:rsidP="0083320C">
      <w:pPr>
        <w:pStyle w:val="ListParagraph"/>
        <w:spacing w:before="80" w:after="80"/>
        <w:rPr>
          <w:lang w:val="en-AU"/>
        </w:rPr>
      </w:pPr>
      <w:r>
        <w:rPr>
          <w:lang w:val="en-AU"/>
        </w:rPr>
        <w:t>A note for future applications:</w:t>
      </w:r>
    </w:p>
    <w:p w14:paraId="1F404207" w14:textId="77777777" w:rsidR="00E43297" w:rsidRDefault="00E43297" w:rsidP="0083320C">
      <w:pPr>
        <w:pStyle w:val="ListParagraph"/>
        <w:spacing w:before="80" w:after="80"/>
        <w:rPr>
          <w:lang w:val="en-AU"/>
        </w:rPr>
      </w:pPr>
    </w:p>
    <w:p w14:paraId="69D50027" w14:textId="1C6ADBFE" w:rsidR="00E43297" w:rsidRPr="00B12B42" w:rsidRDefault="00E43297" w:rsidP="0025294C">
      <w:pPr>
        <w:pStyle w:val="ListParagraph"/>
        <w:numPr>
          <w:ilvl w:val="0"/>
          <w:numId w:val="14"/>
        </w:numPr>
        <w:spacing w:before="80" w:after="80"/>
        <w:rPr>
          <w:lang w:val="en-AU"/>
        </w:rPr>
      </w:pPr>
      <w:r w:rsidRPr="00B12B42">
        <w:rPr>
          <w:lang w:val="en-AU"/>
        </w:rPr>
        <w:t xml:space="preserve">The Committee noted that (P.4.1) </w:t>
      </w:r>
      <w:r w:rsidRPr="00B12B42">
        <w:rPr>
          <w:rFonts w:cs="Arial"/>
          <w:szCs w:val="22"/>
          <w:lang w:val="en-AU"/>
        </w:rPr>
        <w:t xml:space="preserve">should include incidence and prevalence of the disorder under study (or treatment indication if a drug trial) in Maori. The Secretariat notes that some disorders are particularly important for Maori health, while others are relatively rare in Maori and may have less of an impact. If the study is an early phase trial, a caveat that no benefit is expected as a direct result of the study. If relevant, please include information </w:t>
      </w:r>
      <w:r w:rsidRPr="00B12B42">
        <w:rPr>
          <w:rFonts w:cs="Arial"/>
          <w:szCs w:val="22"/>
          <w:lang w:val="en-AU"/>
        </w:rPr>
        <w:lastRenderedPageBreak/>
        <w:t>on how researchers will ensure that Maori benefit at least equally (and actually how they can disproportionately benefit if they are disproportionately burdened) –for example, what extra measures if any are in place to ensure Maori participation (iwi consultation, Maori researchers, active follow up etc.) as well as interpretation of results and presentation of findings back to those consulted.</w:t>
      </w:r>
    </w:p>
    <w:p w14:paraId="2B73BB86" w14:textId="77777777" w:rsidR="00E43297" w:rsidRPr="00E43297" w:rsidRDefault="00E43297" w:rsidP="0025294C">
      <w:pPr>
        <w:pStyle w:val="ListParagraph"/>
        <w:numPr>
          <w:ilvl w:val="0"/>
          <w:numId w:val="14"/>
        </w:numPr>
        <w:spacing w:before="80" w:after="80"/>
        <w:rPr>
          <w:lang w:val="en-AU"/>
        </w:rPr>
      </w:pPr>
      <w:r>
        <w:rPr>
          <w:lang w:val="en-AU"/>
        </w:rPr>
        <w:t xml:space="preserve">The Committee noted that (F.1.1 and F.1.2) </w:t>
      </w:r>
      <w:r>
        <w:rPr>
          <w:rFonts w:cs="Arial"/>
          <w:szCs w:val="22"/>
          <w:lang w:val="en-AU"/>
        </w:rPr>
        <w:t xml:space="preserve">should outline what could happen if the study generates knowledge that would reduce outcomes, and then </w:t>
      </w:r>
      <w:r w:rsidRPr="00712A71">
        <w:rPr>
          <w:rFonts w:cs="Arial"/>
          <w:szCs w:val="22"/>
          <w:lang w:val="en-AU"/>
        </w:rPr>
        <w:t xml:space="preserve">how/what extra measures they have in place to ensure equal (or at least population commensurate) Maori </w:t>
      </w:r>
      <w:r>
        <w:rPr>
          <w:rFonts w:cs="Arial"/>
          <w:b/>
          <w:szCs w:val="22"/>
          <w:lang w:val="en-AU"/>
        </w:rPr>
        <w:t xml:space="preserve">and other populations </w:t>
      </w:r>
      <w:r w:rsidRPr="00712A71">
        <w:rPr>
          <w:rFonts w:cs="Arial"/>
          <w:szCs w:val="22"/>
          <w:lang w:val="en-AU"/>
        </w:rPr>
        <w:t>participation in order to inform study findings and results, and how those results are interpreted and shared – and how they may be used to reduce inequalities.</w:t>
      </w:r>
      <w:r>
        <w:rPr>
          <w:rFonts w:cs="Arial"/>
          <w:szCs w:val="22"/>
          <w:lang w:val="en-AU"/>
        </w:rPr>
        <w:t xml:space="preserve"> </w:t>
      </w:r>
    </w:p>
    <w:p w14:paraId="010A4EE6" w14:textId="008B67B9" w:rsidR="00215DF6" w:rsidRPr="00E43297" w:rsidRDefault="00E43297" w:rsidP="0025294C">
      <w:pPr>
        <w:pStyle w:val="ListParagraph"/>
        <w:numPr>
          <w:ilvl w:val="0"/>
          <w:numId w:val="14"/>
        </w:numPr>
        <w:spacing w:before="80" w:after="80"/>
        <w:rPr>
          <w:lang w:val="en-AU"/>
        </w:rPr>
      </w:pPr>
      <w:r w:rsidRPr="00E43297">
        <w:rPr>
          <w:lang w:val="en-AU"/>
        </w:rPr>
        <w:t xml:space="preserve">(P.4.2)The Committee noted blood is tissue. </w:t>
      </w:r>
      <w:r w:rsidRPr="00E43297">
        <w:rPr>
          <w:rFonts w:cs="Arial"/>
          <w:szCs w:val="22"/>
        </w:rPr>
        <w:t xml:space="preserve">The body is considered </w:t>
      </w:r>
      <w:proofErr w:type="spellStart"/>
      <w:r w:rsidRPr="00E43297">
        <w:rPr>
          <w:rFonts w:cs="Arial"/>
          <w:szCs w:val="22"/>
        </w:rPr>
        <w:t>tapu</w:t>
      </w:r>
      <w:proofErr w:type="spellEnd"/>
      <w:r w:rsidRPr="00E43297">
        <w:rPr>
          <w:rFonts w:cs="Arial"/>
          <w:szCs w:val="22"/>
        </w:rPr>
        <w:t xml:space="preserve"> by Māori and Indigenous people generally. Researchers involved in health or medical research that involves the body, or any part of the body, such as organs, blood, hair, saliva and/or other tissue, must do so in a respectful manner. The collection of human tissue is particularly sensitive when it involves the use of a deceased person’s tissue.</w:t>
      </w:r>
    </w:p>
    <w:p w14:paraId="03817139" w14:textId="77777777" w:rsidR="00215DF6" w:rsidRPr="00385ACD" w:rsidRDefault="00215DF6" w:rsidP="00215DF6">
      <w:pPr>
        <w:pStyle w:val="ListParagraph"/>
        <w:spacing w:before="80" w:after="80"/>
        <w:rPr>
          <w:rFonts w:cs="Arial"/>
          <w:szCs w:val="22"/>
          <w:lang w:val="en-AU"/>
        </w:rPr>
      </w:pPr>
    </w:p>
    <w:p w14:paraId="17E15CDF" w14:textId="77777777" w:rsidR="00215DF6" w:rsidRDefault="00215DF6" w:rsidP="00215DF6">
      <w:pPr>
        <w:spacing w:before="80" w:after="80"/>
        <w:rPr>
          <w:rFonts w:cs="Arial"/>
          <w:szCs w:val="22"/>
          <w:lang w:val="en-AU"/>
        </w:rPr>
      </w:pPr>
      <w:r w:rsidRPr="00385ACD">
        <w:rPr>
          <w:rFonts w:cs="Arial"/>
          <w:szCs w:val="22"/>
          <w:lang w:val="en-AU"/>
        </w:rPr>
        <w:t xml:space="preserve">The Committee requested the following changes to the Participant Information Sheet and Consent Form: </w:t>
      </w:r>
    </w:p>
    <w:p w14:paraId="4A864E7A" w14:textId="77777777" w:rsidR="0025294C" w:rsidRPr="00385ACD" w:rsidRDefault="0025294C" w:rsidP="00215DF6">
      <w:pPr>
        <w:spacing w:before="80" w:after="80"/>
        <w:rPr>
          <w:rFonts w:cs="Arial"/>
          <w:szCs w:val="22"/>
          <w:lang w:val="en-AU"/>
        </w:rPr>
      </w:pPr>
    </w:p>
    <w:p w14:paraId="3BB488B9" w14:textId="4D6298C6" w:rsidR="00215DF6" w:rsidRPr="005228D1" w:rsidRDefault="00215DF6" w:rsidP="0025294C">
      <w:pPr>
        <w:pStyle w:val="ListParagraph"/>
        <w:numPr>
          <w:ilvl w:val="0"/>
          <w:numId w:val="14"/>
        </w:numPr>
        <w:spacing w:before="80" w:after="80"/>
        <w:rPr>
          <w:lang w:val="en-AU"/>
        </w:rPr>
      </w:pPr>
      <w:r w:rsidRPr="00385ACD">
        <w:rPr>
          <w:rFonts w:cs="Arial"/>
          <w:szCs w:val="22"/>
          <w:lang w:val="en-AU"/>
        </w:rPr>
        <w:t xml:space="preserve">Add </w:t>
      </w:r>
      <w:r w:rsidR="005228D1">
        <w:rPr>
          <w:rFonts w:cs="Arial"/>
          <w:szCs w:val="22"/>
          <w:lang w:val="en-AU"/>
        </w:rPr>
        <w:t xml:space="preserve">lay language title. </w:t>
      </w:r>
    </w:p>
    <w:p w14:paraId="292A0DDD" w14:textId="74D309D8" w:rsidR="005228D1" w:rsidRPr="005228D1" w:rsidRDefault="005228D1" w:rsidP="0025294C">
      <w:pPr>
        <w:pStyle w:val="ListParagraph"/>
        <w:numPr>
          <w:ilvl w:val="0"/>
          <w:numId w:val="14"/>
        </w:numPr>
        <w:spacing w:before="80" w:after="80"/>
        <w:rPr>
          <w:lang w:val="en-AU"/>
        </w:rPr>
      </w:pPr>
      <w:r>
        <w:rPr>
          <w:rFonts w:cs="Arial"/>
          <w:szCs w:val="22"/>
          <w:lang w:val="en-AU"/>
        </w:rPr>
        <w:t xml:space="preserve">The Committee suggested that the researchers look at the HDEC template Participant Information Sheet, for guidance. </w:t>
      </w:r>
    </w:p>
    <w:p w14:paraId="59C850DD" w14:textId="33D6EE0F" w:rsidR="005228D1" w:rsidRPr="005228D1" w:rsidRDefault="005228D1" w:rsidP="0025294C">
      <w:pPr>
        <w:pStyle w:val="ListParagraph"/>
        <w:numPr>
          <w:ilvl w:val="0"/>
          <w:numId w:val="14"/>
        </w:numPr>
        <w:spacing w:before="80" w:after="80"/>
        <w:rPr>
          <w:lang w:val="en-AU"/>
        </w:rPr>
      </w:pPr>
      <w:r>
        <w:rPr>
          <w:rFonts w:cs="Arial"/>
          <w:szCs w:val="22"/>
          <w:lang w:val="en-AU"/>
        </w:rPr>
        <w:t>The Committee suggested adding small diagram of a heart with a stent in the artery.</w:t>
      </w:r>
    </w:p>
    <w:p w14:paraId="1EBBA0FC" w14:textId="6CA093CC" w:rsidR="00E24E77" w:rsidRDefault="0047382B" w:rsidP="0025294C">
      <w:pPr>
        <w:pStyle w:val="ListParagraph"/>
        <w:numPr>
          <w:ilvl w:val="0"/>
          <w:numId w:val="14"/>
        </w:numPr>
        <w:spacing w:before="80" w:after="80"/>
        <w:rPr>
          <w:lang w:val="en-AU"/>
        </w:rPr>
      </w:pPr>
      <w:r>
        <w:rPr>
          <w:lang w:val="en-AU"/>
        </w:rPr>
        <w:t>Add page numbers.</w:t>
      </w:r>
    </w:p>
    <w:p w14:paraId="6752D80B" w14:textId="77777777" w:rsidR="00195CA4" w:rsidRPr="00195CA4" w:rsidRDefault="00195CA4" w:rsidP="00195CA4">
      <w:pPr>
        <w:pStyle w:val="ListParagraph"/>
        <w:spacing w:before="80" w:after="80"/>
        <w:rPr>
          <w:lang w:val="en-AU"/>
        </w:rPr>
      </w:pPr>
    </w:p>
    <w:p w14:paraId="1F1B94DA" w14:textId="77777777" w:rsidR="00E24E77" w:rsidRPr="00385ACD" w:rsidRDefault="00E24E77" w:rsidP="00E24E77">
      <w:pPr>
        <w:rPr>
          <w:u w:val="single"/>
          <w:lang w:val="en-AU"/>
        </w:rPr>
      </w:pPr>
      <w:r w:rsidRPr="00385ACD">
        <w:rPr>
          <w:u w:val="single"/>
          <w:lang w:val="en-AU"/>
        </w:rPr>
        <w:t xml:space="preserve">Decision </w:t>
      </w:r>
    </w:p>
    <w:p w14:paraId="002A369B" w14:textId="77777777" w:rsidR="00E24E77" w:rsidRPr="00385ACD" w:rsidRDefault="00E24E77" w:rsidP="00E24E77">
      <w:pPr>
        <w:rPr>
          <w:lang w:val="en-AU"/>
        </w:rPr>
      </w:pPr>
    </w:p>
    <w:p w14:paraId="6E7D8FC1" w14:textId="434963A1" w:rsidR="00E24E77" w:rsidRPr="00385ACD" w:rsidRDefault="00E24E77" w:rsidP="00E24E77">
      <w:pPr>
        <w:rPr>
          <w:lang w:val="en-AU"/>
        </w:rPr>
      </w:pPr>
      <w:r w:rsidRPr="00385ACD">
        <w:rPr>
          <w:lang w:val="en-AU"/>
        </w:rPr>
        <w:t xml:space="preserve">This application was </w:t>
      </w:r>
      <w:r w:rsidRPr="00DD6626">
        <w:rPr>
          <w:i/>
          <w:lang w:val="en-AU"/>
        </w:rPr>
        <w:t>approved</w:t>
      </w:r>
      <w:r w:rsidRPr="00DD6626">
        <w:rPr>
          <w:lang w:val="en-AU"/>
        </w:rPr>
        <w:t xml:space="preserve"> by </w:t>
      </w:r>
      <w:r w:rsidRPr="00DD6626">
        <w:rPr>
          <w:rFonts w:cs="Arial"/>
          <w:szCs w:val="22"/>
          <w:lang w:val="en-AU"/>
        </w:rPr>
        <w:t>consensus</w:t>
      </w:r>
      <w:r w:rsidR="00DD6626" w:rsidRPr="00DD6626">
        <w:rPr>
          <w:rFonts w:cs="Arial"/>
          <w:szCs w:val="22"/>
          <w:lang w:val="en-AU"/>
        </w:rPr>
        <w:t>.</w:t>
      </w:r>
    </w:p>
    <w:p w14:paraId="6200C8D6" w14:textId="77777777" w:rsidR="00E24E77" w:rsidRPr="00385ACD" w:rsidRDefault="00E24E77" w:rsidP="00E24E77">
      <w:pPr>
        <w:rPr>
          <w:color w:val="FF0000"/>
          <w:lang w:val="en-AU"/>
        </w:rPr>
      </w:pPr>
    </w:p>
    <w:p w14:paraId="39F47936" w14:textId="77777777" w:rsidR="00215DF6" w:rsidRPr="00385ACD" w:rsidRDefault="00215DF6">
      <w:pPr>
        <w:rPr>
          <w:rFonts w:cs="Arial"/>
          <w:szCs w:val="22"/>
          <w:lang w:val="en-AU" w:eastAsia="en-GB"/>
        </w:rPr>
      </w:pPr>
      <w:r w:rsidRPr="00385ACD">
        <w:rPr>
          <w:rFonts w:cs="Arial"/>
          <w:szCs w:val="22"/>
          <w:lang w:val="en-AU" w:eastAsia="en-GB"/>
        </w:rPr>
        <w:br w:type="page"/>
      </w:r>
    </w:p>
    <w:p w14:paraId="72DAD8F7" w14:textId="77777777" w:rsidR="005B2D10" w:rsidRPr="00385ACD" w:rsidRDefault="005B2D10">
      <w:pPr>
        <w:autoSpaceDE w:val="0"/>
        <w:autoSpaceDN w:val="0"/>
        <w:adjustRightInd w:val="0"/>
        <w:rPr>
          <w:rFonts w:cs="Arial"/>
          <w:szCs w:val="22"/>
          <w:lang w:val="en-AU" w:eastAsia="en-GB"/>
        </w:rPr>
      </w:pPr>
    </w:p>
    <w:p w14:paraId="50C27F74" w14:textId="77777777" w:rsidR="00E24E77" w:rsidRPr="00385ACD" w:rsidRDefault="00E24E77" w:rsidP="00E24E77">
      <w:pPr>
        <w:pStyle w:val="Heading2"/>
        <w:pBdr>
          <w:bottom w:val="single" w:sz="12" w:space="1" w:color="auto"/>
        </w:pBdr>
        <w:rPr>
          <w:lang w:val="en-AU"/>
        </w:rPr>
      </w:pPr>
      <w:r w:rsidRPr="00385ACD">
        <w:rPr>
          <w:lang w:val="en-AU"/>
        </w:rPr>
        <w:t>General business</w:t>
      </w:r>
    </w:p>
    <w:p w14:paraId="354B7F21" w14:textId="77777777" w:rsidR="00E24E77" w:rsidRPr="00385ACD" w:rsidRDefault="00E24E77" w:rsidP="00E24E77">
      <w:pPr>
        <w:rPr>
          <w:lang w:val="en-AU"/>
        </w:rPr>
      </w:pPr>
      <w:bookmarkStart w:id="0" w:name="_GoBack"/>
      <w:bookmarkEnd w:id="0"/>
    </w:p>
    <w:p w14:paraId="2C58EC95" w14:textId="77777777" w:rsidR="00DC62A5" w:rsidRPr="00385ACD" w:rsidRDefault="00E24E77" w:rsidP="000951B7">
      <w:pPr>
        <w:numPr>
          <w:ilvl w:val="0"/>
          <w:numId w:val="2"/>
        </w:numPr>
        <w:autoSpaceDE w:val="0"/>
        <w:autoSpaceDN w:val="0"/>
        <w:adjustRightInd w:val="0"/>
        <w:rPr>
          <w:rFonts w:ascii="Consolas" w:hAnsi="Consolas" w:cs="Consolas"/>
          <w:color w:val="A31515"/>
          <w:sz w:val="19"/>
          <w:szCs w:val="19"/>
          <w:lang w:val="en-AU" w:eastAsia="en-GB"/>
        </w:rPr>
      </w:pPr>
      <w:r w:rsidRPr="00385ACD">
        <w:rPr>
          <w:lang w:val="en-AU"/>
        </w:rPr>
        <w:t>The Comm</w:t>
      </w:r>
      <w:r w:rsidR="00D37B67" w:rsidRPr="00385ACD">
        <w:rPr>
          <w:lang w:val="en-AU"/>
        </w:rPr>
        <w:t xml:space="preserve">ittee noted the content of the </w:t>
      </w:r>
      <w:r w:rsidR="00E739D2" w:rsidRPr="00385ACD">
        <w:rPr>
          <w:rFonts w:cs="Arial"/>
          <w:szCs w:val="22"/>
          <w:lang w:val="en-AU" w:eastAsia="en-GB"/>
        </w:rPr>
        <w:t>“</w:t>
      </w:r>
      <w:r w:rsidR="008D61B5" w:rsidRPr="00385ACD">
        <w:rPr>
          <w:lang w:val="en-AU"/>
        </w:rPr>
        <w:t>noting section</w:t>
      </w:r>
      <w:r w:rsidR="00E739D2" w:rsidRPr="00385ACD">
        <w:rPr>
          <w:rFonts w:cs="Arial"/>
          <w:szCs w:val="22"/>
          <w:lang w:val="en-AU" w:eastAsia="en-GB"/>
        </w:rPr>
        <w:t>”</w:t>
      </w:r>
      <w:r w:rsidR="007D5756" w:rsidRPr="00385ACD">
        <w:rPr>
          <w:rFonts w:ascii="Consolas" w:hAnsi="Consolas" w:cs="Consolas"/>
          <w:color w:val="A31515"/>
          <w:sz w:val="19"/>
          <w:szCs w:val="19"/>
          <w:lang w:val="en-AU" w:eastAsia="en-GB"/>
        </w:rPr>
        <w:t xml:space="preserve"> </w:t>
      </w:r>
      <w:r w:rsidRPr="00385ACD">
        <w:rPr>
          <w:lang w:val="en-AU"/>
        </w:rPr>
        <w:t>of the agenda.</w:t>
      </w:r>
    </w:p>
    <w:p w14:paraId="6A78D091" w14:textId="77777777" w:rsidR="00E24E77" w:rsidRPr="00385ACD" w:rsidRDefault="00E24E77" w:rsidP="005D4E8F">
      <w:pPr>
        <w:rPr>
          <w:lang w:val="en-AU"/>
        </w:rPr>
      </w:pPr>
    </w:p>
    <w:p w14:paraId="37E62C9C" w14:textId="77777777" w:rsidR="00E24E77" w:rsidRPr="00385ACD" w:rsidRDefault="00E24E77" w:rsidP="000951B7">
      <w:pPr>
        <w:numPr>
          <w:ilvl w:val="0"/>
          <w:numId w:val="2"/>
        </w:numPr>
        <w:rPr>
          <w:lang w:val="en-AU"/>
        </w:rPr>
      </w:pPr>
      <w:r w:rsidRPr="00385ACD">
        <w:rPr>
          <w:lang w:val="en-AU"/>
        </w:rPr>
        <w:t>The</w:t>
      </w:r>
      <w:r w:rsidRPr="00385ACD">
        <w:rPr>
          <w:color w:val="FF0000"/>
          <w:lang w:val="en-AU"/>
        </w:rPr>
        <w:t xml:space="preserve"> </w:t>
      </w:r>
      <w:r w:rsidRPr="00385ACD">
        <w:rPr>
          <w:lang w:val="en-AU"/>
        </w:rPr>
        <w:t>Chair reminded the Committee of the date and time of its next scheduled meeting, namely:</w:t>
      </w:r>
    </w:p>
    <w:p w14:paraId="144A1FA9" w14:textId="77777777" w:rsidR="008444A3" w:rsidRPr="00385ACD" w:rsidRDefault="008444A3" w:rsidP="008444A3">
      <w:pPr>
        <w:ind w:left="465"/>
        <w:rPr>
          <w:lang w:val="en-AU"/>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385ACD" w14:paraId="5A441650" w14:textId="77777777" w:rsidTr="001A422A">
        <w:tc>
          <w:tcPr>
            <w:tcW w:w="2160" w:type="dxa"/>
            <w:tcBorders>
              <w:top w:val="single" w:sz="4" w:space="0" w:color="auto"/>
            </w:tcBorders>
            <w:shd w:val="clear" w:color="auto" w:fill="F3F3F3"/>
          </w:tcPr>
          <w:p w14:paraId="7AAD58B4" w14:textId="77777777" w:rsidR="008444A3" w:rsidRPr="00385ACD" w:rsidRDefault="008444A3" w:rsidP="001A422A">
            <w:pPr>
              <w:spacing w:before="80" w:after="80"/>
              <w:rPr>
                <w:rFonts w:cs="Arial"/>
                <w:b/>
                <w:sz w:val="20"/>
                <w:lang w:val="en-AU"/>
              </w:rPr>
            </w:pPr>
            <w:r w:rsidRPr="00385ACD">
              <w:rPr>
                <w:rFonts w:cs="Arial"/>
                <w:b/>
                <w:sz w:val="20"/>
                <w:lang w:val="en-AU"/>
              </w:rPr>
              <w:t>Meeting date:</w:t>
            </w:r>
          </w:p>
        </w:tc>
        <w:tc>
          <w:tcPr>
            <w:tcW w:w="6120" w:type="dxa"/>
            <w:tcBorders>
              <w:top w:val="single" w:sz="4" w:space="0" w:color="auto"/>
            </w:tcBorders>
            <w:shd w:val="clear" w:color="auto" w:fill="F3F3F3"/>
          </w:tcPr>
          <w:p w14:paraId="6730E813" w14:textId="77777777" w:rsidR="008444A3" w:rsidRPr="00385ACD" w:rsidRDefault="008444A3" w:rsidP="001A422A">
            <w:pPr>
              <w:spacing w:before="80" w:after="80"/>
              <w:rPr>
                <w:rFonts w:cs="Arial"/>
                <w:color w:val="FF3399"/>
                <w:sz w:val="20"/>
                <w:lang w:val="en-AU"/>
              </w:rPr>
            </w:pPr>
            <w:r w:rsidRPr="00385ACD">
              <w:rPr>
                <w:rFonts w:cs="Arial"/>
                <w:sz w:val="20"/>
                <w:lang w:val="en-AU"/>
              </w:rPr>
              <w:t>24 November 2015, 08:00 AM</w:t>
            </w:r>
          </w:p>
        </w:tc>
      </w:tr>
      <w:tr w:rsidR="008444A3" w:rsidRPr="00385ACD" w14:paraId="05B2DBEF" w14:textId="77777777" w:rsidTr="001A422A">
        <w:tc>
          <w:tcPr>
            <w:tcW w:w="2160" w:type="dxa"/>
            <w:tcBorders>
              <w:bottom w:val="single" w:sz="4" w:space="0" w:color="auto"/>
            </w:tcBorders>
            <w:shd w:val="clear" w:color="auto" w:fill="F3F3F3"/>
          </w:tcPr>
          <w:p w14:paraId="0118ED1C" w14:textId="77777777" w:rsidR="008444A3" w:rsidRPr="00385ACD" w:rsidRDefault="008444A3" w:rsidP="001A422A">
            <w:pPr>
              <w:spacing w:before="80" w:after="80"/>
              <w:rPr>
                <w:rFonts w:cs="Arial"/>
                <w:b/>
                <w:sz w:val="20"/>
                <w:lang w:val="en-AU"/>
              </w:rPr>
            </w:pPr>
            <w:r w:rsidRPr="00385ACD">
              <w:rPr>
                <w:rFonts w:cs="Arial"/>
                <w:b/>
                <w:sz w:val="20"/>
                <w:lang w:val="en-AU"/>
              </w:rPr>
              <w:t>Meeting venue:</w:t>
            </w:r>
          </w:p>
        </w:tc>
        <w:tc>
          <w:tcPr>
            <w:tcW w:w="6120" w:type="dxa"/>
            <w:tcBorders>
              <w:bottom w:val="single" w:sz="4" w:space="0" w:color="auto"/>
            </w:tcBorders>
            <w:shd w:val="clear" w:color="auto" w:fill="F3F3F3"/>
          </w:tcPr>
          <w:p w14:paraId="344CE9D2" w14:textId="77777777" w:rsidR="008444A3" w:rsidRPr="00385ACD" w:rsidRDefault="008444A3" w:rsidP="001A422A">
            <w:pPr>
              <w:spacing w:before="80" w:after="80"/>
              <w:rPr>
                <w:rFonts w:cs="Arial"/>
                <w:color w:val="FF3399"/>
                <w:sz w:val="20"/>
                <w:lang w:val="en-AU"/>
              </w:rPr>
            </w:pPr>
            <w:r w:rsidRPr="00385ACD">
              <w:rPr>
                <w:rFonts w:cs="Arial"/>
                <w:sz w:val="20"/>
                <w:lang w:val="en-AU"/>
              </w:rPr>
              <w:t>Freyberg Building, Ground Floor, Room G.04, 20 Aitken Street, Wellington , 6011</w:t>
            </w:r>
          </w:p>
        </w:tc>
      </w:tr>
    </w:tbl>
    <w:p w14:paraId="39AC191C" w14:textId="77777777" w:rsidR="008444A3" w:rsidRPr="00385ACD" w:rsidRDefault="008444A3" w:rsidP="008444A3">
      <w:pPr>
        <w:ind w:left="105"/>
        <w:rPr>
          <w:lang w:val="en-AU"/>
        </w:rPr>
      </w:pPr>
    </w:p>
    <w:p w14:paraId="1A4C08A0" w14:textId="77777777" w:rsidR="008444A3" w:rsidRPr="00385ACD" w:rsidRDefault="008444A3" w:rsidP="008444A3">
      <w:pPr>
        <w:ind w:left="465"/>
        <w:rPr>
          <w:lang w:val="en-AU"/>
        </w:rPr>
      </w:pPr>
      <w:r w:rsidRPr="00385ACD">
        <w:rPr>
          <w:lang w:val="en-AU"/>
        </w:rPr>
        <w:tab/>
        <w:t>The following members tendered apologies for this meeting.</w:t>
      </w:r>
    </w:p>
    <w:p w14:paraId="71F39BD1" w14:textId="77777777" w:rsidR="008444A3" w:rsidRPr="00385ACD" w:rsidRDefault="008444A3" w:rsidP="008444A3">
      <w:pPr>
        <w:ind w:left="465"/>
        <w:rPr>
          <w:lang w:val="en-AU"/>
        </w:rPr>
      </w:pPr>
    </w:p>
    <w:p w14:paraId="754026F5" w14:textId="3FD4D601" w:rsidR="00AC3B4B" w:rsidRPr="00385ACD" w:rsidRDefault="00AC3B4B" w:rsidP="00A32385">
      <w:pPr>
        <w:pStyle w:val="ListParagraph"/>
        <w:numPr>
          <w:ilvl w:val="0"/>
          <w:numId w:val="15"/>
        </w:numPr>
        <w:rPr>
          <w:lang w:val="en-AU"/>
        </w:rPr>
      </w:pPr>
      <w:r w:rsidRPr="00385ACD">
        <w:rPr>
          <w:lang w:val="en-AU"/>
        </w:rPr>
        <w:t>Mrs Helen Walker</w:t>
      </w:r>
      <w:r w:rsidR="00195CA4">
        <w:rPr>
          <w:lang w:val="en-AU"/>
        </w:rPr>
        <w:t>.</w:t>
      </w:r>
    </w:p>
    <w:p w14:paraId="044209CB" w14:textId="77777777" w:rsidR="00E24E77" w:rsidRPr="00385ACD" w:rsidRDefault="00E24E77" w:rsidP="00E24E77">
      <w:pPr>
        <w:rPr>
          <w:lang w:val="en-AU"/>
        </w:rPr>
      </w:pPr>
    </w:p>
    <w:p w14:paraId="747E584E" w14:textId="77777777" w:rsidR="00770A9F" w:rsidRPr="00385ACD" w:rsidRDefault="00770A9F" w:rsidP="000951B7">
      <w:pPr>
        <w:numPr>
          <w:ilvl w:val="0"/>
          <w:numId w:val="2"/>
        </w:numPr>
        <w:rPr>
          <w:b/>
          <w:szCs w:val="22"/>
          <w:u w:val="single"/>
          <w:lang w:val="en-AU"/>
        </w:rPr>
      </w:pPr>
      <w:r w:rsidRPr="00385ACD">
        <w:rPr>
          <w:b/>
          <w:szCs w:val="22"/>
          <w:u w:val="single"/>
          <w:lang w:val="en-AU"/>
        </w:rPr>
        <w:t>Problem with Last Minutes</w:t>
      </w:r>
    </w:p>
    <w:p w14:paraId="2E0EA4F1" w14:textId="77777777" w:rsidR="00770A9F" w:rsidRPr="00385ACD" w:rsidRDefault="00770A9F" w:rsidP="00770A9F">
      <w:pPr>
        <w:rPr>
          <w:b/>
          <w:szCs w:val="22"/>
          <w:u w:val="single"/>
          <w:lang w:val="en-AU"/>
        </w:rPr>
      </w:pPr>
    </w:p>
    <w:p w14:paraId="02DA8E17" w14:textId="33BD911F" w:rsidR="00770A9F" w:rsidRPr="00385ACD" w:rsidRDefault="00770A9F" w:rsidP="00215DF6">
      <w:pPr>
        <w:ind w:left="465"/>
        <w:rPr>
          <w:szCs w:val="22"/>
          <w:lang w:val="en-AU"/>
        </w:rPr>
      </w:pPr>
      <w:r w:rsidRPr="00385ACD">
        <w:rPr>
          <w:szCs w:val="22"/>
          <w:lang w:val="en-AU"/>
        </w:rPr>
        <w:t>The minutes of the previous meeting were agr</w:t>
      </w:r>
      <w:r w:rsidR="00195CA4">
        <w:rPr>
          <w:szCs w:val="22"/>
          <w:lang w:val="en-AU"/>
        </w:rPr>
        <w:t>eed and signed by the Chair and</w:t>
      </w:r>
      <w:r w:rsidRPr="00385ACD">
        <w:rPr>
          <w:szCs w:val="22"/>
          <w:lang w:val="en-AU"/>
        </w:rPr>
        <w:t xml:space="preserve"> Co-ordinator as a true record.</w:t>
      </w:r>
    </w:p>
    <w:p w14:paraId="1589C859" w14:textId="77777777" w:rsidR="00770A9F" w:rsidRPr="00385ACD" w:rsidRDefault="00770A9F" w:rsidP="00E24E77">
      <w:pPr>
        <w:rPr>
          <w:lang w:val="en-AU"/>
        </w:rPr>
      </w:pPr>
    </w:p>
    <w:p w14:paraId="61D7B674" w14:textId="089D951B" w:rsidR="00C06097" w:rsidRPr="00385ACD" w:rsidRDefault="00E24E77" w:rsidP="00770A9F">
      <w:pPr>
        <w:rPr>
          <w:lang w:val="en-AU"/>
        </w:rPr>
      </w:pPr>
      <w:r w:rsidRPr="00385ACD">
        <w:rPr>
          <w:lang w:val="en-AU"/>
        </w:rPr>
        <w:t xml:space="preserve">The meeting closed </w:t>
      </w:r>
      <w:r w:rsidR="00195CA4">
        <w:rPr>
          <w:lang w:val="en-AU"/>
        </w:rPr>
        <w:t>at 4.30pm</w:t>
      </w:r>
    </w:p>
    <w:sectPr w:rsidR="00C06097" w:rsidRPr="00385ACD" w:rsidSect="00E24E77">
      <w:footerReference w:type="even" r:id="rId12"/>
      <w:footerReference w:type="default" r:id="rId13"/>
      <w:headerReference w:type="first" r:id="rId14"/>
      <w:footerReference w:type="first" r:id="rId15"/>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D5EBBE" w14:textId="77777777" w:rsidR="00876458" w:rsidRDefault="00876458">
      <w:r>
        <w:separator/>
      </w:r>
    </w:p>
  </w:endnote>
  <w:endnote w:type="continuationSeparator" w:id="0">
    <w:p w14:paraId="6ECBFFBE" w14:textId="77777777" w:rsidR="00876458" w:rsidRDefault="00876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E0809" w14:textId="77777777" w:rsidR="00876458" w:rsidRDefault="00876458"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516E3F6" w14:textId="77777777" w:rsidR="00876458" w:rsidRDefault="00876458"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876458" w:rsidRPr="00977E7F" w14:paraId="059F816A" w14:textId="77777777" w:rsidTr="0081053D">
      <w:trPr>
        <w:trHeight w:val="282"/>
      </w:trPr>
      <w:tc>
        <w:tcPr>
          <w:tcW w:w="8623" w:type="dxa"/>
        </w:tcPr>
        <w:p w14:paraId="4F702955" w14:textId="77777777" w:rsidR="00876458" w:rsidRPr="00977E7F" w:rsidRDefault="00876458"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27 October 2015</w:t>
          </w:r>
        </w:p>
      </w:tc>
      <w:tc>
        <w:tcPr>
          <w:tcW w:w="1638" w:type="dxa"/>
        </w:tcPr>
        <w:p w14:paraId="1CEE8636" w14:textId="77777777" w:rsidR="00876458" w:rsidRPr="00977E7F" w:rsidRDefault="00876458"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25294C">
            <w:rPr>
              <w:rStyle w:val="PageNumber"/>
              <w:rFonts w:cs="Arial"/>
              <w:noProof/>
              <w:sz w:val="16"/>
              <w:szCs w:val="16"/>
            </w:rPr>
            <w:t>29</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25294C">
            <w:rPr>
              <w:rStyle w:val="PageNumber"/>
              <w:rFonts w:cs="Arial"/>
              <w:noProof/>
              <w:sz w:val="16"/>
              <w:szCs w:val="16"/>
            </w:rPr>
            <w:t>31</w:t>
          </w:r>
          <w:r w:rsidRPr="002A365B">
            <w:rPr>
              <w:rStyle w:val="PageNumber"/>
              <w:rFonts w:cs="Arial"/>
              <w:sz w:val="16"/>
              <w:szCs w:val="16"/>
            </w:rPr>
            <w:fldChar w:fldCharType="end"/>
          </w:r>
        </w:p>
      </w:tc>
    </w:tr>
  </w:tbl>
  <w:p w14:paraId="53347109" w14:textId="77777777" w:rsidR="00876458" w:rsidRPr="00BF6505" w:rsidRDefault="00876458"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876458" w:rsidRPr="00977E7F" w14:paraId="1887151B" w14:textId="77777777" w:rsidTr="0081053D">
      <w:trPr>
        <w:trHeight w:val="283"/>
      </w:trPr>
      <w:tc>
        <w:tcPr>
          <w:tcW w:w="8585" w:type="dxa"/>
        </w:tcPr>
        <w:p w14:paraId="1721D014" w14:textId="77777777" w:rsidR="00876458" w:rsidRPr="00977E7F" w:rsidRDefault="00876458"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27 October 2015</w:t>
          </w:r>
        </w:p>
      </w:tc>
      <w:tc>
        <w:tcPr>
          <w:tcW w:w="1631" w:type="dxa"/>
        </w:tcPr>
        <w:p w14:paraId="07385E52" w14:textId="77777777" w:rsidR="00876458" w:rsidRPr="00977E7F" w:rsidRDefault="00876458"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25294C">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25294C">
            <w:rPr>
              <w:rStyle w:val="PageNumber"/>
              <w:rFonts w:cs="Arial"/>
              <w:noProof/>
              <w:sz w:val="16"/>
              <w:szCs w:val="16"/>
            </w:rPr>
            <w:t>31</w:t>
          </w:r>
          <w:r w:rsidRPr="002A365B">
            <w:rPr>
              <w:rStyle w:val="PageNumber"/>
              <w:rFonts w:cs="Arial"/>
              <w:sz w:val="16"/>
              <w:szCs w:val="16"/>
            </w:rPr>
            <w:fldChar w:fldCharType="end"/>
          </w:r>
        </w:p>
      </w:tc>
    </w:tr>
  </w:tbl>
  <w:p w14:paraId="114171D2" w14:textId="77777777" w:rsidR="00876458" w:rsidRPr="00C91F3F" w:rsidRDefault="00876458"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75FEC8" w14:textId="77777777" w:rsidR="00876458" w:rsidRDefault="00876458">
      <w:r>
        <w:separator/>
      </w:r>
    </w:p>
  </w:footnote>
  <w:footnote w:type="continuationSeparator" w:id="0">
    <w:p w14:paraId="6A518046" w14:textId="77777777" w:rsidR="00876458" w:rsidRDefault="008764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876458" w14:paraId="7993B2D6" w14:textId="77777777" w:rsidTr="00987913">
      <w:trPr>
        <w:trHeight w:val="1079"/>
      </w:trPr>
      <w:tc>
        <w:tcPr>
          <w:tcW w:w="1914" w:type="dxa"/>
          <w:tcBorders>
            <w:bottom w:val="single" w:sz="4" w:space="0" w:color="auto"/>
          </w:tcBorders>
        </w:tcPr>
        <w:p w14:paraId="65C41F93" w14:textId="77777777" w:rsidR="00876458" w:rsidRPr="00987913" w:rsidRDefault="00876458" w:rsidP="00987913">
          <w:pPr>
            <w:pStyle w:val="Heading1"/>
          </w:pPr>
          <w:r w:rsidRPr="00987913">
            <w:rPr>
              <w:noProof/>
              <w:lang w:eastAsia="en-NZ"/>
            </w:rPr>
            <w:drawing>
              <wp:inline distT="0" distB="0" distL="0" distR="0" wp14:anchorId="0B99747A" wp14:editId="191625A5">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2FFC3540" w14:textId="77777777" w:rsidR="00876458" w:rsidRPr="00987913" w:rsidRDefault="00876458" w:rsidP="00987913">
          <w:pPr>
            <w:pStyle w:val="Heading1"/>
          </w:pPr>
          <w:r>
            <w:tab/>
            <w:t>Minutes</w:t>
          </w:r>
        </w:p>
      </w:tc>
    </w:tr>
  </w:tbl>
  <w:p w14:paraId="3240ACBC" w14:textId="77777777" w:rsidR="00876458" w:rsidRDefault="00876458"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E34F3D"/>
    <w:multiLevelType w:val="hybridMultilevel"/>
    <w:tmpl w:val="56240BD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13C52EAF"/>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1D822CD2"/>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4">
    <w:nsid w:val="2BF21342"/>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38960D59"/>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39041478"/>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3DC16281"/>
    <w:multiLevelType w:val="hybridMultilevel"/>
    <w:tmpl w:val="2C26164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3EB90F05"/>
    <w:multiLevelType w:val="hybridMultilevel"/>
    <w:tmpl w:val="7246435C"/>
    <w:lvl w:ilvl="0" w:tplc="901648E4">
      <w:start w:val="1"/>
      <w:numFmt w:val="bullet"/>
      <w:lvlText w:val=""/>
      <w:lvlJc w:val="left"/>
      <w:pPr>
        <w:ind w:left="1440" w:hanging="360"/>
      </w:pPr>
      <w:rPr>
        <w:rFonts w:ascii="Symbol" w:hAnsi="Symbol" w:hint="default"/>
        <w:color w:val="auto"/>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0">
    <w:nsid w:val="430006CA"/>
    <w:multiLevelType w:val="hybridMultilevel"/>
    <w:tmpl w:val="29840AE2"/>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11">
    <w:nsid w:val="4D533B12"/>
    <w:multiLevelType w:val="hybridMultilevel"/>
    <w:tmpl w:val="B88682E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4FB50FDE"/>
    <w:multiLevelType w:val="hybridMultilevel"/>
    <w:tmpl w:val="C18A7830"/>
    <w:lvl w:ilvl="0" w:tplc="1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265AA4"/>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652E6054"/>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68D32FFA"/>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6B833E57"/>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6F30562B"/>
    <w:multiLevelType w:val="hybridMultilevel"/>
    <w:tmpl w:val="30CEA1D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6F67193C"/>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70E72FDB"/>
    <w:multiLevelType w:val="hybridMultilevel"/>
    <w:tmpl w:val="475049A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nsid w:val="73096011"/>
    <w:multiLevelType w:val="hybridMultilevel"/>
    <w:tmpl w:val="E14000C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769572CD"/>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76C52D33"/>
    <w:multiLevelType w:val="hybridMultilevel"/>
    <w:tmpl w:val="6E845B6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nsid w:val="77007DCF"/>
    <w:multiLevelType w:val="hybridMultilevel"/>
    <w:tmpl w:val="A5D6AB6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nsid w:val="7E427503"/>
    <w:multiLevelType w:val="hybridMultilevel"/>
    <w:tmpl w:val="872C12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5"/>
  </w:num>
  <w:num w:numId="3">
    <w:abstractNumId w:val="18"/>
  </w:num>
  <w:num w:numId="4">
    <w:abstractNumId w:val="23"/>
  </w:num>
  <w:num w:numId="5">
    <w:abstractNumId w:val="11"/>
  </w:num>
  <w:num w:numId="6">
    <w:abstractNumId w:val="21"/>
  </w:num>
  <w:num w:numId="7">
    <w:abstractNumId w:val="6"/>
  </w:num>
  <w:num w:numId="8">
    <w:abstractNumId w:val="8"/>
  </w:num>
  <w:num w:numId="9">
    <w:abstractNumId w:val="4"/>
  </w:num>
  <w:num w:numId="10">
    <w:abstractNumId w:val="20"/>
  </w:num>
  <w:num w:numId="11">
    <w:abstractNumId w:val="0"/>
  </w:num>
  <w:num w:numId="12">
    <w:abstractNumId w:val="2"/>
  </w:num>
  <w:num w:numId="13">
    <w:abstractNumId w:val="22"/>
  </w:num>
  <w:num w:numId="14">
    <w:abstractNumId w:val="19"/>
  </w:num>
  <w:num w:numId="15">
    <w:abstractNumId w:val="9"/>
  </w:num>
  <w:num w:numId="16">
    <w:abstractNumId w:val="15"/>
  </w:num>
  <w:num w:numId="17">
    <w:abstractNumId w:val="12"/>
  </w:num>
  <w:num w:numId="18">
    <w:abstractNumId w:val="14"/>
  </w:num>
  <w:num w:numId="19">
    <w:abstractNumId w:val="7"/>
  </w:num>
  <w:num w:numId="20">
    <w:abstractNumId w:val="25"/>
  </w:num>
  <w:num w:numId="21">
    <w:abstractNumId w:val="13"/>
  </w:num>
  <w:num w:numId="22">
    <w:abstractNumId w:val="1"/>
  </w:num>
  <w:num w:numId="23">
    <w:abstractNumId w:val="16"/>
  </w:num>
  <w:num w:numId="24">
    <w:abstractNumId w:val="17"/>
  </w:num>
  <w:num w:numId="25">
    <w:abstractNumId w:val="24"/>
  </w:num>
  <w:num w:numId="26">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0279"/>
    <w:rsid w:val="00000793"/>
    <w:rsid w:val="00003A1B"/>
    <w:rsid w:val="00011269"/>
    <w:rsid w:val="00015E58"/>
    <w:rsid w:val="00024BE1"/>
    <w:rsid w:val="00030E73"/>
    <w:rsid w:val="00056F5F"/>
    <w:rsid w:val="000576C4"/>
    <w:rsid w:val="000732A9"/>
    <w:rsid w:val="00082758"/>
    <w:rsid w:val="00094450"/>
    <w:rsid w:val="000951B7"/>
    <w:rsid w:val="000A1B6E"/>
    <w:rsid w:val="000B2F36"/>
    <w:rsid w:val="000E3FF3"/>
    <w:rsid w:val="000F1109"/>
    <w:rsid w:val="000F2F24"/>
    <w:rsid w:val="00107523"/>
    <w:rsid w:val="0011026E"/>
    <w:rsid w:val="00111061"/>
    <w:rsid w:val="00121262"/>
    <w:rsid w:val="00121D67"/>
    <w:rsid w:val="001260F1"/>
    <w:rsid w:val="00142A63"/>
    <w:rsid w:val="00147132"/>
    <w:rsid w:val="00154700"/>
    <w:rsid w:val="00171FF0"/>
    <w:rsid w:val="00173C97"/>
    <w:rsid w:val="00184D6C"/>
    <w:rsid w:val="001853FE"/>
    <w:rsid w:val="0018623C"/>
    <w:rsid w:val="00186447"/>
    <w:rsid w:val="00190E02"/>
    <w:rsid w:val="00195CA4"/>
    <w:rsid w:val="001A2B90"/>
    <w:rsid w:val="001A3A93"/>
    <w:rsid w:val="001A422A"/>
    <w:rsid w:val="001B6362"/>
    <w:rsid w:val="001C4547"/>
    <w:rsid w:val="001C5980"/>
    <w:rsid w:val="001D63DB"/>
    <w:rsid w:val="001E29B4"/>
    <w:rsid w:val="001E75D7"/>
    <w:rsid w:val="001F3A91"/>
    <w:rsid w:val="001F6A78"/>
    <w:rsid w:val="002033E5"/>
    <w:rsid w:val="00204A0F"/>
    <w:rsid w:val="00204AC4"/>
    <w:rsid w:val="00206669"/>
    <w:rsid w:val="002070A8"/>
    <w:rsid w:val="00212CA8"/>
    <w:rsid w:val="00215DF6"/>
    <w:rsid w:val="002323D4"/>
    <w:rsid w:val="00243A5D"/>
    <w:rsid w:val="0025294C"/>
    <w:rsid w:val="0025574F"/>
    <w:rsid w:val="002671A1"/>
    <w:rsid w:val="00276B34"/>
    <w:rsid w:val="002800D5"/>
    <w:rsid w:val="00285CB4"/>
    <w:rsid w:val="002903A6"/>
    <w:rsid w:val="00291E88"/>
    <w:rsid w:val="002A365B"/>
    <w:rsid w:val="002B4531"/>
    <w:rsid w:val="002B5095"/>
    <w:rsid w:val="002C60FF"/>
    <w:rsid w:val="002C6AC9"/>
    <w:rsid w:val="002D55D2"/>
    <w:rsid w:val="002F4D21"/>
    <w:rsid w:val="00317327"/>
    <w:rsid w:val="00326CFD"/>
    <w:rsid w:val="00344368"/>
    <w:rsid w:val="00375C2D"/>
    <w:rsid w:val="00381DF9"/>
    <w:rsid w:val="00385ACD"/>
    <w:rsid w:val="00396B01"/>
    <w:rsid w:val="003A5713"/>
    <w:rsid w:val="003A5D1E"/>
    <w:rsid w:val="003C47C3"/>
    <w:rsid w:val="003C621E"/>
    <w:rsid w:val="003E2969"/>
    <w:rsid w:val="003E3E13"/>
    <w:rsid w:val="003F2D8A"/>
    <w:rsid w:val="004023F7"/>
    <w:rsid w:val="00403AFC"/>
    <w:rsid w:val="00404347"/>
    <w:rsid w:val="0040737A"/>
    <w:rsid w:val="00415ABA"/>
    <w:rsid w:val="00421318"/>
    <w:rsid w:val="004275D1"/>
    <w:rsid w:val="004326A2"/>
    <w:rsid w:val="00435DD0"/>
    <w:rsid w:val="00436546"/>
    <w:rsid w:val="00436F07"/>
    <w:rsid w:val="00457752"/>
    <w:rsid w:val="0047382B"/>
    <w:rsid w:val="0047482A"/>
    <w:rsid w:val="00481F7E"/>
    <w:rsid w:val="00485566"/>
    <w:rsid w:val="004A3A1B"/>
    <w:rsid w:val="004B048D"/>
    <w:rsid w:val="004B1081"/>
    <w:rsid w:val="004B4160"/>
    <w:rsid w:val="004B7466"/>
    <w:rsid w:val="004C24F7"/>
    <w:rsid w:val="004D0887"/>
    <w:rsid w:val="004D4957"/>
    <w:rsid w:val="004D7651"/>
    <w:rsid w:val="004E4133"/>
    <w:rsid w:val="00501A66"/>
    <w:rsid w:val="005075F9"/>
    <w:rsid w:val="005148EC"/>
    <w:rsid w:val="00516A20"/>
    <w:rsid w:val="00517DD6"/>
    <w:rsid w:val="005228D1"/>
    <w:rsid w:val="00522B40"/>
    <w:rsid w:val="0052487D"/>
    <w:rsid w:val="0055062A"/>
    <w:rsid w:val="005835C5"/>
    <w:rsid w:val="005866BA"/>
    <w:rsid w:val="00593C77"/>
    <w:rsid w:val="00595113"/>
    <w:rsid w:val="005B2D10"/>
    <w:rsid w:val="005C26B0"/>
    <w:rsid w:val="005C70E0"/>
    <w:rsid w:val="005D3F05"/>
    <w:rsid w:val="005D4E8F"/>
    <w:rsid w:val="005D669D"/>
    <w:rsid w:val="005F4633"/>
    <w:rsid w:val="00622AD5"/>
    <w:rsid w:val="00633A9C"/>
    <w:rsid w:val="0064763C"/>
    <w:rsid w:val="00652F04"/>
    <w:rsid w:val="006622DB"/>
    <w:rsid w:val="00662718"/>
    <w:rsid w:val="0066349E"/>
    <w:rsid w:val="00663803"/>
    <w:rsid w:val="00666481"/>
    <w:rsid w:val="00672E8F"/>
    <w:rsid w:val="00680B7B"/>
    <w:rsid w:val="006A496D"/>
    <w:rsid w:val="006A555B"/>
    <w:rsid w:val="006B1823"/>
    <w:rsid w:val="006C4833"/>
    <w:rsid w:val="006D4840"/>
    <w:rsid w:val="00705E55"/>
    <w:rsid w:val="0071645F"/>
    <w:rsid w:val="0072793E"/>
    <w:rsid w:val="00736C90"/>
    <w:rsid w:val="007433D6"/>
    <w:rsid w:val="007457C8"/>
    <w:rsid w:val="00751538"/>
    <w:rsid w:val="007515D6"/>
    <w:rsid w:val="00752BAC"/>
    <w:rsid w:val="00753E2C"/>
    <w:rsid w:val="00754A1C"/>
    <w:rsid w:val="00770A9F"/>
    <w:rsid w:val="00777050"/>
    <w:rsid w:val="007826BD"/>
    <w:rsid w:val="00784DED"/>
    <w:rsid w:val="00795EDD"/>
    <w:rsid w:val="007A3357"/>
    <w:rsid w:val="007A6B47"/>
    <w:rsid w:val="007B68C4"/>
    <w:rsid w:val="007C38F1"/>
    <w:rsid w:val="007C3D76"/>
    <w:rsid w:val="007D550B"/>
    <w:rsid w:val="007D5756"/>
    <w:rsid w:val="007F56D5"/>
    <w:rsid w:val="007F661E"/>
    <w:rsid w:val="007F7A9F"/>
    <w:rsid w:val="00804F90"/>
    <w:rsid w:val="00806280"/>
    <w:rsid w:val="0081053D"/>
    <w:rsid w:val="0081201B"/>
    <w:rsid w:val="00826455"/>
    <w:rsid w:val="0083320C"/>
    <w:rsid w:val="00836FDF"/>
    <w:rsid w:val="00841276"/>
    <w:rsid w:val="008444A3"/>
    <w:rsid w:val="0085664F"/>
    <w:rsid w:val="00872069"/>
    <w:rsid w:val="00876458"/>
    <w:rsid w:val="00881602"/>
    <w:rsid w:val="00883686"/>
    <w:rsid w:val="008869BB"/>
    <w:rsid w:val="0088735C"/>
    <w:rsid w:val="00894BEA"/>
    <w:rsid w:val="008C06E7"/>
    <w:rsid w:val="008C367E"/>
    <w:rsid w:val="008D61B5"/>
    <w:rsid w:val="008E26A8"/>
    <w:rsid w:val="008E5BB5"/>
    <w:rsid w:val="008F7153"/>
    <w:rsid w:val="0090062B"/>
    <w:rsid w:val="00911213"/>
    <w:rsid w:val="00912201"/>
    <w:rsid w:val="00915246"/>
    <w:rsid w:val="00932E8C"/>
    <w:rsid w:val="00946B92"/>
    <w:rsid w:val="009513F0"/>
    <w:rsid w:val="0095352E"/>
    <w:rsid w:val="00960BFE"/>
    <w:rsid w:val="00965308"/>
    <w:rsid w:val="009706C6"/>
    <w:rsid w:val="00976309"/>
    <w:rsid w:val="00977E7F"/>
    <w:rsid w:val="0098032A"/>
    <w:rsid w:val="009826BB"/>
    <w:rsid w:val="00987913"/>
    <w:rsid w:val="00987A4A"/>
    <w:rsid w:val="009934A1"/>
    <w:rsid w:val="009A3839"/>
    <w:rsid w:val="009B503B"/>
    <w:rsid w:val="009C3090"/>
    <w:rsid w:val="009C3A9E"/>
    <w:rsid w:val="009C51DB"/>
    <w:rsid w:val="009F5748"/>
    <w:rsid w:val="009F7AB9"/>
    <w:rsid w:val="00A10EBA"/>
    <w:rsid w:val="00A32385"/>
    <w:rsid w:val="00A51639"/>
    <w:rsid w:val="00A60F98"/>
    <w:rsid w:val="00A70E75"/>
    <w:rsid w:val="00A723C2"/>
    <w:rsid w:val="00A747E7"/>
    <w:rsid w:val="00A84630"/>
    <w:rsid w:val="00A854F5"/>
    <w:rsid w:val="00A863CC"/>
    <w:rsid w:val="00A865EE"/>
    <w:rsid w:val="00A86E96"/>
    <w:rsid w:val="00A92ADA"/>
    <w:rsid w:val="00A9572D"/>
    <w:rsid w:val="00A97C57"/>
    <w:rsid w:val="00AA79BD"/>
    <w:rsid w:val="00AB51B7"/>
    <w:rsid w:val="00AC3B4B"/>
    <w:rsid w:val="00AD324B"/>
    <w:rsid w:val="00AD3F01"/>
    <w:rsid w:val="00B03996"/>
    <w:rsid w:val="00B12B42"/>
    <w:rsid w:val="00B13B86"/>
    <w:rsid w:val="00B24BE4"/>
    <w:rsid w:val="00B354C7"/>
    <w:rsid w:val="00B50A97"/>
    <w:rsid w:val="00B57EF4"/>
    <w:rsid w:val="00B62B59"/>
    <w:rsid w:val="00B73414"/>
    <w:rsid w:val="00B92E04"/>
    <w:rsid w:val="00BC6F90"/>
    <w:rsid w:val="00BD0129"/>
    <w:rsid w:val="00BE5262"/>
    <w:rsid w:val="00BE68A9"/>
    <w:rsid w:val="00BE6A85"/>
    <w:rsid w:val="00BF0FB3"/>
    <w:rsid w:val="00BF6505"/>
    <w:rsid w:val="00C06097"/>
    <w:rsid w:val="00C0708F"/>
    <w:rsid w:val="00C074D5"/>
    <w:rsid w:val="00C1498C"/>
    <w:rsid w:val="00C310BD"/>
    <w:rsid w:val="00C33B1E"/>
    <w:rsid w:val="00C54E16"/>
    <w:rsid w:val="00C76B23"/>
    <w:rsid w:val="00C91F3F"/>
    <w:rsid w:val="00C92B25"/>
    <w:rsid w:val="00CA2781"/>
    <w:rsid w:val="00CF179F"/>
    <w:rsid w:val="00CF4308"/>
    <w:rsid w:val="00D03031"/>
    <w:rsid w:val="00D11BE7"/>
    <w:rsid w:val="00D12113"/>
    <w:rsid w:val="00D154FC"/>
    <w:rsid w:val="00D3417F"/>
    <w:rsid w:val="00D3491F"/>
    <w:rsid w:val="00D37B67"/>
    <w:rsid w:val="00D41692"/>
    <w:rsid w:val="00D6127D"/>
    <w:rsid w:val="00D62F79"/>
    <w:rsid w:val="00D80C93"/>
    <w:rsid w:val="00D94C86"/>
    <w:rsid w:val="00D9652F"/>
    <w:rsid w:val="00DA38D4"/>
    <w:rsid w:val="00DB00E5"/>
    <w:rsid w:val="00DB032B"/>
    <w:rsid w:val="00DC047D"/>
    <w:rsid w:val="00DC35A3"/>
    <w:rsid w:val="00DC62A5"/>
    <w:rsid w:val="00DD1BA0"/>
    <w:rsid w:val="00DD3E04"/>
    <w:rsid w:val="00DD6626"/>
    <w:rsid w:val="00DE0C48"/>
    <w:rsid w:val="00DE0C54"/>
    <w:rsid w:val="00DE1866"/>
    <w:rsid w:val="00DF2196"/>
    <w:rsid w:val="00DF4DA9"/>
    <w:rsid w:val="00E07948"/>
    <w:rsid w:val="00E10333"/>
    <w:rsid w:val="00E20390"/>
    <w:rsid w:val="00E24E77"/>
    <w:rsid w:val="00E3184A"/>
    <w:rsid w:val="00E32C6A"/>
    <w:rsid w:val="00E34E09"/>
    <w:rsid w:val="00E424DD"/>
    <w:rsid w:val="00E43297"/>
    <w:rsid w:val="00E64DF3"/>
    <w:rsid w:val="00E65DDE"/>
    <w:rsid w:val="00E739D2"/>
    <w:rsid w:val="00E7725C"/>
    <w:rsid w:val="00E93490"/>
    <w:rsid w:val="00E9538A"/>
    <w:rsid w:val="00EA6A1B"/>
    <w:rsid w:val="00EB2B35"/>
    <w:rsid w:val="00EC068C"/>
    <w:rsid w:val="00EC0B52"/>
    <w:rsid w:val="00EC263B"/>
    <w:rsid w:val="00EC394A"/>
    <w:rsid w:val="00EC7085"/>
    <w:rsid w:val="00ED058B"/>
    <w:rsid w:val="00ED4E1F"/>
    <w:rsid w:val="00EE07C5"/>
    <w:rsid w:val="00EE273B"/>
    <w:rsid w:val="00EE5264"/>
    <w:rsid w:val="00F01C45"/>
    <w:rsid w:val="00F346D4"/>
    <w:rsid w:val="00F35215"/>
    <w:rsid w:val="00F5426D"/>
    <w:rsid w:val="00F554DF"/>
    <w:rsid w:val="00F7565B"/>
    <w:rsid w:val="00F839DF"/>
    <w:rsid w:val="00F84381"/>
    <w:rsid w:val="00F9451C"/>
    <w:rsid w:val="00F945B4"/>
    <w:rsid w:val="00FA7539"/>
    <w:rsid w:val="00FC7651"/>
    <w:rsid w:val="00FD1CC0"/>
    <w:rsid w:val="00FD2B1E"/>
    <w:rsid w:val="00FF3855"/>
    <w:rsid w:val="00FF7BE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556385"/>
  <w14:defaultImageDpi w14:val="0"/>
  <w15:docId w15:val="{CC86064A-7FF8-445E-90ED-6000EBDBD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215DF6"/>
    <w:pPr>
      <w:ind w:left="720"/>
      <w:contextualSpacing/>
    </w:pPr>
  </w:style>
  <w:style w:type="character" w:styleId="Hyperlink">
    <w:name w:val="Hyperlink"/>
    <w:basedOn w:val="DefaultParagraphFont"/>
    <w:uiPriority w:val="99"/>
    <w:rsid w:val="00121D67"/>
    <w:rPr>
      <w:color w:val="0000FF" w:themeColor="hyperlink"/>
      <w:u w:val="single"/>
    </w:rPr>
  </w:style>
  <w:style w:type="paragraph" w:customStyle="1" w:styleId="Mandatorytext">
    <w:name w:val="Mandatory text"/>
    <w:basedOn w:val="Normal"/>
    <w:link w:val="MandatorytextChar"/>
    <w:rsid w:val="004D4957"/>
    <w:pPr>
      <w:spacing w:before="120"/>
      <w:ind w:left="360"/>
    </w:pPr>
    <w:rPr>
      <w:color w:val="000000"/>
      <w:szCs w:val="24"/>
      <w:lang w:val="de-DE" w:eastAsia="de-DE"/>
    </w:rPr>
  </w:style>
  <w:style w:type="character" w:customStyle="1" w:styleId="MandatorytextChar">
    <w:name w:val="Mandatory text Char"/>
    <w:link w:val="Mandatorytext"/>
    <w:rsid w:val="004D4957"/>
    <w:rPr>
      <w:rFonts w:ascii="Arial" w:hAnsi="Arial"/>
      <w:color w:val="000000"/>
      <w:sz w:val="22"/>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alth.govt.nz/publication/guidelines-use-human-tissue-future-unspecified-research-purposes-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thics.health.govt.nz/"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health.govt.nz/publication/guidelines-use-human-tissue-future-unspecified-research-purposes-0" TargetMode="External"/><Relationship Id="rId4" Type="http://schemas.openxmlformats.org/officeDocument/2006/relationships/settings" Target="settings.xml"/><Relationship Id="rId9" Type="http://schemas.openxmlformats.org/officeDocument/2006/relationships/hyperlink" Target="http://www.health.govt.nz/publication/guidelines-use-human-tissue-future-unspecified-research-purposes-0"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E7F02-EF65-40FF-91D8-9B50CBB51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31</Pages>
  <Words>9239</Words>
  <Characters>51257</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60376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4</cp:revision>
  <cp:lastPrinted>2011-05-20T05:26:00Z</cp:lastPrinted>
  <dcterms:created xsi:type="dcterms:W3CDTF">2015-11-10T22:33:00Z</dcterms:created>
  <dcterms:modified xsi:type="dcterms:W3CDTF">2015-11-10T22:38:00Z</dcterms:modified>
</cp:coreProperties>
</file>