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28 April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rsidR="00792FC7" w:rsidRPr="00522B40" w:rsidRDefault="00792FC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360AD" w:rsidRDefault="006C4833" w:rsidP="00E24E77">
            <w:pPr>
              <w:spacing w:before="80" w:after="80"/>
              <w:rPr>
                <w:rFonts w:cs="Arial"/>
                <w:b/>
                <w:sz w:val="20"/>
                <w:lang w:val="en-NZ" w:eastAsia="en-GB"/>
              </w:rPr>
            </w:pPr>
            <w:r w:rsidRPr="008360AD">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792FC7">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360AD" w:rsidRDefault="008360AD" w:rsidP="00E24E77">
            <w:pPr>
              <w:spacing w:before="80" w:after="80"/>
              <w:rPr>
                <w:rFonts w:cs="Arial"/>
                <w:sz w:val="20"/>
                <w:lang w:val="en-NZ" w:eastAsia="en-GB"/>
              </w:rPr>
            </w:pPr>
            <w:r w:rsidRPr="008360AD">
              <w:rPr>
                <w:rFonts w:cs="Arial"/>
                <w:sz w:val="20"/>
                <w:lang w:val="en-NZ" w:eastAsia="en-GB"/>
              </w:rPr>
              <w:t>12.00pm</w:t>
            </w:r>
          </w:p>
        </w:tc>
        <w:tc>
          <w:tcPr>
            <w:tcW w:w="8221" w:type="dxa"/>
            <w:shd w:val="clear" w:color="auto" w:fill="F2F2F2" w:themeFill="background1" w:themeFillShade="F2"/>
          </w:tcPr>
          <w:p w:rsidR="006C4833" w:rsidRPr="00826455" w:rsidRDefault="006C4833" w:rsidP="00792FC7">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8360AD" w:rsidRDefault="008360AD" w:rsidP="00E24E77">
            <w:pPr>
              <w:spacing w:before="80" w:after="80"/>
              <w:rPr>
                <w:rFonts w:cs="Arial"/>
                <w:sz w:val="20"/>
                <w:lang w:val="en-NZ" w:eastAsia="en-GB"/>
              </w:rPr>
            </w:pPr>
            <w:r w:rsidRPr="008360AD">
              <w:rPr>
                <w:rFonts w:cs="Arial"/>
                <w:sz w:val="20"/>
                <w:lang w:val="en-NZ" w:eastAsia="en-GB"/>
              </w:rPr>
              <w:t>12.05pm</w:t>
            </w:r>
          </w:p>
        </w:tc>
        <w:tc>
          <w:tcPr>
            <w:tcW w:w="8221" w:type="dxa"/>
            <w:shd w:val="clear" w:color="auto" w:fill="F2F2F2" w:themeFill="background1" w:themeFillShade="F2"/>
          </w:tcPr>
          <w:p w:rsidR="007F56D5" w:rsidRPr="00826455" w:rsidRDefault="007F56D5" w:rsidP="00792FC7">
            <w:pPr>
              <w:spacing w:before="80" w:after="80"/>
              <w:ind w:left="742"/>
              <w:rPr>
                <w:rFonts w:cs="Arial"/>
                <w:sz w:val="20"/>
                <w:lang w:val="en-NZ" w:eastAsia="en-GB"/>
              </w:rPr>
            </w:pPr>
            <w:r w:rsidRPr="00826455">
              <w:rPr>
                <w:rFonts w:cs="Arial"/>
                <w:sz w:val="20"/>
                <w:lang w:val="en-NZ" w:eastAsia="en-GB"/>
              </w:rPr>
              <w:t>Confirmation of minutes of meeting of 24 March 2015</w:t>
            </w:r>
          </w:p>
        </w:tc>
      </w:tr>
      <w:tr w:rsidR="007F56D5" w:rsidTr="00435DD0">
        <w:tc>
          <w:tcPr>
            <w:tcW w:w="1555" w:type="dxa"/>
            <w:shd w:val="clear" w:color="auto" w:fill="F2F2F2" w:themeFill="background1" w:themeFillShade="F2"/>
          </w:tcPr>
          <w:p w:rsidR="007F56D5" w:rsidRPr="008360AD" w:rsidRDefault="008360AD" w:rsidP="00E24E77">
            <w:pPr>
              <w:spacing w:before="80" w:after="80"/>
              <w:rPr>
                <w:rFonts w:cs="Arial"/>
                <w:sz w:val="20"/>
                <w:lang w:val="en-NZ" w:eastAsia="en-GB"/>
              </w:rPr>
            </w:pPr>
            <w:r w:rsidRPr="008360AD">
              <w:rPr>
                <w:rFonts w:cs="Arial"/>
                <w:sz w:val="20"/>
                <w:lang w:val="en-NZ" w:eastAsia="en-GB"/>
              </w:rPr>
              <w:t>12.30pm</w:t>
            </w:r>
          </w:p>
        </w:tc>
        <w:tc>
          <w:tcPr>
            <w:tcW w:w="8221" w:type="dxa"/>
            <w:shd w:val="clear" w:color="auto" w:fill="F2F2F2" w:themeFill="background1" w:themeFillShade="F2"/>
          </w:tcPr>
          <w:p w:rsidR="007F56D5" w:rsidRPr="00826455" w:rsidRDefault="007F56D5" w:rsidP="00792FC7">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8360AD"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792FC7">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15/CEN/41</w:t>
            </w:r>
          </w:p>
          <w:p w:rsidR="00826455" w:rsidRPr="00826455" w:rsidRDefault="00826455" w:rsidP="00792FC7">
            <w:pPr>
              <w:ind w:left="742"/>
              <w:rPr>
                <w:rFonts w:cs="Arial"/>
                <w:sz w:val="20"/>
                <w:lang w:val="en-NZ" w:eastAsia="en-GB"/>
              </w:rPr>
            </w:pPr>
            <w:r w:rsidRPr="00826455">
              <w:rPr>
                <w:rFonts w:cs="Arial"/>
                <w:sz w:val="20"/>
                <w:lang w:val="en-NZ" w:eastAsia="en-GB"/>
              </w:rPr>
              <w:t xml:space="preserve">  ii 15/CEN/43</w:t>
            </w:r>
          </w:p>
          <w:p w:rsidR="00826455" w:rsidRPr="00826455" w:rsidRDefault="00826455" w:rsidP="00792FC7">
            <w:pPr>
              <w:ind w:left="742"/>
              <w:rPr>
                <w:rFonts w:cs="Arial"/>
                <w:sz w:val="20"/>
                <w:lang w:val="en-NZ" w:eastAsia="en-GB"/>
              </w:rPr>
            </w:pPr>
            <w:r w:rsidRPr="00826455">
              <w:rPr>
                <w:rFonts w:cs="Arial"/>
                <w:sz w:val="20"/>
                <w:lang w:val="en-NZ" w:eastAsia="en-GB"/>
              </w:rPr>
              <w:t xml:space="preserve">  iii 15/CEN/46</w:t>
            </w:r>
          </w:p>
          <w:p w:rsidR="00826455" w:rsidRPr="00826455" w:rsidRDefault="00826455" w:rsidP="00792FC7">
            <w:pPr>
              <w:ind w:left="742"/>
              <w:rPr>
                <w:rFonts w:cs="Arial"/>
                <w:sz w:val="20"/>
                <w:lang w:val="en-NZ" w:eastAsia="en-GB"/>
              </w:rPr>
            </w:pPr>
            <w:r w:rsidRPr="00826455">
              <w:rPr>
                <w:rFonts w:cs="Arial"/>
                <w:sz w:val="20"/>
                <w:lang w:val="en-NZ" w:eastAsia="en-GB"/>
              </w:rPr>
              <w:t xml:space="preserve">  iv 15/CEN/47</w:t>
            </w:r>
          </w:p>
          <w:p w:rsidR="00826455" w:rsidRPr="00826455" w:rsidRDefault="00826455" w:rsidP="00792FC7">
            <w:pPr>
              <w:ind w:left="742"/>
              <w:rPr>
                <w:rFonts w:cs="Arial"/>
                <w:sz w:val="20"/>
                <w:lang w:val="en-NZ" w:eastAsia="en-GB"/>
              </w:rPr>
            </w:pPr>
            <w:r w:rsidRPr="00826455">
              <w:rPr>
                <w:rFonts w:cs="Arial"/>
                <w:sz w:val="20"/>
                <w:lang w:val="en-NZ" w:eastAsia="en-GB"/>
              </w:rPr>
              <w:t xml:space="preserve">  v 15/CEN/48</w:t>
            </w:r>
          </w:p>
          <w:p w:rsidR="00826455" w:rsidRPr="00826455" w:rsidRDefault="00826455" w:rsidP="00792FC7">
            <w:pPr>
              <w:ind w:left="742"/>
              <w:rPr>
                <w:rFonts w:cs="Arial"/>
                <w:sz w:val="20"/>
                <w:lang w:val="en-NZ" w:eastAsia="en-GB"/>
              </w:rPr>
            </w:pPr>
            <w:r w:rsidRPr="00826455">
              <w:rPr>
                <w:rFonts w:cs="Arial"/>
                <w:sz w:val="20"/>
                <w:lang w:val="en-NZ" w:eastAsia="en-GB"/>
              </w:rPr>
              <w:t xml:space="preserve">  vi 15/CEN/50</w:t>
            </w:r>
          </w:p>
          <w:p w:rsidR="00826455" w:rsidRPr="00826455" w:rsidRDefault="00826455" w:rsidP="00792FC7">
            <w:pPr>
              <w:ind w:left="742"/>
              <w:rPr>
                <w:rFonts w:cs="Arial"/>
                <w:sz w:val="20"/>
                <w:lang w:val="en-NZ" w:eastAsia="en-GB"/>
              </w:rPr>
            </w:pPr>
            <w:r w:rsidRPr="00826455">
              <w:rPr>
                <w:rFonts w:cs="Arial"/>
                <w:sz w:val="20"/>
                <w:lang w:val="en-NZ" w:eastAsia="en-GB"/>
              </w:rPr>
              <w:t xml:space="preserve">  vii 15/CEN/51</w:t>
            </w:r>
          </w:p>
          <w:p w:rsidR="00826455" w:rsidRPr="00826455" w:rsidRDefault="00826455" w:rsidP="00792FC7">
            <w:pPr>
              <w:ind w:left="742"/>
              <w:rPr>
                <w:rFonts w:cs="Arial"/>
                <w:sz w:val="20"/>
                <w:lang w:val="en-NZ" w:eastAsia="en-GB"/>
              </w:rPr>
            </w:pPr>
            <w:r w:rsidRPr="00826455">
              <w:rPr>
                <w:rFonts w:cs="Arial"/>
                <w:sz w:val="20"/>
                <w:lang w:val="en-NZ" w:eastAsia="en-GB"/>
              </w:rPr>
              <w:t xml:space="preserve">  viii 15/CEN/52</w:t>
            </w:r>
          </w:p>
        </w:tc>
      </w:tr>
      <w:tr w:rsidR="00826455" w:rsidTr="00435DD0">
        <w:tc>
          <w:tcPr>
            <w:tcW w:w="1555" w:type="dxa"/>
            <w:shd w:val="clear" w:color="auto" w:fill="F2F2F2" w:themeFill="background1" w:themeFillShade="F2"/>
          </w:tcPr>
          <w:p w:rsidR="00826455" w:rsidRPr="008360AD" w:rsidRDefault="008360AD" w:rsidP="00826455">
            <w:pPr>
              <w:spacing w:before="80" w:after="80"/>
              <w:rPr>
                <w:rFonts w:cs="Arial"/>
                <w:sz w:val="20"/>
                <w:lang w:val="en-NZ" w:eastAsia="en-GB"/>
              </w:rPr>
            </w:pPr>
            <w:r w:rsidRPr="008360AD">
              <w:rPr>
                <w:rFonts w:cs="Arial"/>
                <w:sz w:val="20"/>
                <w:lang w:val="en-NZ" w:eastAsia="en-GB"/>
              </w:rPr>
              <w:t>3.50pm</w:t>
            </w:r>
          </w:p>
        </w:tc>
        <w:tc>
          <w:tcPr>
            <w:tcW w:w="8221" w:type="dxa"/>
            <w:shd w:val="clear" w:color="auto" w:fill="F2F2F2" w:themeFill="background1" w:themeFillShade="F2"/>
          </w:tcPr>
          <w:p w:rsidR="00826455" w:rsidRPr="00826455" w:rsidRDefault="00826455" w:rsidP="00792FC7">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792FC7">
            <w:pPr>
              <w:pStyle w:val="ListParagraph"/>
              <w:numPr>
                <w:ilvl w:val="0"/>
                <w:numId w:val="13"/>
              </w:numPr>
              <w:spacing w:before="80" w:after="80"/>
              <w:rPr>
                <w:rFonts w:cs="Arial"/>
                <w:sz w:val="20"/>
                <w:lang w:val="en-NZ" w:eastAsia="en-GB"/>
              </w:rPr>
            </w:pPr>
            <w:r w:rsidRPr="00792FC7">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8360AD" w:rsidRDefault="008360AD" w:rsidP="00826455">
            <w:pPr>
              <w:spacing w:before="80" w:after="80"/>
              <w:rPr>
                <w:rFonts w:cs="Arial"/>
                <w:sz w:val="20"/>
                <w:lang w:val="en-NZ" w:eastAsia="en-GB"/>
              </w:rPr>
            </w:pPr>
            <w:r w:rsidRPr="008360AD">
              <w:rPr>
                <w:rFonts w:cs="Arial"/>
                <w:sz w:val="20"/>
                <w:lang w:val="en-NZ" w:eastAsia="en-GB"/>
              </w:rPr>
              <w:t>4.10pm</w:t>
            </w:r>
          </w:p>
        </w:tc>
        <w:tc>
          <w:tcPr>
            <w:tcW w:w="8221" w:type="dxa"/>
            <w:tcBorders>
              <w:bottom w:val="single" w:sz="4" w:space="0" w:color="auto"/>
            </w:tcBorders>
            <w:shd w:val="clear" w:color="auto" w:fill="F2F2F2" w:themeFill="background1" w:themeFillShade="F2"/>
          </w:tcPr>
          <w:p w:rsidR="00826455" w:rsidRPr="00826455" w:rsidRDefault="00826455" w:rsidP="00792FC7">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92FC7" w:rsidRPr="00E20390">
        <w:trPr>
          <w:trHeight w:val="240"/>
        </w:trPr>
        <w:tc>
          <w:tcPr>
            <w:tcW w:w="2700" w:type="dxa"/>
            <w:shd w:val="pct12" w:color="auto" w:fill="FFFFFF"/>
            <w:vAlign w:val="center"/>
          </w:tcPr>
          <w:p w:rsidR="00792FC7" w:rsidRPr="00E20390" w:rsidRDefault="00792FC7">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792FC7" w:rsidRPr="00E20390" w:rsidRDefault="00792FC7">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792FC7" w:rsidRPr="00E20390" w:rsidRDefault="00792FC7">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792FC7" w:rsidRPr="00E20390" w:rsidRDefault="00792FC7">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792FC7" w:rsidRPr="00E20390" w:rsidRDefault="00792FC7">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Mrs  Helen Walker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Lay (consumer/community perspectives)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01/07/2012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01/07/2015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Present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Mr Paul Barnett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Lay (the law)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01/07/2012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01/07/2015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Present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Mrs Gael Donoghue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01/07/2012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01/07/2015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Present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Mrs Sandy Gill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Lay (consumer/community perspectives)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01/07/2012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01/07/2015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Apologies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Non-lay (intervention studies)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01/07/2012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01/07/2015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Present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Dr Dean Quinn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Non-lay (intervention studies)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01/07/2012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01/07/2015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Present </w:t>
            </w:r>
          </w:p>
        </w:tc>
      </w:tr>
      <w:tr w:rsidR="00792FC7" w:rsidRPr="00E20390">
        <w:trPr>
          <w:trHeight w:val="280"/>
        </w:trPr>
        <w:tc>
          <w:tcPr>
            <w:tcW w:w="2700" w:type="dxa"/>
          </w:tcPr>
          <w:p w:rsidR="00792FC7" w:rsidRPr="00E20390" w:rsidRDefault="00792FC7">
            <w:pPr>
              <w:autoSpaceDE w:val="0"/>
              <w:autoSpaceDN w:val="0"/>
              <w:adjustRightInd w:val="0"/>
              <w:rPr>
                <w:sz w:val="16"/>
                <w:szCs w:val="16"/>
              </w:rPr>
            </w:pPr>
            <w:r w:rsidRPr="00E20390">
              <w:rPr>
                <w:sz w:val="16"/>
                <w:szCs w:val="16"/>
              </w:rPr>
              <w:t xml:space="preserve">Dr Cordelia Thomas </w:t>
            </w:r>
          </w:p>
        </w:tc>
        <w:tc>
          <w:tcPr>
            <w:tcW w:w="2600" w:type="dxa"/>
          </w:tcPr>
          <w:p w:rsidR="00792FC7" w:rsidRPr="00E20390" w:rsidRDefault="00792FC7">
            <w:pPr>
              <w:autoSpaceDE w:val="0"/>
              <w:autoSpaceDN w:val="0"/>
              <w:adjustRightInd w:val="0"/>
              <w:rPr>
                <w:sz w:val="16"/>
                <w:szCs w:val="16"/>
              </w:rPr>
            </w:pPr>
            <w:r w:rsidRPr="00E20390">
              <w:rPr>
                <w:sz w:val="16"/>
                <w:szCs w:val="16"/>
              </w:rPr>
              <w:t xml:space="preserve">Lay (ethical/moral reasoning) </w:t>
            </w:r>
          </w:p>
        </w:tc>
        <w:tc>
          <w:tcPr>
            <w:tcW w:w="1300" w:type="dxa"/>
          </w:tcPr>
          <w:p w:rsidR="00792FC7" w:rsidRPr="00E20390" w:rsidRDefault="00792FC7">
            <w:pPr>
              <w:autoSpaceDE w:val="0"/>
              <w:autoSpaceDN w:val="0"/>
              <w:adjustRightInd w:val="0"/>
              <w:rPr>
                <w:sz w:val="16"/>
                <w:szCs w:val="16"/>
              </w:rPr>
            </w:pPr>
            <w:r w:rsidRPr="00E20390">
              <w:rPr>
                <w:sz w:val="16"/>
                <w:szCs w:val="16"/>
              </w:rPr>
              <w:t xml:space="preserve">19/05/2014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19/05/2017 </w:t>
            </w:r>
          </w:p>
        </w:tc>
        <w:tc>
          <w:tcPr>
            <w:tcW w:w="1200" w:type="dxa"/>
          </w:tcPr>
          <w:p w:rsidR="00792FC7" w:rsidRPr="00E20390" w:rsidRDefault="00792FC7">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w:t>
      </w:r>
      <w:r w:rsidRPr="00C76178">
        <w:rPr>
          <w:rFonts w:cs="Arial"/>
          <w:szCs w:val="22"/>
          <w:lang w:val="en-NZ"/>
        </w:rPr>
        <w:t xml:space="preserve">opened the meeting at </w:t>
      </w:r>
      <w:r w:rsidR="00C76178" w:rsidRPr="00C76178">
        <w:rPr>
          <w:rFonts w:cs="Arial"/>
          <w:szCs w:val="22"/>
          <w:lang w:val="en-NZ"/>
        </w:rPr>
        <w:t xml:space="preserve">12.00pm </w:t>
      </w:r>
      <w:r w:rsidRPr="00C76178">
        <w:rPr>
          <w:rFonts w:cs="Arial"/>
          <w:szCs w:val="22"/>
          <w:lang w:val="en-NZ"/>
        </w:rPr>
        <w:t xml:space="preserve">and welcomed </w:t>
      </w:r>
      <w:r w:rsidRPr="00204AC4">
        <w:rPr>
          <w:rFonts w:cs="Arial"/>
          <w:szCs w:val="22"/>
          <w:lang w:val="en-NZ"/>
        </w:rPr>
        <w:t xml:space="preserve">Committee members, noting that apologies had </w:t>
      </w:r>
      <w:r w:rsidRPr="008A4876">
        <w:rPr>
          <w:rFonts w:cs="Arial"/>
          <w:szCs w:val="22"/>
          <w:lang w:val="en-NZ"/>
        </w:rPr>
        <w:t xml:space="preserve">been received from </w:t>
      </w:r>
      <w:r w:rsidR="008E4F87" w:rsidRPr="008A4876">
        <w:rPr>
          <w:rFonts w:cs="Arial"/>
          <w:szCs w:val="22"/>
          <w:lang w:val="en-NZ"/>
        </w:rPr>
        <w:t>Mrs Sandy Gill.</w:t>
      </w:r>
    </w:p>
    <w:p w:rsidR="008E4F87" w:rsidRDefault="008E4F8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w:t>
      </w:r>
      <w:r w:rsidRPr="008E4F87">
        <w:rPr>
          <w:lang w:val="en-NZ"/>
        </w:rPr>
        <w:t xml:space="preserve">minutes of the meeting of </w:t>
      </w:r>
      <w:r w:rsidR="008E4F87" w:rsidRPr="008E4F87">
        <w:rPr>
          <w:rFonts w:cs="Arial"/>
          <w:szCs w:val="22"/>
          <w:lang w:val="en-NZ"/>
        </w:rPr>
        <w:t xml:space="preserve">24 March 2015 </w:t>
      </w:r>
      <w:r w:rsidRPr="008E4F87">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2FC7" w:rsidRPr="00960BFE" w:rsidTr="00792FC7">
        <w:trPr>
          <w:trHeight w:val="280"/>
        </w:trPr>
        <w:tc>
          <w:tcPr>
            <w:tcW w:w="966" w:type="dxa"/>
            <w:tcBorders>
              <w:top w:val="nil"/>
              <w:left w:val="nil"/>
              <w:bottom w:val="nil"/>
              <w:right w:val="nil"/>
            </w:tcBorders>
          </w:tcPr>
          <w:p w:rsidR="00792FC7" w:rsidRPr="00960BFE" w:rsidRDefault="00792FC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2FC7" w:rsidRPr="00960BFE" w:rsidRDefault="00792FC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2FC7" w:rsidRPr="00960BFE" w:rsidRDefault="00792FC7">
            <w:pPr>
              <w:autoSpaceDE w:val="0"/>
              <w:autoSpaceDN w:val="0"/>
              <w:adjustRightInd w:val="0"/>
            </w:pPr>
            <w:r w:rsidRPr="00960BFE">
              <w:rPr>
                <w:b/>
              </w:rPr>
              <w:t>15/CEN/41</w:t>
            </w:r>
            <w:r w:rsidRPr="00960BFE">
              <w:t xml:space="preserve"> </w:t>
            </w:r>
            <w:r w:rsidRPr="004877CC">
              <w:rPr>
                <w:b/>
              </w:rPr>
              <w:t>(CLOSED)</w:t>
            </w:r>
          </w:p>
        </w:tc>
      </w:tr>
      <w:tr w:rsidR="00792FC7" w:rsidRPr="00960BFE" w:rsidTr="00792FC7">
        <w:trPr>
          <w:trHeight w:val="280"/>
        </w:trPr>
        <w:tc>
          <w:tcPr>
            <w:tcW w:w="966" w:type="dxa"/>
            <w:tcBorders>
              <w:top w:val="nil"/>
              <w:left w:val="nil"/>
              <w:bottom w:val="nil"/>
              <w:right w:val="nil"/>
            </w:tcBorders>
          </w:tcPr>
          <w:p w:rsidR="00792FC7" w:rsidRPr="00960BFE" w:rsidRDefault="00792FC7">
            <w:pPr>
              <w:autoSpaceDE w:val="0"/>
              <w:autoSpaceDN w:val="0"/>
              <w:adjustRightInd w:val="0"/>
            </w:pPr>
            <w:r w:rsidRPr="00960BFE">
              <w:t xml:space="preserve"> </w:t>
            </w:r>
          </w:p>
        </w:tc>
        <w:tc>
          <w:tcPr>
            <w:tcW w:w="2575" w:type="dxa"/>
            <w:tcBorders>
              <w:top w:val="nil"/>
              <w:left w:val="nil"/>
              <w:bottom w:val="nil"/>
              <w:right w:val="nil"/>
            </w:tcBorders>
          </w:tcPr>
          <w:p w:rsidR="00792FC7" w:rsidRPr="00960BFE" w:rsidRDefault="00792FC7">
            <w:pPr>
              <w:autoSpaceDE w:val="0"/>
              <w:autoSpaceDN w:val="0"/>
              <w:adjustRightInd w:val="0"/>
            </w:pPr>
            <w:r w:rsidRPr="00960BFE">
              <w:t xml:space="preserve">Title: </w:t>
            </w:r>
          </w:p>
        </w:tc>
        <w:tc>
          <w:tcPr>
            <w:tcW w:w="6459" w:type="dxa"/>
            <w:tcBorders>
              <w:top w:val="nil"/>
              <w:left w:val="nil"/>
              <w:bottom w:val="nil"/>
              <w:right w:val="nil"/>
            </w:tcBorders>
          </w:tcPr>
          <w:p w:rsidR="00792FC7" w:rsidRPr="00960BFE" w:rsidRDefault="00792FC7">
            <w:pPr>
              <w:autoSpaceDE w:val="0"/>
              <w:autoSpaceDN w:val="0"/>
              <w:adjustRightInd w:val="0"/>
            </w:pPr>
            <w:r w:rsidRPr="00960BFE">
              <w:t xml:space="preserve">Phase I Study of MK3475 in Combination with </w:t>
            </w:r>
            <w:proofErr w:type="spellStart"/>
            <w:r w:rsidRPr="00960BFE">
              <w:t>Trametinib</w:t>
            </w:r>
            <w:proofErr w:type="spellEnd"/>
            <w:r w:rsidRPr="00960BFE">
              <w:t xml:space="preserve"> and </w:t>
            </w:r>
            <w:proofErr w:type="spellStart"/>
            <w:r w:rsidRPr="00960BFE">
              <w:t>Dabrafenib</w:t>
            </w:r>
            <w:proofErr w:type="spellEnd"/>
            <w:r w:rsidRPr="00960BFE">
              <w:t xml:space="preserve"> </w:t>
            </w:r>
          </w:p>
        </w:tc>
      </w:tr>
      <w:tr w:rsidR="00792FC7" w:rsidRPr="00960BFE" w:rsidTr="00792FC7">
        <w:trPr>
          <w:trHeight w:val="280"/>
        </w:trPr>
        <w:tc>
          <w:tcPr>
            <w:tcW w:w="966" w:type="dxa"/>
            <w:tcBorders>
              <w:top w:val="nil"/>
              <w:left w:val="nil"/>
              <w:bottom w:val="nil"/>
              <w:right w:val="nil"/>
            </w:tcBorders>
          </w:tcPr>
          <w:p w:rsidR="00792FC7" w:rsidRPr="00960BFE" w:rsidRDefault="00792FC7">
            <w:pPr>
              <w:autoSpaceDE w:val="0"/>
              <w:autoSpaceDN w:val="0"/>
              <w:adjustRightInd w:val="0"/>
            </w:pPr>
            <w:r w:rsidRPr="00960BFE">
              <w:t xml:space="preserve"> </w:t>
            </w:r>
          </w:p>
        </w:tc>
        <w:tc>
          <w:tcPr>
            <w:tcW w:w="2575" w:type="dxa"/>
            <w:tcBorders>
              <w:top w:val="nil"/>
              <w:left w:val="nil"/>
              <w:bottom w:val="nil"/>
              <w:right w:val="nil"/>
            </w:tcBorders>
          </w:tcPr>
          <w:p w:rsidR="00792FC7" w:rsidRPr="00960BFE" w:rsidRDefault="00792FC7">
            <w:pPr>
              <w:autoSpaceDE w:val="0"/>
              <w:autoSpaceDN w:val="0"/>
              <w:adjustRightInd w:val="0"/>
            </w:pPr>
            <w:r w:rsidRPr="00960BFE">
              <w:t xml:space="preserve">Principal Investigator: </w:t>
            </w:r>
          </w:p>
        </w:tc>
        <w:tc>
          <w:tcPr>
            <w:tcW w:w="6459" w:type="dxa"/>
            <w:tcBorders>
              <w:top w:val="nil"/>
              <w:left w:val="nil"/>
              <w:bottom w:val="nil"/>
              <w:right w:val="nil"/>
            </w:tcBorders>
          </w:tcPr>
          <w:p w:rsidR="00792FC7" w:rsidRPr="00960BFE" w:rsidRDefault="00792FC7">
            <w:pPr>
              <w:autoSpaceDE w:val="0"/>
              <w:autoSpaceDN w:val="0"/>
              <w:adjustRightInd w:val="0"/>
            </w:pPr>
            <w:r w:rsidRPr="00960BFE">
              <w:t xml:space="preserve">Dr Rosalie Fisher </w:t>
            </w:r>
          </w:p>
        </w:tc>
      </w:tr>
      <w:tr w:rsidR="00792FC7" w:rsidRPr="00960BFE" w:rsidTr="00792FC7">
        <w:trPr>
          <w:trHeight w:val="280"/>
        </w:trPr>
        <w:tc>
          <w:tcPr>
            <w:tcW w:w="966" w:type="dxa"/>
            <w:tcBorders>
              <w:top w:val="nil"/>
              <w:left w:val="nil"/>
              <w:bottom w:val="nil"/>
              <w:right w:val="nil"/>
            </w:tcBorders>
          </w:tcPr>
          <w:p w:rsidR="00792FC7" w:rsidRPr="00960BFE" w:rsidRDefault="00792FC7">
            <w:pPr>
              <w:autoSpaceDE w:val="0"/>
              <w:autoSpaceDN w:val="0"/>
              <w:adjustRightInd w:val="0"/>
            </w:pPr>
            <w:r w:rsidRPr="00960BFE">
              <w:t xml:space="preserve"> </w:t>
            </w:r>
          </w:p>
        </w:tc>
        <w:tc>
          <w:tcPr>
            <w:tcW w:w="2575" w:type="dxa"/>
            <w:tcBorders>
              <w:top w:val="nil"/>
              <w:left w:val="nil"/>
              <w:bottom w:val="nil"/>
              <w:right w:val="nil"/>
            </w:tcBorders>
          </w:tcPr>
          <w:p w:rsidR="00792FC7" w:rsidRPr="00960BFE" w:rsidRDefault="00792FC7">
            <w:pPr>
              <w:autoSpaceDE w:val="0"/>
              <w:autoSpaceDN w:val="0"/>
              <w:adjustRightInd w:val="0"/>
            </w:pPr>
            <w:r w:rsidRPr="00960BFE">
              <w:t xml:space="preserve">Sponsor: </w:t>
            </w:r>
          </w:p>
        </w:tc>
        <w:tc>
          <w:tcPr>
            <w:tcW w:w="6459" w:type="dxa"/>
            <w:tcBorders>
              <w:top w:val="nil"/>
              <w:left w:val="nil"/>
              <w:bottom w:val="nil"/>
              <w:right w:val="nil"/>
            </w:tcBorders>
          </w:tcPr>
          <w:p w:rsidR="00792FC7" w:rsidRPr="00960BFE" w:rsidRDefault="00792FC7">
            <w:pPr>
              <w:autoSpaceDE w:val="0"/>
              <w:autoSpaceDN w:val="0"/>
              <w:adjustRightInd w:val="0"/>
            </w:pPr>
            <w:r w:rsidRPr="00960BFE">
              <w:t xml:space="preserve">Merck Sharp &amp; </w:t>
            </w:r>
            <w:proofErr w:type="spellStart"/>
            <w:r w:rsidRPr="00960BFE">
              <w:t>Dohme</w:t>
            </w:r>
            <w:proofErr w:type="spellEnd"/>
            <w:r w:rsidRPr="00960BFE">
              <w:t xml:space="preserve"> (Australia) Pty Limited </w:t>
            </w:r>
          </w:p>
        </w:tc>
      </w:tr>
      <w:tr w:rsidR="00792FC7" w:rsidRPr="00960BFE" w:rsidTr="00792FC7">
        <w:trPr>
          <w:trHeight w:val="280"/>
        </w:trPr>
        <w:tc>
          <w:tcPr>
            <w:tcW w:w="966" w:type="dxa"/>
            <w:tcBorders>
              <w:top w:val="nil"/>
              <w:left w:val="nil"/>
              <w:bottom w:val="nil"/>
              <w:right w:val="nil"/>
            </w:tcBorders>
          </w:tcPr>
          <w:p w:rsidR="00792FC7" w:rsidRPr="00960BFE" w:rsidRDefault="00792FC7">
            <w:pPr>
              <w:autoSpaceDE w:val="0"/>
              <w:autoSpaceDN w:val="0"/>
              <w:adjustRightInd w:val="0"/>
            </w:pPr>
            <w:r w:rsidRPr="00960BFE">
              <w:t xml:space="preserve"> </w:t>
            </w:r>
          </w:p>
        </w:tc>
        <w:tc>
          <w:tcPr>
            <w:tcW w:w="2575" w:type="dxa"/>
            <w:tcBorders>
              <w:top w:val="nil"/>
              <w:left w:val="nil"/>
              <w:bottom w:val="nil"/>
              <w:right w:val="nil"/>
            </w:tcBorders>
          </w:tcPr>
          <w:p w:rsidR="00792FC7" w:rsidRPr="00960BFE" w:rsidRDefault="00792FC7">
            <w:pPr>
              <w:autoSpaceDE w:val="0"/>
              <w:autoSpaceDN w:val="0"/>
              <w:adjustRightInd w:val="0"/>
            </w:pPr>
            <w:r w:rsidRPr="00960BFE">
              <w:t xml:space="preserve">Clock Start Date: </w:t>
            </w:r>
          </w:p>
        </w:tc>
        <w:tc>
          <w:tcPr>
            <w:tcW w:w="6459" w:type="dxa"/>
            <w:tcBorders>
              <w:top w:val="nil"/>
              <w:left w:val="nil"/>
              <w:bottom w:val="nil"/>
              <w:right w:val="nil"/>
            </w:tcBorders>
          </w:tcPr>
          <w:p w:rsidR="00792FC7" w:rsidRPr="00960BFE" w:rsidRDefault="00792FC7">
            <w:pPr>
              <w:autoSpaceDE w:val="0"/>
              <w:autoSpaceDN w:val="0"/>
              <w:adjustRightInd w:val="0"/>
            </w:pPr>
            <w:r w:rsidRPr="00960BFE">
              <w:t xml:space="preserve">16 April 2015 </w:t>
            </w:r>
          </w:p>
        </w:tc>
      </w:tr>
    </w:tbl>
    <w:p w:rsidR="00795EDD" w:rsidRPr="00960BFE" w:rsidRDefault="00795EDD" w:rsidP="00E24E77">
      <w:r w:rsidRPr="00960BFE">
        <w:t xml:space="preserve"> </w:t>
      </w:r>
    </w:p>
    <w:p w:rsidR="00987913" w:rsidRPr="00907E72" w:rsidRDefault="00907E72" w:rsidP="00E24E77">
      <w:pPr>
        <w:rPr>
          <w:lang w:val="en-NZ"/>
        </w:rPr>
      </w:pPr>
      <w:r w:rsidRPr="00907E72">
        <w:rPr>
          <w:lang w:val="en-NZ"/>
        </w:rPr>
        <w:t>Dr Rosalie Fisher and Ms Vivian Sun</w:t>
      </w:r>
      <w:r w:rsidRPr="00987913">
        <w:rPr>
          <w:lang w:val="en-NZ"/>
        </w:rPr>
        <w:t xml:space="preserve"> </w:t>
      </w:r>
      <w:r w:rsidR="00987913" w:rsidRPr="00987913">
        <w:rPr>
          <w:lang w:val="en-NZ"/>
        </w:rPr>
        <w:t>w</w:t>
      </w:r>
      <w:r>
        <w:rPr>
          <w:lang w:val="en-NZ"/>
        </w:rPr>
        <w:t>ere</w:t>
      </w:r>
      <w:r w:rsidR="00987913" w:rsidRPr="00987913">
        <w:rPr>
          <w:lang w:val="en-NZ"/>
        </w:rPr>
        <w:t xml:space="preserve"> present </w:t>
      </w:r>
      <w:r w:rsidR="00DC62A5" w:rsidRPr="00907E72">
        <w:rPr>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907E72" w:rsidRPr="00960BFE" w:rsidRDefault="00907E72" w:rsidP="00907E72">
      <w:pPr>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792FC7">
      <w:pPr>
        <w:rPr>
          <w:lang w:val="en-NZ"/>
        </w:rPr>
      </w:pPr>
      <w:r w:rsidRPr="00960BFE">
        <w:rPr>
          <w:lang w:val="en-NZ"/>
        </w:rPr>
        <w:t xml:space="preserve">This application was </w:t>
      </w:r>
      <w:r w:rsidRPr="00FD2B1E">
        <w:rPr>
          <w:i/>
          <w:lang w:val="en-NZ"/>
        </w:rPr>
        <w:t xml:space="preserve">provisionally </w:t>
      </w:r>
      <w:r w:rsidRPr="003E27F8">
        <w:rPr>
          <w:i/>
          <w:lang w:val="en-NZ"/>
        </w:rPr>
        <w:t>approved</w:t>
      </w:r>
      <w:r w:rsidRPr="003E27F8">
        <w:rPr>
          <w:lang w:val="en-NZ"/>
        </w:rPr>
        <w:t xml:space="preserve"> by </w:t>
      </w:r>
      <w:r w:rsidRPr="003E27F8">
        <w:rPr>
          <w:rFonts w:cs="Arial"/>
          <w:szCs w:val="22"/>
          <w:lang w:val="en-NZ"/>
        </w:rPr>
        <w:t>consensus</w:t>
      </w:r>
      <w:r w:rsidR="00792FC7">
        <w:rPr>
          <w:rFonts w:cs="Arial"/>
          <w:szCs w:val="22"/>
          <w:lang w:val="en-NZ"/>
        </w:rPr>
        <w:t>.</w:t>
      </w:r>
    </w:p>
    <w:p w:rsidR="00E24E77" w:rsidRPr="00960BFE" w:rsidRDefault="00E24E77" w:rsidP="00E24E77">
      <w:pPr>
        <w:rPr>
          <w:color w:val="FF0000"/>
          <w:lang w:val="en-NZ"/>
        </w:rPr>
      </w:pPr>
    </w:p>
    <w:p w:rsidR="00D741EA" w:rsidRPr="00960BFE" w:rsidRDefault="00486F97">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15/CEN/43</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Treatment of Hepatitis C in injecting drug users- SIMPLIFY Study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UNSW Australia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07E72" w:rsidRDefault="00486F97">
      <w:pPr>
        <w:autoSpaceDE w:val="0"/>
        <w:autoSpaceDN w:val="0"/>
        <w:adjustRightInd w:val="0"/>
        <w:rPr>
          <w:szCs w:val="22"/>
        </w:rPr>
      </w:pPr>
      <w:r w:rsidRPr="00907E72">
        <w:rPr>
          <w:szCs w:val="22"/>
        </w:rPr>
        <w:t xml:space="preserve"> </w:t>
      </w:r>
    </w:p>
    <w:p w:rsidR="00987913" w:rsidRPr="00907E72" w:rsidRDefault="00907E72" w:rsidP="00907E72">
      <w:pPr>
        <w:rPr>
          <w:rFonts w:cs="Arial"/>
          <w:sz w:val="20"/>
        </w:rPr>
      </w:pPr>
      <w:r w:rsidRPr="00907E72">
        <w:rPr>
          <w:rFonts w:cs="Arial"/>
          <w:szCs w:val="22"/>
        </w:rPr>
        <w:t xml:space="preserve">Professor Ed </w:t>
      </w:r>
      <w:proofErr w:type="spellStart"/>
      <w:r w:rsidRPr="00907E72">
        <w:rPr>
          <w:rFonts w:cs="Arial"/>
          <w:szCs w:val="22"/>
        </w:rPr>
        <w:t>Gane</w:t>
      </w:r>
      <w:proofErr w:type="spellEnd"/>
      <w:r w:rsidRPr="00907E72">
        <w:rPr>
          <w:rFonts w:cs="Arial"/>
          <w:szCs w:val="22"/>
        </w:rPr>
        <w:t xml:space="preserve"> and Victoria Oliver were </w:t>
      </w:r>
      <w:r w:rsidR="00987913" w:rsidRPr="00907E72">
        <w:rPr>
          <w:szCs w:val="22"/>
          <w:lang w:val="en-NZ"/>
        </w:rPr>
        <w:t xml:space="preserve">present </w:t>
      </w:r>
      <w:r w:rsidR="00DC62A5" w:rsidRPr="00907E72">
        <w:rPr>
          <w:rFonts w:cs="Arial"/>
          <w:szCs w:val="22"/>
          <w:lang w:val="en-NZ"/>
        </w:rPr>
        <w:t>by teleconference</w:t>
      </w:r>
      <w:r w:rsidR="00DC62A5" w:rsidRPr="00907E72">
        <w:rPr>
          <w:szCs w:val="22"/>
          <w:lang w:val="en-NZ"/>
        </w:rPr>
        <w:t xml:space="preserve"> </w:t>
      </w:r>
      <w:r w:rsidR="00987913" w:rsidRPr="00907E72">
        <w:rPr>
          <w:szCs w:val="22"/>
          <w:lang w:val="en-NZ"/>
        </w:rPr>
        <w:t>for discussion of this</w:t>
      </w:r>
      <w:r w:rsidR="00987913" w:rsidRPr="00907E72">
        <w:rPr>
          <w:sz w:val="24"/>
          <w:lang w:val="en-NZ"/>
        </w:rPr>
        <w:t xml:space="preserve"> </w:t>
      </w:r>
      <w:r w:rsidR="00987913" w:rsidRPr="00987913">
        <w:rPr>
          <w:lang w:val="en-NZ"/>
        </w:rPr>
        <w:t>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907E72" w:rsidRPr="00960BFE" w:rsidRDefault="00907E72" w:rsidP="00907E72">
      <w:pPr>
        <w:rPr>
          <w:lang w:val="en-NZ"/>
        </w:rPr>
      </w:pPr>
    </w:p>
    <w:p w:rsidR="00907E72" w:rsidRDefault="00907E72" w:rsidP="00907E72">
      <w:pPr>
        <w:rPr>
          <w:u w:val="single"/>
          <w:lang w:val="en-NZ"/>
        </w:rPr>
      </w:pPr>
      <w:r w:rsidRPr="001C059D">
        <w:rPr>
          <w:u w:val="single"/>
          <w:lang w:val="en-NZ"/>
        </w:rPr>
        <w:t>Summary of Study</w:t>
      </w:r>
    </w:p>
    <w:p w:rsidR="00907E72" w:rsidRDefault="00907E72" w:rsidP="00907E72">
      <w:pPr>
        <w:rPr>
          <w:u w:val="single"/>
          <w:lang w:val="en-NZ"/>
        </w:rPr>
      </w:pPr>
    </w:p>
    <w:p w:rsidR="005061E7" w:rsidRPr="005061E7" w:rsidRDefault="00E1357C" w:rsidP="00907E72">
      <w:pPr>
        <w:pStyle w:val="ListParagraph"/>
        <w:numPr>
          <w:ilvl w:val="0"/>
          <w:numId w:val="3"/>
        </w:numPr>
        <w:rPr>
          <w:u w:val="single"/>
          <w:lang w:val="en-NZ"/>
        </w:rPr>
      </w:pPr>
      <w:r>
        <w:rPr>
          <w:lang w:val="en-NZ"/>
        </w:rPr>
        <w:t>The researcher explained that m</w:t>
      </w:r>
      <w:r w:rsidR="005061E7">
        <w:rPr>
          <w:lang w:val="en-NZ"/>
        </w:rPr>
        <w:t>ost studies exclude injecting drug users. This study</w:t>
      </w:r>
      <w:r>
        <w:rPr>
          <w:lang w:val="en-NZ"/>
        </w:rPr>
        <w:t xml:space="preserve"> specifically</w:t>
      </w:r>
      <w:r w:rsidR="005061E7">
        <w:rPr>
          <w:lang w:val="en-NZ"/>
        </w:rPr>
        <w:t xml:space="preserve"> aims to generate information for or</w:t>
      </w:r>
      <w:r>
        <w:rPr>
          <w:lang w:val="en-NZ"/>
        </w:rPr>
        <w:t>al treatments in this patient population.</w:t>
      </w:r>
    </w:p>
    <w:p w:rsidR="005061E7" w:rsidRPr="005061E7" w:rsidRDefault="005061E7" w:rsidP="005061E7">
      <w:pPr>
        <w:pStyle w:val="ListParagraph"/>
        <w:numPr>
          <w:ilvl w:val="0"/>
          <w:numId w:val="3"/>
        </w:numPr>
        <w:rPr>
          <w:u w:val="single"/>
          <w:lang w:val="en-NZ"/>
        </w:rPr>
      </w:pPr>
      <w:r>
        <w:rPr>
          <w:lang w:val="en-NZ"/>
        </w:rPr>
        <w:t>This treatment is well tolerated. The study treatment should clear the virus and reduce the risk of re-infection.</w:t>
      </w:r>
    </w:p>
    <w:p w:rsidR="00E1357C" w:rsidRPr="00E1357C" w:rsidRDefault="005061E7" w:rsidP="00E1357C">
      <w:pPr>
        <w:pStyle w:val="ListParagraph"/>
        <w:numPr>
          <w:ilvl w:val="0"/>
          <w:numId w:val="3"/>
        </w:numPr>
        <w:spacing w:before="80" w:after="80"/>
        <w:rPr>
          <w:u w:val="single"/>
          <w:lang w:val="en-NZ"/>
        </w:rPr>
      </w:pPr>
      <w:r>
        <w:rPr>
          <w:lang w:val="en-NZ"/>
        </w:rPr>
        <w:t xml:space="preserve">Most </w:t>
      </w:r>
      <w:r w:rsidR="00E1357C" w:rsidRPr="00960BFE">
        <w:t>Hepatitis C</w:t>
      </w:r>
      <w:r w:rsidR="00E1357C">
        <w:rPr>
          <w:lang w:val="en-NZ"/>
        </w:rPr>
        <w:t xml:space="preserve"> </w:t>
      </w:r>
      <w:r>
        <w:rPr>
          <w:lang w:val="en-NZ"/>
        </w:rPr>
        <w:t>infections are from horizontal transmission of injecting drug users.</w:t>
      </w:r>
      <w:r w:rsidR="00E1357C" w:rsidRPr="00E1357C">
        <w:rPr>
          <w:lang w:val="en-NZ"/>
        </w:rPr>
        <w:t xml:space="preserve"> </w:t>
      </w:r>
    </w:p>
    <w:p w:rsidR="00E1357C" w:rsidRPr="0036240E" w:rsidRDefault="00E1357C" w:rsidP="00E1357C">
      <w:pPr>
        <w:pStyle w:val="ListParagraph"/>
        <w:numPr>
          <w:ilvl w:val="0"/>
          <w:numId w:val="3"/>
        </w:numPr>
        <w:spacing w:before="80" w:after="80"/>
        <w:rPr>
          <w:u w:val="single"/>
          <w:lang w:val="en-NZ"/>
        </w:rPr>
      </w:pPr>
      <w:r w:rsidRPr="009A2721">
        <w:rPr>
          <w:lang w:val="en-NZ"/>
        </w:rPr>
        <w:t xml:space="preserve">The Committee </w:t>
      </w:r>
      <w:r>
        <w:rPr>
          <w:lang w:val="en-NZ"/>
        </w:rPr>
        <w:t xml:space="preserve">noted there is an optional sub study that looks at the efficacy of finger prick compared with venous blood draws. </w:t>
      </w:r>
    </w:p>
    <w:p w:rsidR="00907E72" w:rsidRDefault="00907E72" w:rsidP="00907E72">
      <w:pPr>
        <w:autoSpaceDE w:val="0"/>
        <w:autoSpaceDN w:val="0"/>
        <w:adjustRightInd w:val="0"/>
        <w:rPr>
          <w:lang w:val="en-NZ"/>
        </w:rPr>
      </w:pPr>
    </w:p>
    <w:p w:rsidR="00907E72" w:rsidRDefault="00907E72" w:rsidP="00907E72">
      <w:pPr>
        <w:rPr>
          <w:u w:val="single"/>
          <w:lang w:val="en-NZ"/>
        </w:rPr>
      </w:pPr>
      <w:r w:rsidRPr="001C059D">
        <w:rPr>
          <w:u w:val="single"/>
          <w:lang w:val="en-NZ"/>
        </w:rPr>
        <w:t>Summary of ethical issues (resolved)</w:t>
      </w:r>
    </w:p>
    <w:p w:rsidR="00907E72" w:rsidRDefault="00907E72" w:rsidP="00907E72">
      <w:pPr>
        <w:rPr>
          <w:u w:val="single"/>
          <w:lang w:val="en-NZ"/>
        </w:rPr>
      </w:pPr>
    </w:p>
    <w:p w:rsidR="00907E72" w:rsidRPr="000A1C67" w:rsidRDefault="00907E72" w:rsidP="00907E7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07E72" w:rsidRDefault="00907E72" w:rsidP="00907E72">
      <w:pPr>
        <w:rPr>
          <w:u w:val="single"/>
          <w:lang w:val="en-NZ"/>
        </w:rPr>
      </w:pPr>
    </w:p>
    <w:p w:rsidR="0036240E" w:rsidRPr="0036240E" w:rsidRDefault="00BC7E16" w:rsidP="00907E72">
      <w:pPr>
        <w:pStyle w:val="ListParagraph"/>
        <w:numPr>
          <w:ilvl w:val="0"/>
          <w:numId w:val="3"/>
        </w:numPr>
        <w:spacing w:before="80" w:after="80"/>
        <w:rPr>
          <w:u w:val="single"/>
          <w:lang w:val="en-NZ"/>
        </w:rPr>
      </w:pPr>
      <w:r>
        <w:rPr>
          <w:lang w:val="en-NZ"/>
        </w:rPr>
        <w:t>The researchers c</w:t>
      </w:r>
      <w:r w:rsidR="0036240E">
        <w:rPr>
          <w:lang w:val="en-NZ"/>
        </w:rPr>
        <w:t>onfirmed</w:t>
      </w:r>
      <w:r>
        <w:rPr>
          <w:lang w:val="en-NZ"/>
        </w:rPr>
        <w:t xml:space="preserve"> a</w:t>
      </w:r>
      <w:r w:rsidR="0036240E">
        <w:rPr>
          <w:lang w:val="en-NZ"/>
        </w:rPr>
        <w:t xml:space="preserve"> SCOTT application has been submitted.</w:t>
      </w:r>
    </w:p>
    <w:p w:rsidR="0036240E" w:rsidRPr="0036240E" w:rsidRDefault="00BC7E16" w:rsidP="00907E72">
      <w:pPr>
        <w:pStyle w:val="ListParagraph"/>
        <w:numPr>
          <w:ilvl w:val="0"/>
          <w:numId w:val="3"/>
        </w:numPr>
        <w:spacing w:before="80" w:after="80"/>
        <w:rPr>
          <w:u w:val="single"/>
          <w:lang w:val="en-NZ"/>
        </w:rPr>
      </w:pPr>
      <w:r>
        <w:rPr>
          <w:lang w:val="en-NZ"/>
        </w:rPr>
        <w:t>(R.7.1) The Committee asked if there are any risks to researchers or third parties. For instance, is the patient population</w:t>
      </w:r>
      <w:r w:rsidR="0036240E">
        <w:rPr>
          <w:lang w:val="en-NZ"/>
        </w:rPr>
        <w:t xml:space="preserve"> aggressive</w:t>
      </w:r>
      <w:r>
        <w:rPr>
          <w:lang w:val="en-NZ"/>
        </w:rPr>
        <w:t xml:space="preserve">? </w:t>
      </w:r>
      <w:r w:rsidR="0036240E">
        <w:rPr>
          <w:lang w:val="en-NZ"/>
        </w:rPr>
        <w:t xml:space="preserve">The researcher explained that there is a reasonably large population of injecting drug users who have Hep C. The screening process will identify any criminal charges and or mental health disorders which will </w:t>
      </w:r>
      <w:proofErr w:type="gramStart"/>
      <w:r w:rsidR="0036240E">
        <w:rPr>
          <w:lang w:val="en-NZ"/>
        </w:rPr>
        <w:t>identified</w:t>
      </w:r>
      <w:proofErr w:type="gramEnd"/>
      <w:r w:rsidR="0036240E">
        <w:rPr>
          <w:lang w:val="en-NZ"/>
        </w:rPr>
        <w:t xml:space="preserve"> to reduc</w:t>
      </w:r>
      <w:r>
        <w:rPr>
          <w:lang w:val="en-NZ"/>
        </w:rPr>
        <w:t xml:space="preserve">e risks, adding that the researchers were experienced with the patient population. </w:t>
      </w:r>
    </w:p>
    <w:p w:rsidR="0036240E" w:rsidRPr="0036240E" w:rsidRDefault="00BC7E16" w:rsidP="00907E72">
      <w:pPr>
        <w:pStyle w:val="ListParagraph"/>
        <w:numPr>
          <w:ilvl w:val="0"/>
          <w:numId w:val="3"/>
        </w:numPr>
        <w:spacing w:before="80" w:after="80"/>
        <w:rPr>
          <w:u w:val="single"/>
          <w:lang w:val="en-NZ"/>
        </w:rPr>
      </w:pPr>
      <w:r>
        <w:rPr>
          <w:lang w:val="en-NZ"/>
        </w:rPr>
        <w:t>(</w:t>
      </w:r>
      <w:r w:rsidR="0036240E">
        <w:rPr>
          <w:lang w:val="en-NZ"/>
        </w:rPr>
        <w:t>P.4.1</w:t>
      </w:r>
      <w:r>
        <w:rPr>
          <w:lang w:val="en-NZ"/>
        </w:rPr>
        <w:t>)</w:t>
      </w:r>
      <w:r w:rsidR="0036240E">
        <w:rPr>
          <w:lang w:val="en-NZ"/>
        </w:rPr>
        <w:t xml:space="preserve"> </w:t>
      </w:r>
      <w:r>
        <w:rPr>
          <w:lang w:val="en-NZ"/>
        </w:rPr>
        <w:t xml:space="preserve">the committee noted that for this question it is appropriate to </w:t>
      </w:r>
      <w:r w:rsidR="0036240E">
        <w:rPr>
          <w:lang w:val="en-NZ"/>
        </w:rPr>
        <w:t xml:space="preserve">add statistics in relation to Maori and any information about Maori benefits. For example </w:t>
      </w:r>
      <w:r w:rsidR="00D32346">
        <w:rPr>
          <w:lang w:val="en-NZ"/>
        </w:rPr>
        <w:t>information on the number of</w:t>
      </w:r>
      <w:r w:rsidR="0036240E">
        <w:rPr>
          <w:lang w:val="en-NZ"/>
        </w:rPr>
        <w:t xml:space="preserve"> Maori who were intravenous drug users would be useful to </w:t>
      </w:r>
      <w:r w:rsidR="00D32346">
        <w:rPr>
          <w:lang w:val="en-NZ"/>
        </w:rPr>
        <w:t>know</w:t>
      </w:r>
      <w:r w:rsidR="0036240E">
        <w:rPr>
          <w:lang w:val="en-NZ"/>
        </w:rPr>
        <w:t>. The researcher</w:t>
      </w:r>
      <w:r w:rsidR="00D32346">
        <w:rPr>
          <w:lang w:val="en-NZ"/>
        </w:rPr>
        <w:t>s</w:t>
      </w:r>
      <w:r w:rsidR="0036240E">
        <w:rPr>
          <w:lang w:val="en-NZ"/>
        </w:rPr>
        <w:t xml:space="preserve"> explained that very recent data suggests that rate of injecting drug use is the same in Maori as non-Maori. </w:t>
      </w:r>
      <w:r w:rsidR="00D32346">
        <w:rPr>
          <w:lang w:val="en-NZ"/>
        </w:rPr>
        <w:t xml:space="preserve">The Committee noted this kind of information is useful, thanked the researchers for addressing the question and asked that such information be added to future applications. </w:t>
      </w:r>
    </w:p>
    <w:p w:rsidR="0036240E" w:rsidRPr="00C1339A" w:rsidRDefault="00515215" w:rsidP="00907E72">
      <w:pPr>
        <w:pStyle w:val="ListParagraph"/>
        <w:numPr>
          <w:ilvl w:val="0"/>
          <w:numId w:val="3"/>
        </w:numPr>
        <w:spacing w:before="80" w:after="80"/>
        <w:rPr>
          <w:u w:val="single"/>
          <w:lang w:val="en-NZ"/>
        </w:rPr>
      </w:pPr>
      <w:r>
        <w:rPr>
          <w:lang w:val="en-NZ"/>
        </w:rPr>
        <w:t>The Committee queried how you can trust the patient population with respect to</w:t>
      </w:r>
      <w:r w:rsidR="00383695">
        <w:rPr>
          <w:lang w:val="en-NZ"/>
        </w:rPr>
        <w:t xml:space="preserve"> adherence,</w:t>
      </w:r>
      <w:r>
        <w:rPr>
          <w:lang w:val="en-NZ"/>
        </w:rPr>
        <w:t xml:space="preserve"> taking their tablets correctly and also how study will monitor drug interactions, including illicit drug use. </w:t>
      </w:r>
      <w:r w:rsidR="00383695">
        <w:rPr>
          <w:lang w:val="en-NZ"/>
        </w:rPr>
        <w:t>The researchers explained that t</w:t>
      </w:r>
      <w:r>
        <w:rPr>
          <w:lang w:val="en-NZ"/>
        </w:rPr>
        <w:t xml:space="preserve">he study population has </w:t>
      </w:r>
      <w:r w:rsidR="00383695">
        <w:rPr>
          <w:lang w:val="en-NZ"/>
        </w:rPr>
        <w:t>demonstrated</w:t>
      </w:r>
      <w:r>
        <w:rPr>
          <w:lang w:val="en-NZ"/>
        </w:rPr>
        <w:t xml:space="preserve"> that they have good </w:t>
      </w:r>
      <w:r w:rsidR="00383695">
        <w:rPr>
          <w:lang w:val="en-NZ"/>
        </w:rPr>
        <w:t>track records</w:t>
      </w:r>
      <w:r>
        <w:rPr>
          <w:lang w:val="en-NZ"/>
        </w:rPr>
        <w:t xml:space="preserve"> in taking methadone. The researcher explained that there are electronic blister packs which help tell the researchers when the patients are taking their tablets which can increase adherence information.</w:t>
      </w:r>
      <w:r w:rsidR="00383695">
        <w:rPr>
          <w:lang w:val="en-NZ"/>
        </w:rPr>
        <w:t xml:space="preserve"> These are a brand new technology which is being piloted by the sponsor. </w:t>
      </w:r>
      <w:r>
        <w:rPr>
          <w:lang w:val="en-NZ"/>
        </w:rPr>
        <w:t xml:space="preserve"> </w:t>
      </w:r>
      <w:r w:rsidR="00C1339A">
        <w:rPr>
          <w:lang w:val="en-NZ"/>
        </w:rPr>
        <w:t xml:space="preserve">Education as well as a short </w:t>
      </w:r>
      <w:r w:rsidR="00C1339A">
        <w:rPr>
          <w:lang w:val="en-NZ"/>
        </w:rPr>
        <w:lastRenderedPageBreak/>
        <w:t>duration of treatment</w:t>
      </w:r>
      <w:r w:rsidR="00383695">
        <w:rPr>
          <w:lang w:val="en-NZ"/>
        </w:rPr>
        <w:t xml:space="preserve"> will help, as well as the fact that these participants are seeking treatment</w:t>
      </w:r>
      <w:r w:rsidR="00C1339A">
        <w:rPr>
          <w:lang w:val="en-NZ"/>
        </w:rPr>
        <w:t xml:space="preserve">. </w:t>
      </w:r>
      <w:r w:rsidR="00383695">
        <w:rPr>
          <w:lang w:val="en-NZ"/>
        </w:rPr>
        <w:t>The researchers explained that they</w:t>
      </w:r>
      <w:r w:rsidR="00C1339A">
        <w:rPr>
          <w:lang w:val="en-NZ"/>
        </w:rPr>
        <w:t xml:space="preserve"> do realise that adherence will not be 100%. The drugs have a reasonable </w:t>
      </w:r>
      <w:r w:rsidR="00A372D0">
        <w:rPr>
          <w:lang w:val="en-NZ"/>
        </w:rPr>
        <w:t>half-life</w:t>
      </w:r>
      <w:r w:rsidR="00C1339A">
        <w:rPr>
          <w:lang w:val="en-NZ"/>
        </w:rPr>
        <w:t xml:space="preserve"> so missing 1 or 2 treatments will not be too detrimental. </w:t>
      </w:r>
    </w:p>
    <w:p w:rsidR="00C1339A" w:rsidRPr="0036240E" w:rsidRDefault="00C1339A" w:rsidP="00907E72">
      <w:pPr>
        <w:pStyle w:val="ListParagraph"/>
        <w:numPr>
          <w:ilvl w:val="0"/>
          <w:numId w:val="3"/>
        </w:numPr>
        <w:spacing w:before="80" w:after="80"/>
        <w:rPr>
          <w:u w:val="single"/>
          <w:lang w:val="en-NZ"/>
        </w:rPr>
      </w:pPr>
      <w:r>
        <w:rPr>
          <w:lang w:val="en-NZ"/>
        </w:rPr>
        <w:t>The researcher</w:t>
      </w:r>
      <w:r w:rsidR="00383695">
        <w:rPr>
          <w:lang w:val="en-NZ"/>
        </w:rPr>
        <w:t>s</w:t>
      </w:r>
      <w:r>
        <w:rPr>
          <w:lang w:val="en-NZ"/>
        </w:rPr>
        <w:t xml:space="preserve"> explained that there is</w:t>
      </w:r>
      <w:r w:rsidR="002B6835">
        <w:rPr>
          <w:lang w:val="en-NZ"/>
        </w:rPr>
        <w:t xml:space="preserve"> low</w:t>
      </w:r>
      <w:r>
        <w:rPr>
          <w:lang w:val="en-NZ"/>
        </w:rPr>
        <w:t xml:space="preserve"> risk of drug interaction. There have not been any adverse findings with heroine and the study drug. </w:t>
      </w:r>
    </w:p>
    <w:p w:rsidR="0036240E" w:rsidRPr="005061E7" w:rsidRDefault="00515215" w:rsidP="00907E72">
      <w:pPr>
        <w:pStyle w:val="ListParagraph"/>
        <w:numPr>
          <w:ilvl w:val="0"/>
          <w:numId w:val="3"/>
        </w:numPr>
        <w:spacing w:before="80" w:after="80"/>
        <w:rPr>
          <w:u w:val="single"/>
          <w:lang w:val="en-NZ"/>
        </w:rPr>
      </w:pPr>
      <w:r>
        <w:rPr>
          <w:lang w:val="en-NZ"/>
        </w:rPr>
        <w:t>(</w:t>
      </w:r>
      <w:r w:rsidR="0036240E">
        <w:rPr>
          <w:lang w:val="en-NZ"/>
        </w:rPr>
        <w:t>P.4.2</w:t>
      </w:r>
      <w:r>
        <w:rPr>
          <w:lang w:val="en-NZ"/>
        </w:rPr>
        <w:t xml:space="preserve">) </w:t>
      </w:r>
      <w:r w:rsidR="00383695">
        <w:rPr>
          <w:lang w:val="en-NZ"/>
        </w:rPr>
        <w:t xml:space="preserve">Committee noted </w:t>
      </w:r>
      <w:r w:rsidR="0036240E">
        <w:rPr>
          <w:lang w:val="en-NZ"/>
        </w:rPr>
        <w:t>this</w:t>
      </w:r>
      <w:r w:rsidR="00383695">
        <w:rPr>
          <w:lang w:val="en-NZ"/>
        </w:rPr>
        <w:t xml:space="preserve"> response</w:t>
      </w:r>
      <w:r w:rsidR="0036240E">
        <w:rPr>
          <w:lang w:val="en-NZ"/>
        </w:rPr>
        <w:t xml:space="preserve"> is a good example of potential cultural issues relating to the study. </w:t>
      </w:r>
    </w:p>
    <w:p w:rsidR="002B6835" w:rsidRPr="002B6835" w:rsidRDefault="002B6835" w:rsidP="002B6835">
      <w:pPr>
        <w:pStyle w:val="ListParagraph"/>
        <w:numPr>
          <w:ilvl w:val="0"/>
          <w:numId w:val="3"/>
        </w:numPr>
        <w:spacing w:before="80" w:after="80"/>
        <w:rPr>
          <w:u w:val="single"/>
          <w:lang w:val="en-NZ"/>
        </w:rPr>
      </w:pPr>
      <w:r w:rsidRPr="002B6835">
        <w:rPr>
          <w:lang w:val="en-NZ"/>
        </w:rPr>
        <w:t xml:space="preserve">The Committee asked what samples are optional or additional. The researcher explained that </w:t>
      </w:r>
      <w:r>
        <w:rPr>
          <w:lang w:val="en-NZ"/>
        </w:rPr>
        <w:t xml:space="preserve">the participants will have an additional sample for the sub study, because the participants do not have any blood draws on week 1. </w:t>
      </w:r>
    </w:p>
    <w:p w:rsidR="002B6835" w:rsidRPr="00806DD1" w:rsidRDefault="002B6835" w:rsidP="002B6835">
      <w:pPr>
        <w:pStyle w:val="ListParagraph"/>
        <w:numPr>
          <w:ilvl w:val="0"/>
          <w:numId w:val="3"/>
        </w:numPr>
        <w:spacing w:before="80" w:after="80"/>
        <w:rPr>
          <w:u w:val="single"/>
          <w:lang w:val="en-NZ"/>
        </w:rPr>
      </w:pPr>
      <w:r>
        <w:rPr>
          <w:lang w:val="en-NZ"/>
        </w:rPr>
        <w:t xml:space="preserve">Will main study blood samples be stored in a tissue bank that is also used for the sub study future unspecified research samples? The researchers explained that all samples will go to the registered tissue bank. If consent is not given to store the samples will be disposed. </w:t>
      </w:r>
    </w:p>
    <w:p w:rsidR="00806DD1" w:rsidRPr="00806DD1" w:rsidRDefault="00806DD1" w:rsidP="00806DD1">
      <w:pPr>
        <w:pStyle w:val="ListParagraph"/>
        <w:numPr>
          <w:ilvl w:val="0"/>
          <w:numId w:val="3"/>
        </w:numPr>
        <w:spacing w:before="80" w:after="80"/>
        <w:rPr>
          <w:lang w:val="en-NZ"/>
        </w:rPr>
      </w:pPr>
      <w:r>
        <w:rPr>
          <w:lang w:val="en-NZ"/>
        </w:rPr>
        <w:t>The Committee queried whether there was any element of coercion because they are not able to participate in many other studies. The researcher noted that unfortunately we are in a situation in New Zealand where no one is able to access these study treatments free of charge, irrespective of drug use. Almost every other country in the world, including Australia, will be funding treatment with oral treatment for Hep C. The researcher agreed that there was a degree of coercion in that regard, but it applied to all Hep C research in New Zealand. The researcher added that treatment was available post study but would cost participants.</w:t>
      </w:r>
    </w:p>
    <w:p w:rsidR="00907E72" w:rsidRPr="002B6835" w:rsidRDefault="00907E72" w:rsidP="002B6835">
      <w:pPr>
        <w:spacing w:before="80" w:after="80"/>
        <w:rPr>
          <w:rFonts w:cs="Arial"/>
          <w:szCs w:val="22"/>
          <w:lang w:val="en-NZ"/>
        </w:rPr>
      </w:pPr>
    </w:p>
    <w:p w:rsidR="00907E72" w:rsidRPr="00466AA7" w:rsidRDefault="00907E72" w:rsidP="00907E7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2B6835" w:rsidRDefault="002B6835" w:rsidP="002B6835">
      <w:pPr>
        <w:pStyle w:val="ListParagraph"/>
        <w:numPr>
          <w:ilvl w:val="0"/>
          <w:numId w:val="3"/>
        </w:numPr>
        <w:spacing w:before="80" w:after="80"/>
        <w:rPr>
          <w:lang w:val="en-NZ"/>
        </w:rPr>
      </w:pPr>
      <w:r w:rsidRPr="00AB1F6A">
        <w:rPr>
          <w:lang w:val="en-NZ"/>
        </w:rPr>
        <w:t>Please add ‘OPTIONAL’</w:t>
      </w:r>
      <w:r>
        <w:rPr>
          <w:lang w:val="en-NZ"/>
        </w:rPr>
        <w:t xml:space="preserve"> in the title of the sub study (PIS and CF).</w:t>
      </w:r>
    </w:p>
    <w:p w:rsidR="002B6835" w:rsidRPr="0055623D" w:rsidRDefault="002B6835" w:rsidP="002B6835">
      <w:pPr>
        <w:pStyle w:val="ListParagraph"/>
        <w:numPr>
          <w:ilvl w:val="0"/>
          <w:numId w:val="3"/>
        </w:numPr>
        <w:spacing w:before="80" w:after="80"/>
        <w:rPr>
          <w:u w:val="single"/>
          <w:lang w:val="en-NZ"/>
        </w:rPr>
      </w:pPr>
      <w:r>
        <w:rPr>
          <w:lang w:val="en-NZ"/>
        </w:rPr>
        <w:t>Add a statement early in the PIS that this is voluntary and optional.</w:t>
      </w:r>
    </w:p>
    <w:p w:rsidR="0055623D" w:rsidRPr="0036240E" w:rsidRDefault="0055623D" w:rsidP="0055623D">
      <w:pPr>
        <w:pStyle w:val="ListParagraph"/>
        <w:numPr>
          <w:ilvl w:val="0"/>
          <w:numId w:val="3"/>
        </w:numPr>
        <w:spacing w:before="80" w:after="80"/>
        <w:rPr>
          <w:u w:val="single"/>
          <w:lang w:val="en-NZ"/>
        </w:rPr>
      </w:pPr>
      <w:r>
        <w:rPr>
          <w:lang w:val="en-NZ"/>
        </w:rPr>
        <w:t xml:space="preserve">Please remove the written withdrawal requirement as it is not required by New Zealand Law. </w:t>
      </w:r>
    </w:p>
    <w:p w:rsidR="0055623D" w:rsidRPr="0055623D" w:rsidRDefault="0055623D" w:rsidP="0055623D">
      <w:pPr>
        <w:pStyle w:val="ListParagraph"/>
        <w:numPr>
          <w:ilvl w:val="0"/>
          <w:numId w:val="3"/>
        </w:numPr>
        <w:spacing w:before="80" w:after="80"/>
        <w:rPr>
          <w:u w:val="single"/>
          <w:lang w:val="en-NZ"/>
        </w:rPr>
      </w:pPr>
      <w:r>
        <w:rPr>
          <w:lang w:val="en-NZ"/>
        </w:rPr>
        <w:t xml:space="preserve">(P.2.9) is it possible for participants to receive a lay language summary of study results? The researcher confirmed it was possible. The Committee requested adding a yes no option on consent form to receive a lay language summary. </w:t>
      </w:r>
    </w:p>
    <w:p w:rsidR="002B6835" w:rsidRPr="00AB1F6A" w:rsidRDefault="002B6835" w:rsidP="002B6835">
      <w:pPr>
        <w:pStyle w:val="ListParagraph"/>
        <w:numPr>
          <w:ilvl w:val="0"/>
          <w:numId w:val="3"/>
        </w:numPr>
        <w:spacing w:before="80" w:after="80"/>
        <w:rPr>
          <w:u w:val="single"/>
          <w:lang w:val="en-NZ"/>
        </w:rPr>
      </w:pPr>
      <w:r>
        <w:rPr>
          <w:lang w:val="en-NZ"/>
        </w:rPr>
        <w:t xml:space="preserve">Pg.4 ‘what are my rights?’ – Please specify who ‘authorised’ persons are for participants. </w:t>
      </w:r>
    </w:p>
    <w:p w:rsidR="002B6835" w:rsidRPr="00806DD1" w:rsidRDefault="002B6835" w:rsidP="00806DD1">
      <w:pPr>
        <w:pStyle w:val="ListParagraph"/>
        <w:numPr>
          <w:ilvl w:val="0"/>
          <w:numId w:val="3"/>
        </w:numPr>
        <w:spacing w:before="80" w:after="80"/>
        <w:rPr>
          <w:u w:val="single"/>
          <w:lang w:val="en-NZ"/>
        </w:rPr>
      </w:pPr>
      <w:r>
        <w:rPr>
          <w:lang w:val="en-NZ"/>
        </w:rPr>
        <w:t>Pg.5 – ACC statement. 4</w:t>
      </w:r>
      <w:r w:rsidRPr="00AB1F6A">
        <w:rPr>
          <w:vertAlign w:val="superscript"/>
          <w:lang w:val="en-NZ"/>
        </w:rPr>
        <w:t>th</w:t>
      </w:r>
      <w:r>
        <w:rPr>
          <w:lang w:val="en-NZ"/>
        </w:rPr>
        <w:t xml:space="preserve"> line. Please amend ACC statement to:</w:t>
      </w:r>
    </w:p>
    <w:p w:rsidR="002B6835" w:rsidRPr="00AE0F9C" w:rsidRDefault="002B6835" w:rsidP="002B6835">
      <w:pPr>
        <w:spacing w:line="300" w:lineRule="exact"/>
        <w:rPr>
          <w:rFonts w:cs="Arial"/>
        </w:rPr>
      </w:pPr>
      <w:r w:rsidRPr="00AE0F9C">
        <w:rPr>
          <w:rFonts w:cs="Arial"/>
        </w:rPr>
        <w:t xml:space="preserve">If you were injured in this study, which is unlikely, you would be eligible for compensation from ACC just as you would be if you were injured in an accident at work or at home. </w:t>
      </w:r>
      <w:r w:rsidRPr="00AE0F9C">
        <w:rPr>
          <w:rFonts w:cs="Arial"/>
          <w:bCs/>
        </w:rPr>
        <w:t>This does not mean that your claim will automatically be accepted.</w:t>
      </w:r>
      <w:r w:rsidRPr="00AE0F9C">
        <w:rPr>
          <w:rFonts w:cs="Arial"/>
        </w:rPr>
        <w:t xml:space="preserve"> You will have to lodge a claim with ACC, which may take some time to assess. If your claim is accepted, you will receive fund</w:t>
      </w:r>
      <w:r>
        <w:rPr>
          <w:rFonts w:cs="Arial"/>
        </w:rPr>
        <w:t>ing to assist in your recovery.</w:t>
      </w:r>
      <w:r w:rsidRPr="00AE0F9C">
        <w:br/>
      </w:r>
      <w:r w:rsidRPr="00AE0F9C">
        <w:br/>
      </w:r>
      <w:r w:rsidRPr="00AE0F9C">
        <w:rPr>
          <w:rFonts w:cs="Arial"/>
        </w:rPr>
        <w:t>If you have private health or life insurance, you may wish to check with your insurer that taking part in this study won’t affect your cover.</w:t>
      </w:r>
    </w:p>
    <w:p w:rsidR="002B6835" w:rsidRPr="00AB1F6A" w:rsidRDefault="002B6835" w:rsidP="002B6835">
      <w:pPr>
        <w:pStyle w:val="ListParagraph"/>
        <w:spacing w:before="80" w:after="80"/>
        <w:rPr>
          <w:u w:val="single"/>
          <w:lang w:val="en-NZ"/>
        </w:rPr>
      </w:pPr>
    </w:p>
    <w:p w:rsidR="002B6835" w:rsidRPr="00846D55" w:rsidRDefault="002B6835" w:rsidP="002B6835">
      <w:pPr>
        <w:pStyle w:val="ListParagraph"/>
        <w:numPr>
          <w:ilvl w:val="0"/>
          <w:numId w:val="3"/>
        </w:numPr>
        <w:spacing w:before="80" w:after="80"/>
        <w:rPr>
          <w:u w:val="single"/>
          <w:lang w:val="en-NZ"/>
        </w:rPr>
      </w:pPr>
      <w:r>
        <w:rPr>
          <w:lang w:val="en-NZ"/>
        </w:rPr>
        <w:t>Pg.5 – anticipated that you will not be identified ‘except with your express permission’. The Committee queried what this referred to? The researcher stated it would be very unlikely and was not sure why this was in the PIS. Please clarify with sponsor and remove if incorrect.</w:t>
      </w:r>
    </w:p>
    <w:p w:rsidR="00B92C74" w:rsidRPr="00806DD1" w:rsidRDefault="002B6835" w:rsidP="00806DD1">
      <w:pPr>
        <w:pStyle w:val="ListParagraph"/>
        <w:numPr>
          <w:ilvl w:val="0"/>
          <w:numId w:val="3"/>
        </w:numPr>
        <w:spacing w:before="80" w:after="80"/>
        <w:rPr>
          <w:u w:val="single"/>
          <w:lang w:val="en-NZ"/>
        </w:rPr>
      </w:pPr>
      <w:r>
        <w:rPr>
          <w:lang w:val="en-NZ"/>
        </w:rPr>
        <w:t>Please add in a cult</w:t>
      </w:r>
      <w:r w:rsidR="00B92C74">
        <w:rPr>
          <w:lang w:val="en-NZ"/>
        </w:rPr>
        <w:t>ural statement about tissue use:</w:t>
      </w:r>
    </w:p>
    <w:p w:rsidR="00B92C74" w:rsidRPr="0046701F" w:rsidRDefault="00B92C74" w:rsidP="00B92C74">
      <w:pPr>
        <w:pStyle w:val="BodyText"/>
        <w:shd w:val="clear" w:color="auto" w:fill="FFFFFF" w:themeFill="background1"/>
        <w:ind w:left="360"/>
        <w:jc w:val="both"/>
        <w:rPr>
          <w:rFonts w:ascii="Arial" w:hAnsi="Arial" w:cs="Arial"/>
          <w:sz w:val="22"/>
          <w:szCs w:val="22"/>
        </w:rPr>
      </w:pPr>
      <w:r w:rsidRPr="0046701F">
        <w:rPr>
          <w:rFonts w:ascii="Arial" w:hAnsi="Arial" w:cs="Arial"/>
          <w:sz w:val="22"/>
          <w:szCs w:val="22"/>
        </w:rPr>
        <w:t xml:space="preserve">You may hold beliefs about </w:t>
      </w:r>
      <w:r w:rsidRPr="0046701F">
        <w:rPr>
          <w:rFonts w:ascii="Arial" w:hAnsi="Arial" w:cs="Arial"/>
          <w:sz w:val="22"/>
          <w:szCs w:val="22"/>
          <w:lang w:val="en-GB"/>
        </w:rPr>
        <w:t>a sacred and shared value of all or any tissue samples removed.</w:t>
      </w:r>
      <w:r w:rsidRPr="0046701F">
        <w:rPr>
          <w:rFonts w:ascii="Arial" w:hAnsi="Arial" w:cs="Arial"/>
          <w:sz w:val="22"/>
          <w:szCs w:val="22"/>
        </w:rPr>
        <w:t xml:space="preserve"> The cultural issues associated with sending your samples overseas and/or storing your tissue </w:t>
      </w:r>
      <w:r w:rsidRPr="0046701F">
        <w:rPr>
          <w:rFonts w:ascii="Arial" w:hAnsi="Arial" w:cs="Arial"/>
          <w:sz w:val="22"/>
          <w:szCs w:val="22"/>
        </w:rPr>
        <w:lastRenderedPageBreak/>
        <w:t>should be</w:t>
      </w:r>
      <w:r>
        <w:rPr>
          <w:rFonts w:ascii="Arial" w:hAnsi="Arial" w:cs="Arial"/>
          <w:sz w:val="22"/>
          <w:szCs w:val="22"/>
        </w:rPr>
        <w:t xml:space="preserve"> discussed with your family/wha</w:t>
      </w:r>
      <w:r w:rsidRPr="0046701F">
        <w:rPr>
          <w:rFonts w:ascii="Arial" w:hAnsi="Arial" w:cs="Arial"/>
          <w:sz w:val="22"/>
          <w:szCs w:val="22"/>
        </w:rPr>
        <w:t xml:space="preserve">nau as appropriate. There </w:t>
      </w:r>
      <w:r>
        <w:rPr>
          <w:rFonts w:ascii="Arial" w:hAnsi="Arial" w:cs="Arial"/>
          <w:sz w:val="22"/>
          <w:szCs w:val="22"/>
        </w:rPr>
        <w:t>are a range of views held by Ma</w:t>
      </w:r>
      <w:r w:rsidRPr="0046701F">
        <w:rPr>
          <w:rFonts w:ascii="Arial" w:hAnsi="Arial" w:cs="Arial"/>
          <w:sz w:val="22"/>
          <w:szCs w:val="22"/>
        </w:rPr>
        <w:t xml:space="preserve">ori around these issues; some iwi disagree with storage of samples citing whakapapa and advise their people to consult prior to participation in research where this occurs. However it is acknowledged that individuals have the right to choose. </w:t>
      </w:r>
    </w:p>
    <w:p w:rsidR="00B92C74" w:rsidRPr="0046701F" w:rsidRDefault="00B92C74" w:rsidP="00806DD1">
      <w:pPr>
        <w:pStyle w:val="BodyText"/>
        <w:shd w:val="clear" w:color="auto" w:fill="FFFFFF" w:themeFill="background1"/>
        <w:ind w:firstLine="360"/>
        <w:jc w:val="both"/>
        <w:rPr>
          <w:rFonts w:ascii="Arial" w:hAnsi="Arial" w:cs="Arial"/>
          <w:b/>
          <w:sz w:val="22"/>
          <w:szCs w:val="22"/>
        </w:rPr>
      </w:pPr>
      <w:r w:rsidRPr="0046701F">
        <w:rPr>
          <w:rFonts w:ascii="Arial" w:hAnsi="Arial" w:cs="Arial"/>
          <w:b/>
          <w:sz w:val="22"/>
          <w:szCs w:val="22"/>
        </w:rPr>
        <w:t xml:space="preserve">Or when GENETIC analysis being done use the following </w:t>
      </w:r>
    </w:p>
    <w:p w:rsidR="00B92C74" w:rsidRPr="00B92C74" w:rsidRDefault="00B92C74" w:rsidP="00806DD1">
      <w:pPr>
        <w:pStyle w:val="BodyText"/>
        <w:shd w:val="clear" w:color="auto" w:fill="FFFFFF" w:themeFill="background1"/>
        <w:ind w:left="360"/>
        <w:jc w:val="both"/>
        <w:rPr>
          <w:rFonts w:ascii="Arial" w:hAnsi="Arial" w:cs="Arial"/>
          <w:sz w:val="22"/>
          <w:szCs w:val="22"/>
        </w:rPr>
      </w:pPr>
      <w:r w:rsidRPr="0046701F">
        <w:rPr>
          <w:rFonts w:ascii="Arial" w:hAnsi="Arial" w:cs="Arial"/>
          <w:sz w:val="22"/>
          <w:szCs w:val="22"/>
        </w:rPr>
        <w:t xml:space="preserve">You may hold beliefs about </w:t>
      </w:r>
      <w:r w:rsidRPr="0046701F">
        <w:rPr>
          <w:rFonts w:ascii="Arial" w:hAnsi="Arial" w:cs="Arial"/>
          <w:sz w:val="22"/>
          <w:szCs w:val="22"/>
          <w:lang w:val="en-GB"/>
        </w:rPr>
        <w:t>a sacred and shared value of all or any tissue samples removed.</w:t>
      </w:r>
      <w:r w:rsidRPr="0046701F">
        <w:rPr>
          <w:rFonts w:ascii="Arial" w:hAnsi="Arial" w:cs="Arial"/>
          <w:sz w:val="22"/>
          <w:szCs w:val="22"/>
        </w:rPr>
        <w:t xml:space="preserve"> The cultural issues associated with sending your samples overseas, storing your tissue samples and or undertaking genetic analysis on them should b</w:t>
      </w:r>
      <w:r>
        <w:rPr>
          <w:rFonts w:ascii="Arial" w:hAnsi="Arial" w:cs="Arial"/>
          <w:sz w:val="22"/>
          <w:szCs w:val="22"/>
        </w:rPr>
        <w:t>e discussed with your family/wh</w:t>
      </w:r>
      <w:r w:rsidRPr="0046701F">
        <w:rPr>
          <w:rFonts w:ascii="Arial" w:hAnsi="Arial" w:cs="Arial"/>
          <w:sz w:val="22"/>
          <w:szCs w:val="22"/>
        </w:rPr>
        <w:t>anau as appropriate. There</w:t>
      </w:r>
      <w:r>
        <w:rPr>
          <w:rFonts w:ascii="Arial" w:hAnsi="Arial" w:cs="Arial"/>
          <w:sz w:val="22"/>
          <w:szCs w:val="22"/>
        </w:rPr>
        <w:t xml:space="preserve"> are a range of views held by M</w:t>
      </w:r>
      <w:r w:rsidRPr="0046701F">
        <w:rPr>
          <w:rFonts w:ascii="Arial" w:hAnsi="Arial" w:cs="Arial"/>
          <w:sz w:val="22"/>
          <w:szCs w:val="22"/>
        </w:rPr>
        <w:t>aori around these issues; some iwi disagree with storage of samples and genetic testing citing whakapapa and advise their people to consult prior to participation in research</w:t>
      </w:r>
      <w:r w:rsidRPr="006D5F31">
        <w:rPr>
          <w:rFonts w:ascii="Arial" w:hAnsi="Arial" w:cs="Arial"/>
          <w:sz w:val="22"/>
          <w:szCs w:val="22"/>
        </w:rPr>
        <w:t xml:space="preserve"> where this occurs. However it is acknowledged that individuals have the right to choose. </w:t>
      </w:r>
    </w:p>
    <w:p w:rsidR="002B6835" w:rsidRDefault="002B6835" w:rsidP="002B6835">
      <w:pPr>
        <w:pStyle w:val="ListParagraph"/>
        <w:numPr>
          <w:ilvl w:val="0"/>
          <w:numId w:val="3"/>
        </w:numPr>
        <w:spacing w:before="80" w:after="80"/>
        <w:rPr>
          <w:lang w:val="en-NZ"/>
        </w:rPr>
      </w:pPr>
      <w:r w:rsidRPr="00846D55">
        <w:rPr>
          <w:lang w:val="en-NZ"/>
        </w:rPr>
        <w:t xml:space="preserve">Pg.2 </w:t>
      </w:r>
      <w:r>
        <w:rPr>
          <w:lang w:val="en-NZ"/>
        </w:rPr>
        <w:t>–</w:t>
      </w:r>
      <w:r w:rsidRPr="00846D55">
        <w:rPr>
          <w:lang w:val="en-NZ"/>
        </w:rPr>
        <w:t xml:space="preserve"> </w:t>
      </w:r>
      <w:r>
        <w:rPr>
          <w:lang w:val="en-NZ"/>
        </w:rPr>
        <w:t>please include, in lay language, some basic inclusion and exclusion criteria. Particularly those that may not be in medical records. The Committee suggest adding ‘who can take part in the study’</w:t>
      </w:r>
      <w:r w:rsidR="00B92C74">
        <w:rPr>
          <w:lang w:val="en-NZ"/>
        </w:rPr>
        <w:t xml:space="preserve"> as a header</w:t>
      </w:r>
      <w:r>
        <w:rPr>
          <w:lang w:val="en-NZ"/>
        </w:rPr>
        <w:t xml:space="preserve">. </w:t>
      </w:r>
      <w:r w:rsidR="00B92C74">
        <w:rPr>
          <w:lang w:val="en-NZ"/>
        </w:rPr>
        <w:t xml:space="preserve">See page 28 of the ethics application for some examples. </w:t>
      </w:r>
    </w:p>
    <w:p w:rsidR="002B6835" w:rsidRDefault="002B6835" w:rsidP="002B6835">
      <w:pPr>
        <w:pStyle w:val="ListParagraph"/>
        <w:numPr>
          <w:ilvl w:val="0"/>
          <w:numId w:val="3"/>
        </w:numPr>
        <w:spacing w:before="80" w:after="80"/>
        <w:rPr>
          <w:lang w:val="en-NZ"/>
        </w:rPr>
      </w:pPr>
      <w:r w:rsidRPr="00D844BB">
        <w:rPr>
          <w:lang w:val="en-NZ"/>
        </w:rPr>
        <w:t xml:space="preserve">Screening on page 3 </w:t>
      </w:r>
      <w:r>
        <w:rPr>
          <w:lang w:val="en-NZ"/>
        </w:rPr>
        <w:t>–</w:t>
      </w:r>
      <w:r w:rsidRPr="00D844BB">
        <w:rPr>
          <w:lang w:val="en-NZ"/>
        </w:rPr>
        <w:t xml:space="preserve"> </w:t>
      </w:r>
      <w:r>
        <w:rPr>
          <w:lang w:val="en-NZ"/>
        </w:rPr>
        <w:t>about drug and criminal history. What process is in place if participants don’t want to answer these questions in the questionnaire? The researcher explained that nothing</w:t>
      </w:r>
      <w:r w:rsidR="00806DD1">
        <w:rPr>
          <w:lang w:val="en-NZ"/>
        </w:rPr>
        <w:t xml:space="preserve"> in the questionnaire</w:t>
      </w:r>
      <w:r>
        <w:rPr>
          <w:lang w:val="en-NZ"/>
        </w:rPr>
        <w:t xml:space="preserve"> will be compulsory, though it is a condition of entry that they have been an injecting drug user. Committee requested adding a statement saying ‘you don’t need to answer all questions in this questionnaire and you can still participate in the study’.  The researcher will clarify with the sponsor and add a statement. </w:t>
      </w:r>
    </w:p>
    <w:p w:rsidR="002B6835" w:rsidRDefault="002B6835" w:rsidP="002B6835">
      <w:pPr>
        <w:pStyle w:val="ListParagraph"/>
        <w:numPr>
          <w:ilvl w:val="0"/>
          <w:numId w:val="3"/>
        </w:numPr>
        <w:spacing w:before="80" w:after="80"/>
        <w:rPr>
          <w:lang w:val="en-NZ"/>
        </w:rPr>
      </w:pPr>
      <w:r>
        <w:rPr>
          <w:lang w:val="en-NZ"/>
        </w:rPr>
        <w:t>Add confidentiality clause to the consent form.</w:t>
      </w:r>
    </w:p>
    <w:p w:rsidR="002B6835" w:rsidRDefault="002B6835" w:rsidP="002B6835">
      <w:pPr>
        <w:pStyle w:val="ListParagraph"/>
        <w:numPr>
          <w:ilvl w:val="0"/>
          <w:numId w:val="3"/>
        </w:numPr>
        <w:spacing w:before="80" w:after="80"/>
        <w:rPr>
          <w:lang w:val="en-NZ"/>
        </w:rPr>
      </w:pPr>
      <w:r>
        <w:rPr>
          <w:lang w:val="en-NZ"/>
        </w:rPr>
        <w:t xml:space="preserve">(A.1.6) data won’t be disclosed </w:t>
      </w:r>
      <w:r w:rsidR="00806DD1">
        <w:rPr>
          <w:lang w:val="en-NZ"/>
        </w:rPr>
        <w:t>unless as</w:t>
      </w:r>
      <w:r>
        <w:rPr>
          <w:lang w:val="en-NZ"/>
        </w:rPr>
        <w:t xml:space="preserve"> required by law. Committee queried </w:t>
      </w:r>
      <w:r w:rsidR="00806DD1">
        <w:rPr>
          <w:lang w:val="en-NZ"/>
        </w:rPr>
        <w:t>if it</w:t>
      </w:r>
      <w:r>
        <w:rPr>
          <w:lang w:val="en-NZ"/>
        </w:rPr>
        <w:t xml:space="preserve"> was actually possible for the researchers to maintain confidentia</w:t>
      </w:r>
      <w:r w:rsidR="00806DD1">
        <w:rPr>
          <w:lang w:val="en-NZ"/>
        </w:rPr>
        <w:t xml:space="preserve">lity of participant information, noting that </w:t>
      </w:r>
      <w:r>
        <w:rPr>
          <w:lang w:val="en-NZ"/>
        </w:rPr>
        <w:t xml:space="preserve">if there is a court case or criminal conduct </w:t>
      </w:r>
      <w:r w:rsidR="00806DD1">
        <w:rPr>
          <w:lang w:val="en-NZ"/>
        </w:rPr>
        <w:t xml:space="preserve">it could </w:t>
      </w:r>
      <w:r>
        <w:rPr>
          <w:lang w:val="en-NZ"/>
        </w:rPr>
        <w:t>lead to</w:t>
      </w:r>
      <w:r w:rsidR="00806DD1">
        <w:rPr>
          <w:lang w:val="en-NZ"/>
        </w:rPr>
        <w:t xml:space="preserve"> private</w:t>
      </w:r>
      <w:r>
        <w:rPr>
          <w:lang w:val="en-NZ"/>
        </w:rPr>
        <w:t xml:space="preserve"> information being released. </w:t>
      </w:r>
      <w:r w:rsidR="00806DD1">
        <w:rPr>
          <w:lang w:val="en-NZ"/>
        </w:rPr>
        <w:t>This is a risk, p</w:t>
      </w:r>
      <w:r>
        <w:rPr>
          <w:lang w:val="en-NZ"/>
        </w:rPr>
        <w:t>articularly with the patient population. Please further explain the chances or circumstances where</w:t>
      </w:r>
      <w:r w:rsidR="00806DD1">
        <w:rPr>
          <w:lang w:val="en-NZ"/>
        </w:rPr>
        <w:t xml:space="preserve"> information would be released for participants so they understand the risks.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B236DA" w:rsidRDefault="00E24E77" w:rsidP="00E24E77">
      <w:pPr>
        <w:rPr>
          <w:lang w:val="en-NZ"/>
        </w:rPr>
      </w:pPr>
    </w:p>
    <w:p w:rsidR="00E24E77" w:rsidRPr="00B236DA" w:rsidRDefault="00E24E77" w:rsidP="00E24E77">
      <w:pPr>
        <w:rPr>
          <w:lang w:val="en-NZ"/>
        </w:rPr>
      </w:pPr>
      <w:r w:rsidRPr="00B236DA">
        <w:rPr>
          <w:lang w:val="en-NZ"/>
        </w:rPr>
        <w:t xml:space="preserve">This application was </w:t>
      </w:r>
      <w:r w:rsidRPr="00B236DA">
        <w:rPr>
          <w:i/>
          <w:lang w:val="en-NZ"/>
        </w:rPr>
        <w:t>provisionally approved</w:t>
      </w:r>
      <w:r w:rsidRPr="00B236DA">
        <w:rPr>
          <w:lang w:val="en-NZ"/>
        </w:rPr>
        <w:t xml:space="preserve"> by </w:t>
      </w:r>
      <w:r w:rsidRPr="00B236DA">
        <w:rPr>
          <w:rFonts w:cs="Arial"/>
          <w:szCs w:val="22"/>
          <w:lang w:val="en-NZ"/>
        </w:rPr>
        <w:t>consensus</w:t>
      </w:r>
      <w:r w:rsidRPr="00B236DA">
        <w:rPr>
          <w:lang w:val="en-NZ"/>
        </w:rPr>
        <w:t xml:space="preserve">, subject to the following information being received. </w:t>
      </w:r>
    </w:p>
    <w:p w:rsidR="0055623D" w:rsidRDefault="0055623D" w:rsidP="0055623D">
      <w:pPr>
        <w:numPr>
          <w:ilvl w:val="0"/>
          <w:numId w:val="7"/>
        </w:numPr>
        <w:spacing w:before="80" w:after="80"/>
        <w:jc w:val="both"/>
        <w:rPr>
          <w:rFonts w:cs="Arial"/>
          <w:szCs w:val="22"/>
          <w:lang w:val="en-NZ"/>
        </w:rPr>
      </w:pPr>
      <w:r w:rsidRPr="005154E8">
        <w:rPr>
          <w:rFonts w:cs="Arial"/>
          <w:szCs w:val="22"/>
          <w:lang w:val="en-NZ"/>
        </w:rPr>
        <w:t>Please</w:t>
      </w:r>
      <w:r>
        <w:rPr>
          <w:rFonts w:cs="Arial"/>
          <w:szCs w:val="22"/>
          <w:lang w:val="en-NZ"/>
        </w:rPr>
        <w:t xml:space="preserve"> amend</w:t>
      </w:r>
      <w:r w:rsidRPr="005154E8">
        <w:rPr>
          <w:rFonts w:cs="Arial"/>
          <w:szCs w:val="22"/>
          <w:lang w:val="en-NZ"/>
        </w:rPr>
        <w:t xml:space="preserve"> </w:t>
      </w:r>
      <w:r>
        <w:rPr>
          <w:rFonts w:cs="Arial"/>
          <w:szCs w:val="22"/>
          <w:lang w:val="en-NZ"/>
        </w:rPr>
        <w:t>the</w:t>
      </w:r>
      <w:r w:rsidRPr="005154E8">
        <w:rPr>
          <w:rFonts w:cs="Arial"/>
          <w:szCs w:val="22"/>
          <w:lang w:val="en-NZ"/>
        </w:rPr>
        <w:t xml:space="preserve">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55623D" w:rsidRPr="00555F27" w:rsidRDefault="0055623D" w:rsidP="0055623D">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D741EA" w:rsidRPr="00960BFE" w:rsidRDefault="00E24E77" w:rsidP="00983C36">
      <w:r w:rsidRPr="00B236DA">
        <w:rPr>
          <w:lang w:val="en-NZ"/>
        </w:rPr>
        <w:t xml:space="preserve">This following information will be reviewed, and a final decision made on the application, by </w:t>
      </w:r>
      <w:r w:rsidR="0055623D">
        <w:rPr>
          <w:lang w:val="en-NZ"/>
        </w:rPr>
        <w:t>Dr Patries Herst and Mr Paul Barnett.</w:t>
      </w:r>
      <w:r w:rsidR="00486F97" w:rsidRPr="00960BFE">
        <w:t xml:space="preserve"> </w:t>
      </w:r>
      <w:r w:rsidR="00486F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15/CEN/46</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New ways to deliver oxygen to children.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Dr Stuart R </w:t>
            </w:r>
            <w:proofErr w:type="spellStart"/>
            <w:r w:rsidRPr="00960BFE">
              <w:t>Dalziel</w:t>
            </w:r>
            <w:proofErr w:type="spellEnd"/>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60BFE" w:rsidRDefault="00486F97">
      <w:pPr>
        <w:autoSpaceDE w:val="0"/>
        <w:autoSpaceDN w:val="0"/>
        <w:adjustRightInd w:val="0"/>
      </w:pPr>
      <w:r w:rsidRPr="00960BFE">
        <w:t xml:space="preserve"> </w:t>
      </w:r>
    </w:p>
    <w:p w:rsidR="00987913" w:rsidRPr="00987913" w:rsidRDefault="00907E72">
      <w:pPr>
        <w:autoSpaceDE w:val="0"/>
        <w:autoSpaceDN w:val="0"/>
        <w:adjustRightInd w:val="0"/>
        <w:rPr>
          <w:sz w:val="20"/>
          <w:lang w:val="en-NZ"/>
        </w:rPr>
      </w:pPr>
      <w:r w:rsidRPr="00907E72">
        <w:rPr>
          <w:rFonts w:cs="Arial"/>
          <w:szCs w:val="22"/>
          <w:lang w:val="en-NZ"/>
        </w:rPr>
        <w:t xml:space="preserve">Dr Stuart R </w:t>
      </w:r>
      <w:proofErr w:type="spellStart"/>
      <w:r w:rsidRPr="00907E72">
        <w:rPr>
          <w:rFonts w:cs="Arial"/>
          <w:szCs w:val="22"/>
          <w:lang w:val="en-NZ"/>
        </w:rPr>
        <w:t>Dalziel</w:t>
      </w:r>
      <w:proofErr w:type="spellEnd"/>
      <w:r w:rsidRPr="00907E72">
        <w:rPr>
          <w:rFonts w:cs="Arial"/>
          <w:szCs w:val="22"/>
          <w:lang w:val="en-NZ"/>
        </w:rPr>
        <w:t xml:space="preserve"> </w:t>
      </w:r>
      <w:r w:rsidR="00987913" w:rsidRPr="00003B1D">
        <w:rPr>
          <w:lang w:val="en-NZ"/>
        </w:rPr>
        <w:t xml:space="preserve">was present </w:t>
      </w:r>
      <w:r w:rsidR="00DC62A5" w:rsidRPr="00003B1D">
        <w:rPr>
          <w:rFonts w:cs="Arial"/>
          <w:szCs w:val="22"/>
          <w:lang w:val="en-NZ"/>
        </w:rPr>
        <w:t>in person</w:t>
      </w:r>
      <w:r w:rsidR="00DC62A5" w:rsidRPr="00003B1D">
        <w:rPr>
          <w:lang w:val="en-NZ"/>
        </w:rPr>
        <w:t xml:space="preserve"> </w:t>
      </w:r>
      <w:r w:rsidR="00987913" w:rsidRPr="00003B1D">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486F97" w:rsidRDefault="00486F97" w:rsidP="00486F97">
      <w:pPr>
        <w:rPr>
          <w:u w:val="single"/>
          <w:lang w:val="en-NZ"/>
        </w:rPr>
      </w:pPr>
      <w:r w:rsidRPr="001C059D">
        <w:rPr>
          <w:u w:val="single"/>
          <w:lang w:val="en-NZ"/>
        </w:rPr>
        <w:t>Summary of Study</w:t>
      </w:r>
    </w:p>
    <w:p w:rsidR="00486F97" w:rsidRDefault="00486F97" w:rsidP="00486F97">
      <w:pPr>
        <w:rPr>
          <w:u w:val="single"/>
          <w:lang w:val="en-NZ"/>
        </w:rPr>
      </w:pPr>
    </w:p>
    <w:p w:rsidR="00486F97" w:rsidRPr="00003B1D" w:rsidRDefault="00FB3ACF" w:rsidP="00486F97">
      <w:pPr>
        <w:pStyle w:val="ListParagraph"/>
        <w:numPr>
          <w:ilvl w:val="0"/>
          <w:numId w:val="3"/>
        </w:numPr>
        <w:rPr>
          <w:u w:val="single"/>
          <w:lang w:val="en-NZ"/>
        </w:rPr>
      </w:pPr>
      <w:r>
        <w:rPr>
          <w:lang w:val="en-NZ"/>
        </w:rPr>
        <w:t>The study will recruit 0-12 month</w:t>
      </w:r>
      <w:r w:rsidR="00003B1D">
        <w:rPr>
          <w:lang w:val="en-NZ"/>
        </w:rPr>
        <w:t xml:space="preserve"> old children.</w:t>
      </w:r>
    </w:p>
    <w:p w:rsidR="00B60AF4" w:rsidRDefault="00003B1D" w:rsidP="00486F97">
      <w:pPr>
        <w:pStyle w:val="ListParagraph"/>
        <w:numPr>
          <w:ilvl w:val="0"/>
          <w:numId w:val="3"/>
        </w:numPr>
        <w:rPr>
          <w:u w:val="single"/>
          <w:lang w:val="en-NZ"/>
        </w:rPr>
      </w:pPr>
      <w:r>
        <w:rPr>
          <w:lang w:val="en-NZ"/>
        </w:rPr>
        <w:t xml:space="preserve">Committee noted that the application clearly outlines the potential benefits, including treatment benefits as well as cost savings. </w:t>
      </w:r>
    </w:p>
    <w:p w:rsidR="00B60AF4" w:rsidRPr="006E19A0" w:rsidRDefault="00B60AF4" w:rsidP="00B60AF4">
      <w:pPr>
        <w:pStyle w:val="ListParagraph"/>
        <w:numPr>
          <w:ilvl w:val="0"/>
          <w:numId w:val="3"/>
        </w:numPr>
        <w:rPr>
          <w:u w:val="single"/>
          <w:lang w:val="en-NZ"/>
        </w:rPr>
      </w:pPr>
      <w:r>
        <w:rPr>
          <w:lang w:val="en-NZ"/>
        </w:rPr>
        <w:t xml:space="preserve">The study aims to generate evidence to lead global treatment of </w:t>
      </w:r>
      <w:r w:rsidR="008E4D71">
        <w:rPr>
          <w:lang w:val="en-NZ"/>
        </w:rPr>
        <w:t>bronchiolitis</w:t>
      </w:r>
      <w:r>
        <w:rPr>
          <w:lang w:val="en-NZ"/>
        </w:rPr>
        <w:t xml:space="preserve"> in children. </w:t>
      </w:r>
    </w:p>
    <w:p w:rsidR="00B60AF4" w:rsidRPr="006E19A0" w:rsidRDefault="00B60AF4" w:rsidP="00B60AF4">
      <w:pPr>
        <w:pStyle w:val="ListParagraph"/>
        <w:numPr>
          <w:ilvl w:val="0"/>
          <w:numId w:val="3"/>
        </w:numPr>
        <w:rPr>
          <w:u w:val="single"/>
          <w:lang w:val="en-NZ"/>
        </w:rPr>
      </w:pPr>
      <w:r>
        <w:rPr>
          <w:lang w:val="en-NZ"/>
        </w:rPr>
        <w:t xml:space="preserve">25-50% of infants with </w:t>
      </w:r>
      <w:r w:rsidR="008E4D71">
        <w:rPr>
          <w:lang w:val="en-NZ"/>
        </w:rPr>
        <w:t>bronchiolitis</w:t>
      </w:r>
      <w:r>
        <w:rPr>
          <w:lang w:val="en-NZ"/>
        </w:rPr>
        <w:t xml:space="preserve"> are exposed to steroids </w:t>
      </w:r>
      <w:r w:rsidRPr="00B60AF4">
        <w:rPr>
          <w:lang w:val="en-NZ"/>
        </w:rPr>
        <w:t>adrenaline and hypertonic saline</w:t>
      </w:r>
      <w:r>
        <w:rPr>
          <w:lang w:val="en-NZ"/>
        </w:rPr>
        <w:t xml:space="preserve"> which have failed to demonstrate effectiveness. </w:t>
      </w:r>
    </w:p>
    <w:p w:rsidR="00B60AF4" w:rsidRPr="006E19A0" w:rsidRDefault="00B60AF4" w:rsidP="00B60AF4">
      <w:pPr>
        <w:pStyle w:val="ListParagraph"/>
        <w:numPr>
          <w:ilvl w:val="0"/>
          <w:numId w:val="3"/>
        </w:numPr>
        <w:rPr>
          <w:u w:val="single"/>
          <w:lang w:val="en-NZ"/>
        </w:rPr>
      </w:pPr>
      <w:r>
        <w:rPr>
          <w:lang w:val="en-NZ"/>
        </w:rPr>
        <w:t xml:space="preserve">The study is funded by the NHMRC and emergency medicine foundation. </w:t>
      </w:r>
    </w:p>
    <w:p w:rsidR="00B60AF4" w:rsidRPr="00B60AF4" w:rsidRDefault="00B60AF4" w:rsidP="00B60AF4">
      <w:pPr>
        <w:pStyle w:val="ListParagraph"/>
        <w:numPr>
          <w:ilvl w:val="0"/>
          <w:numId w:val="3"/>
        </w:numPr>
        <w:rPr>
          <w:lang w:val="en-NZ"/>
        </w:rPr>
      </w:pPr>
      <w:r>
        <w:rPr>
          <w:lang w:val="en-NZ"/>
        </w:rPr>
        <w:t xml:space="preserve">2/3 of participants of children with </w:t>
      </w:r>
      <w:r w:rsidR="008E4D71">
        <w:rPr>
          <w:lang w:val="en-NZ"/>
        </w:rPr>
        <w:t>bronchiolitis</w:t>
      </w:r>
      <w:r>
        <w:rPr>
          <w:lang w:val="en-NZ"/>
        </w:rPr>
        <w:t xml:space="preserve"> will need emergency oxygen and will receive treatment. </w:t>
      </w:r>
      <w:r w:rsidRPr="00B60AF4">
        <w:rPr>
          <w:lang w:val="en-NZ"/>
        </w:rPr>
        <w:t>For those who are not requiring oxygen they will be recruited prospectively with informed consent prior to treatment.</w:t>
      </w:r>
    </w:p>
    <w:p w:rsidR="00B60AF4" w:rsidRPr="009B3560" w:rsidRDefault="00B60AF4" w:rsidP="00B60AF4">
      <w:pPr>
        <w:pStyle w:val="ListParagraph"/>
        <w:numPr>
          <w:ilvl w:val="0"/>
          <w:numId w:val="3"/>
        </w:numPr>
        <w:rPr>
          <w:u w:val="single"/>
          <w:lang w:val="en-NZ"/>
        </w:rPr>
      </w:pPr>
      <w:r>
        <w:rPr>
          <w:lang w:val="en-NZ"/>
        </w:rPr>
        <w:t xml:space="preserve">The Committee commended the researcher for their PIS/CF. </w:t>
      </w:r>
    </w:p>
    <w:p w:rsidR="00B60AF4" w:rsidRDefault="00B60AF4" w:rsidP="00B60AF4">
      <w:pPr>
        <w:pStyle w:val="ListParagraph"/>
        <w:rPr>
          <w:u w:val="single"/>
          <w:lang w:val="en-NZ"/>
        </w:rPr>
      </w:pPr>
    </w:p>
    <w:p w:rsidR="00B60AF4" w:rsidRDefault="00B60AF4" w:rsidP="00B60AF4">
      <w:pPr>
        <w:rPr>
          <w:u w:val="single"/>
          <w:lang w:val="en-NZ"/>
        </w:rPr>
      </w:pPr>
      <w:r w:rsidRPr="001C059D">
        <w:rPr>
          <w:u w:val="single"/>
          <w:lang w:val="en-NZ"/>
        </w:rPr>
        <w:t>Summary of ethical issues (resolved)</w:t>
      </w:r>
    </w:p>
    <w:p w:rsidR="00B60AF4" w:rsidRDefault="00B60AF4" w:rsidP="00B60AF4">
      <w:pPr>
        <w:rPr>
          <w:u w:val="single"/>
          <w:lang w:val="en-NZ"/>
        </w:rPr>
      </w:pPr>
    </w:p>
    <w:p w:rsidR="00B60AF4" w:rsidRPr="000A1C67" w:rsidRDefault="00B60AF4" w:rsidP="00B60AF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60AF4" w:rsidRDefault="00B60AF4" w:rsidP="00B60AF4">
      <w:pPr>
        <w:rPr>
          <w:u w:val="single"/>
          <w:lang w:val="en-NZ"/>
        </w:rPr>
      </w:pPr>
    </w:p>
    <w:p w:rsidR="00003B1D" w:rsidRPr="00003B1D" w:rsidRDefault="00FB3ACF" w:rsidP="00486F97">
      <w:pPr>
        <w:pStyle w:val="ListParagraph"/>
        <w:numPr>
          <w:ilvl w:val="0"/>
          <w:numId w:val="3"/>
        </w:numPr>
        <w:rPr>
          <w:u w:val="single"/>
          <w:lang w:val="en-NZ"/>
        </w:rPr>
      </w:pPr>
      <w:r>
        <w:rPr>
          <w:lang w:val="en-NZ"/>
        </w:rPr>
        <w:t xml:space="preserve">The Committee asked about the two treatments and their current use. Dr </w:t>
      </w:r>
      <w:proofErr w:type="spellStart"/>
      <w:r>
        <w:rPr>
          <w:lang w:val="en-NZ"/>
        </w:rPr>
        <w:t>Dalziel</w:t>
      </w:r>
      <w:proofErr w:type="spellEnd"/>
      <w:r>
        <w:rPr>
          <w:lang w:val="en-NZ"/>
        </w:rPr>
        <w:t xml:space="preserve"> </w:t>
      </w:r>
      <w:r w:rsidR="00003B1D">
        <w:rPr>
          <w:lang w:val="en-NZ"/>
        </w:rPr>
        <w:t xml:space="preserve">explained that </w:t>
      </w:r>
      <w:r>
        <w:rPr>
          <w:lang w:val="en-NZ"/>
        </w:rPr>
        <w:t>evidence regarding what one works better lacking.</w:t>
      </w:r>
      <w:r w:rsidR="00003B1D">
        <w:rPr>
          <w:lang w:val="en-NZ"/>
        </w:rPr>
        <w:t xml:space="preserve"> </w:t>
      </w:r>
      <w:r>
        <w:rPr>
          <w:lang w:val="en-NZ"/>
        </w:rPr>
        <w:t>Timing of intervention for</w:t>
      </w:r>
      <w:r w:rsidR="00003B1D">
        <w:rPr>
          <w:lang w:val="en-NZ"/>
        </w:rPr>
        <w:t xml:space="preserve"> treatment </w:t>
      </w:r>
      <w:proofErr w:type="gramStart"/>
      <w:r w:rsidR="00003B1D">
        <w:rPr>
          <w:lang w:val="en-NZ"/>
        </w:rPr>
        <w:t>vary</w:t>
      </w:r>
      <w:proofErr w:type="gramEnd"/>
      <w:r w:rsidR="00003B1D">
        <w:rPr>
          <w:lang w:val="en-NZ"/>
        </w:rPr>
        <w:t xml:space="preserve"> in practice across New Zealand.</w:t>
      </w:r>
      <w:r w:rsidR="00B60AF4">
        <w:rPr>
          <w:lang w:val="en-NZ"/>
        </w:rPr>
        <w:t xml:space="preserve"> There is a lack of consensus on how and when to use the treatment. </w:t>
      </w:r>
    </w:p>
    <w:p w:rsidR="00B60AF4" w:rsidRDefault="00B60AF4" w:rsidP="00B60AF4">
      <w:pPr>
        <w:pStyle w:val="ListParagraph"/>
        <w:numPr>
          <w:ilvl w:val="0"/>
          <w:numId w:val="3"/>
        </w:numPr>
        <w:rPr>
          <w:lang w:val="en-NZ"/>
        </w:rPr>
      </w:pPr>
      <w:r>
        <w:rPr>
          <w:lang w:val="en-NZ"/>
        </w:rPr>
        <w:t xml:space="preserve">Committee confirmed that study participation was in the best interest of the children who will in some cases require emergency care. </w:t>
      </w:r>
    </w:p>
    <w:p w:rsidR="006E19A0" w:rsidRPr="006E19A0" w:rsidRDefault="00B60AF4" w:rsidP="00B60AF4">
      <w:pPr>
        <w:pStyle w:val="ListParagraph"/>
        <w:numPr>
          <w:ilvl w:val="0"/>
          <w:numId w:val="3"/>
        </w:numPr>
        <w:rPr>
          <w:u w:val="single"/>
          <w:lang w:val="en-NZ"/>
        </w:rPr>
      </w:pPr>
      <w:r>
        <w:rPr>
          <w:lang w:val="en-NZ"/>
        </w:rPr>
        <w:t xml:space="preserve">The Committee queried </w:t>
      </w:r>
      <w:r w:rsidR="00612D55">
        <w:rPr>
          <w:lang w:val="en-NZ"/>
        </w:rPr>
        <w:t>F</w:t>
      </w:r>
      <w:r w:rsidRPr="00B60AF4">
        <w:rPr>
          <w:lang w:val="en-NZ"/>
        </w:rPr>
        <w:t xml:space="preserve">isher and </w:t>
      </w:r>
      <w:proofErr w:type="spellStart"/>
      <w:r w:rsidR="00612D55">
        <w:rPr>
          <w:lang w:val="en-NZ"/>
        </w:rPr>
        <w:t>P</w:t>
      </w:r>
      <w:r w:rsidRPr="00B60AF4">
        <w:rPr>
          <w:lang w:val="en-NZ"/>
        </w:rPr>
        <w:t>aykel</w:t>
      </w:r>
      <w:r>
        <w:rPr>
          <w:lang w:val="en-NZ"/>
        </w:rPr>
        <w:t>’s</w:t>
      </w:r>
      <w:proofErr w:type="spellEnd"/>
      <w:r>
        <w:rPr>
          <w:lang w:val="en-NZ"/>
        </w:rPr>
        <w:t xml:space="preserve"> involvement in the study. Dr </w:t>
      </w:r>
      <w:proofErr w:type="spellStart"/>
      <w:r>
        <w:rPr>
          <w:lang w:val="en-NZ"/>
        </w:rPr>
        <w:t>Dalziel</w:t>
      </w:r>
      <w:proofErr w:type="spellEnd"/>
      <w:r>
        <w:rPr>
          <w:lang w:val="en-NZ"/>
        </w:rPr>
        <w:t xml:space="preserve"> </w:t>
      </w:r>
      <w:r w:rsidR="006E19A0">
        <w:rPr>
          <w:lang w:val="en-NZ"/>
        </w:rPr>
        <w:t xml:space="preserve">explained that </w:t>
      </w:r>
      <w:r w:rsidR="00612D55">
        <w:rPr>
          <w:lang w:val="en-NZ"/>
        </w:rPr>
        <w:t>F</w:t>
      </w:r>
      <w:r w:rsidR="00612D55" w:rsidRPr="00B60AF4">
        <w:rPr>
          <w:lang w:val="en-NZ"/>
        </w:rPr>
        <w:t xml:space="preserve">isher and </w:t>
      </w:r>
      <w:proofErr w:type="spellStart"/>
      <w:r w:rsidR="00612D55">
        <w:rPr>
          <w:lang w:val="en-NZ"/>
        </w:rPr>
        <w:t>P</w:t>
      </w:r>
      <w:r w:rsidR="00612D55" w:rsidRPr="00B60AF4">
        <w:rPr>
          <w:lang w:val="en-NZ"/>
        </w:rPr>
        <w:t>aykel</w:t>
      </w:r>
      <w:proofErr w:type="spellEnd"/>
      <w:r w:rsidR="006E19A0">
        <w:rPr>
          <w:lang w:val="en-NZ"/>
        </w:rPr>
        <w:t xml:space="preserve"> is providing the machines for the study but is not involved in design of the study.</w:t>
      </w:r>
    </w:p>
    <w:p w:rsidR="009B3560" w:rsidRDefault="00860B3F" w:rsidP="00486F97">
      <w:pPr>
        <w:pStyle w:val="ListParagraph"/>
        <w:numPr>
          <w:ilvl w:val="0"/>
          <w:numId w:val="3"/>
        </w:numPr>
        <w:rPr>
          <w:lang w:val="en-NZ"/>
        </w:rPr>
      </w:pPr>
      <w:r w:rsidRPr="00860B3F">
        <w:rPr>
          <w:lang w:val="en-NZ"/>
        </w:rPr>
        <w:t>Committee</w:t>
      </w:r>
      <w:r>
        <w:rPr>
          <w:lang w:val="en-NZ"/>
        </w:rPr>
        <w:t xml:space="preserve"> noted delayed consent, provided that it was emergency treatment in children, was acceptable. </w:t>
      </w:r>
    </w:p>
    <w:p w:rsidR="00921879" w:rsidRDefault="003D1E9E" w:rsidP="00486F97">
      <w:pPr>
        <w:pStyle w:val="ListParagraph"/>
        <w:numPr>
          <w:ilvl w:val="0"/>
          <w:numId w:val="3"/>
        </w:numPr>
        <w:rPr>
          <w:lang w:val="en-NZ"/>
        </w:rPr>
      </w:pPr>
      <w:r>
        <w:rPr>
          <w:lang w:val="en-NZ"/>
        </w:rPr>
        <w:t xml:space="preserve">Committee noted it is the parent who can give consent on behalf of the child, not a caregiver. </w:t>
      </w:r>
    </w:p>
    <w:p w:rsidR="00003B1D" w:rsidRPr="008E02CB" w:rsidRDefault="008E02CB" w:rsidP="008E02CB">
      <w:pPr>
        <w:pStyle w:val="ListParagraph"/>
        <w:numPr>
          <w:ilvl w:val="0"/>
          <w:numId w:val="3"/>
        </w:numPr>
        <w:rPr>
          <w:lang w:val="en-NZ"/>
        </w:rPr>
      </w:pPr>
      <w:r>
        <w:rPr>
          <w:lang w:val="en-NZ"/>
        </w:rPr>
        <w:t xml:space="preserve">The researcher confirmed that clinical equipoise exists between the two study treatments. There is no evidence that either arm of children would be at a disadvantage for study participation. </w:t>
      </w:r>
    </w:p>
    <w:p w:rsidR="00983C36" w:rsidRDefault="00983C36">
      <w:pPr>
        <w:rPr>
          <w:rFonts w:cs="Arial"/>
          <w:szCs w:val="22"/>
          <w:lang w:val="en-NZ"/>
        </w:rPr>
      </w:pPr>
      <w:r>
        <w:rPr>
          <w:rFonts w:cs="Arial"/>
          <w:szCs w:val="22"/>
          <w:lang w:val="en-NZ"/>
        </w:rPr>
        <w:br w:type="page"/>
      </w:r>
    </w:p>
    <w:p w:rsidR="00486F97" w:rsidRPr="00466AA7" w:rsidRDefault="00486F97" w:rsidP="00486F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60AF4" w:rsidRDefault="00B60AF4" w:rsidP="00B60AF4">
      <w:pPr>
        <w:pStyle w:val="ListParagraph"/>
        <w:numPr>
          <w:ilvl w:val="0"/>
          <w:numId w:val="3"/>
        </w:numPr>
        <w:rPr>
          <w:lang w:val="en-NZ"/>
        </w:rPr>
      </w:pPr>
      <w:r>
        <w:rPr>
          <w:lang w:val="en-NZ"/>
        </w:rPr>
        <w:lastRenderedPageBreak/>
        <w:t xml:space="preserve">Please amend the consent form check boxes to only provide a yes no option if it is truly optional.  </w:t>
      </w:r>
    </w:p>
    <w:p w:rsidR="00B60AF4" w:rsidRDefault="00B60AF4" w:rsidP="00B60AF4">
      <w:pPr>
        <w:pStyle w:val="ListParagraph"/>
        <w:numPr>
          <w:ilvl w:val="0"/>
          <w:numId w:val="3"/>
        </w:numPr>
        <w:rPr>
          <w:lang w:val="en-NZ"/>
        </w:rPr>
      </w:pPr>
      <w:r>
        <w:rPr>
          <w:lang w:val="en-NZ"/>
        </w:rPr>
        <w:t xml:space="preserve">Please note that the participant is the child not the parent, so ‘you participate’ is not correct. Please amend. </w:t>
      </w:r>
    </w:p>
    <w:p w:rsidR="00B60AF4" w:rsidRPr="00B60AF4" w:rsidRDefault="00B60AF4" w:rsidP="00B60AF4">
      <w:pPr>
        <w:pStyle w:val="ListParagraph"/>
        <w:numPr>
          <w:ilvl w:val="0"/>
          <w:numId w:val="3"/>
        </w:numPr>
        <w:rPr>
          <w:u w:val="single"/>
          <w:lang w:val="en-NZ"/>
        </w:rPr>
      </w:pPr>
      <w:r>
        <w:rPr>
          <w:lang w:val="en-NZ"/>
        </w:rPr>
        <w:t xml:space="preserve">Pg.8 consent form – please add ‘consent form </w:t>
      </w:r>
      <w:r w:rsidR="008E4D71">
        <w:rPr>
          <w:lang w:val="en-NZ"/>
        </w:rPr>
        <w:t>f</w:t>
      </w:r>
      <w:r>
        <w:rPr>
          <w:lang w:val="en-NZ"/>
        </w:rPr>
        <w:t xml:space="preserve">or parent and or </w:t>
      </w:r>
      <w:r w:rsidR="008E4D71">
        <w:rPr>
          <w:lang w:val="en-NZ"/>
        </w:rPr>
        <w:t>legal guardian’</w:t>
      </w:r>
      <w:r>
        <w:rPr>
          <w:lang w:val="en-NZ"/>
        </w:rPr>
        <w:t xml:space="preserve"> as a header.</w:t>
      </w:r>
    </w:p>
    <w:p w:rsidR="00B60AF4" w:rsidRPr="00806DD1" w:rsidRDefault="00B60AF4" w:rsidP="00B60AF4">
      <w:pPr>
        <w:pStyle w:val="ListParagraph"/>
        <w:numPr>
          <w:ilvl w:val="0"/>
          <w:numId w:val="3"/>
        </w:numPr>
        <w:spacing w:before="80" w:after="80"/>
        <w:rPr>
          <w:u w:val="single"/>
          <w:lang w:val="en-NZ"/>
        </w:rPr>
      </w:pPr>
      <w:r>
        <w:rPr>
          <w:lang w:val="en-NZ"/>
        </w:rPr>
        <w:t>Please amend ACC statement to:</w:t>
      </w:r>
    </w:p>
    <w:p w:rsidR="00B60AF4" w:rsidRPr="00AE0F9C" w:rsidRDefault="00B60AF4" w:rsidP="00B60AF4">
      <w:pPr>
        <w:spacing w:line="300" w:lineRule="exact"/>
        <w:rPr>
          <w:rFonts w:cs="Arial"/>
        </w:rPr>
      </w:pPr>
      <w:r w:rsidRPr="00AE0F9C">
        <w:rPr>
          <w:rFonts w:cs="Arial"/>
        </w:rPr>
        <w:t xml:space="preserve">If you were injured in this study, which is unlikely, you would be eligible for compensation from ACC just as you would be if you were injured in an accident at work or at home. </w:t>
      </w:r>
      <w:r w:rsidRPr="00AE0F9C">
        <w:rPr>
          <w:rFonts w:cs="Arial"/>
          <w:bCs/>
        </w:rPr>
        <w:t>This does not mean that your claim will automatically be accepted.</w:t>
      </w:r>
      <w:r w:rsidRPr="00AE0F9C">
        <w:rPr>
          <w:rFonts w:cs="Arial"/>
        </w:rPr>
        <w:t xml:space="preserve"> You will have to lodge a claim with ACC, which may take some time to assess. If your claim is accepted, you will receive fund</w:t>
      </w:r>
      <w:r>
        <w:rPr>
          <w:rFonts w:cs="Arial"/>
        </w:rPr>
        <w:t>ing to assist in your recovery.</w:t>
      </w:r>
      <w:r w:rsidRPr="00AE0F9C">
        <w:br/>
      </w:r>
      <w:r w:rsidRPr="00AE0F9C">
        <w:br/>
      </w:r>
      <w:r w:rsidRPr="00AE0F9C">
        <w:rPr>
          <w:rFonts w:cs="Arial"/>
        </w:rPr>
        <w:t>If you have private health or life insurance, you may wish to check with your insurer that taking part in this study won’t affect your cover.</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D741EA" w:rsidRPr="00960BFE" w:rsidRDefault="00E24E77" w:rsidP="00983C36">
      <w:r w:rsidRPr="00960BFE">
        <w:rPr>
          <w:lang w:val="en-NZ"/>
        </w:rPr>
        <w:t xml:space="preserve">This </w:t>
      </w:r>
      <w:r w:rsidRPr="008E02CB">
        <w:rPr>
          <w:lang w:val="en-NZ"/>
        </w:rPr>
        <w:t xml:space="preserve">application was </w:t>
      </w:r>
      <w:r w:rsidRPr="008E02CB">
        <w:rPr>
          <w:i/>
          <w:lang w:val="en-NZ"/>
        </w:rPr>
        <w:t>approved</w:t>
      </w:r>
      <w:r w:rsidRPr="008E02CB">
        <w:rPr>
          <w:lang w:val="en-NZ"/>
        </w:rPr>
        <w:t xml:space="preserve"> by </w:t>
      </w:r>
      <w:r w:rsidR="008E4D71">
        <w:rPr>
          <w:rFonts w:cs="Arial"/>
          <w:szCs w:val="22"/>
          <w:lang w:val="en-NZ"/>
        </w:rPr>
        <w:t xml:space="preserve">with non-standard conditions for Secretariat to check. </w:t>
      </w:r>
      <w:r w:rsidR="00486F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15/CEN/47</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Risk factors for multi-drug resistant bacterial infections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Dr Jacqueline </w:t>
            </w:r>
            <w:proofErr w:type="spellStart"/>
            <w:r w:rsidRPr="00960BFE">
              <w:t>Benschop</w:t>
            </w:r>
            <w:proofErr w:type="spellEnd"/>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60BFE" w:rsidRDefault="00486F97">
      <w:pPr>
        <w:autoSpaceDE w:val="0"/>
        <w:autoSpaceDN w:val="0"/>
        <w:adjustRightInd w:val="0"/>
      </w:pPr>
      <w:r w:rsidRPr="00960BFE">
        <w:t xml:space="preserve"> </w:t>
      </w:r>
    </w:p>
    <w:p w:rsidR="00987913" w:rsidRPr="00907E72" w:rsidRDefault="00907E72" w:rsidP="00907E72">
      <w:pPr>
        <w:rPr>
          <w:lang w:val="en-NZ"/>
        </w:rPr>
      </w:pPr>
      <w:r w:rsidRPr="00907E72">
        <w:rPr>
          <w:lang w:val="en-NZ"/>
        </w:rPr>
        <w:t xml:space="preserve">Dr Jacquie </w:t>
      </w:r>
      <w:proofErr w:type="spellStart"/>
      <w:r w:rsidRPr="00907E72">
        <w:rPr>
          <w:lang w:val="en-NZ"/>
        </w:rPr>
        <w:t>Benschop</w:t>
      </w:r>
      <w:proofErr w:type="spellEnd"/>
      <w:r w:rsidRPr="00907E72">
        <w:rPr>
          <w:lang w:val="en-NZ"/>
        </w:rPr>
        <w:t xml:space="preserve"> with co-investigators Zoe Grange and Leah </w:t>
      </w:r>
      <w:proofErr w:type="spellStart"/>
      <w:r w:rsidRPr="00907E72">
        <w:rPr>
          <w:lang w:val="en-NZ"/>
        </w:rPr>
        <w:t>Toombs-Ruane</w:t>
      </w:r>
      <w:proofErr w:type="spellEnd"/>
      <w:r w:rsidRPr="00907E72">
        <w:rPr>
          <w:lang w:val="en-NZ"/>
        </w:rPr>
        <w:t xml:space="preserve"> were</w:t>
      </w:r>
      <w:r>
        <w:rPr>
          <w:lang w:val="en-NZ"/>
        </w:rPr>
        <w:t xml:space="preserve"> </w:t>
      </w:r>
      <w:r w:rsidR="00987913" w:rsidRPr="00987913">
        <w:rPr>
          <w:lang w:val="en-NZ"/>
        </w:rPr>
        <w:t xml:space="preserve">present </w:t>
      </w:r>
      <w:r w:rsidR="00DC62A5" w:rsidRPr="00907E72">
        <w:rPr>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486F97" w:rsidRDefault="00486F97" w:rsidP="00486F97">
      <w:pPr>
        <w:rPr>
          <w:u w:val="single"/>
          <w:lang w:val="en-NZ"/>
        </w:rPr>
      </w:pPr>
      <w:r w:rsidRPr="001C059D">
        <w:rPr>
          <w:u w:val="single"/>
          <w:lang w:val="en-NZ"/>
        </w:rPr>
        <w:t>Summary of Study</w:t>
      </w:r>
    </w:p>
    <w:p w:rsidR="00486F97" w:rsidRDefault="00486F97" w:rsidP="00486F97">
      <w:pPr>
        <w:rPr>
          <w:u w:val="single"/>
          <w:lang w:val="en-NZ"/>
        </w:rPr>
      </w:pPr>
    </w:p>
    <w:p w:rsidR="00486F97" w:rsidRPr="00F04A1A" w:rsidRDefault="00C35D16" w:rsidP="00486F97">
      <w:pPr>
        <w:pStyle w:val="ListParagraph"/>
        <w:numPr>
          <w:ilvl w:val="0"/>
          <w:numId w:val="3"/>
        </w:numPr>
        <w:rPr>
          <w:u w:val="single"/>
          <w:lang w:val="en-NZ"/>
        </w:rPr>
      </w:pPr>
      <w:r>
        <w:rPr>
          <w:lang w:val="en-NZ"/>
        </w:rPr>
        <w:t xml:space="preserve">Study will recruit </w:t>
      </w:r>
      <w:r w:rsidR="00F04A1A">
        <w:rPr>
          <w:lang w:val="en-NZ"/>
        </w:rPr>
        <w:t>700 participants.</w:t>
      </w:r>
    </w:p>
    <w:p w:rsidR="00F04A1A" w:rsidRPr="00F04A1A" w:rsidRDefault="00C35D16" w:rsidP="00486F97">
      <w:pPr>
        <w:pStyle w:val="ListParagraph"/>
        <w:numPr>
          <w:ilvl w:val="0"/>
          <w:numId w:val="3"/>
        </w:numPr>
        <w:rPr>
          <w:u w:val="single"/>
          <w:lang w:val="en-NZ"/>
        </w:rPr>
      </w:pPr>
      <w:r>
        <w:rPr>
          <w:lang w:val="en-NZ"/>
        </w:rPr>
        <w:t xml:space="preserve">Study aims to demonstrate </w:t>
      </w:r>
      <w:r w:rsidR="00F04A1A">
        <w:rPr>
          <w:lang w:val="en-NZ"/>
        </w:rPr>
        <w:t xml:space="preserve">if multi drug resistant bacterial infections </w:t>
      </w:r>
      <w:r>
        <w:rPr>
          <w:lang w:val="en-NZ"/>
        </w:rPr>
        <w:t>have a relation</w:t>
      </w:r>
      <w:r w:rsidR="00F04A1A">
        <w:rPr>
          <w:lang w:val="en-NZ"/>
        </w:rPr>
        <w:t xml:space="preserve"> to</w:t>
      </w:r>
      <w:r>
        <w:rPr>
          <w:lang w:val="en-NZ"/>
        </w:rPr>
        <w:t xml:space="preserve"> family</w:t>
      </w:r>
      <w:r w:rsidR="00F04A1A">
        <w:rPr>
          <w:lang w:val="en-NZ"/>
        </w:rPr>
        <w:t xml:space="preserve"> pets in the home. </w:t>
      </w:r>
    </w:p>
    <w:p w:rsidR="00C35D16" w:rsidRPr="00C35D16" w:rsidRDefault="00C35D16" w:rsidP="00C35D16">
      <w:pPr>
        <w:pStyle w:val="ListParagraph"/>
        <w:numPr>
          <w:ilvl w:val="0"/>
          <w:numId w:val="3"/>
        </w:numPr>
        <w:rPr>
          <w:u w:val="single"/>
          <w:lang w:val="en-NZ"/>
        </w:rPr>
      </w:pPr>
      <w:r>
        <w:rPr>
          <w:lang w:val="en-NZ"/>
        </w:rPr>
        <w:t>Study involves</w:t>
      </w:r>
      <w:r w:rsidRPr="00C35D16">
        <w:rPr>
          <w:lang w:val="en-NZ"/>
        </w:rPr>
        <w:t xml:space="preserve"> </w:t>
      </w:r>
      <w:r>
        <w:rPr>
          <w:lang w:val="en-NZ"/>
        </w:rPr>
        <w:t>human and animal f</w:t>
      </w:r>
      <w:r w:rsidR="00F04A1A">
        <w:rPr>
          <w:lang w:val="en-NZ"/>
        </w:rPr>
        <w:t>aecal samples for lab testing</w:t>
      </w:r>
      <w:r>
        <w:rPr>
          <w:lang w:val="en-NZ"/>
        </w:rPr>
        <w:t xml:space="preserve">. </w:t>
      </w:r>
      <w:r w:rsidR="00F04A1A">
        <w:rPr>
          <w:lang w:val="en-NZ"/>
        </w:rPr>
        <w:t>The control group do not provide samples</w:t>
      </w:r>
      <w:r>
        <w:rPr>
          <w:lang w:val="en-NZ"/>
        </w:rPr>
        <w:t>. Instead they</w:t>
      </w:r>
      <w:r w:rsidR="00F04A1A">
        <w:rPr>
          <w:lang w:val="en-NZ"/>
        </w:rPr>
        <w:t xml:space="preserve"> will give oral consent to be involved </w:t>
      </w:r>
      <w:r>
        <w:rPr>
          <w:lang w:val="en-NZ"/>
        </w:rPr>
        <w:t>in a questionnaire. The researcher explained that the final question asks if the control participant</w:t>
      </w:r>
      <w:r w:rsidR="00F04A1A" w:rsidRPr="00C35D16">
        <w:rPr>
          <w:lang w:val="en-NZ"/>
        </w:rPr>
        <w:t xml:space="preserve"> would then want to be involved </w:t>
      </w:r>
      <w:r>
        <w:rPr>
          <w:lang w:val="en-NZ"/>
        </w:rPr>
        <w:t>in the tissue component of the study. If they are interested they</w:t>
      </w:r>
      <w:r w:rsidR="00F04A1A" w:rsidRPr="00C35D16">
        <w:rPr>
          <w:lang w:val="en-NZ"/>
        </w:rPr>
        <w:t xml:space="preserve"> </w:t>
      </w:r>
      <w:r>
        <w:rPr>
          <w:lang w:val="en-NZ"/>
        </w:rPr>
        <w:t xml:space="preserve">send back </w:t>
      </w:r>
      <w:r w:rsidR="00F04A1A" w:rsidRPr="00C35D16">
        <w:rPr>
          <w:lang w:val="en-NZ"/>
        </w:rPr>
        <w:t xml:space="preserve">their contact information. </w:t>
      </w:r>
      <w:r>
        <w:rPr>
          <w:lang w:val="en-NZ"/>
        </w:rPr>
        <w:t xml:space="preserve">Following this </w:t>
      </w:r>
      <w:r w:rsidR="00F04A1A" w:rsidRPr="00C35D16">
        <w:rPr>
          <w:lang w:val="en-NZ"/>
        </w:rPr>
        <w:t>a PIS/CF can be sen</w:t>
      </w:r>
      <w:r>
        <w:rPr>
          <w:lang w:val="en-NZ"/>
        </w:rPr>
        <w:t>t through to them. This PIS/CF outlines the study and includes collection packs</w:t>
      </w:r>
      <w:r w:rsidR="00F04A1A" w:rsidRPr="00C35D16">
        <w:rPr>
          <w:lang w:val="en-NZ"/>
        </w:rPr>
        <w:t xml:space="preserve"> </w:t>
      </w:r>
      <w:r>
        <w:rPr>
          <w:lang w:val="en-NZ"/>
        </w:rPr>
        <w:t xml:space="preserve">for </w:t>
      </w:r>
      <w:r w:rsidR="0039135E">
        <w:rPr>
          <w:lang w:val="en-NZ"/>
        </w:rPr>
        <w:t>the</w:t>
      </w:r>
      <w:r w:rsidR="00F04A1A" w:rsidRPr="00C35D16">
        <w:rPr>
          <w:lang w:val="en-NZ"/>
        </w:rPr>
        <w:t xml:space="preserve"> tissue samples</w:t>
      </w:r>
      <w:r>
        <w:rPr>
          <w:lang w:val="en-NZ"/>
        </w:rPr>
        <w:t>.</w:t>
      </w:r>
    </w:p>
    <w:p w:rsidR="00486F97" w:rsidRDefault="00C35D16" w:rsidP="00C35D16">
      <w:pPr>
        <w:pStyle w:val="ListParagraph"/>
        <w:numPr>
          <w:ilvl w:val="0"/>
          <w:numId w:val="3"/>
        </w:numPr>
        <w:rPr>
          <w:lang w:val="en-NZ"/>
        </w:rPr>
      </w:pPr>
      <w:r>
        <w:rPr>
          <w:lang w:val="en-NZ"/>
        </w:rPr>
        <w:t>There is also the option for family and friends to participate.</w:t>
      </w:r>
      <w:r w:rsidR="00F04A1A" w:rsidRPr="00C35D16">
        <w:rPr>
          <w:lang w:val="en-NZ"/>
        </w:rPr>
        <w:t xml:space="preserve"> </w:t>
      </w:r>
    </w:p>
    <w:p w:rsidR="00C35D16" w:rsidRDefault="00C35D16" w:rsidP="00C35D16">
      <w:pPr>
        <w:pStyle w:val="ListParagraph"/>
        <w:rPr>
          <w:lang w:val="en-NZ"/>
        </w:rPr>
      </w:pPr>
    </w:p>
    <w:p w:rsidR="00180F48" w:rsidRDefault="00180F48" w:rsidP="00180F48">
      <w:pPr>
        <w:rPr>
          <w:u w:val="single"/>
          <w:lang w:val="en-NZ"/>
        </w:rPr>
      </w:pPr>
      <w:r w:rsidRPr="001C059D">
        <w:rPr>
          <w:u w:val="single"/>
          <w:lang w:val="en-NZ"/>
        </w:rPr>
        <w:t>Summary of ethical issues (resolved)</w:t>
      </w:r>
    </w:p>
    <w:p w:rsidR="00180F48" w:rsidRDefault="00180F48" w:rsidP="00180F48">
      <w:pPr>
        <w:rPr>
          <w:u w:val="single"/>
          <w:lang w:val="en-NZ"/>
        </w:rPr>
      </w:pPr>
    </w:p>
    <w:p w:rsidR="00180F48" w:rsidRDefault="00180F48" w:rsidP="00180F4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83C36" w:rsidRPr="000A1C67" w:rsidRDefault="00983C36" w:rsidP="00180F48">
      <w:pPr>
        <w:rPr>
          <w:lang w:val="en-NZ"/>
        </w:rPr>
      </w:pPr>
    </w:p>
    <w:p w:rsidR="00180F48" w:rsidRPr="00D227E2" w:rsidRDefault="00180F48" w:rsidP="00180F48">
      <w:pPr>
        <w:pStyle w:val="StyleNumbered"/>
      </w:pPr>
      <w:r>
        <w:t xml:space="preserve">What process will be followed regarding incidental findings? Researcher noted that the GP would be identified. The Committee suggested having a specialist involved to interpret findings. The researchers explained that they will have several microbiologists who will be able to assist, as well as explaining that they will only cultures very specific bacteria. </w:t>
      </w:r>
    </w:p>
    <w:p w:rsidR="00180F48" w:rsidRDefault="00180F48" w:rsidP="00180F48">
      <w:pPr>
        <w:pStyle w:val="StyleNumbered"/>
      </w:pPr>
      <w:r>
        <w:t>The Committee and researchers discussed the informed consent process.</w:t>
      </w:r>
      <w:r w:rsidRPr="00D227E2">
        <w:t xml:space="preserve"> </w:t>
      </w:r>
      <w:r>
        <w:t>Re</w:t>
      </w:r>
      <w:r w:rsidRPr="00CE3BB6">
        <w:t>sea</w:t>
      </w:r>
      <w:r>
        <w:t>rcher stated for case participants</w:t>
      </w:r>
      <w:r w:rsidRPr="00CE3BB6">
        <w:t xml:space="preserve"> the PIS/CF is sent </w:t>
      </w:r>
      <w:r>
        <w:t>directly</w:t>
      </w:r>
      <w:r w:rsidRPr="00CE3BB6">
        <w:t xml:space="preserve"> and they decide if they want to pa</w:t>
      </w:r>
      <w:r>
        <w:t xml:space="preserve">rticipate. However controls initially take part in the verbal questionnaire. At </w:t>
      </w:r>
      <w:r w:rsidRPr="00CE3BB6">
        <w:t xml:space="preserve">the end of that they are given the choice of </w:t>
      </w:r>
      <w:r>
        <w:t xml:space="preserve">participating further. PIS/CF will then be sent out and will be offered the chance to give the PIS/CF to other people in the household. </w:t>
      </w:r>
    </w:p>
    <w:p w:rsidR="00180F48" w:rsidRDefault="00180F48" w:rsidP="00180F48">
      <w:pPr>
        <w:pStyle w:val="StyleNumbered"/>
      </w:pPr>
      <w:r>
        <w:t xml:space="preserve">What occurs if the other people in the household don’t return the forms? The researchers explained they will not follow up any non-responses from other family members. </w:t>
      </w:r>
    </w:p>
    <w:p w:rsidR="00180F48" w:rsidRPr="00C5052B" w:rsidRDefault="00180F48" w:rsidP="00486F97">
      <w:pPr>
        <w:spacing w:before="80" w:after="80"/>
        <w:rPr>
          <w:u w:val="single"/>
          <w:lang w:val="en-NZ"/>
        </w:rPr>
      </w:pPr>
    </w:p>
    <w:p w:rsidR="00486F97" w:rsidRPr="000A1C67" w:rsidRDefault="00486F97" w:rsidP="00486F97">
      <w:pPr>
        <w:rPr>
          <w:u w:val="single"/>
          <w:lang w:val="en-NZ"/>
        </w:rPr>
      </w:pPr>
      <w:r w:rsidRPr="000A1C67">
        <w:rPr>
          <w:u w:val="single"/>
          <w:lang w:val="en-NZ"/>
        </w:rPr>
        <w:t>Summary of ethical issues (outstanding)</w:t>
      </w:r>
    </w:p>
    <w:p w:rsidR="00486F97" w:rsidRDefault="00486F97" w:rsidP="00486F97">
      <w:pPr>
        <w:rPr>
          <w:u w:val="single"/>
          <w:lang w:val="en-NZ"/>
        </w:rPr>
      </w:pPr>
    </w:p>
    <w:p w:rsidR="00486F97" w:rsidRDefault="00486F97" w:rsidP="00486F9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86F97" w:rsidRPr="00960BFE" w:rsidRDefault="00486F97" w:rsidP="00486F97">
      <w:pPr>
        <w:autoSpaceDE w:val="0"/>
        <w:autoSpaceDN w:val="0"/>
        <w:adjustRightInd w:val="0"/>
        <w:rPr>
          <w:lang w:val="en-NZ"/>
        </w:rPr>
      </w:pPr>
    </w:p>
    <w:p w:rsidR="00C35D16" w:rsidRDefault="00C35D16" w:rsidP="00F7209F">
      <w:pPr>
        <w:pStyle w:val="StyleNumbered"/>
      </w:pPr>
      <w:r>
        <w:t xml:space="preserve">The Committee noted that a tissue bank is a </w:t>
      </w:r>
      <w:r w:rsidRPr="00054CF7">
        <w:t xml:space="preserve">collection of human tissue </w:t>
      </w:r>
      <w:r>
        <w:t xml:space="preserve">samples </w:t>
      </w:r>
      <w:r w:rsidRPr="00054CF7">
        <w:t>stored for potential use in research beyond the life of a specific research project</w:t>
      </w:r>
      <w:r>
        <w:t xml:space="preserve">.  All tissue banks require registration with HDEC. Please view chapter 13 of the Standard Operating </w:t>
      </w:r>
      <w:r>
        <w:lastRenderedPageBreak/>
        <w:t xml:space="preserve">Procedures for more information on establishing a tissue bank at </w:t>
      </w:r>
      <w:hyperlink r:id="rId8" w:history="1">
        <w:r w:rsidRPr="00FD59F6">
          <w:rPr>
            <w:rStyle w:val="Hyperlink"/>
          </w:rPr>
          <w:t>http://ethics.health.govt.nz/home</w:t>
        </w:r>
      </w:hyperlink>
    </w:p>
    <w:p w:rsidR="00D227E2" w:rsidRDefault="00D227E2" w:rsidP="00F7209F">
      <w:pPr>
        <w:pStyle w:val="StyleNumbered"/>
      </w:pPr>
      <w:r>
        <w:t xml:space="preserve">If you have questions please contact HDEC secretariat. </w:t>
      </w:r>
    </w:p>
    <w:p w:rsidR="00C35D16" w:rsidRDefault="00C35D16" w:rsidP="00F7209F">
      <w:pPr>
        <w:pStyle w:val="StyleNumbered"/>
      </w:pPr>
      <w:r>
        <w:t xml:space="preserve">The committee noted that they cannot approve storage of tissue beyond the length of the study unless it is being stored in an established tissue bank. </w:t>
      </w:r>
      <w:r w:rsidRPr="00C35D16">
        <w:t xml:space="preserve">Please explain which tissue bank is being used. </w:t>
      </w:r>
    </w:p>
    <w:p w:rsidR="00D227E2" w:rsidRPr="00D227E2" w:rsidRDefault="00C35D16" w:rsidP="00F7209F">
      <w:pPr>
        <w:pStyle w:val="StyleNumbered"/>
      </w:pPr>
      <w:r>
        <w:t>The committee asked if</w:t>
      </w:r>
      <w:r w:rsidR="008C216A" w:rsidRPr="00C35D16">
        <w:t xml:space="preserve"> children</w:t>
      </w:r>
      <w:r>
        <w:t xml:space="preserve"> will</w:t>
      </w:r>
      <w:r w:rsidR="008C216A" w:rsidRPr="00C35D16">
        <w:t xml:space="preserve"> be </w:t>
      </w:r>
      <w:r w:rsidR="00F7209F" w:rsidRPr="00C35D16">
        <w:t>participants.</w:t>
      </w:r>
      <w:r w:rsidR="00D227E2">
        <w:t xml:space="preserve"> </w:t>
      </w:r>
      <w:r w:rsidR="00D227E2" w:rsidRPr="00D227E2">
        <w:t>Researcher</w:t>
      </w:r>
      <w:r w:rsidR="00F7209F">
        <w:t>s</w:t>
      </w:r>
      <w:r w:rsidR="00D227E2" w:rsidRPr="00D227E2">
        <w:t xml:space="preserve"> explained that they were planning of having children involved in the questionnaire component of the study.</w:t>
      </w:r>
    </w:p>
    <w:p w:rsidR="00D227E2" w:rsidRDefault="008C216A" w:rsidP="00F7209F">
      <w:pPr>
        <w:pStyle w:val="StyleNumbered"/>
      </w:pPr>
      <w:r w:rsidRPr="00C35D16">
        <w:t xml:space="preserve">The Committee noted that there must be an information sheet for children. </w:t>
      </w:r>
      <w:r w:rsidR="00D227E2">
        <w:t xml:space="preserve">The Committee noted there is guidance on assent forms found at </w:t>
      </w:r>
      <w:hyperlink r:id="rId9" w:history="1">
        <w:r w:rsidR="00D227E2" w:rsidRPr="00FD59F6">
          <w:rPr>
            <w:rStyle w:val="Hyperlink"/>
          </w:rPr>
          <w:t>http://ethics.health.govt.nz/guidance-materials/assent-guidance</w:t>
        </w:r>
      </w:hyperlink>
      <w:r w:rsidR="00D227E2">
        <w:t xml:space="preserve"> </w:t>
      </w:r>
    </w:p>
    <w:p w:rsidR="008C216A" w:rsidRPr="00D227E2" w:rsidRDefault="008C216A" w:rsidP="00F7209F">
      <w:pPr>
        <w:pStyle w:val="StyleNumbered"/>
      </w:pPr>
      <w:r>
        <w:t xml:space="preserve">Please explain how the consent </w:t>
      </w:r>
      <w:r w:rsidR="00D227E2">
        <w:t xml:space="preserve">process will work for children in a cover letter response to HDEC. </w:t>
      </w:r>
    </w:p>
    <w:p w:rsidR="00890C0D" w:rsidRPr="00D227E2" w:rsidRDefault="00890C0D" w:rsidP="00F7209F">
      <w:pPr>
        <w:pStyle w:val="StyleNumbered"/>
      </w:pPr>
      <w:r>
        <w:t>The Committee discussed the vet being informed about incidental results. The researcher</w:t>
      </w:r>
      <w:r w:rsidR="00D227E2">
        <w:t>s</w:t>
      </w:r>
      <w:r>
        <w:t xml:space="preserve"> noted that it was important to inform as best as possible and share information to try and give people the option of </w:t>
      </w:r>
      <w:r w:rsidR="00D227E2">
        <w:t>discussing results with the vet</w:t>
      </w:r>
      <w:r>
        <w:t>. The Committee suggested adding information</w:t>
      </w:r>
      <w:r w:rsidR="00A12E36">
        <w:t xml:space="preserve"> in the PIS</w:t>
      </w:r>
      <w:r>
        <w:t xml:space="preserve"> on veterinarian</w:t>
      </w:r>
      <w:r w:rsidR="00D227E2">
        <w:t xml:space="preserve"> being contacted in these cases. </w:t>
      </w:r>
    </w:p>
    <w:p w:rsidR="00890C0D" w:rsidRDefault="00D227E2" w:rsidP="00F7209F">
      <w:pPr>
        <w:pStyle w:val="StyleNumbered"/>
      </w:pPr>
      <w:r>
        <w:t>(P.1.1)</w:t>
      </w:r>
      <w:r w:rsidR="00890C0D">
        <w:t xml:space="preserve"> </w:t>
      </w:r>
      <w:r>
        <w:t>the committee confirmed</w:t>
      </w:r>
      <w:r w:rsidR="00890C0D">
        <w:t xml:space="preserve"> that consent will occur prior to collection of tissue samples (or any study related procedure). </w:t>
      </w:r>
      <w:r>
        <w:t xml:space="preserve">Please make it clear to participants that consent will occur prior to collecting samples. </w:t>
      </w:r>
    </w:p>
    <w:p w:rsidR="00CE3BB6" w:rsidRDefault="00F7209F" w:rsidP="00F7209F">
      <w:pPr>
        <w:pStyle w:val="StyleNumbered"/>
      </w:pPr>
      <w:r>
        <w:t>Please c</w:t>
      </w:r>
      <w:r w:rsidR="00C974C6">
        <w:t>larify how assent will w</w:t>
      </w:r>
      <w:r>
        <w:t xml:space="preserve">ork in cases of control groups. </w:t>
      </w:r>
    </w:p>
    <w:p w:rsidR="00592730" w:rsidRDefault="00592730" w:rsidP="00F7209F">
      <w:pPr>
        <w:pStyle w:val="StyleNumbered"/>
      </w:pPr>
      <w:r>
        <w:t xml:space="preserve">The Committee noted that the future unspecified research patient information sheet needed more information, information included below. </w:t>
      </w:r>
    </w:p>
    <w:p w:rsidR="00180F48" w:rsidRDefault="00180F48" w:rsidP="00180F48">
      <w:pPr>
        <w:pStyle w:val="StyleNumbered"/>
        <w:numPr>
          <w:ilvl w:val="0"/>
          <w:numId w:val="0"/>
        </w:numPr>
        <w:ind w:left="720"/>
      </w:pPr>
    </w:p>
    <w:p w:rsidR="00486F97" w:rsidRPr="00466AA7" w:rsidRDefault="00486F97" w:rsidP="00486F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227E2" w:rsidRPr="00D227E2" w:rsidRDefault="00D227E2" w:rsidP="00F7209F">
      <w:pPr>
        <w:pStyle w:val="StyleNumbered"/>
        <w:numPr>
          <w:ilvl w:val="0"/>
          <w:numId w:val="4"/>
        </w:numPr>
      </w:pPr>
      <w:r>
        <w:t xml:space="preserve">Please explain for participants what an NHI number is and what kind of information will be collected as a result of this. </w:t>
      </w:r>
    </w:p>
    <w:p w:rsidR="00D227E2" w:rsidRPr="00D227E2" w:rsidRDefault="00D227E2" w:rsidP="00F7209F">
      <w:pPr>
        <w:pStyle w:val="StyleNumbered"/>
        <w:numPr>
          <w:ilvl w:val="0"/>
          <w:numId w:val="4"/>
        </w:numPr>
      </w:pPr>
      <w:r>
        <w:t xml:space="preserve">Please make it explicit that people will consent for themselves and not that anyone will be consenting for anyone else. </w:t>
      </w:r>
    </w:p>
    <w:p w:rsidR="00486F97" w:rsidRPr="005164AC" w:rsidRDefault="005164AC" w:rsidP="00486F97">
      <w:pPr>
        <w:pStyle w:val="ListParagraph"/>
        <w:numPr>
          <w:ilvl w:val="0"/>
          <w:numId w:val="4"/>
        </w:numPr>
        <w:spacing w:before="80" w:after="80"/>
      </w:pPr>
      <w:r>
        <w:rPr>
          <w:rFonts w:cs="Arial"/>
          <w:szCs w:val="22"/>
          <w:lang w:val="en-NZ"/>
        </w:rPr>
        <w:t xml:space="preserve">Please emphasise </w:t>
      </w:r>
      <w:r w:rsidR="00F7209F">
        <w:rPr>
          <w:rFonts w:cs="Arial"/>
          <w:szCs w:val="22"/>
          <w:lang w:val="en-NZ"/>
        </w:rPr>
        <w:t>where the</w:t>
      </w:r>
      <w:r>
        <w:rPr>
          <w:rFonts w:cs="Arial"/>
          <w:szCs w:val="22"/>
          <w:lang w:val="en-NZ"/>
        </w:rPr>
        <w:t xml:space="preserve"> samples are</w:t>
      </w:r>
      <w:r w:rsidR="00F7209F">
        <w:rPr>
          <w:rFonts w:cs="Arial"/>
          <w:szCs w:val="22"/>
          <w:lang w:val="en-NZ"/>
        </w:rPr>
        <w:t xml:space="preserve"> for optional future use and w</w:t>
      </w:r>
      <w:r>
        <w:rPr>
          <w:rFonts w:cs="Arial"/>
          <w:szCs w:val="22"/>
          <w:lang w:val="en-NZ"/>
        </w:rPr>
        <w:t>here the samples are not mandatory for study participation. A side heading which states ‘the following is optional’.</w:t>
      </w:r>
    </w:p>
    <w:p w:rsidR="005164AC" w:rsidRPr="005164AC" w:rsidRDefault="005164AC" w:rsidP="00486F97">
      <w:pPr>
        <w:pStyle w:val="ListParagraph"/>
        <w:numPr>
          <w:ilvl w:val="0"/>
          <w:numId w:val="4"/>
        </w:numPr>
        <w:spacing w:before="80" w:after="80"/>
      </w:pPr>
      <w:r>
        <w:rPr>
          <w:rFonts w:cs="Arial"/>
          <w:szCs w:val="22"/>
          <w:lang w:val="en-NZ"/>
        </w:rPr>
        <w:t xml:space="preserve">Please add some basic lay language inclusion and exclusion criteria at the beginning of the PIS. Primarily exclusion criteria. </w:t>
      </w:r>
    </w:p>
    <w:p w:rsidR="00F7209F" w:rsidRPr="00806DD1" w:rsidRDefault="00F7209F" w:rsidP="00F7209F">
      <w:pPr>
        <w:pStyle w:val="ListParagraph"/>
        <w:numPr>
          <w:ilvl w:val="0"/>
          <w:numId w:val="4"/>
        </w:numPr>
        <w:spacing w:before="80" w:after="80"/>
        <w:rPr>
          <w:u w:val="single"/>
          <w:lang w:val="en-NZ"/>
        </w:rPr>
      </w:pPr>
      <w:r>
        <w:rPr>
          <w:lang w:val="en-NZ"/>
        </w:rPr>
        <w:t>Please amend ACC statement to:</w:t>
      </w:r>
    </w:p>
    <w:p w:rsidR="00F7209F" w:rsidRPr="00AE0F9C" w:rsidRDefault="00F7209F" w:rsidP="00F7209F">
      <w:pPr>
        <w:spacing w:line="300" w:lineRule="exact"/>
        <w:rPr>
          <w:rFonts w:cs="Arial"/>
        </w:rPr>
      </w:pPr>
      <w:r w:rsidRPr="00AE0F9C">
        <w:rPr>
          <w:rFonts w:cs="Arial"/>
        </w:rPr>
        <w:t xml:space="preserve">If you were injured in this study, which is unlikely, you would be eligible for compensation from ACC just as you would be if you were injured in an accident at work or at home. </w:t>
      </w:r>
      <w:r w:rsidRPr="00AE0F9C">
        <w:rPr>
          <w:rFonts w:cs="Arial"/>
          <w:bCs/>
        </w:rPr>
        <w:t>This does not mean that your claim will automatically be accepted.</w:t>
      </w:r>
      <w:r w:rsidRPr="00AE0F9C">
        <w:rPr>
          <w:rFonts w:cs="Arial"/>
        </w:rPr>
        <w:t xml:space="preserve"> You will have to lodge a claim with ACC, which may take some time to assess. If your claim is accepted, you will receive fund</w:t>
      </w:r>
      <w:r>
        <w:rPr>
          <w:rFonts w:cs="Arial"/>
        </w:rPr>
        <w:t>ing to assist in your recovery.</w:t>
      </w:r>
      <w:r w:rsidRPr="00AE0F9C">
        <w:br/>
      </w:r>
      <w:r w:rsidRPr="00AE0F9C">
        <w:br/>
      </w:r>
      <w:r w:rsidRPr="00AE0F9C">
        <w:rPr>
          <w:rFonts w:cs="Arial"/>
        </w:rPr>
        <w:t>If you have private health or life insurance, you may wish to check with your insurer that taking part in this study won’t affect your cover.</w:t>
      </w:r>
    </w:p>
    <w:p w:rsidR="005164AC" w:rsidRPr="005164AC" w:rsidRDefault="005164AC" w:rsidP="00486F97">
      <w:pPr>
        <w:pStyle w:val="ListParagraph"/>
        <w:numPr>
          <w:ilvl w:val="0"/>
          <w:numId w:val="4"/>
        </w:numPr>
        <w:spacing w:before="80" w:after="80"/>
      </w:pPr>
      <w:r>
        <w:t xml:space="preserve">Committee notes identifiable health information requires stored by minimum of 10 years. </w:t>
      </w:r>
    </w:p>
    <w:p w:rsidR="005164AC" w:rsidRDefault="005164AC" w:rsidP="00486F97">
      <w:pPr>
        <w:pStyle w:val="ListParagraph"/>
        <w:numPr>
          <w:ilvl w:val="0"/>
          <w:numId w:val="4"/>
        </w:numPr>
        <w:spacing w:before="80" w:after="80"/>
      </w:pPr>
      <w:r>
        <w:t xml:space="preserve">Please add Maori contact details for cultural consultation and support. </w:t>
      </w:r>
    </w:p>
    <w:p w:rsidR="005164AC" w:rsidRDefault="005164AC" w:rsidP="00486F97">
      <w:pPr>
        <w:pStyle w:val="ListParagraph"/>
        <w:numPr>
          <w:ilvl w:val="0"/>
          <w:numId w:val="4"/>
        </w:numPr>
        <w:spacing w:before="80" w:after="80"/>
      </w:pPr>
      <w:r>
        <w:t xml:space="preserve">Amend yes/no </w:t>
      </w:r>
      <w:proofErr w:type="spellStart"/>
      <w:r>
        <w:t>tickboxes</w:t>
      </w:r>
      <w:proofErr w:type="spellEnd"/>
      <w:r w:rsidR="00F7209F">
        <w:t>. Only have the options</w:t>
      </w:r>
      <w:r>
        <w:t xml:space="preserve"> if these are truly optional. </w:t>
      </w:r>
      <w:r w:rsidR="00D15C8F">
        <w:t xml:space="preserve">Committee suggests bullet pointing the first section of </w:t>
      </w:r>
      <w:proofErr w:type="spellStart"/>
      <w:r w:rsidR="00D15C8F">
        <w:t>tickboxes</w:t>
      </w:r>
      <w:proofErr w:type="spellEnd"/>
      <w:r w:rsidR="00D15C8F">
        <w:t xml:space="preserve">. Leave options for final 6. </w:t>
      </w:r>
    </w:p>
    <w:p w:rsidR="00F7209F" w:rsidRDefault="00F7209F" w:rsidP="00F7209F">
      <w:pPr>
        <w:pStyle w:val="ListParagraph"/>
        <w:spacing w:before="80" w:after="80"/>
      </w:pPr>
    </w:p>
    <w:p w:rsidR="00F7209F" w:rsidRDefault="00F7209F" w:rsidP="00F7209F">
      <w:pPr>
        <w:pStyle w:val="ListParagraph"/>
        <w:numPr>
          <w:ilvl w:val="0"/>
          <w:numId w:val="4"/>
        </w:numPr>
        <w:spacing w:before="80" w:after="80"/>
      </w:pPr>
      <w:r>
        <w:t>For the separate future unspecified research document please include more information – the HDEC template. Below are the requirements that must be included in FUR PIS/CF:</w:t>
      </w:r>
    </w:p>
    <w:tbl>
      <w:tblPr>
        <w:tblW w:w="5000" w:type="pct"/>
        <w:tblLook w:val="04A0" w:firstRow="1" w:lastRow="0" w:firstColumn="1" w:lastColumn="0" w:noHBand="0" w:noVBand="1"/>
      </w:tblPr>
      <w:tblGrid>
        <w:gridCol w:w="9758"/>
      </w:tblGrid>
      <w:tr w:rsidR="00F7209F" w:rsidRPr="00315B0E" w:rsidTr="00F7209F">
        <w:trPr>
          <w:trHeight w:val="542"/>
        </w:trPr>
        <w:tc>
          <w:tcPr>
            <w:tcW w:w="5000" w:type="pct"/>
            <w:shd w:val="clear" w:color="auto" w:fill="auto"/>
            <w:vAlign w:val="center"/>
          </w:tcPr>
          <w:p w:rsidR="00F7209F" w:rsidRPr="00F7209F" w:rsidRDefault="00F7209F" w:rsidP="00152882">
            <w:pPr>
              <w:rPr>
                <w:rFonts w:cs="Arial"/>
                <w:b/>
              </w:rPr>
            </w:pPr>
            <w:r w:rsidRPr="00315B0E">
              <w:rPr>
                <w:rFonts w:cs="Arial"/>
                <w:b/>
              </w:rPr>
              <w:lastRenderedPageBreak/>
              <w:t xml:space="preserve">Future Unspecified Research (FUR) and </w:t>
            </w:r>
            <w:proofErr w:type="spellStart"/>
            <w:r w:rsidRPr="00315B0E">
              <w:rPr>
                <w:rFonts w:cs="Arial"/>
                <w:b/>
              </w:rPr>
              <w:t>Biobanking</w:t>
            </w:r>
            <w:proofErr w:type="spellEnd"/>
            <w:r>
              <w:rPr>
                <w:rFonts w:cs="Arial"/>
                <w:b/>
              </w:rPr>
              <w:t xml:space="preserve"> </w:t>
            </w:r>
            <w:r w:rsidRPr="00315B0E">
              <w:rPr>
                <w:rFonts w:cs="Arial"/>
                <w:b/>
              </w:rPr>
              <w:t>*note these are requirements for FUR</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an</w:t>
            </w:r>
            <w:proofErr w:type="gramEnd"/>
            <w:r w:rsidRPr="00315B0E">
              <w:t xml:space="preserve"> indication of the type and nature of the research to be carried out and its implications for the donor, where possible, and an explanation of why the potential donor is being approached for their tissue and specifically what tissue is being sought.</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known</w:t>
            </w:r>
            <w:proofErr w:type="gramEnd"/>
            <w:r w:rsidRPr="00315B0E">
              <w:t xml:space="preserve"> possible researchers or institutions that might use the tissue sample, if possible.</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whether</w:t>
            </w:r>
            <w:proofErr w:type="gramEnd"/>
            <w:r w:rsidRPr="00315B0E">
              <w:t xml:space="preserve"> the donor’s sample is going to be, or is likely to be sent overseas, and where possible, to what country or countries.</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acknowledgement</w:t>
            </w:r>
            <w:proofErr w:type="gramEnd"/>
            <w:r w:rsidRPr="00315B0E">
              <w:t xml:space="preserve">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whether</w:t>
            </w:r>
            <w:proofErr w:type="gramEnd"/>
            <w:r w:rsidRPr="00315B0E">
              <w:t xml:space="preserve"> the donor’s identity and details will remain linked with the sample or whether the sample will be de-linked.</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a</w:t>
            </w:r>
            <w:proofErr w:type="gramEnd"/>
            <w:r w:rsidRPr="00315B0E">
              <w:t xml:space="preserve"> statement that if a donor consents to a tissue sample being unidentified or de-linked, they relinquish their right to withdraw consent in the future.</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whether</w:t>
            </w:r>
            <w:proofErr w:type="gramEnd"/>
            <w:r w:rsidRPr="00315B0E">
              <w:t xml:space="preserve"> the donor may be contacted in the future regarding their tissue sample. Whether or not, and under what circumstances, information about the future unspecified research will be made available to the donor and/or (where relevant) their clinician.</w:t>
            </w:r>
          </w:p>
        </w:tc>
      </w:tr>
      <w:tr w:rsidR="00F7209F" w:rsidRPr="00315B0E" w:rsidTr="00F7209F">
        <w:tc>
          <w:tcPr>
            <w:tcW w:w="5000" w:type="pct"/>
            <w:shd w:val="clear" w:color="auto" w:fill="auto"/>
          </w:tcPr>
          <w:p w:rsidR="00F7209F" w:rsidRPr="00315B0E" w:rsidRDefault="00F7209F" w:rsidP="00F7209F">
            <w:pPr>
              <w:pStyle w:val="StyleNumbered"/>
            </w:pPr>
            <w:r w:rsidRPr="00315B0E">
              <w:t>acknowledgement that the donor will not own any intellectual</w:t>
            </w:r>
          </w:p>
          <w:p w:rsidR="00F7209F" w:rsidRPr="00315B0E" w:rsidRDefault="00F7209F" w:rsidP="00F7209F">
            <w:pPr>
              <w:pStyle w:val="StyleNumbered"/>
            </w:pPr>
            <w:proofErr w:type="gramStart"/>
            <w:r w:rsidRPr="00315B0E">
              <w:t>property</w:t>
            </w:r>
            <w:proofErr w:type="gramEnd"/>
            <w:r w:rsidRPr="00315B0E">
              <w:t xml:space="preserve"> that may arise from any future research.</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whether</w:t>
            </w:r>
            <w:proofErr w:type="gramEnd"/>
            <w:r w:rsidRPr="00315B0E">
              <w:t xml:space="preserve">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rsidR="00F7209F" w:rsidRPr="00315B0E" w:rsidRDefault="00F7209F" w:rsidP="00F7209F">
            <w:pPr>
              <w:pStyle w:val="StyleNumbered"/>
            </w:pPr>
            <w:proofErr w:type="gramStart"/>
            <w:r w:rsidRPr="00315B0E">
              <w:t>destroyed</w:t>
            </w:r>
            <w:proofErr w:type="gramEnd"/>
            <w:r w:rsidRPr="00315B0E">
              <w:t>.</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acknowledgement</w:t>
            </w:r>
            <w:proofErr w:type="gramEnd"/>
            <w:r w:rsidRPr="00315B0E">
              <w:t xml:space="preserve"> that the donor’s decision regarding the consent for use of their tissue sample for unspecified future research will in no way affect the quality of a donor’s current or future clinical care.</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where</w:t>
            </w:r>
            <w:proofErr w:type="gramEnd"/>
            <w:r w:rsidRPr="00315B0E">
              <w:t xml:space="preserv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F7209F" w:rsidRPr="00315B0E" w:rsidTr="00F7209F">
        <w:tc>
          <w:tcPr>
            <w:tcW w:w="5000" w:type="pct"/>
            <w:shd w:val="clear" w:color="auto" w:fill="auto"/>
          </w:tcPr>
          <w:p w:rsidR="00F7209F" w:rsidRPr="00315B0E" w:rsidRDefault="00F7209F" w:rsidP="00F7209F">
            <w:pPr>
              <w:pStyle w:val="StyleNumbered"/>
            </w:pPr>
            <w:r w:rsidRPr="00315B0E">
              <w:t>whether or not tissue samples could be provided to other researchers and institutions, and whether or not such provision could include sending samples to other countries</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whether</w:t>
            </w:r>
            <w:proofErr w:type="gramEnd"/>
            <w:r w:rsidRPr="00315B0E">
              <w:t xml:space="preserve"> or not collected samples will be provided to commercial biomedical companies or will be used in commercial research collaborations, if known.</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what</w:t>
            </w:r>
            <w:proofErr w:type="gramEnd"/>
            <w:r w:rsidRPr="00315B0E">
              <w:t xml:space="preserve"> provisions will be made to ensure patient confidentiality.</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that</w:t>
            </w:r>
            <w:proofErr w:type="gramEnd"/>
            <w:r w:rsidRPr="00315B0E">
              <w:t xml:space="preserve"> different cultural views may inform choice about donation of tissue; for example, for some Maori, human tissue contains genetic material that is considered to be collectively owned by whanau, </w:t>
            </w:r>
            <w:proofErr w:type="spellStart"/>
            <w:r w:rsidRPr="00315B0E">
              <w:t>hapu</w:t>
            </w:r>
            <w:proofErr w:type="spellEnd"/>
            <w:r w:rsidRPr="00315B0E">
              <w:t xml:space="preserve"> and iwi.</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that</w:t>
            </w:r>
            <w:proofErr w:type="gramEnd"/>
            <w:r w:rsidRPr="00315B0E">
              <w:t xml:space="preserve"> cultural concerns may arise when tissue samples are sent overseas, including how tissue samples are stored and disposed of. Processes for monitoring and tracking what happens to samples may not be acceptable to donors.</w:t>
            </w:r>
          </w:p>
        </w:tc>
      </w:tr>
      <w:tr w:rsidR="00F7209F" w:rsidRPr="00315B0E" w:rsidTr="00F7209F">
        <w:tc>
          <w:tcPr>
            <w:tcW w:w="5000" w:type="pct"/>
            <w:shd w:val="clear" w:color="auto" w:fill="auto"/>
          </w:tcPr>
          <w:p w:rsidR="00F7209F" w:rsidRPr="00315B0E" w:rsidRDefault="00F7209F" w:rsidP="00F7209F">
            <w:pPr>
              <w:pStyle w:val="StyleNumbered"/>
            </w:pPr>
            <w:proofErr w:type="gramStart"/>
            <w:r w:rsidRPr="00315B0E">
              <w:t>that</w:t>
            </w:r>
            <w:proofErr w:type="gramEnd"/>
            <w:r w:rsidRPr="00315B0E">
              <w:t xml:space="preserve"> donors may want to discuss the issue of donation with those close to them, for example; family, whanau, </w:t>
            </w:r>
            <w:proofErr w:type="spellStart"/>
            <w:r w:rsidRPr="00315B0E">
              <w:t>hapu</w:t>
            </w:r>
            <w:proofErr w:type="spellEnd"/>
            <w:r w:rsidRPr="00315B0E">
              <w:t xml:space="preserve"> and iwi.</w:t>
            </w:r>
          </w:p>
        </w:tc>
      </w:tr>
      <w:tr w:rsidR="00F7209F" w:rsidRPr="00315B0E" w:rsidTr="00F7209F">
        <w:trPr>
          <w:trHeight w:val="516"/>
        </w:trPr>
        <w:tc>
          <w:tcPr>
            <w:tcW w:w="5000" w:type="pct"/>
            <w:shd w:val="clear" w:color="auto" w:fill="auto"/>
          </w:tcPr>
          <w:p w:rsidR="00F7209F" w:rsidRPr="00315B0E" w:rsidRDefault="00F7209F" w:rsidP="00152882">
            <w:pPr>
              <w:rPr>
                <w:rFonts w:cs="Arial"/>
                <w:b/>
              </w:rPr>
            </w:pPr>
          </w:p>
          <w:p w:rsidR="00F7209F" w:rsidRPr="00315B0E" w:rsidRDefault="00F7209F" w:rsidP="00152882">
            <w:pPr>
              <w:rPr>
                <w:rFonts w:cs="Arial"/>
              </w:rPr>
            </w:pPr>
            <w:r w:rsidRPr="00315B0E">
              <w:rPr>
                <w:rFonts w:cs="Arial"/>
                <w:b/>
              </w:rPr>
              <w:t>Note:</w:t>
            </w:r>
            <w:r w:rsidRPr="00315B0E">
              <w:rPr>
                <w:rFonts w:cs="Arial"/>
              </w:rPr>
              <w:t xml:space="preserve"> FUR must be listed as OPTIONAL and must be </w:t>
            </w:r>
            <w:r w:rsidRPr="00315B0E">
              <w:rPr>
                <w:rFonts w:cs="Arial"/>
                <w:b/>
              </w:rPr>
              <w:t>distinct</w:t>
            </w:r>
            <w:r w:rsidRPr="00315B0E">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F7209F" w:rsidRPr="00315B0E" w:rsidRDefault="00F7209F" w:rsidP="00152882">
            <w:pPr>
              <w:rPr>
                <w:rFonts w:cs="Arial"/>
              </w:rPr>
            </w:pPr>
          </w:p>
          <w:p w:rsidR="00F7209F" w:rsidRPr="00315B0E" w:rsidRDefault="00F7209F" w:rsidP="00F7209F">
            <w:pPr>
              <w:pStyle w:val="StyleNumbered"/>
            </w:pPr>
            <w:r w:rsidRPr="00315B0E">
              <w:lastRenderedPageBreak/>
              <w:t>HDEC has a preference for separate PIS/CF for optional sub studies, FUR or bio banking as the information required is often different to the main study.</w:t>
            </w:r>
          </w:p>
          <w:p w:rsidR="00F7209F" w:rsidRPr="00315B0E" w:rsidRDefault="00F7209F" w:rsidP="00152882">
            <w:pPr>
              <w:rPr>
                <w:rFonts w:cs="Arial"/>
              </w:rPr>
            </w:pPr>
          </w:p>
          <w:p w:rsidR="00F7209F" w:rsidRPr="00315B0E" w:rsidRDefault="00F7209F" w:rsidP="00F7209F">
            <w:pPr>
              <w:pStyle w:val="StyleNumbered"/>
            </w:pPr>
            <w:r w:rsidRPr="00315B0E">
              <w:t xml:space="preserve">For more information see the Guidelines for Future Unspecified Research </w:t>
            </w:r>
            <w:hyperlink r:id="rId10" w:history="1">
              <w:r w:rsidRPr="00315B0E">
                <w:rPr>
                  <w:rStyle w:val="Hyperlink"/>
                  <w:rFonts w:cs="Arial"/>
                </w:rPr>
                <w:t>http://www.health.govt.nz/publication/guidelines-use-human-tissue-future-unspecified-research-purposes-0</w:t>
              </w:r>
            </w:hyperlink>
            <w:r w:rsidRPr="00315B0E">
              <w:t xml:space="preserve">  </w:t>
            </w:r>
          </w:p>
          <w:p w:rsidR="00F7209F" w:rsidRPr="00315B0E" w:rsidRDefault="00F7209F" w:rsidP="00152882">
            <w:pPr>
              <w:rPr>
                <w:rFonts w:cs="Arial"/>
              </w:rPr>
            </w:pPr>
          </w:p>
        </w:tc>
      </w:tr>
    </w:tbl>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A12E36">
        <w:rPr>
          <w:i/>
          <w:lang w:val="en-NZ"/>
        </w:rPr>
        <w:t>approved</w:t>
      </w:r>
      <w:r w:rsidRPr="00A12E36">
        <w:rPr>
          <w:lang w:val="en-NZ"/>
        </w:rPr>
        <w:t xml:space="preserve"> by </w:t>
      </w:r>
      <w:r w:rsidRPr="00A12E36">
        <w:rPr>
          <w:rFonts w:cs="Arial"/>
          <w:szCs w:val="22"/>
          <w:lang w:val="en-NZ"/>
        </w:rPr>
        <w:t>consensus</w:t>
      </w:r>
      <w:r w:rsidRPr="00A12E36">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A12E36" w:rsidRDefault="00A12E36" w:rsidP="00A12E36">
      <w:pPr>
        <w:numPr>
          <w:ilvl w:val="0"/>
          <w:numId w:val="7"/>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A12E36" w:rsidRDefault="00A12E36" w:rsidP="00A12E36">
      <w:pPr>
        <w:pStyle w:val="ListParagraph"/>
        <w:numPr>
          <w:ilvl w:val="0"/>
          <w:numId w:val="7"/>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5D0453" w:rsidRPr="005D0453" w:rsidRDefault="005D0453" w:rsidP="005D0453">
      <w:pPr>
        <w:numPr>
          <w:ilvl w:val="0"/>
          <w:numId w:val="7"/>
        </w:numPr>
        <w:spacing w:before="80" w:after="80"/>
        <w:jc w:val="both"/>
        <w:rPr>
          <w:rFonts w:cs="Arial"/>
          <w:i/>
          <w:szCs w:val="22"/>
          <w:lang w:val="en-NZ"/>
        </w:rPr>
      </w:pPr>
      <w:r>
        <w:rPr>
          <w:rFonts w:cs="Arial"/>
          <w:szCs w:val="22"/>
          <w:lang w:val="en-NZ"/>
        </w:rPr>
        <w:t xml:space="preserve">Clarify whether a tissue bank would be established to store tissue beyond length of the study. </w:t>
      </w:r>
      <w:r w:rsidRPr="0083604A">
        <w:rPr>
          <w:rFonts w:cs="Arial"/>
          <w:i/>
          <w:szCs w:val="22"/>
          <w:lang w:val="en-NZ"/>
        </w:rPr>
        <w:t xml:space="preserve">(Standard Operating Procedures, Chapter 13). </w:t>
      </w:r>
    </w:p>
    <w:p w:rsidR="00A12E36" w:rsidRPr="0011583E" w:rsidRDefault="00A12E36" w:rsidP="00A12E36">
      <w:pPr>
        <w:pStyle w:val="ListParagraph"/>
        <w:numPr>
          <w:ilvl w:val="0"/>
          <w:numId w:val="7"/>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rsidR="00E24E77" w:rsidRPr="00960BFE" w:rsidRDefault="00E24E77" w:rsidP="00E24E77">
      <w:pPr>
        <w:rPr>
          <w:color w:val="FF0000"/>
          <w:lang w:val="en-NZ"/>
        </w:rPr>
      </w:pPr>
    </w:p>
    <w:p w:rsidR="00D741EA" w:rsidRPr="00960BFE" w:rsidRDefault="00E24E77" w:rsidP="00983C36">
      <w:r w:rsidRPr="00960BFE">
        <w:rPr>
          <w:lang w:val="en-NZ"/>
        </w:rPr>
        <w:t xml:space="preserve">This following information will be reviewed, and a final decision made on the application, by </w:t>
      </w:r>
      <w:r w:rsidR="00A12E36">
        <w:rPr>
          <w:lang w:val="en-NZ"/>
        </w:rPr>
        <w:t>Mr Paul Barne</w:t>
      </w:r>
      <w:r w:rsidR="009D146B">
        <w:rPr>
          <w:lang w:val="en-NZ"/>
        </w:rPr>
        <w:t>t</w:t>
      </w:r>
      <w:r w:rsidR="00A12E36">
        <w:rPr>
          <w:lang w:val="en-NZ"/>
        </w:rPr>
        <w:t>t and Dr Dean Quinn.</w:t>
      </w:r>
      <w:r w:rsidR="00486F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15/CEN/48</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proofErr w:type="spellStart"/>
            <w:r w:rsidRPr="00960BFE">
              <w:t>Modafinil</w:t>
            </w:r>
            <w:proofErr w:type="spellEnd"/>
            <w:r w:rsidRPr="00960BFE">
              <w:t xml:space="preserve"> 100 mg bioequivalence study conducted under fasting conditions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Dr </w:t>
            </w:r>
            <w:proofErr w:type="spellStart"/>
            <w:r w:rsidRPr="00960BFE">
              <w:t>Noelyn</w:t>
            </w:r>
            <w:proofErr w:type="spellEnd"/>
            <w:r w:rsidRPr="00960BFE">
              <w:t xml:space="preserve"> Hung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Southern Cross Pharma Pty Ltd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60BFE" w:rsidRDefault="00486F97">
      <w:pPr>
        <w:autoSpaceDE w:val="0"/>
        <w:autoSpaceDN w:val="0"/>
        <w:adjustRightInd w:val="0"/>
      </w:pPr>
      <w:r w:rsidRPr="00960BFE">
        <w:t xml:space="preserve"> </w:t>
      </w:r>
    </w:p>
    <w:p w:rsidR="00987913" w:rsidRPr="00486F97" w:rsidRDefault="00486F97">
      <w:pPr>
        <w:autoSpaceDE w:val="0"/>
        <w:autoSpaceDN w:val="0"/>
        <w:adjustRightInd w:val="0"/>
        <w:rPr>
          <w:lang w:val="en-NZ"/>
        </w:rPr>
      </w:pPr>
      <w:r w:rsidRPr="00486F97">
        <w:rPr>
          <w:lang w:val="en-NZ"/>
        </w:rPr>
        <w:t xml:space="preserve">Dr </w:t>
      </w:r>
      <w:proofErr w:type="spellStart"/>
      <w:r w:rsidRPr="00486F97">
        <w:rPr>
          <w:lang w:val="en-NZ"/>
        </w:rPr>
        <w:t>Noelyn</w:t>
      </w:r>
      <w:proofErr w:type="spellEnd"/>
      <w:r w:rsidRPr="00486F97">
        <w:rPr>
          <w:lang w:val="en-NZ"/>
        </w:rPr>
        <w:t xml:space="preserve"> Hung, Dr </w:t>
      </w:r>
      <w:proofErr w:type="spellStart"/>
      <w:r w:rsidRPr="00486F97">
        <w:rPr>
          <w:lang w:val="en-NZ"/>
        </w:rPr>
        <w:t>Tak</w:t>
      </w:r>
      <w:proofErr w:type="spellEnd"/>
      <w:r w:rsidRPr="00486F97">
        <w:rPr>
          <w:lang w:val="en-NZ"/>
        </w:rPr>
        <w:t xml:space="preserve"> Hung and Mrs Linda </w:t>
      </w:r>
      <w:proofErr w:type="spellStart"/>
      <w:r w:rsidRPr="00486F97">
        <w:rPr>
          <w:lang w:val="en-NZ"/>
        </w:rPr>
        <w:t>Folland</w:t>
      </w:r>
      <w:proofErr w:type="spellEnd"/>
      <w:r w:rsidRPr="00987913">
        <w:rPr>
          <w:lang w:val="en-NZ"/>
        </w:rPr>
        <w:t xml:space="preserve"> </w:t>
      </w:r>
      <w:r w:rsidR="00987913" w:rsidRPr="00987913">
        <w:rPr>
          <w:lang w:val="en-NZ"/>
        </w:rPr>
        <w:t>w</w:t>
      </w:r>
      <w:r>
        <w:rPr>
          <w:lang w:val="en-NZ"/>
        </w:rPr>
        <w:t>ere</w:t>
      </w:r>
      <w:r w:rsidR="00987913" w:rsidRPr="00987913">
        <w:rPr>
          <w:lang w:val="en-NZ"/>
        </w:rPr>
        <w:t xml:space="preserve"> present </w:t>
      </w:r>
      <w:r w:rsidRPr="00486F97">
        <w:rPr>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486F97" w:rsidRDefault="00486F97" w:rsidP="00486F97">
      <w:pPr>
        <w:rPr>
          <w:u w:val="single"/>
          <w:lang w:val="en-NZ"/>
        </w:rPr>
      </w:pPr>
      <w:r w:rsidRPr="001C059D">
        <w:rPr>
          <w:u w:val="single"/>
          <w:lang w:val="en-NZ"/>
        </w:rPr>
        <w:t>Summary of Study</w:t>
      </w:r>
    </w:p>
    <w:p w:rsidR="00486F97" w:rsidRDefault="00486F97" w:rsidP="00486F97">
      <w:pPr>
        <w:rPr>
          <w:u w:val="single"/>
          <w:lang w:val="en-NZ"/>
        </w:rPr>
      </w:pPr>
    </w:p>
    <w:p w:rsidR="00373541" w:rsidRPr="00152882" w:rsidRDefault="00373541" w:rsidP="00152882">
      <w:pPr>
        <w:pStyle w:val="ListParagraph"/>
        <w:numPr>
          <w:ilvl w:val="0"/>
          <w:numId w:val="3"/>
        </w:numPr>
        <w:rPr>
          <w:u w:val="single"/>
          <w:lang w:val="en-NZ"/>
        </w:rPr>
      </w:pPr>
      <w:r>
        <w:rPr>
          <w:lang w:val="en-NZ"/>
        </w:rPr>
        <w:t>The study investigates bioequivalence of study</w:t>
      </w:r>
      <w:r w:rsidR="00E63C6D">
        <w:rPr>
          <w:lang w:val="en-NZ"/>
        </w:rPr>
        <w:t xml:space="preserve"> drug </w:t>
      </w:r>
      <w:r>
        <w:rPr>
          <w:lang w:val="en-NZ"/>
        </w:rPr>
        <w:t xml:space="preserve">under fasting conditions. </w:t>
      </w:r>
    </w:p>
    <w:p w:rsidR="00486F97" w:rsidRDefault="00486F97" w:rsidP="00486F97">
      <w:pPr>
        <w:autoSpaceDE w:val="0"/>
        <w:autoSpaceDN w:val="0"/>
        <w:adjustRightInd w:val="0"/>
        <w:rPr>
          <w:lang w:val="en-NZ"/>
        </w:rPr>
      </w:pPr>
    </w:p>
    <w:p w:rsidR="00486F97" w:rsidRDefault="00486F97" w:rsidP="00486F97">
      <w:pPr>
        <w:rPr>
          <w:u w:val="single"/>
          <w:lang w:val="en-NZ"/>
        </w:rPr>
      </w:pPr>
      <w:r w:rsidRPr="001C059D">
        <w:rPr>
          <w:u w:val="single"/>
          <w:lang w:val="en-NZ"/>
        </w:rPr>
        <w:t>Summary of ethical issues (resolved)</w:t>
      </w:r>
    </w:p>
    <w:p w:rsidR="00486F97" w:rsidRDefault="00486F97" w:rsidP="00486F97">
      <w:pPr>
        <w:rPr>
          <w:u w:val="single"/>
          <w:lang w:val="en-NZ"/>
        </w:rPr>
      </w:pPr>
    </w:p>
    <w:p w:rsidR="00486F97" w:rsidRPr="000A1C67" w:rsidRDefault="00486F97" w:rsidP="00486F9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86F97" w:rsidRDefault="00486F97" w:rsidP="00486F97">
      <w:pPr>
        <w:rPr>
          <w:u w:val="single"/>
          <w:lang w:val="en-NZ"/>
        </w:rPr>
      </w:pPr>
    </w:p>
    <w:p w:rsidR="00E63C6D" w:rsidRPr="00E63C6D" w:rsidRDefault="00E63C6D" w:rsidP="00E63C6D">
      <w:pPr>
        <w:pStyle w:val="ListParagraph"/>
        <w:numPr>
          <w:ilvl w:val="0"/>
          <w:numId w:val="3"/>
        </w:numPr>
        <w:rPr>
          <w:u w:val="single"/>
          <w:lang w:val="en-NZ"/>
        </w:rPr>
      </w:pPr>
      <w:r>
        <w:rPr>
          <w:lang w:val="en-NZ"/>
        </w:rPr>
        <w:t>The Committee queried whether it was essential to declare all medical illnesses that participants have had. The Committee noted this should be more specific. The researchers explained that the process is that participants do go through their medical history with the consenting researcher and make sure it is safe for participants to take part.</w:t>
      </w:r>
    </w:p>
    <w:p w:rsidR="00E63C6D" w:rsidRPr="00E63C6D" w:rsidRDefault="00E63C6D" w:rsidP="00E63C6D">
      <w:pPr>
        <w:pStyle w:val="ListParagraph"/>
        <w:numPr>
          <w:ilvl w:val="0"/>
          <w:numId w:val="3"/>
        </w:numPr>
        <w:rPr>
          <w:u w:val="single"/>
          <w:lang w:val="en-NZ"/>
        </w:rPr>
      </w:pPr>
      <w:r w:rsidRPr="00E63C6D">
        <w:rPr>
          <w:lang w:val="en-NZ"/>
        </w:rPr>
        <w:t xml:space="preserve">Researchers </w:t>
      </w:r>
      <w:r>
        <w:rPr>
          <w:lang w:val="en-NZ"/>
        </w:rPr>
        <w:t>c</w:t>
      </w:r>
      <w:r w:rsidRPr="00E63C6D">
        <w:rPr>
          <w:lang w:val="en-NZ"/>
        </w:rPr>
        <w:t xml:space="preserve">onfirmed </w:t>
      </w:r>
      <w:r>
        <w:rPr>
          <w:lang w:val="en-NZ"/>
        </w:rPr>
        <w:t xml:space="preserve">a </w:t>
      </w:r>
      <w:r w:rsidRPr="00E63C6D">
        <w:rPr>
          <w:lang w:val="en-NZ"/>
        </w:rPr>
        <w:t xml:space="preserve">mouth test </w:t>
      </w:r>
      <w:r>
        <w:rPr>
          <w:lang w:val="en-NZ"/>
        </w:rPr>
        <w:t xml:space="preserve">to confirm study drug has been taken </w:t>
      </w:r>
      <w:r w:rsidRPr="00E63C6D">
        <w:rPr>
          <w:lang w:val="en-NZ"/>
        </w:rPr>
        <w:t xml:space="preserve">is </w:t>
      </w:r>
      <w:r>
        <w:rPr>
          <w:lang w:val="en-NZ"/>
        </w:rPr>
        <w:t xml:space="preserve">international </w:t>
      </w:r>
      <w:r w:rsidRPr="00E63C6D">
        <w:rPr>
          <w:lang w:val="en-NZ"/>
        </w:rPr>
        <w:t>standard practice.</w:t>
      </w:r>
    </w:p>
    <w:p w:rsidR="00D370F8" w:rsidRDefault="00D370F8" w:rsidP="00D370F8">
      <w:pPr>
        <w:pStyle w:val="ListParagraph"/>
        <w:numPr>
          <w:ilvl w:val="0"/>
          <w:numId w:val="3"/>
        </w:numPr>
        <w:rPr>
          <w:lang w:val="en-NZ"/>
        </w:rPr>
      </w:pPr>
      <w:r>
        <w:rPr>
          <w:lang w:val="en-NZ"/>
        </w:rPr>
        <w:t>Confidentiality of records – is there information on informing the GP about trial participation? The researcher confirmed there is.</w:t>
      </w:r>
    </w:p>
    <w:p w:rsidR="00D370F8" w:rsidRDefault="00D370F8" w:rsidP="00D370F8">
      <w:pPr>
        <w:pStyle w:val="ListParagraph"/>
        <w:numPr>
          <w:ilvl w:val="0"/>
          <w:numId w:val="3"/>
        </w:numPr>
        <w:rPr>
          <w:lang w:val="en-NZ"/>
        </w:rPr>
      </w:pPr>
      <w:r>
        <w:rPr>
          <w:lang w:val="en-NZ"/>
        </w:rPr>
        <w:t>Please explain the role of the reserves? The researchers explained that these participants go through the screening but will not necessarily be involved in the full study and are used to fill in for any participants who drop out.</w:t>
      </w:r>
    </w:p>
    <w:p w:rsidR="00D370F8" w:rsidRDefault="00D370F8" w:rsidP="00D370F8">
      <w:pPr>
        <w:pStyle w:val="ListParagraph"/>
        <w:numPr>
          <w:ilvl w:val="0"/>
          <w:numId w:val="3"/>
        </w:numPr>
        <w:rPr>
          <w:lang w:val="en-NZ"/>
        </w:rPr>
      </w:pPr>
      <w:r>
        <w:rPr>
          <w:lang w:val="en-NZ"/>
        </w:rPr>
        <w:t xml:space="preserve">P.4.1 - Committee queried if there is any information or data about Maori and prevalence of the disease in Maori. If there are no statistics you can state that. </w:t>
      </w:r>
    </w:p>
    <w:p w:rsidR="00D370F8" w:rsidRDefault="00D370F8" w:rsidP="00D370F8">
      <w:pPr>
        <w:pStyle w:val="ListParagraph"/>
        <w:numPr>
          <w:ilvl w:val="0"/>
          <w:numId w:val="3"/>
        </w:numPr>
        <w:rPr>
          <w:lang w:val="en-NZ"/>
        </w:rPr>
      </w:pPr>
      <w:r>
        <w:rPr>
          <w:lang w:val="en-NZ"/>
        </w:rPr>
        <w:t xml:space="preserve">P.4.2 is answered well. </w:t>
      </w:r>
    </w:p>
    <w:p w:rsidR="00486F97" w:rsidRPr="00E63C6D" w:rsidRDefault="00486F97" w:rsidP="00E63C6D">
      <w:pPr>
        <w:spacing w:before="80" w:after="80"/>
        <w:rPr>
          <w:rFonts w:cs="Arial"/>
          <w:szCs w:val="22"/>
          <w:lang w:val="en-NZ"/>
        </w:rPr>
      </w:pPr>
    </w:p>
    <w:p w:rsidR="00486F97" w:rsidRPr="00466AA7" w:rsidRDefault="00486F97" w:rsidP="00486F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86F97" w:rsidRPr="002A5815" w:rsidRDefault="002A5815" w:rsidP="00486F97">
      <w:pPr>
        <w:pStyle w:val="ListParagraph"/>
        <w:numPr>
          <w:ilvl w:val="0"/>
          <w:numId w:val="4"/>
        </w:numPr>
        <w:spacing w:before="80" w:after="80"/>
      </w:pPr>
      <w:r>
        <w:rPr>
          <w:rFonts w:cs="Arial"/>
          <w:szCs w:val="22"/>
          <w:lang w:val="en-NZ"/>
        </w:rPr>
        <w:t xml:space="preserve">Pg.10 – sentence drops off – please amend. </w:t>
      </w:r>
      <w:r w:rsidR="004D164C">
        <w:rPr>
          <w:rFonts w:cs="Arial"/>
          <w:szCs w:val="22"/>
          <w:lang w:val="en-NZ"/>
        </w:rPr>
        <w:t>Add ‘an HIV test’.</w:t>
      </w:r>
    </w:p>
    <w:p w:rsidR="00E63C6D" w:rsidRPr="00FB1BAD" w:rsidRDefault="00E63C6D" w:rsidP="00E63C6D">
      <w:pPr>
        <w:pStyle w:val="ListParagraph"/>
        <w:numPr>
          <w:ilvl w:val="0"/>
          <w:numId w:val="4"/>
        </w:numPr>
        <w:rPr>
          <w:u w:val="single"/>
          <w:lang w:val="en-NZ"/>
        </w:rPr>
      </w:pPr>
      <w:r>
        <w:rPr>
          <w:lang w:val="en-NZ"/>
        </w:rPr>
        <w:t>The committee queried ‘and/or HIV’. Please amend to only state ‘and’.</w:t>
      </w:r>
    </w:p>
    <w:p w:rsidR="00D370F8" w:rsidRPr="00D20C1F" w:rsidRDefault="00D370F8" w:rsidP="00D370F8">
      <w:pPr>
        <w:pStyle w:val="ListParagraph"/>
        <w:numPr>
          <w:ilvl w:val="0"/>
          <w:numId w:val="4"/>
        </w:numPr>
        <w:rPr>
          <w:u w:val="single"/>
          <w:lang w:val="en-NZ"/>
        </w:rPr>
      </w:pPr>
      <w:r>
        <w:rPr>
          <w:lang w:val="en-NZ"/>
        </w:rPr>
        <w:t xml:space="preserve">The committee queried what relevance was of what the definition of a standard drink (of alcohol) was. Researchers explained that this is to identify dependency on alcohol. The Committee requested that information on why these questions were being asked was included in the PIS. </w:t>
      </w:r>
    </w:p>
    <w:p w:rsidR="00D370F8" w:rsidRPr="00E63C6D" w:rsidRDefault="00D370F8" w:rsidP="00D370F8">
      <w:pPr>
        <w:pStyle w:val="ListParagraph"/>
        <w:numPr>
          <w:ilvl w:val="0"/>
          <w:numId w:val="4"/>
        </w:numPr>
        <w:rPr>
          <w:u w:val="single"/>
          <w:lang w:val="en-NZ"/>
        </w:rPr>
      </w:pPr>
      <w:r w:rsidRPr="00E63C6D">
        <w:rPr>
          <w:lang w:val="en-NZ"/>
        </w:rPr>
        <w:t>Amend</w:t>
      </w:r>
      <w:r>
        <w:rPr>
          <w:lang w:val="en-NZ"/>
        </w:rPr>
        <w:t xml:space="preserve"> ‘you are a woman and you are not pregnant’ to ‘if you are a woman’.</w:t>
      </w:r>
    </w:p>
    <w:p w:rsidR="00D370F8" w:rsidRPr="00E63C6D" w:rsidRDefault="00D370F8" w:rsidP="00D370F8">
      <w:pPr>
        <w:pStyle w:val="ListParagraph"/>
        <w:numPr>
          <w:ilvl w:val="0"/>
          <w:numId w:val="4"/>
        </w:numPr>
        <w:rPr>
          <w:u w:val="single"/>
          <w:lang w:val="en-NZ"/>
        </w:rPr>
      </w:pPr>
      <w:r>
        <w:rPr>
          <w:lang w:val="en-NZ"/>
        </w:rPr>
        <w:t>‘</w:t>
      </w:r>
      <w:r w:rsidRPr="00E63C6D">
        <w:rPr>
          <w:lang w:val="en-NZ"/>
        </w:rPr>
        <w:t>Confinement period</w:t>
      </w:r>
      <w:r>
        <w:rPr>
          <w:lang w:val="en-NZ"/>
        </w:rPr>
        <w:t>’</w:t>
      </w:r>
      <w:r w:rsidRPr="00E63C6D">
        <w:rPr>
          <w:lang w:val="en-NZ"/>
        </w:rPr>
        <w:t xml:space="preserve"> – please note that there is no right to detain people – please amend to ‘treatment period’. </w:t>
      </w:r>
    </w:p>
    <w:p w:rsidR="00D370F8" w:rsidRDefault="00D370F8" w:rsidP="00D370F8">
      <w:pPr>
        <w:pStyle w:val="ListParagraph"/>
        <w:numPr>
          <w:ilvl w:val="0"/>
          <w:numId w:val="4"/>
        </w:numPr>
        <w:rPr>
          <w:lang w:val="en-NZ"/>
        </w:rPr>
      </w:pPr>
      <w:r>
        <w:rPr>
          <w:lang w:val="en-NZ"/>
        </w:rPr>
        <w:t>Please change ‘you are required not to leave’ from ‘you are not allowed to leave’.</w:t>
      </w:r>
    </w:p>
    <w:p w:rsidR="00D370F8" w:rsidRDefault="00D370F8" w:rsidP="00D370F8">
      <w:pPr>
        <w:pStyle w:val="ListParagraph"/>
        <w:numPr>
          <w:ilvl w:val="0"/>
          <w:numId w:val="4"/>
        </w:numPr>
        <w:rPr>
          <w:lang w:val="en-NZ"/>
        </w:rPr>
      </w:pPr>
      <w:r>
        <w:rPr>
          <w:lang w:val="en-NZ"/>
        </w:rPr>
        <w:lastRenderedPageBreak/>
        <w:t>Pg.9 – ‘any misbehaviour’. Please amend to non-compliance with study rules.</w:t>
      </w:r>
    </w:p>
    <w:p w:rsidR="00D370F8" w:rsidRDefault="00D370F8" w:rsidP="00D370F8">
      <w:pPr>
        <w:pStyle w:val="ListParagraph"/>
        <w:numPr>
          <w:ilvl w:val="0"/>
          <w:numId w:val="4"/>
        </w:numPr>
        <w:rPr>
          <w:lang w:val="en-NZ"/>
        </w:rPr>
      </w:pPr>
      <w:r>
        <w:rPr>
          <w:lang w:val="en-NZ"/>
        </w:rPr>
        <w:t xml:space="preserve">Pg.4 ‘if there are no alternative forms of treatment’ – please remove or add ‘future treatment’ as these are healthy volunteers.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19172A">
        <w:rPr>
          <w:i/>
          <w:lang w:val="en-NZ"/>
        </w:rPr>
        <w:t>approved</w:t>
      </w:r>
      <w:r w:rsidRPr="0019172A">
        <w:rPr>
          <w:lang w:val="en-NZ"/>
        </w:rPr>
        <w:t xml:space="preserve"> by </w:t>
      </w:r>
      <w:r w:rsidRPr="0019172A">
        <w:rPr>
          <w:rFonts w:cs="Arial"/>
          <w:szCs w:val="22"/>
          <w:lang w:val="en-NZ"/>
        </w:rPr>
        <w:t>consensus</w:t>
      </w:r>
      <w:r w:rsidRPr="0019172A">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D370F8" w:rsidRPr="00555F27" w:rsidRDefault="00D370F8" w:rsidP="00D370F8">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D741EA" w:rsidRPr="00960BFE" w:rsidRDefault="00E24E77" w:rsidP="00983C36">
      <w:r w:rsidRPr="00960BFE">
        <w:rPr>
          <w:lang w:val="en-NZ"/>
        </w:rPr>
        <w:t xml:space="preserve">This following information will be reviewed, and a final decision made on the application, by </w:t>
      </w:r>
      <w:r w:rsidR="00D370F8">
        <w:rPr>
          <w:lang w:val="en-NZ"/>
        </w:rPr>
        <w:t xml:space="preserve">Dr Cordelia </w:t>
      </w:r>
      <w:r w:rsidR="00B66CF0">
        <w:rPr>
          <w:lang w:val="en-NZ"/>
        </w:rPr>
        <w:t xml:space="preserve">Thomas and Dr Patries Herst. </w:t>
      </w:r>
      <w:r w:rsidR="00486F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15/CEN/50</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proofErr w:type="spellStart"/>
            <w:r w:rsidRPr="00960BFE">
              <w:t>Maxigesic</w:t>
            </w:r>
            <w:proofErr w:type="spellEnd"/>
            <w:r w:rsidRPr="00960BFE">
              <w:t xml:space="preserve">® Oral Suspension PK-PD Study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Prof  Brian J  Anderson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AFT Pharmaceuticals Ltd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60BFE" w:rsidRDefault="00486F97">
      <w:pPr>
        <w:autoSpaceDE w:val="0"/>
        <w:autoSpaceDN w:val="0"/>
        <w:adjustRightInd w:val="0"/>
      </w:pPr>
      <w:r w:rsidRPr="00960BFE">
        <w:t xml:space="preserve"> </w:t>
      </w:r>
    </w:p>
    <w:p w:rsidR="00987913" w:rsidRPr="00987913" w:rsidRDefault="00486F97">
      <w:pPr>
        <w:autoSpaceDE w:val="0"/>
        <w:autoSpaceDN w:val="0"/>
        <w:adjustRightInd w:val="0"/>
        <w:rPr>
          <w:sz w:val="20"/>
          <w:lang w:val="en-NZ"/>
        </w:rPr>
      </w:pPr>
      <w:r w:rsidRPr="00486F97">
        <w:rPr>
          <w:lang w:val="en-NZ"/>
        </w:rPr>
        <w:t xml:space="preserve">Dr Hartley </w:t>
      </w:r>
      <w:proofErr w:type="spellStart"/>
      <w:r w:rsidRPr="00486F97">
        <w:rPr>
          <w:lang w:val="en-NZ"/>
        </w:rPr>
        <w:t>Aitkinson</w:t>
      </w:r>
      <w:proofErr w:type="spellEnd"/>
      <w:r w:rsidRPr="00987913">
        <w:rPr>
          <w:lang w:val="en-NZ"/>
        </w:rPr>
        <w:t xml:space="preserve"> </w:t>
      </w:r>
      <w:r w:rsidR="00987913" w:rsidRPr="00987913">
        <w:rPr>
          <w:lang w:val="en-NZ"/>
        </w:rPr>
        <w:t xml:space="preserve">was present </w:t>
      </w:r>
      <w:r w:rsidR="00DC62A5" w:rsidRPr="00486F97">
        <w:rPr>
          <w:lang w:val="en-NZ"/>
        </w:rPr>
        <w:t>by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152882" w:rsidRDefault="00152882" w:rsidP="00152882">
      <w:pPr>
        <w:rPr>
          <w:u w:val="single"/>
          <w:lang w:val="en-NZ"/>
        </w:rPr>
      </w:pPr>
      <w:r w:rsidRPr="001C059D">
        <w:rPr>
          <w:u w:val="single"/>
          <w:lang w:val="en-NZ"/>
        </w:rPr>
        <w:t>Summary of Study</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24E77" w:rsidRDefault="00152882" w:rsidP="00152882">
      <w:pPr>
        <w:pStyle w:val="ListParagraph"/>
        <w:numPr>
          <w:ilvl w:val="0"/>
          <w:numId w:val="6"/>
        </w:numPr>
        <w:spacing w:before="80" w:after="80"/>
        <w:ind w:left="426" w:hanging="284"/>
        <w:rPr>
          <w:rFonts w:cs="Arial"/>
          <w:szCs w:val="22"/>
          <w:lang w:val="en-NZ"/>
        </w:rPr>
      </w:pPr>
      <w:r>
        <w:rPr>
          <w:rFonts w:cs="Arial"/>
          <w:szCs w:val="22"/>
          <w:lang w:val="en-NZ"/>
        </w:rPr>
        <w:t>Study will recruit</w:t>
      </w:r>
      <w:r w:rsidR="00F85295">
        <w:rPr>
          <w:rFonts w:cs="Arial"/>
          <w:szCs w:val="22"/>
          <w:lang w:val="en-NZ"/>
        </w:rPr>
        <w:t xml:space="preserve"> 200</w:t>
      </w:r>
      <w:r w:rsidR="00022BE1" w:rsidRPr="00022BE1">
        <w:rPr>
          <w:rFonts w:cs="Arial"/>
          <w:szCs w:val="22"/>
          <w:lang w:val="en-NZ"/>
        </w:rPr>
        <w:t xml:space="preserve"> children from 2 – 12 years old.</w:t>
      </w:r>
    </w:p>
    <w:p w:rsidR="00152882" w:rsidRDefault="00152882" w:rsidP="00152882">
      <w:pPr>
        <w:autoSpaceDE w:val="0"/>
        <w:autoSpaceDN w:val="0"/>
        <w:adjustRightInd w:val="0"/>
        <w:rPr>
          <w:lang w:val="en-NZ"/>
        </w:rPr>
      </w:pPr>
    </w:p>
    <w:p w:rsidR="00152882" w:rsidRDefault="00152882" w:rsidP="00152882">
      <w:pPr>
        <w:rPr>
          <w:u w:val="single"/>
          <w:lang w:val="en-NZ"/>
        </w:rPr>
      </w:pPr>
      <w:r w:rsidRPr="001C059D">
        <w:rPr>
          <w:u w:val="single"/>
          <w:lang w:val="en-NZ"/>
        </w:rPr>
        <w:t>Summary of ethical issues (resolved)</w:t>
      </w:r>
    </w:p>
    <w:p w:rsidR="00152882" w:rsidRDefault="00152882" w:rsidP="00152882">
      <w:pPr>
        <w:rPr>
          <w:u w:val="single"/>
          <w:lang w:val="en-NZ"/>
        </w:rPr>
      </w:pPr>
    </w:p>
    <w:p w:rsidR="00152882" w:rsidRPr="00152882" w:rsidRDefault="00152882" w:rsidP="00152882">
      <w:pPr>
        <w:rPr>
          <w:lang w:val="en-NZ"/>
        </w:rPr>
      </w:pPr>
      <w:r w:rsidRPr="000A1C67">
        <w:rPr>
          <w:lang w:val="en-NZ"/>
        </w:rPr>
        <w:t>The main ethical issues considered by the Committee and addressed by the Researcher</w:t>
      </w:r>
      <w:r>
        <w:rPr>
          <w:lang w:val="en-NZ"/>
        </w:rPr>
        <w:t xml:space="preserve"> are as follows.</w:t>
      </w:r>
    </w:p>
    <w:p w:rsidR="00152882" w:rsidRPr="00022BE1" w:rsidRDefault="00152882" w:rsidP="00152882">
      <w:pPr>
        <w:pStyle w:val="ListParagraph"/>
        <w:spacing w:before="80" w:after="80"/>
        <w:ind w:left="426"/>
        <w:rPr>
          <w:rFonts w:cs="Arial"/>
          <w:szCs w:val="22"/>
          <w:lang w:val="en-NZ"/>
        </w:rPr>
      </w:pPr>
    </w:p>
    <w:p w:rsidR="00022BE1" w:rsidRPr="00022BE1" w:rsidRDefault="00152882" w:rsidP="00152882">
      <w:pPr>
        <w:pStyle w:val="ListParagraph"/>
        <w:numPr>
          <w:ilvl w:val="0"/>
          <w:numId w:val="6"/>
        </w:numPr>
        <w:spacing w:before="80" w:after="80"/>
        <w:ind w:left="426" w:hanging="284"/>
        <w:rPr>
          <w:rFonts w:cs="Arial"/>
          <w:szCs w:val="22"/>
          <w:lang w:val="en-NZ"/>
        </w:rPr>
      </w:pPr>
      <w:r>
        <w:rPr>
          <w:rFonts w:cs="Arial"/>
          <w:szCs w:val="22"/>
          <w:lang w:val="en-NZ"/>
        </w:rPr>
        <w:t>The Committee requested justification of</w:t>
      </w:r>
      <w:r w:rsidR="00022BE1" w:rsidRPr="00022BE1">
        <w:rPr>
          <w:rFonts w:cs="Arial"/>
          <w:szCs w:val="22"/>
          <w:lang w:val="en-NZ"/>
        </w:rPr>
        <w:t xml:space="preserve"> the age range with respect to younger populations.</w:t>
      </w:r>
    </w:p>
    <w:p w:rsidR="00022BE1" w:rsidRDefault="00152882" w:rsidP="00152882">
      <w:pPr>
        <w:pStyle w:val="ListParagraph"/>
        <w:numPr>
          <w:ilvl w:val="0"/>
          <w:numId w:val="6"/>
        </w:numPr>
        <w:spacing w:before="80" w:after="80"/>
        <w:ind w:left="426" w:hanging="284"/>
        <w:rPr>
          <w:rFonts w:cs="Arial"/>
          <w:szCs w:val="22"/>
          <w:lang w:val="en-NZ"/>
        </w:rPr>
      </w:pPr>
      <w:r>
        <w:rPr>
          <w:lang w:val="en-NZ"/>
        </w:rPr>
        <w:t xml:space="preserve">Dr </w:t>
      </w:r>
      <w:proofErr w:type="spellStart"/>
      <w:r w:rsidRPr="00486F97">
        <w:rPr>
          <w:lang w:val="en-NZ"/>
        </w:rPr>
        <w:t>Aitkinson</w:t>
      </w:r>
      <w:proofErr w:type="spellEnd"/>
      <w:r w:rsidRPr="00987913">
        <w:rPr>
          <w:lang w:val="en-NZ"/>
        </w:rPr>
        <w:t xml:space="preserve"> </w:t>
      </w:r>
      <w:r w:rsidR="00022BE1" w:rsidRPr="00022BE1">
        <w:rPr>
          <w:rFonts w:cs="Arial"/>
          <w:szCs w:val="22"/>
          <w:lang w:val="en-NZ"/>
        </w:rPr>
        <w:t>explained that the drug which is</w:t>
      </w:r>
      <w:r>
        <w:rPr>
          <w:rFonts w:cs="Arial"/>
          <w:szCs w:val="22"/>
          <w:lang w:val="en-NZ"/>
        </w:rPr>
        <w:t xml:space="preserve"> being developed would be used in</w:t>
      </w:r>
      <w:r w:rsidR="00022BE1" w:rsidRPr="00022BE1">
        <w:rPr>
          <w:rFonts w:cs="Arial"/>
          <w:szCs w:val="22"/>
          <w:lang w:val="en-NZ"/>
        </w:rPr>
        <w:t xml:space="preserve"> children as young as 2</w:t>
      </w:r>
      <w:r>
        <w:rPr>
          <w:rFonts w:cs="Arial"/>
          <w:szCs w:val="22"/>
          <w:lang w:val="en-NZ"/>
        </w:rPr>
        <w:t>, once shown to be safe and effective</w:t>
      </w:r>
      <w:r w:rsidR="00022BE1" w:rsidRPr="00022BE1">
        <w:rPr>
          <w:rFonts w:cs="Arial"/>
          <w:szCs w:val="22"/>
          <w:lang w:val="en-NZ"/>
        </w:rPr>
        <w:t>. The study</w:t>
      </w:r>
      <w:r>
        <w:rPr>
          <w:rFonts w:cs="Arial"/>
          <w:szCs w:val="22"/>
          <w:lang w:val="en-NZ"/>
        </w:rPr>
        <w:t xml:space="preserve"> therefore</w:t>
      </w:r>
      <w:r w:rsidR="00022BE1" w:rsidRPr="00022BE1">
        <w:rPr>
          <w:rFonts w:cs="Arial"/>
          <w:szCs w:val="22"/>
          <w:lang w:val="en-NZ"/>
        </w:rPr>
        <w:t xml:space="preserve"> needs to be tested in this age group.</w:t>
      </w:r>
      <w:r w:rsidR="00022BE1">
        <w:rPr>
          <w:rFonts w:cs="Arial"/>
          <w:szCs w:val="22"/>
          <w:lang w:val="en-NZ"/>
        </w:rPr>
        <w:t xml:space="preserve"> While efficacy can be transferred from adult to children the regulator will not accept </w:t>
      </w:r>
      <w:r w:rsidR="00022BE1" w:rsidRPr="0088345C">
        <w:rPr>
          <w:rFonts w:cs="Arial"/>
          <w:szCs w:val="22"/>
          <w:lang w:val="en-NZ"/>
        </w:rPr>
        <w:t>information on tolerability and pharmacokinetic differences</w:t>
      </w:r>
      <w:r>
        <w:rPr>
          <w:rFonts w:cs="Arial"/>
          <w:szCs w:val="22"/>
          <w:lang w:val="en-NZ"/>
        </w:rPr>
        <w:t xml:space="preserve"> without testing in the age group, so it</w:t>
      </w:r>
      <w:r w:rsidR="00022BE1" w:rsidRPr="0088345C">
        <w:rPr>
          <w:rFonts w:cs="Arial"/>
          <w:szCs w:val="22"/>
          <w:lang w:val="en-NZ"/>
        </w:rPr>
        <w:t xml:space="preserve"> must be studied in the specified age range. </w:t>
      </w:r>
    </w:p>
    <w:p w:rsidR="00152882" w:rsidRPr="00152882" w:rsidRDefault="00152882" w:rsidP="00152882">
      <w:pPr>
        <w:pStyle w:val="ListParagraph"/>
        <w:numPr>
          <w:ilvl w:val="0"/>
          <w:numId w:val="6"/>
        </w:numPr>
        <w:spacing w:before="80" w:after="80"/>
        <w:ind w:left="426" w:hanging="284"/>
        <w:rPr>
          <w:rFonts w:cs="Arial"/>
          <w:szCs w:val="22"/>
          <w:lang w:val="en-NZ"/>
        </w:rPr>
      </w:pPr>
      <w:r>
        <w:rPr>
          <w:rFonts w:cs="Arial"/>
          <w:szCs w:val="22"/>
          <w:lang w:val="en-NZ"/>
        </w:rPr>
        <w:t>(</w:t>
      </w:r>
      <w:r w:rsidR="00AA35C7">
        <w:rPr>
          <w:rFonts w:cs="Arial"/>
          <w:szCs w:val="22"/>
          <w:lang w:val="en-NZ"/>
        </w:rPr>
        <w:t>R.3.9</w:t>
      </w:r>
      <w:r>
        <w:rPr>
          <w:rFonts w:cs="Arial"/>
          <w:szCs w:val="22"/>
          <w:lang w:val="en-NZ"/>
        </w:rPr>
        <w:t>)</w:t>
      </w:r>
      <w:r w:rsidR="00AA35C7">
        <w:rPr>
          <w:rFonts w:cs="Arial"/>
          <w:szCs w:val="22"/>
          <w:lang w:val="en-NZ"/>
        </w:rPr>
        <w:t xml:space="preserve"> </w:t>
      </w:r>
      <w:r>
        <w:rPr>
          <w:rFonts w:cs="Arial"/>
          <w:szCs w:val="22"/>
          <w:lang w:val="en-NZ"/>
        </w:rPr>
        <w:t xml:space="preserve">researcher </w:t>
      </w:r>
      <w:r w:rsidR="00AA35C7">
        <w:rPr>
          <w:rFonts w:cs="Arial"/>
          <w:szCs w:val="22"/>
          <w:lang w:val="en-NZ"/>
        </w:rPr>
        <w:t xml:space="preserve">confirmed </w:t>
      </w:r>
      <w:r>
        <w:rPr>
          <w:rFonts w:cs="Arial"/>
          <w:szCs w:val="22"/>
          <w:lang w:val="en-NZ"/>
        </w:rPr>
        <w:t xml:space="preserve">there is no future unspecified research. </w:t>
      </w:r>
      <w:r w:rsidR="00AA35C7">
        <w:rPr>
          <w:rFonts w:cs="Arial"/>
          <w:szCs w:val="22"/>
          <w:lang w:val="en-NZ"/>
        </w:rPr>
        <w:t xml:space="preserve"> </w:t>
      </w:r>
    </w:p>
    <w:p w:rsidR="00022BE1" w:rsidRPr="00152882" w:rsidRDefault="00152882" w:rsidP="00152882">
      <w:pPr>
        <w:pStyle w:val="ListParagraph"/>
        <w:numPr>
          <w:ilvl w:val="0"/>
          <w:numId w:val="6"/>
        </w:numPr>
        <w:spacing w:before="80" w:after="80"/>
        <w:ind w:left="426" w:hanging="284"/>
        <w:rPr>
          <w:rFonts w:cs="Arial"/>
          <w:szCs w:val="22"/>
          <w:lang w:val="en-NZ"/>
        </w:rPr>
      </w:pPr>
      <w:r>
        <w:rPr>
          <w:rFonts w:cs="Arial"/>
          <w:szCs w:val="22"/>
          <w:lang w:val="en-NZ"/>
        </w:rPr>
        <w:t>The Committee asked if there has been</w:t>
      </w:r>
      <w:r w:rsidR="00022BE1" w:rsidRPr="0088345C">
        <w:rPr>
          <w:rFonts w:cs="Arial"/>
          <w:szCs w:val="22"/>
          <w:lang w:val="en-NZ"/>
        </w:rPr>
        <w:t xml:space="preserve"> research with the study drug in </w:t>
      </w:r>
      <w:r w:rsidRPr="0088345C">
        <w:rPr>
          <w:rFonts w:cs="Arial"/>
          <w:szCs w:val="22"/>
          <w:lang w:val="en-NZ"/>
        </w:rPr>
        <w:t>children.</w:t>
      </w:r>
      <w:r w:rsidR="00022BE1" w:rsidRPr="0088345C">
        <w:rPr>
          <w:rFonts w:cs="Arial"/>
          <w:szCs w:val="22"/>
          <w:lang w:val="en-NZ"/>
        </w:rPr>
        <w:t xml:space="preserve"> </w:t>
      </w:r>
      <w:r>
        <w:rPr>
          <w:lang w:val="en-NZ"/>
        </w:rPr>
        <w:t xml:space="preserve">Dr </w:t>
      </w:r>
      <w:proofErr w:type="spellStart"/>
      <w:r w:rsidRPr="00486F97">
        <w:rPr>
          <w:lang w:val="en-NZ"/>
        </w:rPr>
        <w:t>Aitkinson</w:t>
      </w:r>
      <w:proofErr w:type="spellEnd"/>
      <w:r w:rsidRPr="00987913">
        <w:rPr>
          <w:lang w:val="en-NZ"/>
        </w:rPr>
        <w:t xml:space="preserve"> </w:t>
      </w:r>
      <w:r w:rsidR="00022BE1" w:rsidRPr="0088345C">
        <w:rPr>
          <w:rFonts w:cs="Arial"/>
          <w:szCs w:val="22"/>
          <w:lang w:val="en-NZ"/>
        </w:rPr>
        <w:t xml:space="preserve">explained there </w:t>
      </w:r>
      <w:r>
        <w:rPr>
          <w:rFonts w:cs="Arial"/>
          <w:szCs w:val="22"/>
          <w:lang w:val="en-NZ"/>
        </w:rPr>
        <w:t>have been prior</w:t>
      </w:r>
      <w:r w:rsidR="00022BE1" w:rsidRPr="0088345C">
        <w:rPr>
          <w:rFonts w:cs="Arial"/>
          <w:szCs w:val="22"/>
          <w:lang w:val="en-NZ"/>
        </w:rPr>
        <w:t xml:space="preserve"> studies that generated efficacy and safety data. The age range was </w:t>
      </w:r>
      <w:r>
        <w:rPr>
          <w:rFonts w:cs="Arial"/>
          <w:szCs w:val="22"/>
          <w:lang w:val="en-NZ"/>
        </w:rPr>
        <w:t>2-12 year olds.</w:t>
      </w:r>
      <w:r w:rsidR="00022BE1" w:rsidRPr="0088345C">
        <w:rPr>
          <w:rFonts w:cs="Arial"/>
          <w:szCs w:val="22"/>
          <w:lang w:val="en-NZ"/>
        </w:rPr>
        <w:t xml:space="preserve"> </w:t>
      </w:r>
      <w:r w:rsidRPr="0088345C">
        <w:rPr>
          <w:rFonts w:cs="Arial"/>
          <w:szCs w:val="22"/>
          <w:lang w:val="en-NZ"/>
        </w:rPr>
        <w:t>Earlier study info</w:t>
      </w:r>
      <w:r w:rsidR="004D164C">
        <w:rPr>
          <w:rFonts w:cs="Arial"/>
          <w:szCs w:val="22"/>
          <w:lang w:val="en-NZ"/>
        </w:rPr>
        <w:t xml:space="preserve">rmation is not included in the information brochure. </w:t>
      </w:r>
      <w:r w:rsidRPr="0088345C">
        <w:rPr>
          <w:rFonts w:cs="Arial"/>
          <w:szCs w:val="22"/>
          <w:lang w:val="en-NZ"/>
        </w:rPr>
        <w:t xml:space="preserve"> </w:t>
      </w:r>
    </w:p>
    <w:p w:rsidR="00022BE1" w:rsidRDefault="00152882" w:rsidP="00152882">
      <w:pPr>
        <w:pStyle w:val="ListParagraph"/>
        <w:numPr>
          <w:ilvl w:val="0"/>
          <w:numId w:val="6"/>
        </w:numPr>
        <w:spacing w:before="80" w:after="80"/>
        <w:ind w:left="426" w:hanging="284"/>
        <w:rPr>
          <w:rFonts w:cs="Arial"/>
          <w:szCs w:val="22"/>
          <w:lang w:val="en-NZ"/>
        </w:rPr>
      </w:pPr>
      <w:r>
        <w:rPr>
          <w:lang w:val="en-NZ"/>
        </w:rPr>
        <w:t xml:space="preserve">Dr </w:t>
      </w:r>
      <w:proofErr w:type="spellStart"/>
      <w:r w:rsidRPr="00486F97">
        <w:rPr>
          <w:lang w:val="en-NZ"/>
        </w:rPr>
        <w:t>Aitkinson</w:t>
      </w:r>
      <w:proofErr w:type="spellEnd"/>
      <w:r w:rsidR="00022BE1" w:rsidRPr="0088345C">
        <w:rPr>
          <w:rFonts w:cs="Arial"/>
          <w:szCs w:val="22"/>
          <w:lang w:val="en-NZ"/>
        </w:rPr>
        <w:t xml:space="preserve"> noted that assent forms wer</w:t>
      </w:r>
      <w:r>
        <w:rPr>
          <w:rFonts w:cs="Arial"/>
          <w:szCs w:val="22"/>
          <w:lang w:val="en-NZ"/>
        </w:rPr>
        <w:t xml:space="preserve">e provided for those that were competent to provide assent. </w:t>
      </w:r>
    </w:p>
    <w:p w:rsidR="00152882" w:rsidRPr="0088345C" w:rsidRDefault="00152882" w:rsidP="00152882">
      <w:pPr>
        <w:pStyle w:val="ListParagraph"/>
        <w:numPr>
          <w:ilvl w:val="0"/>
          <w:numId w:val="6"/>
        </w:numPr>
        <w:spacing w:before="80" w:after="80"/>
        <w:ind w:left="426" w:hanging="284"/>
        <w:rPr>
          <w:rFonts w:cs="Arial"/>
          <w:szCs w:val="22"/>
          <w:lang w:val="en-NZ"/>
        </w:rPr>
      </w:pPr>
      <w:r>
        <w:rPr>
          <w:rFonts w:cs="Arial"/>
          <w:szCs w:val="22"/>
          <w:lang w:val="en-NZ"/>
        </w:rPr>
        <w:t>The Committee asked if there were</w:t>
      </w:r>
      <w:r w:rsidRPr="0088345C">
        <w:rPr>
          <w:rFonts w:cs="Arial"/>
          <w:szCs w:val="22"/>
          <w:lang w:val="en-NZ"/>
        </w:rPr>
        <w:t xml:space="preserve"> any significant difference</w:t>
      </w:r>
      <w:r>
        <w:rPr>
          <w:rFonts w:cs="Arial"/>
          <w:szCs w:val="22"/>
          <w:lang w:val="en-NZ"/>
        </w:rPr>
        <w:t>s</w:t>
      </w:r>
      <w:r w:rsidRPr="0088345C">
        <w:rPr>
          <w:rFonts w:cs="Arial"/>
          <w:szCs w:val="22"/>
          <w:lang w:val="en-NZ"/>
        </w:rPr>
        <w:t xml:space="preserve"> in pharmacokinetics across the age </w:t>
      </w:r>
      <w:r w:rsidR="008F14AF" w:rsidRPr="0088345C">
        <w:rPr>
          <w:rFonts w:cs="Arial"/>
          <w:szCs w:val="22"/>
          <w:lang w:val="en-NZ"/>
        </w:rPr>
        <w:t>groups.</w:t>
      </w:r>
      <w:r w:rsidRPr="0088345C">
        <w:rPr>
          <w:rFonts w:cs="Arial"/>
          <w:szCs w:val="22"/>
          <w:lang w:val="en-NZ"/>
        </w:rPr>
        <w:t xml:space="preserve"> </w:t>
      </w:r>
      <w:r w:rsidR="008F14AF">
        <w:rPr>
          <w:lang w:val="en-NZ"/>
        </w:rPr>
        <w:t xml:space="preserve">Dr </w:t>
      </w:r>
      <w:proofErr w:type="spellStart"/>
      <w:r w:rsidR="008F14AF" w:rsidRPr="00486F97">
        <w:rPr>
          <w:lang w:val="en-NZ"/>
        </w:rPr>
        <w:t>Aitkinson</w:t>
      </w:r>
      <w:proofErr w:type="spellEnd"/>
      <w:r w:rsidR="008F14AF" w:rsidRPr="0088345C">
        <w:rPr>
          <w:rFonts w:cs="Arial"/>
          <w:szCs w:val="22"/>
          <w:lang w:val="en-NZ"/>
        </w:rPr>
        <w:t xml:space="preserve"> </w:t>
      </w:r>
      <w:r w:rsidRPr="0088345C">
        <w:rPr>
          <w:rFonts w:cs="Arial"/>
          <w:szCs w:val="22"/>
          <w:lang w:val="en-NZ"/>
        </w:rPr>
        <w:t>explained there was a lack of data w</w:t>
      </w:r>
      <w:r>
        <w:rPr>
          <w:rFonts w:cs="Arial"/>
          <w:szCs w:val="22"/>
          <w:lang w:val="en-NZ"/>
        </w:rPr>
        <w:t>hich meant it did not show any difference</w:t>
      </w:r>
      <w:r w:rsidRPr="0088345C">
        <w:rPr>
          <w:rFonts w:cs="Arial"/>
          <w:szCs w:val="22"/>
          <w:lang w:val="en-NZ"/>
        </w:rPr>
        <w:t xml:space="preserve">, but </w:t>
      </w:r>
      <w:r>
        <w:rPr>
          <w:rFonts w:cs="Arial"/>
          <w:szCs w:val="22"/>
          <w:lang w:val="en-NZ"/>
        </w:rPr>
        <w:t xml:space="preserve">acknowledged data was </w:t>
      </w:r>
      <w:r w:rsidRPr="0088345C">
        <w:rPr>
          <w:rFonts w:cs="Arial"/>
          <w:szCs w:val="22"/>
          <w:lang w:val="en-NZ"/>
        </w:rPr>
        <w:t xml:space="preserve">quite limited. </w:t>
      </w:r>
    </w:p>
    <w:p w:rsidR="008F14AF" w:rsidRPr="0088345C" w:rsidRDefault="008F14AF" w:rsidP="008F14AF">
      <w:pPr>
        <w:pStyle w:val="ListParagraph"/>
        <w:numPr>
          <w:ilvl w:val="0"/>
          <w:numId w:val="6"/>
        </w:numPr>
        <w:spacing w:before="80" w:after="80"/>
        <w:ind w:left="426" w:hanging="284"/>
        <w:rPr>
          <w:rFonts w:cs="Arial"/>
          <w:szCs w:val="22"/>
          <w:lang w:val="en-NZ"/>
        </w:rPr>
      </w:pPr>
      <w:r>
        <w:rPr>
          <w:lang w:val="en-NZ"/>
        </w:rPr>
        <w:t xml:space="preserve">Dr </w:t>
      </w:r>
      <w:proofErr w:type="spellStart"/>
      <w:r w:rsidRPr="00486F97">
        <w:rPr>
          <w:lang w:val="en-NZ"/>
        </w:rPr>
        <w:t>Aitkinson</w:t>
      </w:r>
      <w:proofErr w:type="spellEnd"/>
      <w:r w:rsidRPr="0088345C">
        <w:rPr>
          <w:rFonts w:cs="Arial"/>
          <w:szCs w:val="22"/>
          <w:lang w:val="en-NZ"/>
        </w:rPr>
        <w:t xml:space="preserve"> </w:t>
      </w:r>
      <w:r>
        <w:rPr>
          <w:rFonts w:cs="Arial"/>
          <w:szCs w:val="22"/>
          <w:lang w:val="en-NZ"/>
        </w:rPr>
        <w:t>c</w:t>
      </w:r>
      <w:r w:rsidRPr="0088345C">
        <w:rPr>
          <w:rFonts w:cs="Arial"/>
          <w:szCs w:val="22"/>
          <w:lang w:val="en-NZ"/>
        </w:rPr>
        <w:t>onfirmed that PIS/CF is given at</w:t>
      </w:r>
      <w:r>
        <w:rPr>
          <w:rFonts w:cs="Arial"/>
          <w:szCs w:val="22"/>
          <w:lang w:val="en-NZ"/>
        </w:rPr>
        <w:t xml:space="preserve"> an early</w:t>
      </w:r>
      <w:r w:rsidRPr="0088345C">
        <w:rPr>
          <w:rFonts w:cs="Arial"/>
          <w:szCs w:val="22"/>
          <w:lang w:val="en-NZ"/>
        </w:rPr>
        <w:t xml:space="preserve"> consultation – the participants will have plenty of time to consider study participation. </w:t>
      </w:r>
    </w:p>
    <w:p w:rsidR="008F14AF" w:rsidRPr="0088345C" w:rsidRDefault="008F14AF" w:rsidP="008F14AF">
      <w:pPr>
        <w:pStyle w:val="ListParagraph"/>
        <w:numPr>
          <w:ilvl w:val="0"/>
          <w:numId w:val="6"/>
        </w:numPr>
        <w:spacing w:before="80" w:after="80"/>
        <w:ind w:left="426" w:hanging="284"/>
        <w:rPr>
          <w:rFonts w:cs="Arial"/>
          <w:szCs w:val="22"/>
          <w:lang w:val="en-NZ"/>
        </w:rPr>
      </w:pPr>
      <w:r>
        <w:rPr>
          <w:lang w:val="en-NZ"/>
        </w:rPr>
        <w:t>(</w:t>
      </w:r>
      <w:r w:rsidRPr="0088345C">
        <w:rPr>
          <w:rFonts w:cs="Arial"/>
          <w:szCs w:val="22"/>
          <w:lang w:val="en-NZ"/>
        </w:rPr>
        <w:t>P.2.1</w:t>
      </w:r>
      <w:r>
        <w:rPr>
          <w:rFonts w:cs="Arial"/>
          <w:szCs w:val="22"/>
          <w:lang w:val="en-NZ"/>
        </w:rPr>
        <w:t xml:space="preserve">) </w:t>
      </w:r>
      <w:r w:rsidRPr="0088345C">
        <w:rPr>
          <w:rFonts w:cs="Arial"/>
          <w:szCs w:val="22"/>
          <w:lang w:val="en-NZ"/>
        </w:rPr>
        <w:t xml:space="preserve">states ‘informed consent will be taken on or before day of surgery’.  </w:t>
      </w:r>
      <w:r>
        <w:rPr>
          <w:lang w:val="en-NZ"/>
        </w:rPr>
        <w:t xml:space="preserve">Dr </w:t>
      </w:r>
      <w:proofErr w:type="spellStart"/>
      <w:r w:rsidRPr="00486F97">
        <w:rPr>
          <w:lang w:val="en-NZ"/>
        </w:rPr>
        <w:t>Aitkinson</w:t>
      </w:r>
      <w:proofErr w:type="spellEnd"/>
      <w:r w:rsidRPr="0088345C">
        <w:rPr>
          <w:rFonts w:cs="Arial"/>
          <w:szCs w:val="22"/>
          <w:lang w:val="en-NZ"/>
        </w:rPr>
        <w:t xml:space="preserve"> explained that it will not be on day of surgery. </w:t>
      </w:r>
    </w:p>
    <w:p w:rsidR="008F14AF" w:rsidRPr="0088345C" w:rsidRDefault="008F14AF" w:rsidP="008F14AF">
      <w:pPr>
        <w:pStyle w:val="ListParagraph"/>
        <w:numPr>
          <w:ilvl w:val="0"/>
          <w:numId w:val="6"/>
        </w:numPr>
        <w:spacing w:before="80" w:after="80"/>
        <w:ind w:left="426" w:hanging="284"/>
        <w:rPr>
          <w:rFonts w:cs="Arial"/>
          <w:szCs w:val="22"/>
          <w:lang w:val="en-NZ"/>
        </w:rPr>
      </w:pPr>
      <w:r>
        <w:rPr>
          <w:lang w:val="en-NZ"/>
        </w:rPr>
        <w:t xml:space="preserve">Dr </w:t>
      </w:r>
      <w:proofErr w:type="spellStart"/>
      <w:r w:rsidRPr="00486F97">
        <w:rPr>
          <w:lang w:val="en-NZ"/>
        </w:rPr>
        <w:t>Aitkinson</w:t>
      </w:r>
      <w:proofErr w:type="spellEnd"/>
      <w:r w:rsidRPr="0088345C">
        <w:rPr>
          <w:rFonts w:cs="Arial"/>
          <w:szCs w:val="22"/>
          <w:lang w:val="en-NZ"/>
        </w:rPr>
        <w:t xml:space="preserve"> noted the possibility that participants may have the PIS for some time prior to the day of surgery though may bring the signed consent form back on day of surgery. Committee noted that generally the PIS </w:t>
      </w:r>
      <w:r w:rsidR="00CB0426">
        <w:rPr>
          <w:rFonts w:cs="Arial"/>
          <w:szCs w:val="22"/>
          <w:lang w:val="en-NZ"/>
        </w:rPr>
        <w:t>should</w:t>
      </w:r>
      <w:r>
        <w:rPr>
          <w:rFonts w:cs="Arial"/>
          <w:szCs w:val="22"/>
          <w:lang w:val="en-NZ"/>
        </w:rPr>
        <w:t xml:space="preserve"> be</w:t>
      </w:r>
      <w:r w:rsidRPr="0088345C">
        <w:rPr>
          <w:rFonts w:cs="Arial"/>
          <w:szCs w:val="22"/>
          <w:lang w:val="en-NZ"/>
        </w:rPr>
        <w:t xml:space="preserve"> signed in front of CI. </w:t>
      </w:r>
    </w:p>
    <w:p w:rsidR="00505201" w:rsidRPr="0088345C" w:rsidRDefault="00505201" w:rsidP="00505201">
      <w:pPr>
        <w:pStyle w:val="ListParagraph"/>
        <w:numPr>
          <w:ilvl w:val="0"/>
          <w:numId w:val="6"/>
        </w:numPr>
        <w:spacing w:before="80" w:after="80"/>
        <w:ind w:left="426" w:hanging="284"/>
        <w:rPr>
          <w:rFonts w:cs="Arial"/>
          <w:szCs w:val="22"/>
          <w:lang w:val="en-NZ"/>
        </w:rPr>
      </w:pPr>
      <w:r>
        <w:rPr>
          <w:rFonts w:cs="Arial"/>
          <w:szCs w:val="22"/>
          <w:lang w:val="en-NZ"/>
        </w:rPr>
        <w:t>(</w:t>
      </w:r>
      <w:r w:rsidRPr="0088345C">
        <w:rPr>
          <w:rFonts w:cs="Arial"/>
          <w:szCs w:val="22"/>
          <w:lang w:val="en-NZ"/>
        </w:rPr>
        <w:t>R.4.1</w:t>
      </w:r>
      <w:r>
        <w:rPr>
          <w:rFonts w:cs="Arial"/>
          <w:szCs w:val="22"/>
          <w:lang w:val="en-NZ"/>
        </w:rPr>
        <w:t xml:space="preserve">) The Committee asked if there was </w:t>
      </w:r>
      <w:r w:rsidRPr="0088345C">
        <w:rPr>
          <w:rFonts w:cs="Arial"/>
          <w:szCs w:val="22"/>
          <w:lang w:val="en-NZ"/>
        </w:rPr>
        <w:t xml:space="preserve">any risk of study producing incidental </w:t>
      </w:r>
      <w:proofErr w:type="gramStart"/>
      <w:r w:rsidRPr="0088345C">
        <w:rPr>
          <w:rFonts w:cs="Arial"/>
          <w:szCs w:val="22"/>
          <w:lang w:val="en-NZ"/>
        </w:rPr>
        <w:t>results?</w:t>
      </w:r>
      <w:proofErr w:type="gramEnd"/>
      <w:r w:rsidRPr="0088345C">
        <w:rPr>
          <w:rFonts w:cs="Arial"/>
          <w:szCs w:val="22"/>
          <w:lang w:val="en-NZ"/>
        </w:rPr>
        <w:t xml:space="preserve"> Committee noted one sample will </w:t>
      </w:r>
      <w:r>
        <w:rPr>
          <w:rFonts w:cs="Arial"/>
          <w:szCs w:val="22"/>
          <w:lang w:val="en-NZ"/>
        </w:rPr>
        <w:t>test for</w:t>
      </w:r>
      <w:r w:rsidRPr="0088345C">
        <w:rPr>
          <w:rFonts w:cs="Arial"/>
          <w:szCs w:val="22"/>
          <w:lang w:val="en-NZ"/>
        </w:rPr>
        <w:t xml:space="preserve"> hep c</w:t>
      </w:r>
      <w:r>
        <w:rPr>
          <w:rFonts w:cs="Arial"/>
          <w:szCs w:val="22"/>
          <w:lang w:val="en-NZ"/>
        </w:rPr>
        <w:t>, and HIV. Please explain reason for</w:t>
      </w:r>
      <w:r w:rsidRPr="0088345C">
        <w:rPr>
          <w:rFonts w:cs="Arial"/>
          <w:szCs w:val="22"/>
          <w:lang w:val="en-NZ"/>
        </w:rPr>
        <w:t xml:space="preserve"> testing this in children? </w:t>
      </w:r>
      <w:r>
        <w:rPr>
          <w:lang w:val="en-NZ"/>
        </w:rPr>
        <w:t xml:space="preserve">Dr </w:t>
      </w:r>
      <w:proofErr w:type="spellStart"/>
      <w:r w:rsidRPr="00486F97">
        <w:rPr>
          <w:lang w:val="en-NZ"/>
        </w:rPr>
        <w:t>Aitkinson</w:t>
      </w:r>
      <w:proofErr w:type="spellEnd"/>
      <w:r w:rsidRPr="0088345C">
        <w:rPr>
          <w:rFonts w:cs="Arial"/>
          <w:szCs w:val="22"/>
          <w:lang w:val="en-NZ"/>
        </w:rPr>
        <w:t xml:space="preserve"> noted that the testing group</w:t>
      </w:r>
      <w:r>
        <w:rPr>
          <w:rFonts w:cs="Arial"/>
          <w:szCs w:val="22"/>
          <w:lang w:val="en-NZ"/>
        </w:rPr>
        <w:t xml:space="preserve"> (lab)</w:t>
      </w:r>
      <w:r w:rsidRPr="0088345C">
        <w:rPr>
          <w:rFonts w:cs="Arial"/>
          <w:szCs w:val="22"/>
          <w:lang w:val="en-NZ"/>
        </w:rPr>
        <w:t xml:space="preserve"> would not test the samples </w:t>
      </w:r>
      <w:r w:rsidRPr="0088345C">
        <w:rPr>
          <w:rFonts w:cs="Arial"/>
          <w:szCs w:val="22"/>
          <w:lang w:val="en-NZ"/>
        </w:rPr>
        <w:lastRenderedPageBreak/>
        <w:t>without having a tested guarantee that the samples did not have HIV.</w:t>
      </w:r>
      <w:r>
        <w:rPr>
          <w:rFonts w:cs="Arial"/>
          <w:szCs w:val="22"/>
          <w:lang w:val="en-NZ"/>
        </w:rPr>
        <w:t xml:space="preserve"> This was a safety precaution.</w:t>
      </w:r>
    </w:p>
    <w:p w:rsidR="00505201" w:rsidRPr="0088345C" w:rsidRDefault="00505201" w:rsidP="00505201">
      <w:pPr>
        <w:pStyle w:val="ListParagraph"/>
        <w:numPr>
          <w:ilvl w:val="0"/>
          <w:numId w:val="6"/>
        </w:numPr>
        <w:spacing w:before="80" w:after="80"/>
        <w:ind w:left="426" w:hanging="284"/>
        <w:rPr>
          <w:rFonts w:cs="Arial"/>
          <w:szCs w:val="22"/>
          <w:lang w:val="en-NZ"/>
        </w:rPr>
      </w:pPr>
      <w:r>
        <w:rPr>
          <w:lang w:val="en-NZ"/>
        </w:rPr>
        <w:t xml:space="preserve">Dr </w:t>
      </w:r>
      <w:proofErr w:type="spellStart"/>
      <w:r w:rsidRPr="00486F97">
        <w:rPr>
          <w:lang w:val="en-NZ"/>
        </w:rPr>
        <w:t>Aitkinson</w:t>
      </w:r>
      <w:proofErr w:type="spellEnd"/>
      <w:r w:rsidRPr="0088345C">
        <w:rPr>
          <w:rFonts w:cs="Arial"/>
          <w:szCs w:val="22"/>
          <w:lang w:val="en-NZ"/>
        </w:rPr>
        <w:t xml:space="preserve"> confirmed that there </w:t>
      </w:r>
      <w:r>
        <w:rPr>
          <w:rFonts w:cs="Arial"/>
          <w:szCs w:val="22"/>
          <w:lang w:val="en-NZ"/>
        </w:rPr>
        <w:t xml:space="preserve">are no additional </w:t>
      </w:r>
      <w:r w:rsidRPr="0088345C">
        <w:rPr>
          <w:rFonts w:cs="Arial"/>
          <w:szCs w:val="22"/>
          <w:lang w:val="en-NZ"/>
        </w:rPr>
        <w:t>blood draws.</w:t>
      </w:r>
    </w:p>
    <w:p w:rsidR="00152882" w:rsidRDefault="00152882" w:rsidP="00152882">
      <w:pPr>
        <w:spacing w:before="80" w:after="80"/>
        <w:rPr>
          <w:rFonts w:cs="Arial"/>
          <w:szCs w:val="22"/>
          <w:lang w:val="en-NZ"/>
        </w:rPr>
      </w:pPr>
    </w:p>
    <w:p w:rsidR="00505201" w:rsidRPr="00466AA7" w:rsidRDefault="00505201" w:rsidP="0050520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24E77" w:rsidRDefault="00E24E77" w:rsidP="00E24E77">
      <w:pPr>
        <w:rPr>
          <w:color w:val="FF0000"/>
          <w:lang w:val="en-NZ"/>
        </w:rPr>
      </w:pPr>
    </w:p>
    <w:p w:rsidR="005D0453" w:rsidRPr="0088345C" w:rsidRDefault="005D0453" w:rsidP="005D0453">
      <w:pPr>
        <w:pStyle w:val="ListParagraph"/>
        <w:numPr>
          <w:ilvl w:val="0"/>
          <w:numId w:val="12"/>
        </w:numPr>
        <w:spacing w:before="80" w:after="80"/>
        <w:ind w:left="993" w:hanging="731"/>
        <w:rPr>
          <w:rFonts w:cs="Arial"/>
          <w:szCs w:val="22"/>
          <w:lang w:val="en-NZ"/>
        </w:rPr>
      </w:pPr>
      <w:r w:rsidRPr="0088345C">
        <w:rPr>
          <w:rFonts w:cs="Arial"/>
          <w:szCs w:val="22"/>
          <w:lang w:val="en-NZ"/>
        </w:rPr>
        <w:t xml:space="preserve">Assent form: between ages 7-12. Researcher confirmed. The committee requested changing ‘why do we need your help’ </w:t>
      </w:r>
      <w:r>
        <w:rPr>
          <w:rFonts w:cs="Arial"/>
          <w:szCs w:val="22"/>
          <w:lang w:val="en-NZ"/>
        </w:rPr>
        <w:t>to</w:t>
      </w:r>
      <w:r w:rsidRPr="0088345C">
        <w:rPr>
          <w:rFonts w:cs="Arial"/>
          <w:szCs w:val="22"/>
          <w:lang w:val="en-NZ"/>
        </w:rPr>
        <w:t xml:space="preserve"> ‘why are we doing the study’. Amend ‘special medicine’ – please delete </w:t>
      </w:r>
      <w:r>
        <w:rPr>
          <w:rFonts w:cs="Arial"/>
          <w:szCs w:val="22"/>
          <w:lang w:val="en-NZ"/>
        </w:rPr>
        <w:t>the word “</w:t>
      </w:r>
      <w:r w:rsidRPr="0088345C">
        <w:rPr>
          <w:rFonts w:cs="Arial"/>
          <w:szCs w:val="22"/>
          <w:lang w:val="en-NZ"/>
        </w:rPr>
        <w:t>special</w:t>
      </w:r>
      <w:r>
        <w:rPr>
          <w:rFonts w:cs="Arial"/>
          <w:szCs w:val="22"/>
          <w:lang w:val="en-NZ"/>
        </w:rPr>
        <w:t>”</w:t>
      </w:r>
      <w:r w:rsidRPr="0088345C">
        <w:rPr>
          <w:rFonts w:cs="Arial"/>
          <w:szCs w:val="22"/>
          <w:lang w:val="en-NZ"/>
        </w:rPr>
        <w:t xml:space="preserve">. </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Please include some basic, lay language exclusion criteria for participants. </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The Committee requested information in the patient information sheet, regarding tissue samples going overseas. Where it is going etc.</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Please remove yes no options from the consent form if the statement is not truly optional. </w:t>
      </w:r>
    </w:p>
    <w:p w:rsidR="005D0453" w:rsidRPr="0088345C"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The heading should be ‘assent’ rather than ‘consent’ for the child form. </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The Committee noted that child could consent in some cases. </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Make it clear that a 7 year old, in most cases, cannot give legal consent. </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Inconsistent use of ‘your child’ – please review for consistency. </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Pg.4 queried use of ‘proper’ treatment – please remove and add ‘appropriate’.</w:t>
      </w:r>
    </w:p>
    <w:p w:rsidR="005D0453"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Please move confidentiality info on page 1 rather than 4.</w:t>
      </w:r>
    </w:p>
    <w:p w:rsidR="005D0453" w:rsidRPr="0088345C" w:rsidRDefault="005D0453" w:rsidP="005D0453">
      <w:pPr>
        <w:pStyle w:val="ListParagraph"/>
        <w:numPr>
          <w:ilvl w:val="0"/>
          <w:numId w:val="12"/>
        </w:numPr>
        <w:spacing w:before="80" w:after="80"/>
        <w:ind w:left="993" w:hanging="731"/>
        <w:rPr>
          <w:rFonts w:cs="Arial"/>
          <w:szCs w:val="22"/>
          <w:lang w:val="en-NZ"/>
        </w:rPr>
      </w:pPr>
      <w:r>
        <w:rPr>
          <w:rFonts w:cs="Arial"/>
          <w:szCs w:val="22"/>
          <w:lang w:val="en-NZ"/>
        </w:rPr>
        <w:t xml:space="preserve">The Committee noted </w:t>
      </w:r>
      <w:r w:rsidRPr="0088345C">
        <w:rPr>
          <w:rFonts w:cs="Arial"/>
          <w:szCs w:val="22"/>
          <w:lang w:val="en-NZ"/>
        </w:rPr>
        <w:t xml:space="preserve">that the diary completion </w:t>
      </w:r>
      <w:r>
        <w:rPr>
          <w:rFonts w:cs="Arial"/>
          <w:szCs w:val="22"/>
          <w:lang w:val="en-NZ"/>
        </w:rPr>
        <w:t>sh</w:t>
      </w:r>
      <w:r w:rsidRPr="0088345C">
        <w:rPr>
          <w:rFonts w:cs="Arial"/>
          <w:szCs w:val="22"/>
          <w:lang w:val="en-NZ"/>
        </w:rPr>
        <w:t xml:space="preserve">ould be clarified in the PIS. Currently suggested </w:t>
      </w:r>
      <w:r>
        <w:rPr>
          <w:rFonts w:cs="Arial"/>
          <w:szCs w:val="22"/>
          <w:lang w:val="en-NZ"/>
        </w:rPr>
        <w:t xml:space="preserve">that diary completion is required </w:t>
      </w:r>
      <w:r w:rsidRPr="0088345C">
        <w:rPr>
          <w:rFonts w:cs="Arial"/>
          <w:szCs w:val="22"/>
          <w:lang w:val="en-NZ"/>
        </w:rPr>
        <w:t xml:space="preserve">every 2 </w:t>
      </w:r>
      <w:r>
        <w:rPr>
          <w:rFonts w:cs="Arial"/>
          <w:szCs w:val="22"/>
          <w:lang w:val="en-NZ"/>
        </w:rPr>
        <w:t>hours for longer than just the</w:t>
      </w:r>
      <w:r w:rsidRPr="0088345C">
        <w:rPr>
          <w:rFonts w:cs="Arial"/>
          <w:szCs w:val="22"/>
          <w:lang w:val="en-NZ"/>
        </w:rPr>
        <w:t xml:space="preserve"> first day. </w:t>
      </w:r>
    </w:p>
    <w:p w:rsidR="005D0453" w:rsidRDefault="005D0453" w:rsidP="005D0453">
      <w:pPr>
        <w:pStyle w:val="ListParagraph"/>
        <w:numPr>
          <w:ilvl w:val="0"/>
          <w:numId w:val="12"/>
        </w:numPr>
        <w:spacing w:before="80" w:after="80"/>
        <w:ind w:left="993" w:hanging="731"/>
        <w:rPr>
          <w:rFonts w:cs="Arial"/>
          <w:szCs w:val="22"/>
          <w:lang w:val="en-NZ"/>
        </w:rPr>
      </w:pPr>
      <w:r w:rsidRPr="0088345C">
        <w:rPr>
          <w:rFonts w:cs="Arial"/>
          <w:szCs w:val="22"/>
          <w:lang w:val="en-NZ"/>
        </w:rPr>
        <w:t xml:space="preserve">Would the children </w:t>
      </w:r>
      <w:r>
        <w:rPr>
          <w:rFonts w:cs="Arial"/>
          <w:szCs w:val="22"/>
          <w:lang w:val="en-NZ"/>
        </w:rPr>
        <w:t>have the IV line in for 6 hours</w:t>
      </w:r>
      <w:r w:rsidRPr="0088345C">
        <w:rPr>
          <w:rFonts w:cs="Arial"/>
          <w:szCs w:val="22"/>
          <w:lang w:val="en-NZ"/>
        </w:rPr>
        <w:t xml:space="preserve"> in normal standard of care?</w:t>
      </w:r>
      <w:r>
        <w:rPr>
          <w:rFonts w:cs="Arial"/>
          <w:szCs w:val="22"/>
          <w:lang w:val="en-NZ"/>
        </w:rPr>
        <w:t xml:space="preserve"> </w:t>
      </w:r>
      <w:r>
        <w:rPr>
          <w:lang w:val="en-NZ"/>
        </w:rPr>
        <w:t xml:space="preserve">Dr </w:t>
      </w:r>
      <w:proofErr w:type="spellStart"/>
      <w:r w:rsidRPr="00486F97">
        <w:rPr>
          <w:lang w:val="en-NZ"/>
        </w:rPr>
        <w:t>Aitkinson</w:t>
      </w:r>
      <w:proofErr w:type="spellEnd"/>
      <w:r w:rsidRPr="0088345C">
        <w:rPr>
          <w:rFonts w:cs="Arial"/>
          <w:szCs w:val="22"/>
          <w:lang w:val="en-NZ"/>
        </w:rPr>
        <w:t xml:space="preserve"> explained that </w:t>
      </w:r>
      <w:r>
        <w:rPr>
          <w:rFonts w:cs="Arial"/>
          <w:szCs w:val="22"/>
          <w:lang w:val="en-NZ"/>
        </w:rPr>
        <w:t>it was up to 6</w:t>
      </w:r>
      <w:r w:rsidRPr="0088345C">
        <w:rPr>
          <w:rFonts w:cs="Arial"/>
          <w:szCs w:val="22"/>
          <w:lang w:val="en-NZ"/>
        </w:rPr>
        <w:t xml:space="preserve"> hours. Committee noted that for study it is a minimum of 6 hours, so please add this in the information sheet, as this </w:t>
      </w:r>
      <w:proofErr w:type="gramStart"/>
      <w:r>
        <w:rPr>
          <w:rFonts w:cs="Arial"/>
          <w:szCs w:val="22"/>
          <w:lang w:val="en-NZ"/>
        </w:rPr>
        <w:t xml:space="preserve">potentially </w:t>
      </w:r>
      <w:r w:rsidRPr="0088345C">
        <w:rPr>
          <w:rFonts w:cs="Arial"/>
          <w:szCs w:val="22"/>
          <w:lang w:val="en-NZ"/>
        </w:rPr>
        <w:t xml:space="preserve"> diffe</w:t>
      </w:r>
      <w:r>
        <w:rPr>
          <w:rFonts w:cs="Arial"/>
          <w:szCs w:val="22"/>
          <w:lang w:val="en-NZ"/>
        </w:rPr>
        <w:t>rs</w:t>
      </w:r>
      <w:proofErr w:type="gramEnd"/>
      <w:r>
        <w:rPr>
          <w:rFonts w:cs="Arial"/>
          <w:szCs w:val="22"/>
          <w:lang w:val="en-NZ"/>
        </w:rPr>
        <w:t xml:space="preserve"> from</w:t>
      </w:r>
      <w:r w:rsidRPr="0088345C">
        <w:rPr>
          <w:rFonts w:cs="Arial"/>
          <w:szCs w:val="22"/>
          <w:lang w:val="en-NZ"/>
        </w:rPr>
        <w:t xml:space="preserve"> standard care. </w:t>
      </w:r>
    </w:p>
    <w:p w:rsidR="005D0453" w:rsidRPr="00505201" w:rsidRDefault="005D0453" w:rsidP="005D0453">
      <w:pPr>
        <w:pStyle w:val="ListParagraph"/>
        <w:numPr>
          <w:ilvl w:val="0"/>
          <w:numId w:val="12"/>
        </w:numPr>
        <w:spacing w:before="80" w:after="80"/>
        <w:ind w:left="993" w:hanging="731"/>
        <w:rPr>
          <w:rFonts w:cs="Arial"/>
          <w:szCs w:val="22"/>
          <w:lang w:val="en-NZ"/>
        </w:rPr>
      </w:pPr>
      <w:r w:rsidRPr="00505201">
        <w:rPr>
          <w:lang w:val="en-NZ"/>
        </w:rPr>
        <w:t xml:space="preserve">Dr </w:t>
      </w:r>
      <w:proofErr w:type="spellStart"/>
      <w:r w:rsidRPr="00505201">
        <w:rPr>
          <w:lang w:val="en-NZ"/>
        </w:rPr>
        <w:t>Aitkinson</w:t>
      </w:r>
      <w:proofErr w:type="spellEnd"/>
      <w:r w:rsidRPr="00505201">
        <w:rPr>
          <w:rFonts w:cs="Arial"/>
          <w:szCs w:val="22"/>
          <w:lang w:val="en-NZ"/>
        </w:rPr>
        <w:t xml:space="preserve"> added it was a normal peripheral IV access line. Please amend this in the information sheet as currently it is misleading</w:t>
      </w:r>
      <w:r>
        <w:rPr>
          <w:rFonts w:cs="Arial"/>
          <w:szCs w:val="22"/>
          <w:lang w:val="en-NZ"/>
        </w:rPr>
        <w:t xml:space="preserve"> referring to an “internal venous line”</w:t>
      </w:r>
    </w:p>
    <w:p w:rsidR="005D0453" w:rsidRPr="00505201" w:rsidRDefault="005D0453" w:rsidP="005D0453">
      <w:pPr>
        <w:pStyle w:val="ListParagraph"/>
        <w:numPr>
          <w:ilvl w:val="0"/>
          <w:numId w:val="12"/>
        </w:numPr>
        <w:spacing w:before="80" w:after="80"/>
        <w:ind w:left="993" w:hanging="731"/>
        <w:rPr>
          <w:rFonts w:cs="Arial"/>
          <w:szCs w:val="22"/>
          <w:lang w:val="en-NZ"/>
        </w:rPr>
      </w:pPr>
      <w:r w:rsidRPr="0088345C">
        <w:rPr>
          <w:rFonts w:cs="Arial"/>
          <w:szCs w:val="22"/>
          <w:lang w:val="en-NZ"/>
        </w:rPr>
        <w:t>The Committee noted there was a small chance of identifying HIV</w:t>
      </w:r>
      <w:r>
        <w:rPr>
          <w:rFonts w:cs="Arial"/>
          <w:szCs w:val="22"/>
          <w:lang w:val="en-NZ"/>
        </w:rPr>
        <w:t>, or hepatitis</w:t>
      </w:r>
      <w:r w:rsidRPr="0088345C">
        <w:rPr>
          <w:rFonts w:cs="Arial"/>
          <w:szCs w:val="22"/>
          <w:lang w:val="en-NZ"/>
        </w:rPr>
        <w:t>. Please include what happens if it were to be identified</w:t>
      </w:r>
      <w:r>
        <w:rPr>
          <w:rFonts w:cs="Arial"/>
          <w:szCs w:val="22"/>
          <w:lang w:val="en-NZ"/>
        </w:rPr>
        <w:t xml:space="preserve"> for participants</w:t>
      </w:r>
      <w:r w:rsidRPr="0088345C">
        <w:rPr>
          <w:rFonts w:cs="Arial"/>
          <w:szCs w:val="22"/>
          <w:lang w:val="en-NZ"/>
        </w:rPr>
        <w:t xml:space="preserve"> in the PIS. </w:t>
      </w:r>
      <w:r w:rsidRPr="00505201">
        <w:rPr>
          <w:rFonts w:cs="Arial"/>
          <w:szCs w:val="22"/>
          <w:lang w:val="en-NZ"/>
        </w:rPr>
        <w:t xml:space="preserve"> </w:t>
      </w:r>
    </w:p>
    <w:p w:rsidR="00505201" w:rsidRDefault="00505201"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w:t>
      </w:r>
      <w:r w:rsidRPr="00123D3E">
        <w:rPr>
          <w:i/>
          <w:lang w:val="en-NZ"/>
        </w:rPr>
        <w:t>d</w:t>
      </w:r>
      <w:r w:rsidRPr="00123D3E">
        <w:rPr>
          <w:lang w:val="en-NZ"/>
        </w:rPr>
        <w:t xml:space="preserve"> by </w:t>
      </w:r>
      <w:r w:rsidRPr="00123D3E">
        <w:rPr>
          <w:rFonts w:cs="Arial"/>
          <w:szCs w:val="22"/>
          <w:lang w:val="en-NZ"/>
        </w:rPr>
        <w:t>consensus</w:t>
      </w:r>
      <w:r w:rsidRPr="00123D3E">
        <w:rPr>
          <w:lang w:val="en-NZ"/>
        </w:rPr>
        <w:t xml:space="preserve">, subject to the following information being received. </w:t>
      </w:r>
    </w:p>
    <w:p w:rsidR="00E24E77" w:rsidRPr="00960BFE" w:rsidRDefault="00E24E77" w:rsidP="00E24E77">
      <w:pPr>
        <w:rPr>
          <w:lang w:val="en-NZ"/>
        </w:rPr>
      </w:pPr>
    </w:p>
    <w:p w:rsidR="00123D3E" w:rsidRPr="00555F27" w:rsidRDefault="00123D3E" w:rsidP="00123D3E">
      <w:pPr>
        <w:pStyle w:val="ListParagraph"/>
        <w:numPr>
          <w:ilvl w:val="0"/>
          <w:numId w:val="7"/>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960BFE" w:rsidRDefault="00E24E77" w:rsidP="00E24E77">
      <w:pPr>
        <w:rPr>
          <w:color w:val="FF0000"/>
          <w:lang w:val="en-NZ"/>
        </w:rPr>
      </w:pPr>
    </w:p>
    <w:p w:rsidR="00D741EA" w:rsidRPr="00960BFE" w:rsidRDefault="00E24E77" w:rsidP="00983C36">
      <w:r w:rsidRPr="00960BFE">
        <w:rPr>
          <w:lang w:val="en-NZ"/>
        </w:rPr>
        <w:t xml:space="preserve">This following information will be reviewed, and a final decision made on the application, by </w:t>
      </w:r>
      <w:r w:rsidR="000417F9">
        <w:rPr>
          <w:lang w:val="en-NZ"/>
        </w:rPr>
        <w:t xml:space="preserve">Secretariat. </w:t>
      </w:r>
      <w:r w:rsidR="00486F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15/CEN/51</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Can one month of </w:t>
            </w:r>
            <w:proofErr w:type="spellStart"/>
            <w:r w:rsidRPr="00960BFE">
              <w:t>Blis</w:t>
            </w:r>
            <w:proofErr w:type="spellEnd"/>
            <w:r w:rsidRPr="00960BFE">
              <w:t xml:space="preserve"> K12 lessen Group A Streptococcal carriage and infection?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Dr John Malcolm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Eastern Bay Primary Health Alliance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60BFE" w:rsidRDefault="00486F97">
      <w:pPr>
        <w:autoSpaceDE w:val="0"/>
        <w:autoSpaceDN w:val="0"/>
        <w:adjustRightInd w:val="0"/>
      </w:pPr>
      <w:r w:rsidRPr="00960BFE">
        <w:t xml:space="preserve"> </w:t>
      </w:r>
    </w:p>
    <w:p w:rsidR="00486F97" w:rsidRPr="00486F97" w:rsidRDefault="00486F97" w:rsidP="00486F97">
      <w:pPr>
        <w:rPr>
          <w:lang w:val="en-NZ"/>
        </w:rPr>
      </w:pPr>
      <w:r w:rsidRPr="00486F97">
        <w:rPr>
          <w:lang w:val="en-NZ"/>
        </w:rPr>
        <w:t>Dr John Malcom</w:t>
      </w:r>
      <w:r w:rsidRPr="00987913">
        <w:rPr>
          <w:lang w:val="en-NZ"/>
        </w:rPr>
        <w:t xml:space="preserve"> </w:t>
      </w:r>
      <w:r w:rsidR="00987913" w:rsidRPr="00987913">
        <w:rPr>
          <w:lang w:val="en-NZ"/>
        </w:rPr>
        <w:t xml:space="preserve">was present </w:t>
      </w:r>
      <w:r w:rsidR="00DC62A5" w:rsidRPr="00486F97">
        <w:rPr>
          <w:lang w:val="en-NZ"/>
        </w:rPr>
        <w:t>in person</w:t>
      </w:r>
      <w:r w:rsidRPr="00486F97">
        <w:rPr>
          <w:lang w:val="en-NZ"/>
        </w:rPr>
        <w:t xml:space="preserve"> and </w:t>
      </w:r>
      <w:r w:rsidR="00DC62A5" w:rsidRPr="00486F97">
        <w:rPr>
          <w:lang w:val="en-NZ"/>
        </w:rPr>
        <w:t>by</w:t>
      </w:r>
      <w:r w:rsidRPr="00486F97">
        <w:rPr>
          <w:lang w:val="en-NZ"/>
        </w:rPr>
        <w:t xml:space="preserve"> Dr </w:t>
      </w:r>
      <w:proofErr w:type="spellStart"/>
      <w:r w:rsidRPr="00486F97">
        <w:rPr>
          <w:lang w:val="en-NZ"/>
        </w:rPr>
        <w:t>Pareake</w:t>
      </w:r>
      <w:proofErr w:type="spellEnd"/>
      <w:r w:rsidRPr="00486F97">
        <w:rPr>
          <w:lang w:val="en-NZ"/>
        </w:rPr>
        <w:t xml:space="preserve"> O’Brien, Sandra Ball, </w:t>
      </w:r>
      <w:proofErr w:type="gramStart"/>
      <w:r w:rsidRPr="00486F97">
        <w:rPr>
          <w:lang w:val="en-NZ"/>
        </w:rPr>
        <w:t>Maud</w:t>
      </w:r>
      <w:proofErr w:type="gramEnd"/>
      <w:r w:rsidRPr="00486F97">
        <w:rPr>
          <w:lang w:val="en-NZ"/>
        </w:rPr>
        <w:t xml:space="preserve"> </w:t>
      </w:r>
      <w:proofErr w:type="spellStart"/>
      <w:r w:rsidRPr="00486F97">
        <w:rPr>
          <w:lang w:val="en-NZ"/>
        </w:rPr>
        <w:t>Takarua</w:t>
      </w:r>
      <w:proofErr w:type="spellEnd"/>
    </w:p>
    <w:p w:rsidR="00987913" w:rsidRPr="00486F97" w:rsidRDefault="00486F97" w:rsidP="00486F97">
      <w:pPr>
        <w:rPr>
          <w:sz w:val="20"/>
        </w:rPr>
      </w:pPr>
      <w:r w:rsidRPr="00486F97">
        <w:rPr>
          <w:lang w:val="en-NZ"/>
        </w:rPr>
        <w:t xml:space="preserve">And Michelle Murray </w:t>
      </w:r>
      <w:proofErr w:type="gramStart"/>
      <w:r w:rsidRPr="00486F97">
        <w:rPr>
          <w:lang w:val="en-NZ"/>
        </w:rPr>
        <w:t>were</w:t>
      </w:r>
      <w:proofErr w:type="gramEnd"/>
      <w:r w:rsidRPr="00486F97">
        <w:rPr>
          <w:lang w:val="en-NZ"/>
        </w:rPr>
        <w:t xml:space="preserve"> present by</w:t>
      </w:r>
      <w:r w:rsidR="00DC62A5" w:rsidRPr="00486F97">
        <w:rPr>
          <w:lang w:val="en-NZ"/>
        </w:rPr>
        <w:t xml:space="preserve"> teleconference</w:t>
      </w:r>
      <w:r w:rsidR="00DC62A5" w:rsidRPr="00960BFE">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486F97" w:rsidRDefault="00486F97" w:rsidP="00486F97">
      <w:pPr>
        <w:rPr>
          <w:u w:val="single"/>
          <w:lang w:val="en-NZ"/>
        </w:rPr>
      </w:pPr>
      <w:r w:rsidRPr="001C059D">
        <w:rPr>
          <w:u w:val="single"/>
          <w:lang w:val="en-NZ"/>
        </w:rPr>
        <w:t>Summary of Study</w:t>
      </w:r>
    </w:p>
    <w:p w:rsidR="00486F97" w:rsidRDefault="00486F97" w:rsidP="00486F97">
      <w:pPr>
        <w:rPr>
          <w:u w:val="single"/>
          <w:lang w:val="en-NZ"/>
        </w:rPr>
      </w:pPr>
    </w:p>
    <w:p w:rsidR="00486F97" w:rsidRPr="0039135E" w:rsidRDefault="00486F97" w:rsidP="00486F97">
      <w:pPr>
        <w:pStyle w:val="ListParagraph"/>
        <w:numPr>
          <w:ilvl w:val="0"/>
          <w:numId w:val="3"/>
        </w:numPr>
        <w:rPr>
          <w:u w:val="single"/>
          <w:lang w:val="en-NZ"/>
        </w:rPr>
      </w:pPr>
      <w:r>
        <w:rPr>
          <w:lang w:val="en-NZ"/>
        </w:rPr>
        <w:t xml:space="preserve">The study </w:t>
      </w:r>
      <w:r w:rsidR="0039135E">
        <w:rPr>
          <w:lang w:val="en-NZ"/>
        </w:rPr>
        <w:t xml:space="preserve">will involve offering a probiotic (BLIS K12) over a 1 month course of treatment to primary school children in </w:t>
      </w:r>
      <w:proofErr w:type="spellStart"/>
      <w:r w:rsidR="0039135E">
        <w:rPr>
          <w:lang w:val="en-NZ"/>
        </w:rPr>
        <w:t>Whakatane</w:t>
      </w:r>
      <w:proofErr w:type="spellEnd"/>
      <w:r w:rsidR="0039135E">
        <w:rPr>
          <w:lang w:val="en-NZ"/>
        </w:rPr>
        <w:t>. Three schools will be involved.</w:t>
      </w:r>
    </w:p>
    <w:p w:rsidR="0039135E" w:rsidRDefault="0039135E" w:rsidP="00486F97">
      <w:pPr>
        <w:pStyle w:val="ListParagraph"/>
        <w:numPr>
          <w:ilvl w:val="0"/>
          <w:numId w:val="3"/>
        </w:numPr>
        <w:rPr>
          <w:lang w:val="en-NZ"/>
        </w:rPr>
      </w:pPr>
      <w:r w:rsidRPr="0039135E">
        <w:rPr>
          <w:lang w:val="en-NZ"/>
        </w:rPr>
        <w:t xml:space="preserve">The goal of the study is to reduce levels of strep throat which in turn may reduce instances of rheumatic fever. </w:t>
      </w:r>
    </w:p>
    <w:p w:rsidR="0039135E" w:rsidRPr="0056764F" w:rsidRDefault="0039135E" w:rsidP="0039135E">
      <w:pPr>
        <w:pStyle w:val="ListParagraph"/>
        <w:numPr>
          <w:ilvl w:val="0"/>
          <w:numId w:val="3"/>
        </w:numPr>
        <w:spacing w:before="80" w:after="80"/>
        <w:rPr>
          <w:u w:val="single"/>
          <w:lang w:val="en-NZ"/>
        </w:rPr>
      </w:pPr>
      <w:r>
        <w:rPr>
          <w:lang w:val="en-NZ"/>
        </w:rPr>
        <w:t>Two schools start at same time with one school starts a month later.</w:t>
      </w:r>
    </w:p>
    <w:p w:rsidR="0039135E" w:rsidRPr="0056764F" w:rsidRDefault="0039135E" w:rsidP="0039135E">
      <w:pPr>
        <w:pStyle w:val="ListParagraph"/>
        <w:numPr>
          <w:ilvl w:val="0"/>
          <w:numId w:val="3"/>
        </w:numPr>
        <w:spacing w:before="80" w:after="80"/>
        <w:rPr>
          <w:u w:val="single"/>
          <w:lang w:val="en-NZ"/>
        </w:rPr>
      </w:pPr>
      <w:r>
        <w:rPr>
          <w:lang w:val="en-NZ"/>
        </w:rPr>
        <w:t xml:space="preserve">We will compare between the staggered control group and the two groups that start together. </w:t>
      </w:r>
    </w:p>
    <w:p w:rsidR="0039135E" w:rsidRPr="000417F9" w:rsidRDefault="0039135E" w:rsidP="000417F9">
      <w:pPr>
        <w:pStyle w:val="ListParagraph"/>
        <w:numPr>
          <w:ilvl w:val="0"/>
          <w:numId w:val="3"/>
        </w:numPr>
        <w:spacing w:before="80" w:after="80"/>
        <w:rPr>
          <w:u w:val="single"/>
          <w:lang w:val="en-NZ"/>
        </w:rPr>
      </w:pPr>
      <w:r>
        <w:rPr>
          <w:lang w:val="en-NZ"/>
        </w:rPr>
        <w:t xml:space="preserve">Study will involve taking tissue samples which may identify strep throat. The researchers will then provide 10 days of antibiotics in these events. </w:t>
      </w:r>
    </w:p>
    <w:p w:rsidR="00486F97" w:rsidRDefault="00486F97" w:rsidP="00486F97">
      <w:pPr>
        <w:autoSpaceDE w:val="0"/>
        <w:autoSpaceDN w:val="0"/>
        <w:adjustRightInd w:val="0"/>
        <w:rPr>
          <w:lang w:val="en-NZ"/>
        </w:rPr>
      </w:pPr>
    </w:p>
    <w:p w:rsidR="00486F97" w:rsidRDefault="00486F97" w:rsidP="00486F97">
      <w:pPr>
        <w:rPr>
          <w:u w:val="single"/>
          <w:lang w:val="en-NZ"/>
        </w:rPr>
      </w:pPr>
      <w:r w:rsidRPr="001C059D">
        <w:rPr>
          <w:u w:val="single"/>
          <w:lang w:val="en-NZ"/>
        </w:rPr>
        <w:t>Summary of ethical issues (resolved)</w:t>
      </w:r>
    </w:p>
    <w:p w:rsidR="00486F97" w:rsidRDefault="00486F97" w:rsidP="00486F97">
      <w:pPr>
        <w:rPr>
          <w:u w:val="single"/>
          <w:lang w:val="en-NZ"/>
        </w:rPr>
      </w:pPr>
    </w:p>
    <w:p w:rsidR="00486F97" w:rsidRPr="000A1C67" w:rsidRDefault="00486F97" w:rsidP="00486F9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86F97" w:rsidRDefault="00486F97" w:rsidP="00486F97">
      <w:pPr>
        <w:rPr>
          <w:u w:val="single"/>
          <w:lang w:val="en-NZ"/>
        </w:rPr>
      </w:pPr>
    </w:p>
    <w:p w:rsidR="000417F9" w:rsidRPr="000417F9" w:rsidRDefault="000417F9" w:rsidP="000417F9">
      <w:pPr>
        <w:pStyle w:val="ListParagraph"/>
        <w:numPr>
          <w:ilvl w:val="0"/>
          <w:numId w:val="3"/>
        </w:numPr>
        <w:spacing w:before="80" w:after="80"/>
        <w:rPr>
          <w:u w:val="single"/>
          <w:lang w:val="en-NZ"/>
        </w:rPr>
      </w:pPr>
      <w:r>
        <w:rPr>
          <w:lang w:val="en-NZ"/>
        </w:rPr>
        <w:t>The researchers confirmed there was information on withdrawing from the study</w:t>
      </w:r>
      <w:r w:rsidRPr="000417F9">
        <w:rPr>
          <w:lang w:val="en-NZ"/>
        </w:rPr>
        <w:t xml:space="preserve"> </w:t>
      </w:r>
      <w:r>
        <w:rPr>
          <w:lang w:val="en-NZ"/>
        </w:rPr>
        <w:t xml:space="preserve">(pg.2). </w:t>
      </w:r>
    </w:p>
    <w:p w:rsidR="009E0F74" w:rsidRDefault="0039135E" w:rsidP="007A3897">
      <w:pPr>
        <w:pStyle w:val="ListParagraph"/>
        <w:numPr>
          <w:ilvl w:val="0"/>
          <w:numId w:val="3"/>
        </w:numPr>
        <w:spacing w:before="80" w:after="80"/>
        <w:rPr>
          <w:lang w:val="en-NZ"/>
        </w:rPr>
      </w:pPr>
      <w:r>
        <w:rPr>
          <w:lang w:val="en-NZ"/>
        </w:rPr>
        <w:t>The Committee queried w</w:t>
      </w:r>
      <w:r w:rsidR="004D164C">
        <w:rPr>
          <w:lang w:val="en-NZ"/>
        </w:rPr>
        <w:t>ho pays</w:t>
      </w:r>
      <w:r w:rsidR="009E0F74">
        <w:rPr>
          <w:lang w:val="en-NZ"/>
        </w:rPr>
        <w:t xml:space="preserve"> for </w:t>
      </w:r>
      <w:r>
        <w:rPr>
          <w:lang w:val="en-NZ"/>
        </w:rPr>
        <w:t>the BLIS</w:t>
      </w:r>
      <w:r w:rsidR="009E0F74">
        <w:rPr>
          <w:lang w:val="en-NZ"/>
        </w:rPr>
        <w:t xml:space="preserve">? </w:t>
      </w:r>
      <w:r w:rsidR="000417F9">
        <w:rPr>
          <w:lang w:val="en-NZ"/>
        </w:rPr>
        <w:t xml:space="preserve">The </w:t>
      </w:r>
      <w:proofErr w:type="gramStart"/>
      <w:r w:rsidR="000417F9">
        <w:rPr>
          <w:lang w:val="en-NZ"/>
        </w:rPr>
        <w:t>researchers</w:t>
      </w:r>
      <w:proofErr w:type="gramEnd"/>
      <w:r>
        <w:rPr>
          <w:lang w:val="en-NZ"/>
        </w:rPr>
        <w:t xml:space="preserve"> responded - </w:t>
      </w:r>
      <w:r w:rsidR="009E0F74">
        <w:rPr>
          <w:lang w:val="en-NZ"/>
        </w:rPr>
        <w:t>Eastern bays innovation fund.</w:t>
      </w:r>
    </w:p>
    <w:p w:rsidR="009E0F74" w:rsidRDefault="009E0F74" w:rsidP="007A3897">
      <w:pPr>
        <w:pStyle w:val="ListParagraph"/>
        <w:numPr>
          <w:ilvl w:val="0"/>
          <w:numId w:val="3"/>
        </w:numPr>
        <w:spacing w:before="80" w:after="80"/>
        <w:rPr>
          <w:lang w:val="en-NZ"/>
        </w:rPr>
      </w:pPr>
      <w:r>
        <w:rPr>
          <w:lang w:val="en-NZ"/>
        </w:rPr>
        <w:t>(R.1.2.1.1) can you link swab results? Researcher</w:t>
      </w:r>
      <w:r w:rsidR="0039135E">
        <w:rPr>
          <w:lang w:val="en-NZ"/>
        </w:rPr>
        <w:t>s</w:t>
      </w:r>
      <w:r>
        <w:rPr>
          <w:lang w:val="en-NZ"/>
        </w:rPr>
        <w:t xml:space="preserve"> confirmed swabs will be linked to NHI. </w:t>
      </w:r>
    </w:p>
    <w:p w:rsidR="009E0F74" w:rsidRDefault="009E0F74" w:rsidP="007A3897">
      <w:pPr>
        <w:pStyle w:val="ListParagraph"/>
        <w:numPr>
          <w:ilvl w:val="0"/>
          <w:numId w:val="3"/>
        </w:numPr>
        <w:spacing w:before="80" w:after="80"/>
        <w:rPr>
          <w:lang w:val="en-NZ"/>
        </w:rPr>
      </w:pPr>
      <w:r>
        <w:rPr>
          <w:lang w:val="en-NZ"/>
        </w:rPr>
        <w:t xml:space="preserve">Committee noted the application should be proof read prior to submission. </w:t>
      </w:r>
    </w:p>
    <w:p w:rsidR="00486F97" w:rsidRPr="00C5052B" w:rsidRDefault="00486F97" w:rsidP="00486F97">
      <w:pPr>
        <w:spacing w:before="80" w:after="80"/>
        <w:rPr>
          <w:u w:val="single"/>
          <w:lang w:val="en-NZ"/>
        </w:rPr>
      </w:pPr>
    </w:p>
    <w:p w:rsidR="00486F97" w:rsidRPr="000A1C67" w:rsidRDefault="00486F97" w:rsidP="00486F97">
      <w:pPr>
        <w:rPr>
          <w:u w:val="single"/>
          <w:lang w:val="en-NZ"/>
        </w:rPr>
      </w:pPr>
      <w:r w:rsidRPr="000A1C67">
        <w:rPr>
          <w:u w:val="single"/>
          <w:lang w:val="en-NZ"/>
        </w:rPr>
        <w:t>Summary of ethical issues (outstanding)</w:t>
      </w:r>
    </w:p>
    <w:p w:rsidR="00486F97" w:rsidRDefault="00486F97" w:rsidP="00486F97">
      <w:pPr>
        <w:rPr>
          <w:u w:val="single"/>
          <w:lang w:val="en-NZ"/>
        </w:rPr>
      </w:pPr>
    </w:p>
    <w:p w:rsidR="00486F97" w:rsidRDefault="00486F97" w:rsidP="00486F9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86F97" w:rsidRPr="00960BFE" w:rsidRDefault="00486F97" w:rsidP="00486F97">
      <w:pPr>
        <w:autoSpaceDE w:val="0"/>
        <w:autoSpaceDN w:val="0"/>
        <w:adjustRightInd w:val="0"/>
        <w:rPr>
          <w:lang w:val="en-NZ"/>
        </w:rPr>
      </w:pPr>
    </w:p>
    <w:p w:rsidR="00486F97" w:rsidRDefault="000417F9" w:rsidP="0086698F">
      <w:pPr>
        <w:pStyle w:val="StyleNumbered"/>
      </w:pPr>
      <w:r>
        <w:t xml:space="preserve">Please provide assent forms, and younger person consent forms and patient information sheets. </w:t>
      </w:r>
      <w:r w:rsidRPr="00C35D16">
        <w:t xml:space="preserve">The Committee noted that there must be an information sheet for children. </w:t>
      </w:r>
      <w:r>
        <w:t xml:space="preserve">The Committee noted there is guidance on assent forms found at </w:t>
      </w:r>
      <w:hyperlink r:id="rId11" w:history="1">
        <w:r w:rsidRPr="00FD59F6">
          <w:rPr>
            <w:rStyle w:val="Hyperlink"/>
          </w:rPr>
          <w:t>http://ethics.health.govt.nz/guidance-materials/assent-guidance</w:t>
        </w:r>
      </w:hyperlink>
      <w:r>
        <w:t xml:space="preserve"> </w:t>
      </w:r>
    </w:p>
    <w:p w:rsidR="0086698F" w:rsidRPr="0086698F" w:rsidRDefault="0086698F" w:rsidP="0086698F">
      <w:pPr>
        <w:pStyle w:val="StyleNumbered"/>
        <w:numPr>
          <w:ilvl w:val="0"/>
          <w:numId w:val="0"/>
        </w:numPr>
        <w:ind w:left="720"/>
      </w:pPr>
    </w:p>
    <w:p w:rsidR="00486F97" w:rsidRPr="00466AA7" w:rsidRDefault="00486F97" w:rsidP="00486F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417F9" w:rsidRPr="0039135E" w:rsidRDefault="000417F9" w:rsidP="000417F9">
      <w:pPr>
        <w:pStyle w:val="ListParagraph"/>
        <w:numPr>
          <w:ilvl w:val="0"/>
          <w:numId w:val="3"/>
        </w:numPr>
        <w:spacing w:before="80" w:after="80"/>
        <w:rPr>
          <w:u w:val="single"/>
          <w:lang w:val="en-NZ"/>
        </w:rPr>
      </w:pPr>
      <w:r>
        <w:rPr>
          <w:lang w:val="en-NZ"/>
        </w:rPr>
        <w:lastRenderedPageBreak/>
        <w:t xml:space="preserve">The researchers explained that 5-10 year olds who will have written consent provided by the parents. The </w:t>
      </w:r>
      <w:r w:rsidRPr="0039135E">
        <w:rPr>
          <w:lang w:val="en-NZ"/>
        </w:rPr>
        <w:t xml:space="preserve">Committee noted </w:t>
      </w:r>
      <w:r>
        <w:rPr>
          <w:lang w:val="en-NZ"/>
        </w:rPr>
        <w:t xml:space="preserve">that a child’s </w:t>
      </w:r>
      <w:r w:rsidRPr="0039135E">
        <w:rPr>
          <w:lang w:val="en-NZ"/>
        </w:rPr>
        <w:t xml:space="preserve">grandfather, grandmother or caregiver can’t give consent for research. The committee requires legal guardianship, not just to live with them. Amend </w:t>
      </w:r>
      <w:r>
        <w:rPr>
          <w:lang w:val="en-NZ"/>
        </w:rPr>
        <w:t xml:space="preserve">patient information form </w:t>
      </w:r>
      <w:r w:rsidRPr="0039135E">
        <w:rPr>
          <w:lang w:val="en-NZ"/>
        </w:rPr>
        <w:t xml:space="preserve">to state legal guardian. </w:t>
      </w:r>
    </w:p>
    <w:p w:rsidR="0039135E" w:rsidRDefault="0039135E" w:rsidP="0039135E">
      <w:pPr>
        <w:pStyle w:val="ListParagraph"/>
        <w:numPr>
          <w:ilvl w:val="0"/>
          <w:numId w:val="3"/>
        </w:numPr>
        <w:spacing w:before="80" w:after="80"/>
        <w:rPr>
          <w:lang w:val="en-NZ"/>
        </w:rPr>
      </w:pPr>
      <w:r w:rsidRPr="0039135E">
        <w:rPr>
          <w:lang w:val="en-NZ"/>
        </w:rPr>
        <w:t xml:space="preserve">The Committee noted that the current PIS </w:t>
      </w:r>
      <w:proofErr w:type="gramStart"/>
      <w:r w:rsidRPr="0039135E">
        <w:rPr>
          <w:lang w:val="en-NZ"/>
        </w:rPr>
        <w:t>was</w:t>
      </w:r>
      <w:proofErr w:type="gramEnd"/>
      <w:r w:rsidRPr="0039135E">
        <w:rPr>
          <w:lang w:val="en-NZ"/>
        </w:rPr>
        <w:t xml:space="preserve"> lacking important information. Please view </w:t>
      </w:r>
      <w:hyperlink r:id="rId12" w:history="1">
        <w:r w:rsidRPr="00FD59F6">
          <w:rPr>
            <w:rStyle w:val="Hyperlink"/>
            <w:lang w:val="en-NZ"/>
          </w:rPr>
          <w:t>http://ethics.health.govt.nz/home</w:t>
        </w:r>
      </w:hyperlink>
      <w:r>
        <w:rPr>
          <w:lang w:val="en-NZ"/>
        </w:rPr>
        <w:t xml:space="preserve"> and view the patient information sheet template on the right hand side of the screen, under quick links. </w:t>
      </w:r>
    </w:p>
    <w:p w:rsidR="0039135E" w:rsidRDefault="0039135E" w:rsidP="0039135E">
      <w:pPr>
        <w:pStyle w:val="ListParagraph"/>
        <w:numPr>
          <w:ilvl w:val="0"/>
          <w:numId w:val="3"/>
        </w:numPr>
        <w:spacing w:before="80" w:after="80"/>
        <w:rPr>
          <w:lang w:val="en-NZ"/>
        </w:rPr>
      </w:pPr>
      <w:r>
        <w:rPr>
          <w:lang w:val="en-NZ"/>
        </w:rPr>
        <w:t xml:space="preserve">Please add some basic exclusion criteria in the patient information form. </w:t>
      </w:r>
    </w:p>
    <w:p w:rsidR="0039135E" w:rsidRPr="00806DD1" w:rsidRDefault="0039135E" w:rsidP="0039135E">
      <w:pPr>
        <w:pStyle w:val="ListParagraph"/>
        <w:numPr>
          <w:ilvl w:val="0"/>
          <w:numId w:val="3"/>
        </w:numPr>
        <w:spacing w:before="80" w:after="80"/>
        <w:rPr>
          <w:u w:val="single"/>
          <w:lang w:val="en-NZ"/>
        </w:rPr>
      </w:pPr>
      <w:r>
        <w:rPr>
          <w:lang w:val="en-NZ"/>
        </w:rPr>
        <w:t>Please add ACC statement to:</w:t>
      </w:r>
    </w:p>
    <w:p w:rsidR="0039135E" w:rsidRDefault="0039135E" w:rsidP="0039135E">
      <w:pPr>
        <w:pStyle w:val="ListParagraph"/>
        <w:spacing w:before="80" w:after="80"/>
        <w:rPr>
          <w:rFonts w:cs="Arial"/>
        </w:rPr>
      </w:pPr>
    </w:p>
    <w:p w:rsidR="0039135E" w:rsidRDefault="0039135E" w:rsidP="0039135E">
      <w:pPr>
        <w:pStyle w:val="ListParagraph"/>
        <w:spacing w:before="80" w:after="80"/>
        <w:rPr>
          <w:rFonts w:cs="Arial"/>
        </w:rPr>
      </w:pPr>
      <w:r w:rsidRPr="00AE0F9C">
        <w:rPr>
          <w:rFonts w:cs="Arial"/>
        </w:rPr>
        <w:t xml:space="preserve">If you were injured in this study, which is unlikely, you would be eligible for compensation from ACC just as you would be if you were injured in an accident at work or at home. </w:t>
      </w:r>
      <w:r w:rsidRPr="00AE0F9C">
        <w:rPr>
          <w:rFonts w:cs="Arial"/>
          <w:bCs/>
        </w:rPr>
        <w:t>This does not mean that your claim will automatically be accepted.</w:t>
      </w:r>
      <w:r w:rsidRPr="00AE0F9C">
        <w:rPr>
          <w:rFonts w:cs="Arial"/>
        </w:rPr>
        <w:t xml:space="preserve"> You will have to lodge a claim with ACC, which may take some time to assess. If your claim is accepted, you will receive fund</w:t>
      </w:r>
      <w:r>
        <w:rPr>
          <w:rFonts w:cs="Arial"/>
        </w:rPr>
        <w:t>ing to assist in your recovery.</w:t>
      </w:r>
    </w:p>
    <w:p w:rsidR="0039135E" w:rsidRDefault="0039135E" w:rsidP="0039135E">
      <w:pPr>
        <w:pStyle w:val="ListParagraph"/>
        <w:spacing w:before="80" w:after="80"/>
        <w:rPr>
          <w:rFonts w:cs="Arial"/>
        </w:rPr>
      </w:pPr>
    </w:p>
    <w:p w:rsidR="00E24E77" w:rsidRDefault="0039135E" w:rsidP="0039135E">
      <w:pPr>
        <w:pStyle w:val="ListParagraph"/>
        <w:spacing w:before="80" w:after="80"/>
        <w:rPr>
          <w:rFonts w:cs="Arial"/>
        </w:rPr>
      </w:pPr>
      <w:r w:rsidRPr="00AE0F9C">
        <w:rPr>
          <w:rFonts w:cs="Arial"/>
        </w:rPr>
        <w:t>If you have private health or life insurance, you may wish to check with your insurer that taking part in this study won’t affect your cover.</w:t>
      </w:r>
    </w:p>
    <w:p w:rsidR="0039135E" w:rsidRDefault="0039135E" w:rsidP="0039135E">
      <w:pPr>
        <w:pStyle w:val="ListParagraph"/>
        <w:spacing w:before="80" w:after="80"/>
        <w:rPr>
          <w:rFonts w:cs="Arial"/>
        </w:rPr>
      </w:pPr>
    </w:p>
    <w:p w:rsidR="0039135E" w:rsidRDefault="0039135E" w:rsidP="0039135E">
      <w:pPr>
        <w:pStyle w:val="ListParagraph"/>
        <w:numPr>
          <w:ilvl w:val="0"/>
          <w:numId w:val="3"/>
        </w:numPr>
        <w:spacing w:before="80" w:after="80"/>
        <w:rPr>
          <w:lang w:val="en-NZ"/>
        </w:rPr>
      </w:pPr>
      <w:r>
        <w:rPr>
          <w:lang w:val="en-NZ"/>
        </w:rPr>
        <w:t>Please add v</w:t>
      </w:r>
      <w:r w:rsidRPr="00BE25B3">
        <w:rPr>
          <w:lang w:val="en-NZ"/>
        </w:rPr>
        <w:t>ersion, date</w:t>
      </w:r>
      <w:r>
        <w:rPr>
          <w:lang w:val="en-NZ"/>
        </w:rPr>
        <w:t xml:space="preserve">, footer </w:t>
      </w:r>
      <w:r w:rsidRPr="00BE25B3">
        <w:rPr>
          <w:lang w:val="en-NZ"/>
        </w:rPr>
        <w:t xml:space="preserve">etc. </w:t>
      </w:r>
    </w:p>
    <w:p w:rsidR="0039135E" w:rsidRPr="0039135E" w:rsidRDefault="0039135E" w:rsidP="0039135E">
      <w:pPr>
        <w:pStyle w:val="ListParagraph"/>
        <w:spacing w:before="80" w:after="80"/>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F4659" w:rsidRDefault="00E24E77" w:rsidP="00E24E77">
      <w:pPr>
        <w:rPr>
          <w:lang w:val="en-NZ"/>
        </w:rPr>
      </w:pPr>
      <w:r w:rsidRPr="00960BFE">
        <w:rPr>
          <w:lang w:val="en-NZ"/>
        </w:rPr>
        <w:t xml:space="preserve">This application was </w:t>
      </w:r>
      <w:r w:rsidRPr="00FF4659">
        <w:rPr>
          <w:i/>
          <w:lang w:val="en-NZ"/>
        </w:rPr>
        <w:t>provisionally approved</w:t>
      </w:r>
      <w:r w:rsidRPr="00FF4659">
        <w:rPr>
          <w:lang w:val="en-NZ"/>
        </w:rPr>
        <w:t xml:space="preserve"> by </w:t>
      </w:r>
      <w:r w:rsidRPr="00FF4659">
        <w:rPr>
          <w:rFonts w:cs="Arial"/>
          <w:szCs w:val="22"/>
          <w:lang w:val="en-NZ"/>
        </w:rPr>
        <w:t>consensus</w:t>
      </w:r>
      <w:r w:rsidRPr="00FF4659">
        <w:rPr>
          <w:lang w:val="en-NZ"/>
        </w:rPr>
        <w:t xml:space="preserve">, subject to the following information being received. </w:t>
      </w:r>
    </w:p>
    <w:p w:rsidR="00E24E77" w:rsidRPr="00FF4659" w:rsidRDefault="00E24E77" w:rsidP="00E24E77">
      <w:pPr>
        <w:rPr>
          <w:lang w:val="en-NZ"/>
        </w:rPr>
      </w:pPr>
    </w:p>
    <w:p w:rsidR="000417F9" w:rsidRDefault="000417F9" w:rsidP="000417F9">
      <w:pPr>
        <w:pStyle w:val="ListParagraph"/>
        <w:numPr>
          <w:ilvl w:val="0"/>
          <w:numId w:val="7"/>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0417F9" w:rsidRPr="0011583E" w:rsidRDefault="000417F9" w:rsidP="000417F9">
      <w:pPr>
        <w:pStyle w:val="ListParagraph"/>
        <w:numPr>
          <w:ilvl w:val="0"/>
          <w:numId w:val="7"/>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rsidR="00E24E77" w:rsidRPr="00960BFE" w:rsidRDefault="00E24E77" w:rsidP="00E24E77">
      <w:pPr>
        <w:rPr>
          <w:color w:val="FF0000"/>
          <w:lang w:val="en-NZ"/>
        </w:rPr>
      </w:pPr>
    </w:p>
    <w:p w:rsidR="00D741EA" w:rsidRPr="00960BFE" w:rsidRDefault="00E24E77" w:rsidP="00983C36">
      <w:r w:rsidRPr="00960BFE">
        <w:rPr>
          <w:lang w:val="en-NZ"/>
        </w:rPr>
        <w:t xml:space="preserve">This following information will be reviewed, and a final decision made on the application, by </w:t>
      </w:r>
      <w:r w:rsidR="000417F9">
        <w:rPr>
          <w:lang w:val="en-NZ"/>
        </w:rPr>
        <w:t xml:space="preserve">Mrs Helen Walker and Dr Patries Herst. </w:t>
      </w:r>
      <w:r w:rsidR="000417F9" w:rsidRPr="00960BFE">
        <w:rPr>
          <w:lang w:val="en-NZ"/>
        </w:rPr>
        <w:t xml:space="preserve"> </w:t>
      </w:r>
      <w:r w:rsidR="00486F97"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rPr>
                <w:b/>
              </w:rPr>
              <w:t>15/CEN/52</w:t>
            </w: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Title: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Paediatric </w:t>
            </w:r>
            <w:proofErr w:type="spellStart"/>
            <w:r w:rsidRPr="00960BFE">
              <w:t>Perianaesthesia</w:t>
            </w:r>
            <w:proofErr w:type="spellEnd"/>
            <w:r w:rsidRPr="00960BFE">
              <w:t xml:space="preserve"> Questionnaire validation in New Zealand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Principal Investigator: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Dr Victor </w:t>
            </w:r>
            <w:proofErr w:type="spellStart"/>
            <w:r w:rsidRPr="00960BFE">
              <w:t>Birioukov</w:t>
            </w:r>
            <w:proofErr w:type="spellEnd"/>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Sponsor: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 </w:t>
            </w:r>
          </w:p>
        </w:tc>
      </w:tr>
      <w:tr w:rsidR="00983C36" w:rsidRPr="00960BFE" w:rsidTr="00983C36">
        <w:trPr>
          <w:trHeight w:val="280"/>
        </w:trPr>
        <w:tc>
          <w:tcPr>
            <w:tcW w:w="966" w:type="dxa"/>
            <w:tcBorders>
              <w:top w:val="nil"/>
              <w:left w:val="nil"/>
              <w:bottom w:val="nil"/>
              <w:right w:val="nil"/>
            </w:tcBorders>
          </w:tcPr>
          <w:p w:rsidR="00983C36" w:rsidRPr="00960BFE" w:rsidRDefault="00983C36">
            <w:pPr>
              <w:autoSpaceDE w:val="0"/>
              <w:autoSpaceDN w:val="0"/>
              <w:adjustRightInd w:val="0"/>
            </w:pPr>
            <w:r w:rsidRPr="00960BFE">
              <w:t xml:space="preserve"> </w:t>
            </w:r>
          </w:p>
        </w:tc>
        <w:tc>
          <w:tcPr>
            <w:tcW w:w="2575" w:type="dxa"/>
            <w:tcBorders>
              <w:top w:val="nil"/>
              <w:left w:val="nil"/>
              <w:bottom w:val="nil"/>
              <w:right w:val="nil"/>
            </w:tcBorders>
          </w:tcPr>
          <w:p w:rsidR="00983C36" w:rsidRPr="00960BFE" w:rsidRDefault="00983C36">
            <w:pPr>
              <w:autoSpaceDE w:val="0"/>
              <w:autoSpaceDN w:val="0"/>
              <w:adjustRightInd w:val="0"/>
            </w:pPr>
            <w:r w:rsidRPr="00960BFE">
              <w:t xml:space="preserve">Clock Start Date: </w:t>
            </w:r>
          </w:p>
        </w:tc>
        <w:tc>
          <w:tcPr>
            <w:tcW w:w="6459" w:type="dxa"/>
            <w:tcBorders>
              <w:top w:val="nil"/>
              <w:left w:val="nil"/>
              <w:bottom w:val="nil"/>
              <w:right w:val="nil"/>
            </w:tcBorders>
          </w:tcPr>
          <w:p w:rsidR="00983C36" w:rsidRPr="00960BFE" w:rsidRDefault="00983C36">
            <w:pPr>
              <w:autoSpaceDE w:val="0"/>
              <w:autoSpaceDN w:val="0"/>
              <w:adjustRightInd w:val="0"/>
            </w:pPr>
            <w:r w:rsidRPr="00960BFE">
              <w:t xml:space="preserve">16 April 2015 </w:t>
            </w:r>
          </w:p>
        </w:tc>
      </w:tr>
    </w:tbl>
    <w:p w:rsidR="00D741EA" w:rsidRPr="00960BFE" w:rsidRDefault="00486F97">
      <w:pPr>
        <w:autoSpaceDE w:val="0"/>
        <w:autoSpaceDN w:val="0"/>
        <w:adjustRightInd w:val="0"/>
      </w:pPr>
      <w:r w:rsidRPr="00960BFE">
        <w:t xml:space="preserve"> </w:t>
      </w:r>
    </w:p>
    <w:p w:rsidR="00987913" w:rsidRPr="00486F97" w:rsidRDefault="00486F97">
      <w:pPr>
        <w:autoSpaceDE w:val="0"/>
        <w:autoSpaceDN w:val="0"/>
        <w:adjustRightInd w:val="0"/>
        <w:rPr>
          <w:lang w:val="en-NZ"/>
        </w:rPr>
      </w:pPr>
      <w:r w:rsidRPr="00486F97">
        <w:rPr>
          <w:lang w:val="en-NZ"/>
        </w:rPr>
        <w:t>Ellen Weymouth</w:t>
      </w:r>
      <w:r w:rsidR="00577B88">
        <w:rPr>
          <w:lang w:val="en-NZ"/>
        </w:rPr>
        <w:t xml:space="preserve"> and Elsa X were</w:t>
      </w:r>
      <w:r w:rsidR="00987913" w:rsidRPr="00987913">
        <w:rPr>
          <w:lang w:val="en-NZ"/>
        </w:rPr>
        <w:t xml:space="preserve"> present </w:t>
      </w:r>
      <w:r w:rsidR="00DC62A5" w:rsidRPr="00486F97">
        <w:rPr>
          <w:lang w:val="en-NZ"/>
        </w:rPr>
        <w:t>by teleconference</w:t>
      </w:r>
      <w:r w:rsidRPr="00486F97">
        <w:rPr>
          <w:lang w:val="en-NZ"/>
        </w:rPr>
        <w:t xml:space="preserve"> </w:t>
      </w:r>
      <w:r w:rsidR="00987913" w:rsidRPr="00987913">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486F97" w:rsidRDefault="00486F97" w:rsidP="00486F97">
      <w:pPr>
        <w:rPr>
          <w:u w:val="single"/>
          <w:lang w:val="en-NZ"/>
        </w:rPr>
      </w:pPr>
      <w:r w:rsidRPr="001C059D">
        <w:rPr>
          <w:u w:val="single"/>
          <w:lang w:val="en-NZ"/>
        </w:rPr>
        <w:t>Summary of Study</w:t>
      </w:r>
    </w:p>
    <w:p w:rsidR="00486F97" w:rsidRDefault="00486F97" w:rsidP="00486F97">
      <w:pPr>
        <w:rPr>
          <w:u w:val="single"/>
          <w:lang w:val="en-NZ"/>
        </w:rPr>
      </w:pPr>
    </w:p>
    <w:p w:rsidR="00B256F3" w:rsidRPr="00B256F3" w:rsidRDefault="0086698F" w:rsidP="0086698F">
      <w:pPr>
        <w:pStyle w:val="ListParagraph"/>
        <w:numPr>
          <w:ilvl w:val="0"/>
          <w:numId w:val="3"/>
        </w:numPr>
        <w:rPr>
          <w:u w:val="single"/>
          <w:lang w:val="en-NZ"/>
        </w:rPr>
      </w:pPr>
      <w:r>
        <w:rPr>
          <w:lang w:val="en-NZ"/>
        </w:rPr>
        <w:t xml:space="preserve">The study aims to validate the </w:t>
      </w:r>
      <w:r w:rsidRPr="0086698F">
        <w:rPr>
          <w:lang w:val="en-NZ"/>
        </w:rPr>
        <w:t xml:space="preserve">Paediatric </w:t>
      </w:r>
      <w:proofErr w:type="spellStart"/>
      <w:r w:rsidRPr="0086698F">
        <w:rPr>
          <w:lang w:val="en-NZ"/>
        </w:rPr>
        <w:t>Perianaesthesia</w:t>
      </w:r>
      <w:proofErr w:type="spellEnd"/>
      <w:r w:rsidRPr="0086698F">
        <w:rPr>
          <w:lang w:val="en-NZ"/>
        </w:rPr>
        <w:t xml:space="preserve"> Questionnaire (PPQ</w:t>
      </w:r>
      <w:r>
        <w:rPr>
          <w:lang w:val="en-NZ"/>
        </w:rPr>
        <w:t xml:space="preserve">) by repeating the German study protocol to see whether it can be transferred for use in New Zealand. </w:t>
      </w:r>
    </w:p>
    <w:p w:rsidR="00B256F3" w:rsidRPr="00781421" w:rsidRDefault="00D4095B" w:rsidP="00486F97">
      <w:pPr>
        <w:pStyle w:val="ListParagraph"/>
        <w:numPr>
          <w:ilvl w:val="0"/>
          <w:numId w:val="3"/>
        </w:numPr>
        <w:rPr>
          <w:u w:val="single"/>
          <w:lang w:val="en-NZ"/>
        </w:rPr>
      </w:pPr>
      <w:r>
        <w:rPr>
          <w:lang w:val="en-NZ"/>
        </w:rPr>
        <w:t xml:space="preserve">1000 participants. </w:t>
      </w:r>
    </w:p>
    <w:p w:rsidR="00486F97" w:rsidRDefault="00486F97" w:rsidP="00486F97">
      <w:pPr>
        <w:autoSpaceDE w:val="0"/>
        <w:autoSpaceDN w:val="0"/>
        <w:adjustRightInd w:val="0"/>
        <w:rPr>
          <w:lang w:val="en-NZ"/>
        </w:rPr>
      </w:pPr>
    </w:p>
    <w:p w:rsidR="00486F97" w:rsidRDefault="00486F97" w:rsidP="00486F97">
      <w:pPr>
        <w:rPr>
          <w:u w:val="single"/>
          <w:lang w:val="en-NZ"/>
        </w:rPr>
      </w:pPr>
      <w:r w:rsidRPr="001C059D">
        <w:rPr>
          <w:u w:val="single"/>
          <w:lang w:val="en-NZ"/>
        </w:rPr>
        <w:t>Summary of ethical issues (resolved)</w:t>
      </w:r>
    </w:p>
    <w:p w:rsidR="00486F97" w:rsidRDefault="00486F97" w:rsidP="00486F97">
      <w:pPr>
        <w:rPr>
          <w:u w:val="single"/>
          <w:lang w:val="en-NZ"/>
        </w:rPr>
      </w:pPr>
    </w:p>
    <w:p w:rsidR="00486F97" w:rsidRPr="000A1C67" w:rsidRDefault="00486F97" w:rsidP="00486F9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86F97" w:rsidRDefault="00486F97" w:rsidP="00486F97">
      <w:pPr>
        <w:rPr>
          <w:u w:val="single"/>
          <w:lang w:val="en-NZ"/>
        </w:rPr>
      </w:pPr>
    </w:p>
    <w:p w:rsidR="00B256F3" w:rsidRPr="0086698F" w:rsidRDefault="0086698F" w:rsidP="0086698F">
      <w:pPr>
        <w:pStyle w:val="ListParagraph"/>
        <w:numPr>
          <w:ilvl w:val="0"/>
          <w:numId w:val="3"/>
        </w:numPr>
        <w:spacing w:before="80" w:after="80"/>
        <w:rPr>
          <w:u w:val="single"/>
          <w:lang w:val="en-NZ"/>
        </w:rPr>
      </w:pPr>
      <w:r>
        <w:rPr>
          <w:lang w:val="en-NZ"/>
        </w:rPr>
        <w:t>The researchers n</w:t>
      </w:r>
      <w:r w:rsidR="00B256F3">
        <w:rPr>
          <w:lang w:val="en-NZ"/>
        </w:rPr>
        <w:t>oted possible harm from bringing back memorie</w:t>
      </w:r>
      <w:r>
        <w:rPr>
          <w:lang w:val="en-NZ"/>
        </w:rPr>
        <w:t xml:space="preserve">s or stress from questionnaires, adding </w:t>
      </w:r>
      <w:r w:rsidR="00B256F3" w:rsidRPr="0086698F">
        <w:rPr>
          <w:lang w:val="en-NZ"/>
        </w:rPr>
        <w:t xml:space="preserve">that the participants are children. </w:t>
      </w:r>
    </w:p>
    <w:p w:rsidR="0086698F" w:rsidRDefault="0086698F" w:rsidP="0086698F">
      <w:pPr>
        <w:pStyle w:val="ListParagraph"/>
        <w:numPr>
          <w:ilvl w:val="0"/>
          <w:numId w:val="3"/>
        </w:numPr>
        <w:rPr>
          <w:lang w:val="en-NZ"/>
        </w:rPr>
      </w:pPr>
      <w:r>
        <w:rPr>
          <w:lang w:val="en-NZ"/>
        </w:rPr>
        <w:t xml:space="preserve">Researchers explained that for each child and or adult only one questionnaire will be filled out. </w:t>
      </w:r>
    </w:p>
    <w:p w:rsidR="0086698F" w:rsidRDefault="0086698F" w:rsidP="0086698F">
      <w:pPr>
        <w:pStyle w:val="ListParagraph"/>
        <w:numPr>
          <w:ilvl w:val="0"/>
          <w:numId w:val="3"/>
        </w:numPr>
        <w:rPr>
          <w:lang w:val="en-NZ"/>
        </w:rPr>
      </w:pPr>
      <w:r>
        <w:rPr>
          <w:lang w:val="en-NZ"/>
        </w:rPr>
        <w:t>The Committee questioned whether it was appropriate to have a separate questionnaire for child, one for adult parent. The researchers explained that they were going to use the German protocol to test the acceptability in New Zealand populations, so only one questionnaire was to be used.</w:t>
      </w:r>
    </w:p>
    <w:p w:rsidR="0086698F" w:rsidRDefault="0086698F" w:rsidP="0086698F">
      <w:pPr>
        <w:pStyle w:val="ListParagraph"/>
        <w:numPr>
          <w:ilvl w:val="0"/>
          <w:numId w:val="3"/>
        </w:numPr>
        <w:rPr>
          <w:lang w:val="en-NZ"/>
        </w:rPr>
      </w:pPr>
      <w:r>
        <w:rPr>
          <w:lang w:val="en-NZ"/>
        </w:rPr>
        <w:t xml:space="preserve">Please explain how the questionnaire will be validated. The researchers explained that researchers who develop questionnaires have been consulted on how the questionnaire can be validated. They advised that they should start with the German template, apply it to NZ patient population and then review and compare these results against the German results. If there are large discrepancies we will need to start from the beginning, including focus groups and development of a new questionnaire. </w:t>
      </w:r>
    </w:p>
    <w:p w:rsidR="00486F97" w:rsidRPr="00C5052B" w:rsidRDefault="00486F97" w:rsidP="00486F97">
      <w:pPr>
        <w:spacing w:before="80" w:after="80"/>
        <w:rPr>
          <w:u w:val="single"/>
          <w:lang w:val="en-NZ"/>
        </w:rPr>
      </w:pPr>
    </w:p>
    <w:p w:rsidR="00486F97" w:rsidRPr="000A1C67" w:rsidRDefault="00486F97" w:rsidP="00486F97">
      <w:pPr>
        <w:rPr>
          <w:u w:val="single"/>
          <w:lang w:val="en-NZ"/>
        </w:rPr>
      </w:pPr>
      <w:r w:rsidRPr="000A1C67">
        <w:rPr>
          <w:u w:val="single"/>
          <w:lang w:val="en-NZ"/>
        </w:rPr>
        <w:t>Summary of ethical issues (outstanding)</w:t>
      </w:r>
    </w:p>
    <w:p w:rsidR="00486F97" w:rsidRDefault="00486F97" w:rsidP="00486F97">
      <w:pPr>
        <w:rPr>
          <w:u w:val="single"/>
          <w:lang w:val="en-NZ"/>
        </w:rPr>
      </w:pPr>
    </w:p>
    <w:p w:rsidR="00486F97" w:rsidRDefault="00486F97" w:rsidP="00486F9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486F97" w:rsidRPr="00960BFE" w:rsidRDefault="00486F97" w:rsidP="00486F97">
      <w:pPr>
        <w:autoSpaceDE w:val="0"/>
        <w:autoSpaceDN w:val="0"/>
        <w:adjustRightInd w:val="0"/>
        <w:rPr>
          <w:lang w:val="en-NZ"/>
        </w:rPr>
      </w:pPr>
    </w:p>
    <w:p w:rsidR="00B256F3" w:rsidRPr="0086698F" w:rsidRDefault="00486F97" w:rsidP="00B256F3">
      <w:pPr>
        <w:pStyle w:val="ListParagraph"/>
        <w:numPr>
          <w:ilvl w:val="0"/>
          <w:numId w:val="5"/>
        </w:numPr>
        <w:rPr>
          <w:u w:val="single"/>
          <w:lang w:val="en-NZ"/>
        </w:rPr>
      </w:pPr>
      <w:r w:rsidRPr="009A2721">
        <w:rPr>
          <w:lang w:val="en-NZ"/>
        </w:rPr>
        <w:t xml:space="preserve">The </w:t>
      </w:r>
      <w:r w:rsidR="00B256F3">
        <w:rPr>
          <w:lang w:val="en-NZ"/>
        </w:rPr>
        <w:t xml:space="preserve">Committee asked for more information on the consent process, noting some of the younger participants may be able to provide informed consent. Furthermore there should be assent forms that are age appropriate. </w:t>
      </w:r>
    </w:p>
    <w:p w:rsidR="0086698F" w:rsidRDefault="0086698F" w:rsidP="0086698F">
      <w:pPr>
        <w:pStyle w:val="StyleNumbered"/>
        <w:numPr>
          <w:ilvl w:val="0"/>
          <w:numId w:val="5"/>
        </w:numPr>
      </w:pPr>
      <w:r>
        <w:t xml:space="preserve">Please provide assent forms, and younger person consent forms and patient information sheets. </w:t>
      </w:r>
      <w:r w:rsidRPr="00C35D16">
        <w:t xml:space="preserve">The Committee noted that there must be an information sheet for </w:t>
      </w:r>
      <w:r w:rsidRPr="00C35D16">
        <w:lastRenderedPageBreak/>
        <w:t xml:space="preserve">children. </w:t>
      </w:r>
      <w:r>
        <w:t xml:space="preserve">The Committee noted there is guidance on assent forms found at </w:t>
      </w:r>
      <w:hyperlink r:id="rId13" w:history="1">
        <w:r w:rsidRPr="00FD59F6">
          <w:rPr>
            <w:rStyle w:val="Hyperlink"/>
          </w:rPr>
          <w:t>http://ethics.health.govt.nz/guidance-materials/assent-guidance</w:t>
        </w:r>
      </w:hyperlink>
      <w:r>
        <w:t xml:space="preserve"> </w:t>
      </w:r>
    </w:p>
    <w:p w:rsidR="00B256F3" w:rsidRPr="0086698F" w:rsidRDefault="0080455A" w:rsidP="0086698F">
      <w:pPr>
        <w:pStyle w:val="ListParagraph"/>
        <w:numPr>
          <w:ilvl w:val="0"/>
          <w:numId w:val="5"/>
        </w:numPr>
        <w:rPr>
          <w:u w:val="single"/>
          <w:lang w:val="en-NZ"/>
        </w:rPr>
      </w:pPr>
      <w:r w:rsidRPr="0086698F">
        <w:rPr>
          <w:lang w:val="en-NZ"/>
        </w:rPr>
        <w:t>Please explain who the participant is – the child or the adult? Researcher</w:t>
      </w:r>
      <w:r w:rsidR="0086698F">
        <w:rPr>
          <w:lang w:val="en-NZ"/>
        </w:rPr>
        <w:t>s</w:t>
      </w:r>
      <w:r w:rsidRPr="0086698F">
        <w:rPr>
          <w:lang w:val="en-NZ"/>
        </w:rPr>
        <w:t xml:space="preserve"> explained that would ideally</w:t>
      </w:r>
      <w:r w:rsidR="0086698F">
        <w:rPr>
          <w:lang w:val="en-NZ"/>
        </w:rPr>
        <w:t xml:space="preserve"> have perspective of the child</w:t>
      </w:r>
      <w:r w:rsidRPr="0086698F">
        <w:rPr>
          <w:lang w:val="en-NZ"/>
        </w:rPr>
        <w:t xml:space="preserve"> however parent involvement is generally required in all cases. The committee noted that this suggested that the parent would be a participant as </w:t>
      </w:r>
      <w:r w:rsidR="00AD77DD" w:rsidRPr="0086698F">
        <w:rPr>
          <w:lang w:val="en-NZ"/>
        </w:rPr>
        <w:t>well;</w:t>
      </w:r>
      <w:r w:rsidRPr="0086698F">
        <w:rPr>
          <w:lang w:val="en-NZ"/>
        </w:rPr>
        <w:t xml:space="preserve"> please provide a consent form / information sheet for them too. Researchers were agreeable. </w:t>
      </w:r>
    </w:p>
    <w:p w:rsidR="00C778CD" w:rsidRPr="0086698F" w:rsidRDefault="0086698F" w:rsidP="0086698F">
      <w:pPr>
        <w:pStyle w:val="ListParagraph"/>
        <w:numPr>
          <w:ilvl w:val="0"/>
          <w:numId w:val="5"/>
        </w:numPr>
        <w:rPr>
          <w:lang w:val="en-NZ"/>
        </w:rPr>
      </w:pPr>
      <w:r>
        <w:rPr>
          <w:lang w:val="en-NZ"/>
        </w:rPr>
        <w:t>The Committee noted that p</w:t>
      </w:r>
      <w:r w:rsidR="00C778CD">
        <w:rPr>
          <w:lang w:val="en-NZ"/>
        </w:rPr>
        <w:t xml:space="preserve">arents and legal </w:t>
      </w:r>
      <w:r w:rsidR="00AD77DD">
        <w:rPr>
          <w:lang w:val="en-NZ"/>
        </w:rPr>
        <w:t>guardians</w:t>
      </w:r>
      <w:r w:rsidR="00C778CD">
        <w:rPr>
          <w:lang w:val="en-NZ"/>
        </w:rPr>
        <w:t xml:space="preserve"> can</w:t>
      </w:r>
      <w:r>
        <w:rPr>
          <w:lang w:val="en-NZ"/>
        </w:rPr>
        <w:t xml:space="preserve"> legally</w:t>
      </w:r>
      <w:r w:rsidR="00C778CD">
        <w:rPr>
          <w:lang w:val="en-NZ"/>
        </w:rPr>
        <w:t xml:space="preserve"> give consent on behalf of a person under 16 who </w:t>
      </w:r>
      <w:r>
        <w:rPr>
          <w:lang w:val="en-NZ"/>
        </w:rPr>
        <w:t>is not competent to</w:t>
      </w:r>
      <w:r w:rsidR="00C778CD">
        <w:rPr>
          <w:lang w:val="en-NZ"/>
        </w:rPr>
        <w:t xml:space="preserve"> consent for themselves. T</w:t>
      </w:r>
      <w:r>
        <w:rPr>
          <w:lang w:val="en-NZ"/>
        </w:rPr>
        <w:t>he</w:t>
      </w:r>
      <w:r w:rsidR="00C778CD">
        <w:rPr>
          <w:lang w:val="en-NZ"/>
        </w:rPr>
        <w:t xml:space="preserve"> child must provide assent</w:t>
      </w:r>
      <w:r>
        <w:rPr>
          <w:lang w:val="en-NZ"/>
        </w:rPr>
        <w:t xml:space="preserve"> too</w:t>
      </w:r>
      <w:r w:rsidR="00C778CD">
        <w:rPr>
          <w:lang w:val="en-NZ"/>
        </w:rPr>
        <w:t>.</w:t>
      </w:r>
      <w:r>
        <w:rPr>
          <w:lang w:val="en-NZ"/>
        </w:rPr>
        <w:t xml:space="preserve"> The parents should give consent for their own involvement too. In some cases the child may be competent to provide informed consent themselves. </w:t>
      </w:r>
    </w:p>
    <w:p w:rsidR="00486F97" w:rsidRPr="0080455A" w:rsidRDefault="00486F97" w:rsidP="0080455A">
      <w:pPr>
        <w:spacing w:before="80" w:after="80"/>
        <w:rPr>
          <w:rFonts w:cs="Arial"/>
          <w:szCs w:val="22"/>
          <w:lang w:val="en-NZ"/>
        </w:rPr>
      </w:pPr>
    </w:p>
    <w:p w:rsidR="00486F97" w:rsidRPr="00466AA7" w:rsidRDefault="00486F97" w:rsidP="00486F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6698F" w:rsidRPr="00B256F3" w:rsidRDefault="0086698F" w:rsidP="0086698F">
      <w:pPr>
        <w:pStyle w:val="ListParagraph"/>
        <w:numPr>
          <w:ilvl w:val="0"/>
          <w:numId w:val="5"/>
        </w:numPr>
        <w:rPr>
          <w:u w:val="single"/>
          <w:lang w:val="en-NZ"/>
        </w:rPr>
      </w:pPr>
      <w:r>
        <w:rPr>
          <w:lang w:val="en-NZ"/>
        </w:rPr>
        <w:t xml:space="preserve">(F.2.1) main exclusion criteria. Please include the first two in the PIS/CF. </w:t>
      </w:r>
    </w:p>
    <w:p w:rsidR="0086698F" w:rsidRPr="00C778CD" w:rsidRDefault="0086698F" w:rsidP="0086698F">
      <w:pPr>
        <w:pStyle w:val="ListParagraph"/>
        <w:numPr>
          <w:ilvl w:val="0"/>
          <w:numId w:val="5"/>
        </w:numPr>
        <w:rPr>
          <w:lang w:val="en-NZ"/>
        </w:rPr>
      </w:pPr>
      <w:r>
        <w:rPr>
          <w:lang w:val="en-NZ"/>
        </w:rPr>
        <w:t>Add confidentiality statement. See HDEC template</w:t>
      </w:r>
      <w:r w:rsidR="001540EC">
        <w:rPr>
          <w:lang w:val="en-NZ"/>
        </w:rPr>
        <w:t xml:space="preserve"> PIS/CF</w:t>
      </w:r>
      <w:r>
        <w:rPr>
          <w:lang w:val="en-NZ"/>
        </w:rPr>
        <w:t xml:space="preserve"> for examples at </w:t>
      </w:r>
      <w:hyperlink r:id="rId14" w:history="1">
        <w:r w:rsidRPr="00FD59F6">
          <w:rPr>
            <w:rStyle w:val="Hyperlink"/>
            <w:lang w:val="en-NZ"/>
          </w:rPr>
          <w:t>http://ethics.health.govt.nz/home</w:t>
        </w:r>
      </w:hyperlink>
      <w:r>
        <w:rPr>
          <w:lang w:val="en-NZ"/>
        </w:rPr>
        <w:t xml:space="preserve"> </w:t>
      </w:r>
    </w:p>
    <w:p w:rsidR="0086698F" w:rsidRPr="00806DD1" w:rsidRDefault="0086698F" w:rsidP="0086698F">
      <w:pPr>
        <w:pStyle w:val="ListParagraph"/>
        <w:numPr>
          <w:ilvl w:val="0"/>
          <w:numId w:val="5"/>
        </w:numPr>
        <w:spacing w:before="80" w:after="80"/>
        <w:rPr>
          <w:u w:val="single"/>
          <w:lang w:val="en-NZ"/>
        </w:rPr>
      </w:pPr>
      <w:r>
        <w:rPr>
          <w:lang w:val="en-NZ"/>
        </w:rPr>
        <w:t>Please add ACC statement to:</w:t>
      </w:r>
    </w:p>
    <w:p w:rsidR="0086698F" w:rsidRDefault="0086698F" w:rsidP="0086698F">
      <w:pPr>
        <w:pStyle w:val="ListParagraph"/>
        <w:spacing w:before="80" w:after="80"/>
        <w:rPr>
          <w:rFonts w:cs="Arial"/>
        </w:rPr>
      </w:pPr>
    </w:p>
    <w:p w:rsidR="0086698F" w:rsidRDefault="0086698F" w:rsidP="0086698F">
      <w:pPr>
        <w:pStyle w:val="ListParagraph"/>
        <w:spacing w:before="80" w:after="80"/>
        <w:rPr>
          <w:rFonts w:cs="Arial"/>
        </w:rPr>
      </w:pPr>
      <w:r w:rsidRPr="00AE0F9C">
        <w:rPr>
          <w:rFonts w:cs="Arial"/>
        </w:rPr>
        <w:t xml:space="preserve">If you were injured in this study, which is unlikely, you would be eligible for compensation from ACC just as you would be if you were injured in an accident at work or at home. </w:t>
      </w:r>
      <w:r w:rsidRPr="00AE0F9C">
        <w:rPr>
          <w:rFonts w:cs="Arial"/>
          <w:bCs/>
        </w:rPr>
        <w:t>This does not mean that your claim will automatically be accepted.</w:t>
      </w:r>
      <w:r w:rsidRPr="00AE0F9C">
        <w:rPr>
          <w:rFonts w:cs="Arial"/>
        </w:rPr>
        <w:t xml:space="preserve"> You will have to lodge a claim with ACC, which may take some time to assess. If your claim is accepted, you will receive fund</w:t>
      </w:r>
      <w:r>
        <w:rPr>
          <w:rFonts w:cs="Arial"/>
        </w:rPr>
        <w:t>ing to assist in your recovery.</w:t>
      </w:r>
    </w:p>
    <w:p w:rsidR="0086698F" w:rsidRDefault="0086698F" w:rsidP="0086698F">
      <w:pPr>
        <w:pStyle w:val="ListParagraph"/>
        <w:spacing w:before="80" w:after="80"/>
        <w:rPr>
          <w:rFonts w:cs="Arial"/>
        </w:rPr>
      </w:pPr>
    </w:p>
    <w:p w:rsidR="0086698F" w:rsidRDefault="0086698F" w:rsidP="0086698F">
      <w:pPr>
        <w:pStyle w:val="ListParagraph"/>
        <w:spacing w:before="80" w:after="80"/>
        <w:rPr>
          <w:rFonts w:cs="Arial"/>
        </w:rPr>
      </w:pPr>
      <w:r w:rsidRPr="00AE0F9C">
        <w:rPr>
          <w:rFonts w:cs="Arial"/>
        </w:rPr>
        <w:t>If you have private health or life insurance, you may wish to check with your insurer that taking part in this study won’t affect your cover.</w:t>
      </w:r>
    </w:p>
    <w:p w:rsidR="0086698F" w:rsidRPr="0086698F" w:rsidRDefault="0086698F" w:rsidP="0086698F">
      <w:pPr>
        <w:pStyle w:val="ListParagraph"/>
        <w:spacing w:before="80" w:after="80"/>
        <w:rPr>
          <w:rFonts w:cs="Arial"/>
        </w:rPr>
      </w:pPr>
    </w:p>
    <w:p w:rsidR="0086698F" w:rsidRDefault="0086698F" w:rsidP="0086698F">
      <w:pPr>
        <w:pStyle w:val="ListParagraph"/>
        <w:numPr>
          <w:ilvl w:val="0"/>
          <w:numId w:val="5"/>
        </w:numPr>
        <w:rPr>
          <w:lang w:val="en-NZ"/>
        </w:rPr>
      </w:pPr>
      <w:r w:rsidRPr="00C778CD">
        <w:rPr>
          <w:lang w:val="en-NZ"/>
        </w:rPr>
        <w:t>Amend child to young people.</w:t>
      </w:r>
    </w:p>
    <w:p w:rsidR="0086698F" w:rsidRDefault="0086698F" w:rsidP="0086698F">
      <w:pPr>
        <w:pStyle w:val="ListParagraph"/>
        <w:numPr>
          <w:ilvl w:val="0"/>
          <w:numId w:val="5"/>
        </w:numPr>
        <w:rPr>
          <w:lang w:val="en-NZ"/>
        </w:rPr>
      </w:pPr>
      <w:r>
        <w:rPr>
          <w:lang w:val="en-NZ"/>
        </w:rPr>
        <w:t xml:space="preserve">(R.2.2) what patient information will the researchers be accessing? The researchers responded that it was whether any missing health information could not be recalled, such as prior surgeries.  Also health information screening it will be used to ensure participants meet the inclusion exclusion criteria. Please include what kind of information will be disclosed in the PIS.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5D41CA">
        <w:rPr>
          <w:i/>
          <w:lang w:val="en-NZ"/>
        </w:rPr>
        <w:t>approved</w:t>
      </w:r>
      <w:r w:rsidRPr="005D41CA">
        <w:rPr>
          <w:lang w:val="en-NZ"/>
        </w:rPr>
        <w:t xml:space="preserve"> by </w:t>
      </w:r>
      <w:r w:rsidRPr="005D41CA">
        <w:rPr>
          <w:rFonts w:cs="Arial"/>
          <w:szCs w:val="22"/>
          <w:lang w:val="en-NZ"/>
        </w:rPr>
        <w:t>consensus</w:t>
      </w:r>
      <w:r w:rsidRPr="005D41CA">
        <w:rPr>
          <w:lang w:val="en-NZ"/>
        </w:rPr>
        <w:t xml:space="preserve"> subject to the </w:t>
      </w:r>
      <w:r w:rsidRPr="00960BFE">
        <w:rPr>
          <w:lang w:val="en-NZ"/>
        </w:rPr>
        <w:t xml:space="preserve">following information being received. </w:t>
      </w:r>
    </w:p>
    <w:p w:rsidR="00E24E77" w:rsidRPr="00960BFE" w:rsidRDefault="00E24E77" w:rsidP="00E24E77">
      <w:pPr>
        <w:rPr>
          <w:lang w:val="en-NZ"/>
        </w:rPr>
      </w:pPr>
    </w:p>
    <w:p w:rsidR="001540EC" w:rsidRDefault="001540EC" w:rsidP="001540EC">
      <w:pPr>
        <w:pStyle w:val="ListParagraph"/>
        <w:numPr>
          <w:ilvl w:val="0"/>
          <w:numId w:val="7"/>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1540EC" w:rsidRPr="0011583E" w:rsidRDefault="001540EC" w:rsidP="001540EC">
      <w:pPr>
        <w:pStyle w:val="ListParagraph"/>
        <w:numPr>
          <w:ilvl w:val="0"/>
          <w:numId w:val="7"/>
        </w:numPr>
        <w:spacing w:before="80" w:after="80"/>
        <w:jc w:val="both"/>
        <w:rPr>
          <w:rFonts w:cs="Arial"/>
          <w:szCs w:val="22"/>
          <w:lang w:val="en-NZ"/>
        </w:rPr>
      </w:pPr>
      <w:r w:rsidRPr="00693127">
        <w:rPr>
          <w:lang w:val="en-NZ"/>
        </w:rPr>
        <w:t>Please provide an assent form for non-consenting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p>
    <w:p w:rsidR="00E24E77" w:rsidRPr="00960BFE" w:rsidRDefault="00E24E77" w:rsidP="00E24E77">
      <w:pPr>
        <w:rPr>
          <w:color w:val="FF0000"/>
          <w:lang w:val="en-NZ"/>
        </w:rPr>
      </w:pPr>
    </w:p>
    <w:p w:rsidR="00486F97" w:rsidRDefault="00E24E77">
      <w:pPr>
        <w:rPr>
          <w:rFonts w:cs="Arial"/>
          <w:b/>
          <w:bCs/>
          <w:i/>
          <w:iCs/>
          <w:sz w:val="36"/>
          <w:szCs w:val="28"/>
        </w:rPr>
      </w:pPr>
      <w:r w:rsidRPr="00960BFE">
        <w:rPr>
          <w:lang w:val="en-NZ"/>
        </w:rPr>
        <w:t xml:space="preserve">This following information will be reviewed, and a final decision made on the application, by </w:t>
      </w:r>
      <w:r w:rsidR="00D70237" w:rsidRPr="00D70237">
        <w:rPr>
          <w:lang w:val="en-NZ"/>
        </w:rPr>
        <w:t xml:space="preserve">Mrs Gael </w:t>
      </w:r>
      <w:r w:rsidR="00152A1B" w:rsidRPr="00D70237">
        <w:rPr>
          <w:lang w:val="en-NZ"/>
        </w:rPr>
        <w:t xml:space="preserve">Donoghue </w:t>
      </w:r>
      <w:r w:rsidR="00152A1B">
        <w:rPr>
          <w:lang w:val="en-NZ"/>
        </w:rPr>
        <w:t>and</w:t>
      </w:r>
      <w:r w:rsidR="00D70237">
        <w:rPr>
          <w:lang w:val="en-NZ"/>
        </w:rPr>
        <w:t xml:space="preserve"> Dr Cordelia Thomas. </w:t>
      </w:r>
      <w:r w:rsidR="00486F97">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907E72">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907E72">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26 May 2015,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1540EC" w:rsidRDefault="00A55DD5" w:rsidP="005D3F05">
      <w:pPr>
        <w:ind w:left="105" w:firstLine="615"/>
      </w:pPr>
      <w:r>
        <w:t xml:space="preserve">Dr Patries Herst. </w:t>
      </w:r>
    </w:p>
    <w:p w:rsidR="00E24E77" w:rsidRDefault="00E24E77" w:rsidP="00E24E77"/>
    <w:p w:rsidR="00770A9F" w:rsidRPr="00946B92" w:rsidRDefault="00770A9F" w:rsidP="00907E72">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6454AE">
      <w:pPr>
        <w:ind w:left="465"/>
        <w:rPr>
          <w:szCs w:val="22"/>
        </w:rPr>
      </w:pPr>
      <w:r w:rsidRPr="00946B92">
        <w:rPr>
          <w:szCs w:val="22"/>
        </w:rPr>
        <w:t>The minutes of the previous meeting were agre</w:t>
      </w:r>
      <w:r w:rsidR="006454AE">
        <w:rPr>
          <w:szCs w:val="22"/>
        </w:rPr>
        <w:t xml:space="preserve">ed and signed by the Chair and </w:t>
      </w:r>
      <w:r w:rsidRPr="00946B92">
        <w:rPr>
          <w:szCs w:val="22"/>
        </w:rPr>
        <w:t>Co-ordinator as a true record.</w:t>
      </w:r>
    </w:p>
    <w:p w:rsidR="00770A9F" w:rsidRDefault="00770A9F" w:rsidP="00E24E77">
      <w:bookmarkStart w:id="0" w:name="_GoBack"/>
      <w:bookmarkEnd w:id="0"/>
    </w:p>
    <w:p w:rsidR="00C06097" w:rsidRPr="00121262" w:rsidRDefault="00E24E77" w:rsidP="00770A9F">
      <w:r>
        <w:t xml:space="preserve">The meeting </w:t>
      </w:r>
      <w:r w:rsidRPr="001540EC">
        <w:t>closed at</w:t>
      </w:r>
      <w:r w:rsidR="001540EC" w:rsidRPr="001540EC">
        <w:rPr>
          <w:rFonts w:cs="Arial"/>
          <w:szCs w:val="22"/>
          <w:lang w:val="en-NZ"/>
        </w:rPr>
        <w:t xml:space="preserve"> 4.30pm</w:t>
      </w:r>
    </w:p>
    <w:sectPr w:rsidR="00C06097" w:rsidRPr="00121262" w:rsidSect="00E24E77">
      <w:footerReference w:type="even" r:id="rId15"/>
      <w:footerReference w:type="default" r:id="rId16"/>
      <w:headerReference w:type="first" r:id="rId17"/>
      <w:footerReference w:type="first" r:id="rId1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882" w:rsidRDefault="00152882">
      <w:r>
        <w:separator/>
      </w:r>
    </w:p>
  </w:endnote>
  <w:endnote w:type="continuationSeparator" w:id="0">
    <w:p w:rsidR="00152882" w:rsidRDefault="0015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882" w:rsidRDefault="0015288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2882" w:rsidRDefault="00152882"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152882" w:rsidRPr="00977E7F" w:rsidTr="0081053D">
      <w:trPr>
        <w:trHeight w:val="282"/>
      </w:trPr>
      <w:tc>
        <w:tcPr>
          <w:tcW w:w="8623" w:type="dxa"/>
        </w:tcPr>
        <w:p w:rsidR="00152882" w:rsidRPr="00977E7F" w:rsidRDefault="0015288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April 2015</w:t>
          </w:r>
        </w:p>
      </w:tc>
      <w:tc>
        <w:tcPr>
          <w:tcW w:w="1638" w:type="dxa"/>
        </w:tcPr>
        <w:p w:rsidR="00152882" w:rsidRPr="00977E7F" w:rsidRDefault="0015288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83C36">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83C36">
            <w:rPr>
              <w:rStyle w:val="PageNumber"/>
              <w:rFonts w:cs="Arial"/>
              <w:noProof/>
              <w:sz w:val="16"/>
              <w:szCs w:val="16"/>
            </w:rPr>
            <w:t>21</w:t>
          </w:r>
          <w:r w:rsidRPr="002A365B">
            <w:rPr>
              <w:rStyle w:val="PageNumber"/>
              <w:rFonts w:cs="Arial"/>
              <w:sz w:val="16"/>
              <w:szCs w:val="16"/>
            </w:rPr>
            <w:fldChar w:fldCharType="end"/>
          </w:r>
        </w:p>
      </w:tc>
    </w:tr>
  </w:tbl>
  <w:p w:rsidR="00152882" w:rsidRPr="00BF6505" w:rsidRDefault="00152882"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152882" w:rsidRPr="00977E7F" w:rsidTr="0081053D">
      <w:trPr>
        <w:trHeight w:val="283"/>
      </w:trPr>
      <w:tc>
        <w:tcPr>
          <w:tcW w:w="8585" w:type="dxa"/>
        </w:tcPr>
        <w:p w:rsidR="00152882" w:rsidRPr="00977E7F" w:rsidRDefault="00152882"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April 2015</w:t>
          </w:r>
        </w:p>
      </w:tc>
      <w:tc>
        <w:tcPr>
          <w:tcW w:w="1631" w:type="dxa"/>
        </w:tcPr>
        <w:p w:rsidR="00152882" w:rsidRPr="00977E7F" w:rsidRDefault="00152882"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83C36">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83C36">
            <w:rPr>
              <w:rStyle w:val="PageNumber"/>
              <w:rFonts w:cs="Arial"/>
              <w:noProof/>
              <w:sz w:val="16"/>
              <w:szCs w:val="16"/>
            </w:rPr>
            <w:t>21</w:t>
          </w:r>
          <w:r w:rsidRPr="002A365B">
            <w:rPr>
              <w:rStyle w:val="PageNumber"/>
              <w:rFonts w:cs="Arial"/>
              <w:sz w:val="16"/>
              <w:szCs w:val="16"/>
            </w:rPr>
            <w:fldChar w:fldCharType="end"/>
          </w:r>
        </w:p>
      </w:tc>
    </w:tr>
  </w:tbl>
  <w:p w:rsidR="00152882" w:rsidRPr="00C91F3F" w:rsidRDefault="00152882"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882" w:rsidRDefault="00152882">
      <w:r>
        <w:separator/>
      </w:r>
    </w:p>
  </w:footnote>
  <w:footnote w:type="continuationSeparator" w:id="0">
    <w:p w:rsidR="00152882" w:rsidRDefault="001528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152882" w:rsidTr="00987913">
      <w:trPr>
        <w:trHeight w:val="1079"/>
      </w:trPr>
      <w:tc>
        <w:tcPr>
          <w:tcW w:w="1914" w:type="dxa"/>
          <w:tcBorders>
            <w:bottom w:val="single" w:sz="4" w:space="0" w:color="auto"/>
          </w:tcBorders>
        </w:tcPr>
        <w:p w:rsidR="00152882" w:rsidRPr="00987913" w:rsidRDefault="00152882"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152882" w:rsidRPr="00987913" w:rsidRDefault="00152882" w:rsidP="00987913">
          <w:pPr>
            <w:pStyle w:val="Heading1"/>
          </w:pPr>
          <w:r>
            <w:tab/>
            <w:t>Minutes</w:t>
          </w:r>
        </w:p>
      </w:tc>
    </w:tr>
  </w:tbl>
  <w:p w:rsidR="00152882" w:rsidRDefault="00152882"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15D"/>
    <w:multiLevelType w:val="hybridMultilevel"/>
    <w:tmpl w:val="10FA990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197B46B5"/>
    <w:multiLevelType w:val="hybridMultilevel"/>
    <w:tmpl w:val="A90830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733043E"/>
    <w:multiLevelType w:val="hybridMultilevel"/>
    <w:tmpl w:val="00064048"/>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45C5BFB"/>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461D1C65"/>
    <w:multiLevelType w:val="multilevel"/>
    <w:tmpl w:val="0409001F"/>
    <w:numStyleLink w:val="111111"/>
  </w:abstractNum>
  <w:abstractNum w:abstractNumId="7">
    <w:nsid w:val="4C290D26"/>
    <w:multiLevelType w:val="hybridMultilevel"/>
    <w:tmpl w:val="00A2B2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D6810F8"/>
    <w:multiLevelType w:val="hybridMultilevel"/>
    <w:tmpl w:val="461AC3F4"/>
    <w:lvl w:ilvl="0" w:tplc="026C2E4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0943B89"/>
    <w:multiLevelType w:val="hybridMultilevel"/>
    <w:tmpl w:val="7EF61784"/>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nsid w:val="7C551BE8"/>
    <w:multiLevelType w:val="hybridMultilevel"/>
    <w:tmpl w:val="A88C771A"/>
    <w:lvl w:ilvl="0" w:tplc="6B0E8996">
      <w:start w:val="1"/>
      <w:numFmt w:val="bullet"/>
      <w:pStyle w:val="StyleNumbered"/>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7"/>
  </w:num>
  <w:num w:numId="4">
    <w:abstractNumId w:val="9"/>
  </w:num>
  <w:num w:numId="5">
    <w:abstractNumId w:val="1"/>
  </w:num>
  <w:num w:numId="6">
    <w:abstractNumId w:val="0"/>
  </w:num>
  <w:num w:numId="7">
    <w:abstractNumId w:val="8"/>
  </w:num>
  <w:num w:numId="8">
    <w:abstractNumId w:val="6"/>
    <w:lvlOverride w:ilvl="0">
      <w:lvl w:ilvl="0">
        <w:start w:val="1"/>
        <w:numFmt w:val="decimal"/>
        <w:lvlText w:val="%1."/>
        <w:lvlJc w:val="left"/>
        <w:pPr>
          <w:tabs>
            <w:tab w:val="num" w:pos="720"/>
          </w:tabs>
          <w:ind w:left="360" w:hanging="360"/>
        </w:pPr>
        <w:rPr>
          <w:rFonts w:ascii="Arial" w:hAnsi="Arial" w:cs="Wingdings" w:hint="default"/>
          <w:b w:val="0"/>
          <w:i w:val="0"/>
          <w:sz w:val="22"/>
          <w:szCs w:val="22"/>
        </w:rPr>
      </w:lvl>
    </w:lvlOverride>
    <w:lvlOverride w:ilvl="1">
      <w:lvl w:ilvl="1">
        <w:start w:val="1"/>
        <w:numFmt w:val="decimal"/>
        <w:lvlText w:val="%1.%2."/>
        <w:lvlJc w:val="left"/>
        <w:pPr>
          <w:tabs>
            <w:tab w:val="num" w:pos="1440"/>
          </w:tabs>
          <w:ind w:left="792" w:hanging="432"/>
        </w:pPr>
        <w:rPr>
          <w:b w:val="0"/>
        </w:rPr>
      </w:lvl>
    </w:lvlOverride>
  </w:num>
  <w:num w:numId="9">
    <w:abstractNumId w:val="5"/>
  </w:num>
  <w:num w:numId="10">
    <w:abstractNumId w:val="11"/>
  </w:num>
  <w:num w:numId="11">
    <w:abstractNumId w:val="11"/>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3B1D"/>
    <w:rsid w:val="00011269"/>
    <w:rsid w:val="00022BE1"/>
    <w:rsid w:val="00024BE1"/>
    <w:rsid w:val="00030E73"/>
    <w:rsid w:val="000417F9"/>
    <w:rsid w:val="00071DEC"/>
    <w:rsid w:val="000732A9"/>
    <w:rsid w:val="00082758"/>
    <w:rsid w:val="000B2F36"/>
    <w:rsid w:val="000E110A"/>
    <w:rsid w:val="000F2F24"/>
    <w:rsid w:val="0011026E"/>
    <w:rsid w:val="00121262"/>
    <w:rsid w:val="00123D3E"/>
    <w:rsid w:val="001260F1"/>
    <w:rsid w:val="00134900"/>
    <w:rsid w:val="00142A63"/>
    <w:rsid w:val="00152882"/>
    <w:rsid w:val="00152A1B"/>
    <w:rsid w:val="001540EC"/>
    <w:rsid w:val="00180F48"/>
    <w:rsid w:val="00184D6C"/>
    <w:rsid w:val="001853FE"/>
    <w:rsid w:val="0018623C"/>
    <w:rsid w:val="0019172A"/>
    <w:rsid w:val="001A3A93"/>
    <w:rsid w:val="001A422A"/>
    <w:rsid w:val="001B6362"/>
    <w:rsid w:val="001C5822"/>
    <w:rsid w:val="001E29B4"/>
    <w:rsid w:val="001F3A91"/>
    <w:rsid w:val="00204AC4"/>
    <w:rsid w:val="002070A8"/>
    <w:rsid w:val="002126F0"/>
    <w:rsid w:val="00234316"/>
    <w:rsid w:val="002436EE"/>
    <w:rsid w:val="00243A5D"/>
    <w:rsid w:val="0025029C"/>
    <w:rsid w:val="002544E3"/>
    <w:rsid w:val="0025574F"/>
    <w:rsid w:val="00255D9F"/>
    <w:rsid w:val="002654B0"/>
    <w:rsid w:val="00276B34"/>
    <w:rsid w:val="00282B15"/>
    <w:rsid w:val="00285CB4"/>
    <w:rsid w:val="00295B9F"/>
    <w:rsid w:val="002A365B"/>
    <w:rsid w:val="002A5815"/>
    <w:rsid w:val="002B6835"/>
    <w:rsid w:val="002D1B27"/>
    <w:rsid w:val="0036240E"/>
    <w:rsid w:val="00373541"/>
    <w:rsid w:val="00375C2D"/>
    <w:rsid w:val="00381DF9"/>
    <w:rsid w:val="00383695"/>
    <w:rsid w:val="0039135E"/>
    <w:rsid w:val="00394121"/>
    <w:rsid w:val="003A5713"/>
    <w:rsid w:val="003A5D1E"/>
    <w:rsid w:val="003D1E9E"/>
    <w:rsid w:val="003E27F8"/>
    <w:rsid w:val="003E3E13"/>
    <w:rsid w:val="00404347"/>
    <w:rsid w:val="00414EA9"/>
    <w:rsid w:val="00415ABA"/>
    <w:rsid w:val="00435DD0"/>
    <w:rsid w:val="00436F07"/>
    <w:rsid w:val="00457752"/>
    <w:rsid w:val="0047375C"/>
    <w:rsid w:val="0047482A"/>
    <w:rsid w:val="00486F97"/>
    <w:rsid w:val="004877CC"/>
    <w:rsid w:val="004B1081"/>
    <w:rsid w:val="004B7466"/>
    <w:rsid w:val="004C24F7"/>
    <w:rsid w:val="004D164C"/>
    <w:rsid w:val="004D7651"/>
    <w:rsid w:val="004E4133"/>
    <w:rsid w:val="00501A66"/>
    <w:rsid w:val="0050265B"/>
    <w:rsid w:val="00505201"/>
    <w:rsid w:val="005061E7"/>
    <w:rsid w:val="00515215"/>
    <w:rsid w:val="005164AC"/>
    <w:rsid w:val="00522B40"/>
    <w:rsid w:val="00525DC1"/>
    <w:rsid w:val="005304A2"/>
    <w:rsid w:val="0055623D"/>
    <w:rsid w:val="0056764F"/>
    <w:rsid w:val="00576301"/>
    <w:rsid w:val="00577B88"/>
    <w:rsid w:val="00583B45"/>
    <w:rsid w:val="005866BA"/>
    <w:rsid w:val="00592730"/>
    <w:rsid w:val="00593C77"/>
    <w:rsid w:val="00595113"/>
    <w:rsid w:val="005B6BA3"/>
    <w:rsid w:val="005D0453"/>
    <w:rsid w:val="005D3F05"/>
    <w:rsid w:val="005D41CA"/>
    <w:rsid w:val="005D4E8F"/>
    <w:rsid w:val="005D669D"/>
    <w:rsid w:val="005E1D50"/>
    <w:rsid w:val="005E53E7"/>
    <w:rsid w:val="00612D55"/>
    <w:rsid w:val="006454AE"/>
    <w:rsid w:val="00661F7E"/>
    <w:rsid w:val="00666481"/>
    <w:rsid w:val="00680B7B"/>
    <w:rsid w:val="006A496D"/>
    <w:rsid w:val="006B1823"/>
    <w:rsid w:val="006C4833"/>
    <w:rsid w:val="006D4840"/>
    <w:rsid w:val="006D4C24"/>
    <w:rsid w:val="006E19A0"/>
    <w:rsid w:val="00711A3C"/>
    <w:rsid w:val="0072793E"/>
    <w:rsid w:val="007433D6"/>
    <w:rsid w:val="007457C8"/>
    <w:rsid w:val="00753E2C"/>
    <w:rsid w:val="00770A9F"/>
    <w:rsid w:val="00792FC7"/>
    <w:rsid w:val="00795EDD"/>
    <w:rsid w:val="007A3897"/>
    <w:rsid w:val="007A6B47"/>
    <w:rsid w:val="007D5756"/>
    <w:rsid w:val="007F0D5C"/>
    <w:rsid w:val="007F56D5"/>
    <w:rsid w:val="0080455A"/>
    <w:rsid w:val="00806DD1"/>
    <w:rsid w:val="00807C31"/>
    <w:rsid w:val="0081053D"/>
    <w:rsid w:val="008107E0"/>
    <w:rsid w:val="00826455"/>
    <w:rsid w:val="008360AD"/>
    <w:rsid w:val="00841276"/>
    <w:rsid w:val="008444A3"/>
    <w:rsid w:val="00846D55"/>
    <w:rsid w:val="00860B3F"/>
    <w:rsid w:val="0086698F"/>
    <w:rsid w:val="008753D0"/>
    <w:rsid w:val="0088345C"/>
    <w:rsid w:val="008869BB"/>
    <w:rsid w:val="0088735C"/>
    <w:rsid w:val="00890C0D"/>
    <w:rsid w:val="00894BEA"/>
    <w:rsid w:val="008A4876"/>
    <w:rsid w:val="008C216A"/>
    <w:rsid w:val="008D61B5"/>
    <w:rsid w:val="008E02CB"/>
    <w:rsid w:val="008E26A8"/>
    <w:rsid w:val="008E4D71"/>
    <w:rsid w:val="008E4F87"/>
    <w:rsid w:val="008F14AF"/>
    <w:rsid w:val="008F7153"/>
    <w:rsid w:val="00907E72"/>
    <w:rsid w:val="00911213"/>
    <w:rsid w:val="00921879"/>
    <w:rsid w:val="00925279"/>
    <w:rsid w:val="00930F6C"/>
    <w:rsid w:val="00932E8C"/>
    <w:rsid w:val="00936477"/>
    <w:rsid w:val="00946B92"/>
    <w:rsid w:val="009513F0"/>
    <w:rsid w:val="00960BFE"/>
    <w:rsid w:val="00965308"/>
    <w:rsid w:val="009706C6"/>
    <w:rsid w:val="00977E7F"/>
    <w:rsid w:val="0098032A"/>
    <w:rsid w:val="00983C36"/>
    <w:rsid w:val="00987913"/>
    <w:rsid w:val="00987A4A"/>
    <w:rsid w:val="00994578"/>
    <w:rsid w:val="009A4730"/>
    <w:rsid w:val="009B3560"/>
    <w:rsid w:val="009C1648"/>
    <w:rsid w:val="009C51DB"/>
    <w:rsid w:val="009D146B"/>
    <w:rsid w:val="009E0F74"/>
    <w:rsid w:val="009F03A5"/>
    <w:rsid w:val="009F5D6B"/>
    <w:rsid w:val="00A12E36"/>
    <w:rsid w:val="00A372D0"/>
    <w:rsid w:val="00A51639"/>
    <w:rsid w:val="00A55DD5"/>
    <w:rsid w:val="00A723C2"/>
    <w:rsid w:val="00A84630"/>
    <w:rsid w:val="00A863CC"/>
    <w:rsid w:val="00A92ADA"/>
    <w:rsid w:val="00A9572D"/>
    <w:rsid w:val="00AA35C7"/>
    <w:rsid w:val="00AA79BD"/>
    <w:rsid w:val="00AB1F6A"/>
    <w:rsid w:val="00AB51B7"/>
    <w:rsid w:val="00AB5DF7"/>
    <w:rsid w:val="00AD5652"/>
    <w:rsid w:val="00AD77DD"/>
    <w:rsid w:val="00B13B86"/>
    <w:rsid w:val="00B236DA"/>
    <w:rsid w:val="00B256F3"/>
    <w:rsid w:val="00B50A97"/>
    <w:rsid w:val="00B60AF4"/>
    <w:rsid w:val="00B66CF0"/>
    <w:rsid w:val="00B73414"/>
    <w:rsid w:val="00B92C74"/>
    <w:rsid w:val="00B92E04"/>
    <w:rsid w:val="00BC7E16"/>
    <w:rsid w:val="00BD0129"/>
    <w:rsid w:val="00BD5CD6"/>
    <w:rsid w:val="00BE25B3"/>
    <w:rsid w:val="00BE5262"/>
    <w:rsid w:val="00BE668D"/>
    <w:rsid w:val="00BF0FB3"/>
    <w:rsid w:val="00BF6505"/>
    <w:rsid w:val="00C06097"/>
    <w:rsid w:val="00C0708F"/>
    <w:rsid w:val="00C1339A"/>
    <w:rsid w:val="00C15E16"/>
    <w:rsid w:val="00C16448"/>
    <w:rsid w:val="00C33B1E"/>
    <w:rsid w:val="00C35D16"/>
    <w:rsid w:val="00C54E16"/>
    <w:rsid w:val="00C60C49"/>
    <w:rsid w:val="00C76178"/>
    <w:rsid w:val="00C778CD"/>
    <w:rsid w:val="00C91F3F"/>
    <w:rsid w:val="00C95A2F"/>
    <w:rsid w:val="00C974C6"/>
    <w:rsid w:val="00CB0426"/>
    <w:rsid w:val="00CC6FE0"/>
    <w:rsid w:val="00CE3BB6"/>
    <w:rsid w:val="00CF4308"/>
    <w:rsid w:val="00D03031"/>
    <w:rsid w:val="00D11BE7"/>
    <w:rsid w:val="00D12113"/>
    <w:rsid w:val="00D12796"/>
    <w:rsid w:val="00D154FC"/>
    <w:rsid w:val="00D15C8F"/>
    <w:rsid w:val="00D20C1F"/>
    <w:rsid w:val="00D227E2"/>
    <w:rsid w:val="00D32346"/>
    <w:rsid w:val="00D3417F"/>
    <w:rsid w:val="00D370F8"/>
    <w:rsid w:val="00D37B67"/>
    <w:rsid w:val="00D4095B"/>
    <w:rsid w:val="00D41692"/>
    <w:rsid w:val="00D45FBB"/>
    <w:rsid w:val="00D62F79"/>
    <w:rsid w:val="00D70237"/>
    <w:rsid w:val="00D741EA"/>
    <w:rsid w:val="00D80C93"/>
    <w:rsid w:val="00D844BB"/>
    <w:rsid w:val="00DB032B"/>
    <w:rsid w:val="00DB38CB"/>
    <w:rsid w:val="00DC2D1B"/>
    <w:rsid w:val="00DC35A3"/>
    <w:rsid w:val="00DC62A5"/>
    <w:rsid w:val="00DD1BA0"/>
    <w:rsid w:val="00E07948"/>
    <w:rsid w:val="00E1357C"/>
    <w:rsid w:val="00E20390"/>
    <w:rsid w:val="00E24E77"/>
    <w:rsid w:val="00E33259"/>
    <w:rsid w:val="00E63C6D"/>
    <w:rsid w:val="00E739D2"/>
    <w:rsid w:val="00E74E5C"/>
    <w:rsid w:val="00E7725C"/>
    <w:rsid w:val="00EA6A1B"/>
    <w:rsid w:val="00EC068C"/>
    <w:rsid w:val="00ED242E"/>
    <w:rsid w:val="00F04A1A"/>
    <w:rsid w:val="00F15833"/>
    <w:rsid w:val="00F346D4"/>
    <w:rsid w:val="00F7209F"/>
    <w:rsid w:val="00F85295"/>
    <w:rsid w:val="00F9451C"/>
    <w:rsid w:val="00F945B4"/>
    <w:rsid w:val="00FA7539"/>
    <w:rsid w:val="00FB1BAD"/>
    <w:rsid w:val="00FB3ACF"/>
    <w:rsid w:val="00FD1CC0"/>
    <w:rsid w:val="00FD2B1E"/>
    <w:rsid w:val="00FF4659"/>
    <w:rsid w:val="00FF7A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07E72"/>
    <w:pPr>
      <w:ind w:left="720"/>
      <w:contextualSpacing/>
    </w:pPr>
  </w:style>
  <w:style w:type="paragraph" w:styleId="Revision">
    <w:name w:val="Revision"/>
    <w:hidden/>
    <w:uiPriority w:val="99"/>
    <w:semiHidden/>
    <w:rsid w:val="00930F6C"/>
    <w:rPr>
      <w:rFonts w:ascii="Arial" w:hAnsi="Arial"/>
      <w:sz w:val="22"/>
      <w:lang w:val="en-GB" w:eastAsia="en-US"/>
    </w:rPr>
  </w:style>
  <w:style w:type="paragraph" w:styleId="BodyText">
    <w:name w:val="Body Text"/>
    <w:basedOn w:val="Normal"/>
    <w:link w:val="BodyTextChar"/>
    <w:rsid w:val="00B92C74"/>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B92C74"/>
    <w:rPr>
      <w:snapToGrid w:val="0"/>
      <w:sz w:val="24"/>
      <w:lang w:val="en-US" w:eastAsia="en-US"/>
    </w:rPr>
  </w:style>
  <w:style w:type="paragraph" w:customStyle="1" w:styleId="StyleNumbered">
    <w:name w:val="Style Numbered"/>
    <w:basedOn w:val="Normal"/>
    <w:autoRedefine/>
    <w:rsid w:val="00F7209F"/>
    <w:pPr>
      <w:numPr>
        <w:numId w:val="10"/>
      </w:numPr>
    </w:pPr>
    <w:rPr>
      <w:szCs w:val="24"/>
      <w:lang w:val="en-NZ"/>
    </w:rPr>
  </w:style>
  <w:style w:type="numbering" w:styleId="111111">
    <w:name w:val="Outline List 2"/>
    <w:basedOn w:val="NoList"/>
    <w:rsid w:val="00C35D16"/>
    <w:pPr>
      <w:numPr>
        <w:numId w:val="9"/>
      </w:numPr>
    </w:pPr>
  </w:style>
  <w:style w:type="character" w:styleId="Hyperlink">
    <w:name w:val="Hyperlink"/>
    <w:basedOn w:val="DefaultParagraphFont"/>
    <w:rsid w:val="00C35D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07E72"/>
    <w:pPr>
      <w:ind w:left="720"/>
      <w:contextualSpacing/>
    </w:pPr>
  </w:style>
  <w:style w:type="paragraph" w:styleId="Revision">
    <w:name w:val="Revision"/>
    <w:hidden/>
    <w:uiPriority w:val="99"/>
    <w:semiHidden/>
    <w:rsid w:val="00930F6C"/>
    <w:rPr>
      <w:rFonts w:ascii="Arial" w:hAnsi="Arial"/>
      <w:sz w:val="22"/>
      <w:lang w:val="en-GB" w:eastAsia="en-US"/>
    </w:rPr>
  </w:style>
  <w:style w:type="paragraph" w:styleId="BodyText">
    <w:name w:val="Body Text"/>
    <w:basedOn w:val="Normal"/>
    <w:link w:val="BodyTextChar"/>
    <w:rsid w:val="00B92C74"/>
    <w:pPr>
      <w:spacing w:after="240"/>
    </w:pPr>
    <w:rPr>
      <w:rFonts w:ascii="Times New Roman" w:hAnsi="Times New Roman"/>
      <w:snapToGrid w:val="0"/>
      <w:sz w:val="24"/>
      <w:lang w:val="en-US"/>
    </w:rPr>
  </w:style>
  <w:style w:type="character" w:customStyle="1" w:styleId="BodyTextChar">
    <w:name w:val="Body Text Char"/>
    <w:basedOn w:val="DefaultParagraphFont"/>
    <w:link w:val="BodyText"/>
    <w:rsid w:val="00B92C74"/>
    <w:rPr>
      <w:snapToGrid w:val="0"/>
      <w:sz w:val="24"/>
      <w:lang w:val="en-US" w:eastAsia="en-US"/>
    </w:rPr>
  </w:style>
  <w:style w:type="paragraph" w:customStyle="1" w:styleId="StyleNumbered">
    <w:name w:val="Style Numbered"/>
    <w:basedOn w:val="Normal"/>
    <w:autoRedefine/>
    <w:rsid w:val="00F7209F"/>
    <w:pPr>
      <w:numPr>
        <w:numId w:val="10"/>
      </w:numPr>
    </w:pPr>
    <w:rPr>
      <w:szCs w:val="24"/>
      <w:lang w:val="en-NZ"/>
    </w:rPr>
  </w:style>
  <w:style w:type="numbering" w:styleId="111111">
    <w:name w:val="Outline List 2"/>
    <w:basedOn w:val="NoList"/>
    <w:rsid w:val="00C35D16"/>
    <w:pPr>
      <w:numPr>
        <w:numId w:val="9"/>
      </w:numPr>
    </w:pPr>
  </w:style>
  <w:style w:type="character" w:styleId="Hyperlink">
    <w:name w:val="Hyperlink"/>
    <w:basedOn w:val="DefaultParagraphFont"/>
    <w:rsid w:val="00C35D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ics.health.govt.nz/home" TargetMode="External"/><Relationship Id="rId13" Type="http://schemas.openxmlformats.org/officeDocument/2006/relationships/hyperlink" Target="http://ethics.health.govt.nz/guidance-materials/assent-guidance" TargetMode="Externa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thics.health.govt.nz/hom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thics.health.govt.nz/guidance-materials/assent-guidanc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ealth.govt.nz/publication/guidelines-use-human-tissue-future-unspecified-research-purposes-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thics.health.govt.nz/guidance-materials/assent-guidance" TargetMode="External"/><Relationship Id="rId14" Type="http://schemas.openxmlformats.org/officeDocument/2006/relationships/hyperlink" Target="http://ethics.health.govt.nz/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6904</Words>
  <Characters>38160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2015-05-06T20:40:00Z</cp:lastPrinted>
  <dcterms:created xsi:type="dcterms:W3CDTF">2015-05-06T20:45:00Z</dcterms:created>
  <dcterms:modified xsi:type="dcterms:W3CDTF">2015-05-06T20:48:00Z</dcterms:modified>
</cp:coreProperties>
</file>