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5B0DD" w14:textId="77777777" w:rsidR="00E24E77" w:rsidRPr="00522B40" w:rsidRDefault="00E24E77" w:rsidP="00E24E77">
      <w:pPr>
        <w:rPr>
          <w:sz w:val="20"/>
        </w:rPr>
      </w:pPr>
    </w:p>
    <w:p w14:paraId="201ED924"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BF" w:firstRow="1" w:lastRow="0" w:firstColumn="1" w:lastColumn="0" w:noHBand="0" w:noVBand="0"/>
      </w:tblPr>
      <w:tblGrid>
        <w:gridCol w:w="2268"/>
        <w:gridCol w:w="6941"/>
      </w:tblGrid>
      <w:tr w:rsidR="00E24E77" w:rsidRPr="00522B40" w14:paraId="5AE21BAC" w14:textId="77777777" w:rsidTr="008F6D9D">
        <w:tc>
          <w:tcPr>
            <w:tcW w:w="2268" w:type="dxa"/>
            <w:tcBorders>
              <w:top w:val="single" w:sz="4" w:space="0" w:color="auto"/>
            </w:tcBorders>
          </w:tcPr>
          <w:p w14:paraId="5A7CFF29"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0855B3DF" w14:textId="77777777" w:rsidR="00E24E77" w:rsidRPr="000E2B43" w:rsidRDefault="000E2B43" w:rsidP="00E24E77">
            <w:pPr>
              <w:spacing w:before="80" w:after="80"/>
              <w:rPr>
                <w:rFonts w:cs="Arial"/>
                <w:sz w:val="20"/>
                <w:lang w:val="en-NZ"/>
              </w:rPr>
            </w:pPr>
            <w:r w:rsidRPr="000E2B43">
              <w:rPr>
                <w:rFonts w:cs="Arial"/>
                <w:sz w:val="20"/>
                <w:lang w:val="en-NZ"/>
              </w:rPr>
              <w:t xml:space="preserve">Northern A </w:t>
            </w:r>
          </w:p>
        </w:tc>
      </w:tr>
      <w:tr w:rsidR="00E24E77" w:rsidRPr="00522B40" w14:paraId="5BDB947A" w14:textId="77777777" w:rsidTr="008F6D9D">
        <w:tc>
          <w:tcPr>
            <w:tcW w:w="2268" w:type="dxa"/>
          </w:tcPr>
          <w:p w14:paraId="2F4C6F06"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224C1558" w14:textId="77777777" w:rsidR="00E24E77" w:rsidRPr="005C3254" w:rsidRDefault="000E2B43" w:rsidP="00E24E77">
            <w:pPr>
              <w:spacing w:before="80" w:after="80"/>
              <w:rPr>
                <w:rFonts w:cs="Arial"/>
                <w:sz w:val="20"/>
                <w:lang w:val="en-NZ"/>
              </w:rPr>
            </w:pPr>
            <w:r w:rsidRPr="005C3254">
              <w:rPr>
                <w:rFonts w:cs="Arial"/>
                <w:sz w:val="20"/>
                <w:lang w:val="en-NZ"/>
              </w:rPr>
              <w:t>15 March 2022</w:t>
            </w:r>
          </w:p>
        </w:tc>
      </w:tr>
      <w:tr w:rsidR="00E24E77" w:rsidRPr="00522B40" w14:paraId="0A723870" w14:textId="77777777" w:rsidTr="008F6D9D">
        <w:tc>
          <w:tcPr>
            <w:tcW w:w="2268" w:type="dxa"/>
            <w:tcBorders>
              <w:bottom w:val="single" w:sz="4" w:space="0" w:color="auto"/>
            </w:tcBorders>
          </w:tcPr>
          <w:p w14:paraId="11DBFF6A"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3FE238FC" w14:textId="77777777" w:rsidR="00292DF3" w:rsidRPr="00292DF3" w:rsidRDefault="00292DF3" w:rsidP="00292DF3">
            <w:pPr>
              <w:spacing w:before="80" w:after="80"/>
              <w:rPr>
                <w:rFonts w:cs="Arial"/>
                <w:sz w:val="20"/>
                <w:lang w:val="en-NZ"/>
              </w:rPr>
            </w:pPr>
            <w:r w:rsidRPr="00292DF3">
              <w:rPr>
                <w:rFonts w:cs="Arial"/>
                <w:sz w:val="20"/>
                <w:lang w:val="en-NZ"/>
              </w:rPr>
              <w:t xml:space="preserve">Zoom details:   </w:t>
            </w:r>
          </w:p>
          <w:p w14:paraId="64B0ED38" w14:textId="77777777" w:rsidR="00292DF3" w:rsidRPr="00292DF3" w:rsidRDefault="00292DF3" w:rsidP="00292DF3">
            <w:pPr>
              <w:spacing w:before="80" w:after="80"/>
              <w:rPr>
                <w:rFonts w:cs="Arial"/>
                <w:sz w:val="20"/>
                <w:lang w:val="en-NZ"/>
              </w:rPr>
            </w:pPr>
            <w:r w:rsidRPr="00292DF3">
              <w:rPr>
                <w:rFonts w:cs="Arial"/>
                <w:sz w:val="20"/>
                <w:lang w:val="en-NZ"/>
              </w:rPr>
              <w:t xml:space="preserve">Meeting ID: 965 0758 9841 </w:t>
            </w:r>
          </w:p>
          <w:p w14:paraId="728956BB" w14:textId="77777777" w:rsidR="00E24E77" w:rsidRPr="00292DF3" w:rsidRDefault="00292DF3" w:rsidP="00292DF3">
            <w:pPr>
              <w:spacing w:before="80" w:after="80"/>
              <w:rPr>
                <w:rFonts w:cs="Arial"/>
                <w:sz w:val="20"/>
                <w:lang w:val="en-NZ"/>
              </w:rPr>
            </w:pPr>
            <w:r w:rsidRPr="00292DF3">
              <w:rPr>
                <w:rFonts w:cs="Arial"/>
                <w:sz w:val="20"/>
                <w:lang w:val="en-NZ"/>
              </w:rPr>
              <w:t xml:space="preserve">Meeting URL:  </w:t>
            </w:r>
            <w:hyperlink r:id="rId7" w:history="1">
              <w:r w:rsidRPr="00292DF3">
                <w:rPr>
                  <w:rStyle w:val="Hyperlink"/>
                  <w:rFonts w:cs="Arial"/>
                  <w:color w:val="auto"/>
                  <w:sz w:val="20"/>
                  <w:lang w:val="en-NZ"/>
                </w:rPr>
                <w:t>https://mohnz.zoom.us/j/96507589841</w:t>
              </w:r>
            </w:hyperlink>
          </w:p>
          <w:p w14:paraId="19D13886" w14:textId="77777777" w:rsidR="00292DF3" w:rsidRPr="00522B40" w:rsidRDefault="00292DF3" w:rsidP="00292DF3">
            <w:pPr>
              <w:spacing w:before="80" w:after="80"/>
              <w:rPr>
                <w:rFonts w:cs="Arial"/>
                <w:color w:val="FF00FF"/>
                <w:sz w:val="20"/>
                <w:lang w:val="en-NZ"/>
              </w:rPr>
            </w:pPr>
          </w:p>
        </w:tc>
      </w:tr>
    </w:tbl>
    <w:p w14:paraId="5AEBC64D" w14:textId="77777777" w:rsidR="00E24E77" w:rsidRPr="00522B40" w:rsidRDefault="00E24E77" w:rsidP="00E24E77">
      <w:pPr>
        <w:spacing w:before="80" w:after="80"/>
        <w:rPr>
          <w:rFonts w:cs="Arial"/>
          <w:sz w:val="20"/>
          <w:lang w:val="en-NZ"/>
        </w:rPr>
      </w:pPr>
    </w:p>
    <w:p w14:paraId="222358DB" w14:textId="77777777" w:rsidR="008C3FD9" w:rsidRPr="008C3FD9" w:rsidRDefault="008C3FD9" w:rsidP="008C3FD9">
      <w:pPr>
        <w:rPr>
          <w:rFonts w:ascii="Times New Roman" w:hAnsi="Times New Roman"/>
          <w:sz w:val="24"/>
          <w:szCs w:val="24"/>
          <w:lang w:val="en-NZ" w:eastAsia="en-NZ"/>
        </w:rPr>
      </w:pPr>
    </w:p>
    <w:tbl>
      <w:tblPr>
        <w:tblW w:w="5000" w:type="pct"/>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838"/>
        <w:gridCol w:w="1560"/>
        <w:gridCol w:w="3010"/>
        <w:gridCol w:w="1727"/>
        <w:gridCol w:w="1875"/>
      </w:tblGrid>
      <w:tr w:rsidR="008C3FD9" w:rsidRPr="008C3FD9" w14:paraId="267073F3" w14:textId="77777777" w:rsidTr="008C3FD9">
        <w:tc>
          <w:tcPr>
            <w:tcW w:w="482" w:type="pct"/>
            <w:tcBorders>
              <w:top w:val="single" w:sz="6" w:space="0" w:color="000000"/>
            </w:tcBorders>
            <w:shd w:val="clear" w:color="auto" w:fill="D3D3D3"/>
            <w:hideMark/>
          </w:tcPr>
          <w:p w14:paraId="41149E14" w14:textId="77777777" w:rsidR="008C3FD9" w:rsidRPr="008C3FD9" w:rsidRDefault="008C3FD9" w:rsidP="008C3FD9">
            <w:pPr>
              <w:spacing w:after="240"/>
              <w:rPr>
                <w:rFonts w:ascii="Verdana" w:hAnsi="Verdana"/>
                <w:b/>
                <w:bCs/>
                <w:color w:val="000000"/>
                <w:sz w:val="16"/>
                <w:szCs w:val="16"/>
                <w:lang w:val="en-NZ" w:eastAsia="en-NZ"/>
              </w:rPr>
            </w:pPr>
            <w:r w:rsidRPr="008C3FD9">
              <w:rPr>
                <w:rFonts w:ascii="Verdana" w:hAnsi="Verdana"/>
                <w:b/>
                <w:bCs/>
                <w:color w:val="000000"/>
                <w:sz w:val="16"/>
                <w:szCs w:val="16"/>
                <w:lang w:val="en-NZ" w:eastAsia="en-NZ"/>
              </w:rPr>
              <w:t>Time</w:t>
            </w:r>
          </w:p>
        </w:tc>
        <w:tc>
          <w:tcPr>
            <w:tcW w:w="799" w:type="pct"/>
            <w:tcBorders>
              <w:top w:val="single" w:sz="6" w:space="0" w:color="000000"/>
            </w:tcBorders>
            <w:shd w:val="clear" w:color="auto" w:fill="D3D3D3"/>
            <w:hideMark/>
          </w:tcPr>
          <w:p w14:paraId="4F013AE8" w14:textId="77777777" w:rsidR="008C3FD9" w:rsidRPr="008C3FD9" w:rsidRDefault="008C3FD9" w:rsidP="008C3FD9">
            <w:pPr>
              <w:spacing w:after="240"/>
              <w:rPr>
                <w:rFonts w:ascii="Verdana" w:hAnsi="Verdana"/>
                <w:b/>
                <w:bCs/>
                <w:color w:val="000000"/>
                <w:sz w:val="16"/>
                <w:szCs w:val="16"/>
                <w:lang w:val="en-NZ" w:eastAsia="en-NZ"/>
              </w:rPr>
            </w:pPr>
            <w:r w:rsidRPr="008C3FD9">
              <w:rPr>
                <w:rFonts w:ascii="Verdana" w:hAnsi="Verdana"/>
                <w:b/>
                <w:bCs/>
                <w:color w:val="000000"/>
                <w:sz w:val="16"/>
                <w:szCs w:val="16"/>
                <w:lang w:val="en-NZ" w:eastAsia="en-NZ"/>
              </w:rPr>
              <w:t>Review Reference</w:t>
            </w:r>
          </w:p>
        </w:tc>
        <w:tc>
          <w:tcPr>
            <w:tcW w:w="1687" w:type="pct"/>
            <w:tcBorders>
              <w:top w:val="single" w:sz="6" w:space="0" w:color="000000"/>
            </w:tcBorders>
            <w:shd w:val="clear" w:color="auto" w:fill="D3D3D3"/>
            <w:hideMark/>
          </w:tcPr>
          <w:p w14:paraId="7D3DC7B8" w14:textId="77777777" w:rsidR="008C3FD9" w:rsidRPr="008C3FD9" w:rsidRDefault="008C3FD9" w:rsidP="008C3FD9">
            <w:pPr>
              <w:spacing w:after="240"/>
              <w:rPr>
                <w:rFonts w:ascii="Verdana" w:hAnsi="Verdana"/>
                <w:b/>
                <w:bCs/>
                <w:color w:val="000000"/>
                <w:sz w:val="16"/>
                <w:szCs w:val="16"/>
                <w:lang w:val="en-NZ" w:eastAsia="en-NZ"/>
              </w:rPr>
            </w:pPr>
            <w:r w:rsidRPr="008C3FD9">
              <w:rPr>
                <w:rFonts w:ascii="Verdana" w:hAnsi="Verdana"/>
                <w:b/>
                <w:bCs/>
                <w:color w:val="000000"/>
                <w:sz w:val="16"/>
                <w:szCs w:val="16"/>
                <w:lang w:val="en-NZ" w:eastAsia="en-NZ"/>
              </w:rPr>
              <w:t>Project Title</w:t>
            </w:r>
          </w:p>
        </w:tc>
        <w:tc>
          <w:tcPr>
            <w:tcW w:w="975" w:type="pct"/>
            <w:tcBorders>
              <w:top w:val="single" w:sz="6" w:space="0" w:color="000000"/>
            </w:tcBorders>
            <w:shd w:val="clear" w:color="auto" w:fill="D3D3D3"/>
            <w:hideMark/>
          </w:tcPr>
          <w:p w14:paraId="4623DE32" w14:textId="77777777" w:rsidR="008C3FD9" w:rsidRPr="008C3FD9" w:rsidRDefault="008C3FD9" w:rsidP="008C3FD9">
            <w:pPr>
              <w:spacing w:after="240"/>
              <w:rPr>
                <w:rFonts w:ascii="Verdana" w:hAnsi="Verdana"/>
                <w:b/>
                <w:bCs/>
                <w:color w:val="000000"/>
                <w:sz w:val="16"/>
                <w:szCs w:val="16"/>
                <w:lang w:val="en-NZ" w:eastAsia="en-NZ"/>
              </w:rPr>
            </w:pPr>
            <w:r w:rsidRPr="008C3FD9">
              <w:rPr>
                <w:rFonts w:ascii="Verdana" w:hAnsi="Verdana"/>
                <w:b/>
                <w:bCs/>
                <w:color w:val="000000"/>
                <w:sz w:val="16"/>
                <w:szCs w:val="16"/>
                <w:lang w:val="en-NZ" w:eastAsia="en-NZ"/>
              </w:rPr>
              <w:t>Coordinating Investigator</w:t>
            </w:r>
          </w:p>
        </w:tc>
        <w:tc>
          <w:tcPr>
            <w:tcW w:w="1058" w:type="pct"/>
            <w:tcBorders>
              <w:top w:val="single" w:sz="6" w:space="0" w:color="000000"/>
            </w:tcBorders>
            <w:shd w:val="clear" w:color="auto" w:fill="D3D3D3"/>
            <w:hideMark/>
          </w:tcPr>
          <w:p w14:paraId="691003D8" w14:textId="77777777" w:rsidR="008C3FD9" w:rsidRPr="008C3FD9" w:rsidRDefault="008C3FD9" w:rsidP="008C3FD9">
            <w:pPr>
              <w:spacing w:after="240"/>
              <w:rPr>
                <w:rFonts w:ascii="Verdana" w:hAnsi="Verdana"/>
                <w:b/>
                <w:bCs/>
                <w:color w:val="000000"/>
                <w:sz w:val="16"/>
                <w:szCs w:val="16"/>
                <w:lang w:val="en-NZ" w:eastAsia="en-NZ"/>
              </w:rPr>
            </w:pPr>
            <w:r w:rsidRPr="008C3FD9">
              <w:rPr>
                <w:rFonts w:ascii="Verdana" w:hAnsi="Verdana"/>
                <w:b/>
                <w:bCs/>
                <w:color w:val="000000"/>
                <w:sz w:val="16"/>
                <w:szCs w:val="16"/>
                <w:lang w:val="en-NZ" w:eastAsia="en-NZ"/>
              </w:rPr>
              <w:t>Lead Reviewers</w:t>
            </w:r>
          </w:p>
        </w:tc>
      </w:tr>
      <w:tr w:rsidR="008C3FD9" w:rsidRPr="008C3FD9" w14:paraId="6FE9027D" w14:textId="77777777" w:rsidTr="008C3FD9">
        <w:tc>
          <w:tcPr>
            <w:tcW w:w="48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31CFC21"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12.30-1.00pm</w:t>
            </w:r>
          </w:p>
        </w:tc>
        <w:tc>
          <w:tcPr>
            <w:tcW w:w="79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A01696F"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2022 EXP 12176</w:t>
            </w:r>
          </w:p>
        </w:tc>
        <w:tc>
          <w:tcPr>
            <w:tcW w:w="168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336B34C"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Text based support following a suicide attempt</w:t>
            </w:r>
          </w:p>
        </w:tc>
        <w:tc>
          <w:tcPr>
            <w:tcW w:w="975"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4893AA2"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Dr Lillian Ng</w:t>
            </w:r>
          </w:p>
        </w:tc>
        <w:tc>
          <w:tcPr>
            <w:tcW w:w="105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F9B3264"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Mr Jonathan Darby &amp; Dr Kate Parker</w:t>
            </w:r>
          </w:p>
        </w:tc>
      </w:tr>
      <w:tr w:rsidR="008C3FD9" w:rsidRPr="008C3FD9" w14:paraId="3232189A" w14:textId="77777777" w:rsidTr="008C3FD9">
        <w:tc>
          <w:tcPr>
            <w:tcW w:w="48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9115F48"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1.00-1.30pm</w:t>
            </w:r>
          </w:p>
        </w:tc>
        <w:tc>
          <w:tcPr>
            <w:tcW w:w="79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A814053"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2022 EXP 12086</w:t>
            </w:r>
          </w:p>
        </w:tc>
        <w:tc>
          <w:tcPr>
            <w:tcW w:w="168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B8D6A99"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Experiences of injuries to the head as a consequence of domestic violence</w:t>
            </w:r>
          </w:p>
        </w:tc>
        <w:tc>
          <w:tcPr>
            <w:tcW w:w="975"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B3F3D23"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Professor/Dr Alice Theadom</w:t>
            </w:r>
          </w:p>
        </w:tc>
        <w:tc>
          <w:tcPr>
            <w:tcW w:w="105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4191B1D"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Ms Catherine Garvey &amp; Ms Jade Scott</w:t>
            </w:r>
          </w:p>
        </w:tc>
      </w:tr>
      <w:tr w:rsidR="008C3FD9" w:rsidRPr="008C3FD9" w14:paraId="75D3F181" w14:textId="77777777" w:rsidTr="008C3FD9">
        <w:tc>
          <w:tcPr>
            <w:tcW w:w="48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6E6A975"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1.30-2.00pm</w:t>
            </w:r>
          </w:p>
        </w:tc>
        <w:tc>
          <w:tcPr>
            <w:tcW w:w="79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9FFBB5B"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2022 FULL 11317</w:t>
            </w:r>
          </w:p>
        </w:tc>
        <w:tc>
          <w:tcPr>
            <w:tcW w:w="168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2C36156"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Novel white crowns for drill-free treatment of dental caries in NZ children</w:t>
            </w:r>
          </w:p>
        </w:tc>
        <w:tc>
          <w:tcPr>
            <w:tcW w:w="975"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C79DA77"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Dr Joanne Jung Eun Choi</w:t>
            </w:r>
          </w:p>
        </w:tc>
        <w:tc>
          <w:tcPr>
            <w:tcW w:w="105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9BEBFE2"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Dr Leonie Walker &amp; Dr Andrea Forde</w:t>
            </w:r>
          </w:p>
        </w:tc>
      </w:tr>
      <w:tr w:rsidR="008C3FD9" w:rsidRPr="008C3FD9" w14:paraId="35703BBC" w14:textId="77777777" w:rsidTr="008C3FD9">
        <w:tc>
          <w:tcPr>
            <w:tcW w:w="48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EE4C8BD"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2.00-2.30pm</w:t>
            </w:r>
          </w:p>
        </w:tc>
        <w:tc>
          <w:tcPr>
            <w:tcW w:w="79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9F5E3A3"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2022 FULL 11962</w:t>
            </w:r>
          </w:p>
        </w:tc>
        <w:tc>
          <w:tcPr>
            <w:tcW w:w="168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92AAA0C"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TRITON glaucoma or ocular hypertension (Resubmission)</w:t>
            </w:r>
          </w:p>
        </w:tc>
        <w:tc>
          <w:tcPr>
            <w:tcW w:w="975"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4CA734A"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Professor Anthony Wells</w:t>
            </w:r>
          </w:p>
        </w:tc>
        <w:tc>
          <w:tcPr>
            <w:tcW w:w="105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5B5AB0F"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Mr Jonathan Darby &amp; Dr Sotera Catapang</w:t>
            </w:r>
          </w:p>
        </w:tc>
      </w:tr>
      <w:tr w:rsidR="008C3FD9" w:rsidRPr="008C3FD9" w14:paraId="65B14594" w14:textId="77777777" w:rsidTr="008C3FD9">
        <w:tc>
          <w:tcPr>
            <w:tcW w:w="48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DB07A9B"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2.30-3.00pm</w:t>
            </w:r>
          </w:p>
        </w:tc>
        <w:tc>
          <w:tcPr>
            <w:tcW w:w="79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65C67F2" w14:textId="77777777" w:rsidR="008C3FD9" w:rsidRPr="008C3FD9" w:rsidRDefault="008C3FD9" w:rsidP="008C3FD9">
            <w:pPr>
              <w:spacing w:after="240"/>
              <w:rPr>
                <w:rFonts w:ascii="Verdana" w:hAnsi="Verdana"/>
                <w:color w:val="000000"/>
                <w:sz w:val="16"/>
                <w:szCs w:val="16"/>
                <w:lang w:val="en-NZ" w:eastAsia="en-NZ"/>
              </w:rPr>
            </w:pPr>
          </w:p>
        </w:tc>
        <w:tc>
          <w:tcPr>
            <w:tcW w:w="168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20C8E60"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i/>
                <w:iCs/>
                <w:color w:val="000000"/>
                <w:sz w:val="16"/>
                <w:szCs w:val="16"/>
                <w:lang w:val="en-NZ" w:eastAsia="en-NZ"/>
              </w:rPr>
              <w:t>Break (30 mins)</w:t>
            </w:r>
          </w:p>
        </w:tc>
        <w:tc>
          <w:tcPr>
            <w:tcW w:w="975"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6BEBC16" w14:textId="77777777" w:rsidR="008C3FD9" w:rsidRPr="008C3FD9" w:rsidRDefault="008C3FD9" w:rsidP="008C3FD9">
            <w:pPr>
              <w:spacing w:after="240"/>
              <w:rPr>
                <w:rFonts w:ascii="Verdana" w:hAnsi="Verdana"/>
                <w:color w:val="000000"/>
                <w:sz w:val="16"/>
                <w:szCs w:val="16"/>
                <w:lang w:val="en-NZ" w:eastAsia="en-NZ"/>
              </w:rPr>
            </w:pPr>
          </w:p>
        </w:tc>
        <w:tc>
          <w:tcPr>
            <w:tcW w:w="105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E426F36" w14:textId="77777777" w:rsidR="008C3FD9" w:rsidRPr="008C3FD9" w:rsidRDefault="008C3FD9" w:rsidP="008C3FD9">
            <w:pPr>
              <w:spacing w:after="240"/>
              <w:rPr>
                <w:rFonts w:ascii="Times New Roman" w:hAnsi="Times New Roman"/>
                <w:sz w:val="16"/>
                <w:szCs w:val="16"/>
                <w:lang w:val="en-NZ" w:eastAsia="en-NZ"/>
              </w:rPr>
            </w:pPr>
          </w:p>
        </w:tc>
      </w:tr>
      <w:tr w:rsidR="008C3FD9" w:rsidRPr="008C3FD9" w14:paraId="24C209FD" w14:textId="77777777" w:rsidTr="008C3FD9">
        <w:tc>
          <w:tcPr>
            <w:tcW w:w="48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CC72C3C"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3.00-3.30pm</w:t>
            </w:r>
          </w:p>
        </w:tc>
        <w:tc>
          <w:tcPr>
            <w:tcW w:w="79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FF8E218"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2022 FULL 11767</w:t>
            </w:r>
          </w:p>
        </w:tc>
        <w:tc>
          <w:tcPr>
            <w:tcW w:w="168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A06ACED"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Finding a better nasal anaesthetic</w:t>
            </w:r>
          </w:p>
        </w:tc>
        <w:tc>
          <w:tcPr>
            <w:tcW w:w="975"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D24E3C1"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Dr. Samuel Hale</w:t>
            </w:r>
          </w:p>
        </w:tc>
        <w:tc>
          <w:tcPr>
            <w:tcW w:w="105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B422CEB"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Ms Catherine Garvey &amp; Dr Kate Parker</w:t>
            </w:r>
          </w:p>
        </w:tc>
      </w:tr>
      <w:tr w:rsidR="008C3FD9" w:rsidRPr="008C3FD9" w14:paraId="2613EBF4" w14:textId="77777777" w:rsidTr="008C3FD9">
        <w:tc>
          <w:tcPr>
            <w:tcW w:w="48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30607DA"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3.30-4.00pm</w:t>
            </w:r>
          </w:p>
        </w:tc>
        <w:tc>
          <w:tcPr>
            <w:tcW w:w="79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96800F9"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2022 FULL 11630</w:t>
            </w:r>
          </w:p>
        </w:tc>
        <w:tc>
          <w:tcPr>
            <w:tcW w:w="168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5FA34F1"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Preventing preschool wheeze hospital admissions</w:t>
            </w:r>
          </w:p>
        </w:tc>
        <w:tc>
          <w:tcPr>
            <w:tcW w:w="975"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ACDA4EA"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Professor Cameron Grant</w:t>
            </w:r>
          </w:p>
        </w:tc>
        <w:tc>
          <w:tcPr>
            <w:tcW w:w="105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E3C9B04"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Dr Leonie Walker &amp; Ms Jade Scott</w:t>
            </w:r>
          </w:p>
        </w:tc>
      </w:tr>
      <w:tr w:rsidR="008C3FD9" w:rsidRPr="008C3FD9" w14:paraId="400C8A5B" w14:textId="77777777" w:rsidTr="008C3FD9">
        <w:tc>
          <w:tcPr>
            <w:tcW w:w="48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54FC116"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4.00-4.30pm</w:t>
            </w:r>
          </w:p>
        </w:tc>
        <w:tc>
          <w:tcPr>
            <w:tcW w:w="79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FAF53D7"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2022 FULL 12294</w:t>
            </w:r>
          </w:p>
        </w:tc>
        <w:tc>
          <w:tcPr>
            <w:tcW w:w="168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43039B2"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Reboot KIDS - Healthy Eating for childhood cancer survivors</w:t>
            </w:r>
          </w:p>
        </w:tc>
        <w:tc>
          <w:tcPr>
            <w:tcW w:w="975"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9222C4C"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Dr Amy Lovell</w:t>
            </w:r>
          </w:p>
        </w:tc>
        <w:tc>
          <w:tcPr>
            <w:tcW w:w="105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F0A0FC9"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Mr Jonathan Darby &amp; Dr Andrea Forde</w:t>
            </w:r>
          </w:p>
        </w:tc>
      </w:tr>
      <w:tr w:rsidR="008C3FD9" w:rsidRPr="008C3FD9" w14:paraId="1CC25569" w14:textId="77777777" w:rsidTr="008C3FD9">
        <w:tc>
          <w:tcPr>
            <w:tcW w:w="48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C24941C"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4.30-5.00pm</w:t>
            </w:r>
          </w:p>
        </w:tc>
        <w:tc>
          <w:tcPr>
            <w:tcW w:w="79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252C1D9"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2022 FULL 12266</w:t>
            </w:r>
          </w:p>
        </w:tc>
        <w:tc>
          <w:tcPr>
            <w:tcW w:w="1687"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BE38D35"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A Study of SZN-043 in Healthy Volunteers and Patients with Liver Cirrhosis</w:t>
            </w:r>
          </w:p>
        </w:tc>
        <w:tc>
          <w:tcPr>
            <w:tcW w:w="975"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3ACE8E6"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Principal Investigator Prof Ed Gane</w:t>
            </w:r>
          </w:p>
        </w:tc>
        <w:tc>
          <w:tcPr>
            <w:tcW w:w="105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B6F6D57" w14:textId="77777777" w:rsidR="008C3FD9" w:rsidRPr="008C3FD9" w:rsidRDefault="008C3FD9" w:rsidP="008C3FD9">
            <w:pPr>
              <w:spacing w:after="240"/>
              <w:rPr>
                <w:rFonts w:ascii="Verdana" w:hAnsi="Verdana"/>
                <w:color w:val="000000"/>
                <w:sz w:val="16"/>
                <w:szCs w:val="16"/>
                <w:lang w:val="en-NZ" w:eastAsia="en-NZ"/>
              </w:rPr>
            </w:pPr>
            <w:r w:rsidRPr="008C3FD9">
              <w:rPr>
                <w:rFonts w:ascii="Verdana" w:hAnsi="Verdana"/>
                <w:color w:val="000000"/>
                <w:sz w:val="16"/>
                <w:szCs w:val="16"/>
                <w:lang w:val="en-NZ" w:eastAsia="en-NZ"/>
              </w:rPr>
              <w:t>Ms Catherine Garvey &amp; Dr Sotera Catapang</w:t>
            </w:r>
          </w:p>
        </w:tc>
      </w:tr>
    </w:tbl>
    <w:p w14:paraId="66535676" w14:textId="77777777" w:rsidR="007F56D5" w:rsidRPr="00522B40" w:rsidRDefault="008C3FD9" w:rsidP="00E24E77">
      <w:pPr>
        <w:spacing w:before="80" w:after="80"/>
        <w:rPr>
          <w:rFonts w:cs="Arial"/>
          <w:sz w:val="20"/>
          <w:lang w:val="en-NZ"/>
        </w:rPr>
      </w:pPr>
      <w:r w:rsidRPr="008C3FD9">
        <w:rPr>
          <w:rFonts w:ascii="Verdana" w:hAnsi="Verdana"/>
          <w:color w:val="000000"/>
          <w:sz w:val="18"/>
          <w:szCs w:val="18"/>
          <w:shd w:val="clear" w:color="auto" w:fill="FFFFFF"/>
          <w:lang w:val="en-NZ" w:eastAsia="en-NZ"/>
        </w:rPr>
        <w:t> </w:t>
      </w:r>
    </w:p>
    <w:p w14:paraId="2628EB59" w14:textId="77777777" w:rsidR="00E24E77" w:rsidRDefault="00E24E77" w:rsidP="00E24E77">
      <w:pPr>
        <w:spacing w:before="80" w:after="80"/>
        <w:rPr>
          <w:rFonts w:cs="Arial"/>
          <w:sz w:val="24"/>
          <w:szCs w:val="24"/>
          <w:lang w:val="en-NZ"/>
        </w:rPr>
      </w:pPr>
    </w:p>
    <w:p w14:paraId="0AD98030" w14:textId="77777777" w:rsidR="000E2B43" w:rsidRDefault="000E2B43" w:rsidP="00E24E77">
      <w:pPr>
        <w:spacing w:before="80" w:after="80"/>
        <w:rPr>
          <w:rFonts w:cs="Arial"/>
          <w:sz w:val="24"/>
          <w:szCs w:val="24"/>
          <w:lang w:val="en-NZ"/>
        </w:rPr>
      </w:pPr>
    </w:p>
    <w:p w14:paraId="55177685" w14:textId="77777777" w:rsidR="000E2B43" w:rsidRDefault="000E2B43" w:rsidP="00E24E77">
      <w:pPr>
        <w:spacing w:before="80" w:after="80"/>
        <w:rPr>
          <w:rFonts w:cs="Arial"/>
          <w:sz w:val="24"/>
          <w:szCs w:val="24"/>
          <w:lang w:val="en-NZ"/>
        </w:rPr>
      </w:pPr>
    </w:p>
    <w:p w14:paraId="002AB84B" w14:textId="77777777" w:rsidR="000E2B43" w:rsidRDefault="000E2B43" w:rsidP="00E24E77">
      <w:pPr>
        <w:spacing w:before="80" w:after="80"/>
        <w:rPr>
          <w:rFonts w:cs="Arial"/>
          <w:sz w:val="24"/>
          <w:szCs w:val="24"/>
          <w:lang w:val="en-NZ"/>
        </w:rPr>
      </w:pPr>
    </w:p>
    <w:p w14:paraId="01ECBEE9" w14:textId="77777777" w:rsidR="000E2B43" w:rsidRDefault="000E2B43" w:rsidP="00E24E77">
      <w:pPr>
        <w:spacing w:before="80" w:after="80"/>
        <w:rPr>
          <w:rFonts w:cs="Arial"/>
          <w:sz w:val="24"/>
          <w:szCs w:val="24"/>
          <w:lang w:val="en-N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5C3254" w:rsidRPr="00D21889" w14:paraId="2CE08DE3" w14:textId="77777777" w:rsidTr="005C3254">
        <w:trPr>
          <w:trHeight w:val="240"/>
        </w:trPr>
        <w:tc>
          <w:tcPr>
            <w:tcW w:w="2700" w:type="dxa"/>
            <w:shd w:val="pct12" w:color="auto" w:fill="FFFFFF"/>
            <w:vAlign w:val="center"/>
          </w:tcPr>
          <w:p w14:paraId="7264A3D2" w14:textId="77777777" w:rsidR="005C3254" w:rsidRPr="005C3254" w:rsidRDefault="005C3254" w:rsidP="00BB4B02">
            <w:pPr>
              <w:autoSpaceDE w:val="0"/>
              <w:autoSpaceDN w:val="0"/>
              <w:adjustRightInd w:val="0"/>
              <w:rPr>
                <w:b/>
                <w:sz w:val="16"/>
                <w:szCs w:val="16"/>
              </w:rPr>
            </w:pPr>
            <w:r w:rsidRPr="005C3254">
              <w:rPr>
                <w:b/>
                <w:sz w:val="16"/>
                <w:szCs w:val="16"/>
              </w:rPr>
              <w:lastRenderedPageBreak/>
              <w:t xml:space="preserve">Member Name  </w:t>
            </w:r>
          </w:p>
        </w:tc>
        <w:tc>
          <w:tcPr>
            <w:tcW w:w="2600" w:type="dxa"/>
            <w:shd w:val="pct12" w:color="auto" w:fill="FFFFFF"/>
            <w:vAlign w:val="center"/>
          </w:tcPr>
          <w:p w14:paraId="19ED99D4" w14:textId="77777777" w:rsidR="005C3254" w:rsidRPr="005C3254" w:rsidRDefault="005C3254" w:rsidP="00BB4B02">
            <w:pPr>
              <w:autoSpaceDE w:val="0"/>
              <w:autoSpaceDN w:val="0"/>
              <w:adjustRightInd w:val="0"/>
              <w:rPr>
                <w:b/>
                <w:sz w:val="16"/>
                <w:szCs w:val="16"/>
              </w:rPr>
            </w:pPr>
            <w:r w:rsidRPr="005C3254">
              <w:rPr>
                <w:b/>
                <w:sz w:val="16"/>
                <w:szCs w:val="16"/>
              </w:rPr>
              <w:t xml:space="preserve">Member Category  </w:t>
            </w:r>
          </w:p>
        </w:tc>
        <w:tc>
          <w:tcPr>
            <w:tcW w:w="1300" w:type="dxa"/>
            <w:shd w:val="pct12" w:color="auto" w:fill="FFFFFF"/>
            <w:vAlign w:val="center"/>
          </w:tcPr>
          <w:p w14:paraId="4B3318E1" w14:textId="77777777" w:rsidR="005C3254" w:rsidRPr="005C3254" w:rsidRDefault="005C3254" w:rsidP="00BB4B02">
            <w:pPr>
              <w:autoSpaceDE w:val="0"/>
              <w:autoSpaceDN w:val="0"/>
              <w:adjustRightInd w:val="0"/>
              <w:rPr>
                <w:b/>
                <w:sz w:val="16"/>
                <w:szCs w:val="16"/>
              </w:rPr>
            </w:pPr>
            <w:r w:rsidRPr="005C3254">
              <w:rPr>
                <w:b/>
                <w:sz w:val="16"/>
                <w:szCs w:val="16"/>
              </w:rPr>
              <w:t xml:space="preserve">Appointed  </w:t>
            </w:r>
          </w:p>
        </w:tc>
        <w:tc>
          <w:tcPr>
            <w:tcW w:w="1200" w:type="dxa"/>
            <w:shd w:val="pct12" w:color="auto" w:fill="FFFFFF"/>
            <w:vAlign w:val="center"/>
          </w:tcPr>
          <w:p w14:paraId="024E58CB" w14:textId="77777777" w:rsidR="005C3254" w:rsidRPr="005C3254" w:rsidRDefault="005C3254" w:rsidP="00BB4B02">
            <w:pPr>
              <w:autoSpaceDE w:val="0"/>
              <w:autoSpaceDN w:val="0"/>
              <w:adjustRightInd w:val="0"/>
              <w:rPr>
                <w:b/>
                <w:sz w:val="16"/>
                <w:szCs w:val="16"/>
              </w:rPr>
            </w:pPr>
            <w:r w:rsidRPr="005C3254">
              <w:rPr>
                <w:b/>
                <w:sz w:val="16"/>
                <w:szCs w:val="16"/>
              </w:rPr>
              <w:t xml:space="preserve">Term Expires  </w:t>
            </w:r>
          </w:p>
        </w:tc>
        <w:tc>
          <w:tcPr>
            <w:tcW w:w="1200" w:type="dxa"/>
            <w:shd w:val="pct12" w:color="auto" w:fill="FFFFFF"/>
            <w:vAlign w:val="center"/>
          </w:tcPr>
          <w:p w14:paraId="12B10A30" w14:textId="77777777" w:rsidR="005C3254" w:rsidRPr="005C3254" w:rsidRDefault="005C3254" w:rsidP="00BB4B02">
            <w:pPr>
              <w:autoSpaceDE w:val="0"/>
              <w:autoSpaceDN w:val="0"/>
              <w:adjustRightInd w:val="0"/>
              <w:rPr>
                <w:b/>
                <w:sz w:val="16"/>
                <w:szCs w:val="16"/>
              </w:rPr>
            </w:pPr>
            <w:r w:rsidRPr="005C3254">
              <w:rPr>
                <w:b/>
                <w:sz w:val="16"/>
                <w:szCs w:val="16"/>
              </w:rPr>
              <w:t xml:space="preserve">Apologies?  </w:t>
            </w:r>
          </w:p>
        </w:tc>
      </w:tr>
      <w:tr w:rsidR="005C3254" w:rsidRPr="00D21889" w14:paraId="141C5FBE" w14:textId="77777777" w:rsidTr="008C3FD9">
        <w:trPr>
          <w:trHeight w:val="240"/>
        </w:trPr>
        <w:tc>
          <w:tcPr>
            <w:tcW w:w="2700" w:type="dxa"/>
            <w:vAlign w:val="center"/>
          </w:tcPr>
          <w:p w14:paraId="3DAFFBA8" w14:textId="77777777" w:rsidR="005C3254" w:rsidRPr="008C3FD9" w:rsidRDefault="005C3254" w:rsidP="00BB4B02">
            <w:pPr>
              <w:autoSpaceDE w:val="0"/>
              <w:autoSpaceDN w:val="0"/>
              <w:adjustRightInd w:val="0"/>
              <w:rPr>
                <w:bCs/>
                <w:sz w:val="16"/>
                <w:szCs w:val="16"/>
              </w:rPr>
            </w:pPr>
            <w:r w:rsidRPr="008C3FD9">
              <w:rPr>
                <w:bCs/>
                <w:sz w:val="16"/>
                <w:szCs w:val="16"/>
              </w:rPr>
              <w:t xml:space="preserve">Dr Karen Bartholomew </w:t>
            </w:r>
          </w:p>
        </w:tc>
        <w:tc>
          <w:tcPr>
            <w:tcW w:w="2600" w:type="dxa"/>
            <w:vAlign w:val="center"/>
          </w:tcPr>
          <w:p w14:paraId="23562CBB" w14:textId="77777777" w:rsidR="005C3254" w:rsidRPr="008C3FD9" w:rsidRDefault="005C3254" w:rsidP="00BB4B02">
            <w:pPr>
              <w:autoSpaceDE w:val="0"/>
              <w:autoSpaceDN w:val="0"/>
              <w:adjustRightInd w:val="0"/>
              <w:rPr>
                <w:bCs/>
                <w:sz w:val="16"/>
                <w:szCs w:val="16"/>
              </w:rPr>
            </w:pPr>
            <w:r w:rsidRPr="008C3FD9">
              <w:rPr>
                <w:bCs/>
                <w:sz w:val="16"/>
                <w:szCs w:val="16"/>
              </w:rPr>
              <w:t xml:space="preserve">Non-lay (Intervention studies) </w:t>
            </w:r>
          </w:p>
        </w:tc>
        <w:tc>
          <w:tcPr>
            <w:tcW w:w="1300" w:type="dxa"/>
            <w:vAlign w:val="center"/>
          </w:tcPr>
          <w:p w14:paraId="3BFECD76" w14:textId="77777777" w:rsidR="005C3254" w:rsidRPr="008C3FD9" w:rsidRDefault="005C3254" w:rsidP="00BB4B02">
            <w:pPr>
              <w:autoSpaceDE w:val="0"/>
              <w:autoSpaceDN w:val="0"/>
              <w:adjustRightInd w:val="0"/>
              <w:rPr>
                <w:bCs/>
                <w:sz w:val="16"/>
                <w:szCs w:val="16"/>
              </w:rPr>
            </w:pPr>
            <w:r w:rsidRPr="008C3FD9">
              <w:rPr>
                <w:bCs/>
                <w:sz w:val="16"/>
                <w:szCs w:val="16"/>
              </w:rPr>
              <w:t xml:space="preserve">18/07/2016 </w:t>
            </w:r>
          </w:p>
        </w:tc>
        <w:tc>
          <w:tcPr>
            <w:tcW w:w="1200" w:type="dxa"/>
            <w:vAlign w:val="center"/>
          </w:tcPr>
          <w:p w14:paraId="391D054E" w14:textId="77777777" w:rsidR="005C3254" w:rsidRPr="008C3FD9" w:rsidRDefault="005C3254" w:rsidP="00BB4B02">
            <w:pPr>
              <w:autoSpaceDE w:val="0"/>
              <w:autoSpaceDN w:val="0"/>
              <w:adjustRightInd w:val="0"/>
              <w:rPr>
                <w:bCs/>
                <w:sz w:val="16"/>
                <w:szCs w:val="16"/>
              </w:rPr>
            </w:pPr>
            <w:r w:rsidRPr="008C3FD9">
              <w:rPr>
                <w:bCs/>
                <w:sz w:val="16"/>
                <w:szCs w:val="16"/>
              </w:rPr>
              <w:t xml:space="preserve">18/07/2019 </w:t>
            </w:r>
          </w:p>
        </w:tc>
        <w:tc>
          <w:tcPr>
            <w:tcW w:w="1200" w:type="dxa"/>
            <w:vAlign w:val="center"/>
          </w:tcPr>
          <w:p w14:paraId="29614838" w14:textId="77777777" w:rsidR="005C3254" w:rsidRPr="008C3FD9" w:rsidRDefault="008C3FD9" w:rsidP="00BB4B02">
            <w:pPr>
              <w:autoSpaceDE w:val="0"/>
              <w:autoSpaceDN w:val="0"/>
              <w:adjustRightInd w:val="0"/>
              <w:rPr>
                <w:bCs/>
                <w:sz w:val="16"/>
                <w:szCs w:val="16"/>
              </w:rPr>
            </w:pPr>
            <w:r>
              <w:rPr>
                <w:bCs/>
                <w:sz w:val="16"/>
                <w:szCs w:val="16"/>
              </w:rPr>
              <w:t>Apologies</w:t>
            </w:r>
          </w:p>
        </w:tc>
      </w:tr>
      <w:tr w:rsidR="005C3254" w:rsidRPr="00D21889" w14:paraId="6711A58D" w14:textId="77777777" w:rsidTr="008C3FD9">
        <w:trPr>
          <w:trHeight w:val="240"/>
        </w:trPr>
        <w:tc>
          <w:tcPr>
            <w:tcW w:w="2700" w:type="dxa"/>
            <w:vAlign w:val="center"/>
          </w:tcPr>
          <w:p w14:paraId="1F91B5DF" w14:textId="77777777" w:rsidR="005C3254" w:rsidRPr="008C3FD9" w:rsidRDefault="005C3254" w:rsidP="00BB4B02">
            <w:pPr>
              <w:autoSpaceDE w:val="0"/>
              <w:autoSpaceDN w:val="0"/>
              <w:adjustRightInd w:val="0"/>
              <w:rPr>
                <w:bCs/>
                <w:sz w:val="16"/>
                <w:szCs w:val="16"/>
              </w:rPr>
            </w:pPr>
            <w:r w:rsidRPr="008C3FD9">
              <w:rPr>
                <w:bCs/>
                <w:sz w:val="16"/>
                <w:szCs w:val="16"/>
              </w:rPr>
              <w:t xml:space="preserve">Dr Kate Parker </w:t>
            </w:r>
          </w:p>
        </w:tc>
        <w:tc>
          <w:tcPr>
            <w:tcW w:w="2600" w:type="dxa"/>
            <w:vAlign w:val="center"/>
          </w:tcPr>
          <w:p w14:paraId="33FAE82E" w14:textId="77777777" w:rsidR="005C3254" w:rsidRPr="008C3FD9" w:rsidRDefault="005C3254" w:rsidP="00BB4B02">
            <w:pPr>
              <w:autoSpaceDE w:val="0"/>
              <w:autoSpaceDN w:val="0"/>
              <w:adjustRightInd w:val="0"/>
              <w:rPr>
                <w:bCs/>
                <w:sz w:val="16"/>
                <w:szCs w:val="16"/>
              </w:rPr>
            </w:pPr>
            <w:r w:rsidRPr="008C3FD9">
              <w:rPr>
                <w:bCs/>
                <w:sz w:val="16"/>
                <w:szCs w:val="16"/>
              </w:rPr>
              <w:t xml:space="preserve">Non-lay (Observational studies) </w:t>
            </w:r>
          </w:p>
        </w:tc>
        <w:tc>
          <w:tcPr>
            <w:tcW w:w="1300" w:type="dxa"/>
            <w:vAlign w:val="center"/>
          </w:tcPr>
          <w:p w14:paraId="3BAA0115" w14:textId="77777777" w:rsidR="005C3254" w:rsidRPr="008C3FD9" w:rsidRDefault="005C3254" w:rsidP="00BB4B02">
            <w:pPr>
              <w:autoSpaceDE w:val="0"/>
              <w:autoSpaceDN w:val="0"/>
              <w:adjustRightInd w:val="0"/>
              <w:rPr>
                <w:bCs/>
                <w:sz w:val="16"/>
                <w:szCs w:val="16"/>
              </w:rPr>
            </w:pPr>
            <w:r w:rsidRPr="008C3FD9">
              <w:rPr>
                <w:bCs/>
                <w:sz w:val="16"/>
                <w:szCs w:val="16"/>
              </w:rPr>
              <w:t xml:space="preserve">11/02/2020 </w:t>
            </w:r>
          </w:p>
        </w:tc>
        <w:tc>
          <w:tcPr>
            <w:tcW w:w="1200" w:type="dxa"/>
            <w:vAlign w:val="center"/>
          </w:tcPr>
          <w:p w14:paraId="03F84A57" w14:textId="77777777" w:rsidR="005C3254" w:rsidRPr="008C3FD9" w:rsidRDefault="005C3254" w:rsidP="00BB4B02">
            <w:pPr>
              <w:autoSpaceDE w:val="0"/>
              <w:autoSpaceDN w:val="0"/>
              <w:adjustRightInd w:val="0"/>
              <w:rPr>
                <w:bCs/>
                <w:sz w:val="16"/>
                <w:szCs w:val="16"/>
              </w:rPr>
            </w:pPr>
            <w:r w:rsidRPr="008C3FD9">
              <w:rPr>
                <w:bCs/>
                <w:sz w:val="16"/>
                <w:szCs w:val="16"/>
              </w:rPr>
              <w:t xml:space="preserve">11/02/2023 </w:t>
            </w:r>
          </w:p>
        </w:tc>
        <w:tc>
          <w:tcPr>
            <w:tcW w:w="1200" w:type="dxa"/>
            <w:vAlign w:val="center"/>
          </w:tcPr>
          <w:p w14:paraId="6748988F" w14:textId="77777777" w:rsidR="005C3254" w:rsidRPr="008C3FD9" w:rsidRDefault="005C3254" w:rsidP="00BB4B02">
            <w:pPr>
              <w:autoSpaceDE w:val="0"/>
              <w:autoSpaceDN w:val="0"/>
              <w:adjustRightInd w:val="0"/>
              <w:rPr>
                <w:bCs/>
                <w:sz w:val="16"/>
                <w:szCs w:val="16"/>
              </w:rPr>
            </w:pPr>
            <w:r w:rsidRPr="008C3FD9">
              <w:rPr>
                <w:bCs/>
                <w:sz w:val="16"/>
                <w:szCs w:val="16"/>
              </w:rPr>
              <w:t xml:space="preserve">Present </w:t>
            </w:r>
          </w:p>
        </w:tc>
      </w:tr>
      <w:tr w:rsidR="005C3254" w:rsidRPr="00D21889" w14:paraId="2128F0D2" w14:textId="77777777" w:rsidTr="008C3FD9">
        <w:trPr>
          <w:trHeight w:val="240"/>
        </w:trPr>
        <w:tc>
          <w:tcPr>
            <w:tcW w:w="2700" w:type="dxa"/>
            <w:vAlign w:val="center"/>
          </w:tcPr>
          <w:p w14:paraId="2B08F8E0" w14:textId="77777777" w:rsidR="005C3254" w:rsidRPr="008C3FD9" w:rsidRDefault="005C3254" w:rsidP="00BB4B02">
            <w:pPr>
              <w:autoSpaceDE w:val="0"/>
              <w:autoSpaceDN w:val="0"/>
              <w:adjustRightInd w:val="0"/>
              <w:rPr>
                <w:bCs/>
                <w:sz w:val="16"/>
                <w:szCs w:val="16"/>
              </w:rPr>
            </w:pPr>
            <w:r w:rsidRPr="008C3FD9">
              <w:rPr>
                <w:bCs/>
                <w:sz w:val="16"/>
                <w:szCs w:val="16"/>
              </w:rPr>
              <w:t>Dr Andrea Forde</w:t>
            </w:r>
          </w:p>
        </w:tc>
        <w:tc>
          <w:tcPr>
            <w:tcW w:w="2600" w:type="dxa"/>
            <w:vAlign w:val="center"/>
          </w:tcPr>
          <w:p w14:paraId="12407D5F" w14:textId="77777777" w:rsidR="005C3254" w:rsidRPr="008C3FD9" w:rsidRDefault="005C3254" w:rsidP="00BB4B02">
            <w:pPr>
              <w:autoSpaceDE w:val="0"/>
              <w:autoSpaceDN w:val="0"/>
              <w:adjustRightInd w:val="0"/>
              <w:rPr>
                <w:bCs/>
                <w:sz w:val="16"/>
                <w:szCs w:val="16"/>
              </w:rPr>
            </w:pPr>
            <w:r w:rsidRPr="008C3FD9">
              <w:rPr>
                <w:bCs/>
                <w:sz w:val="16"/>
                <w:szCs w:val="16"/>
              </w:rPr>
              <w:t xml:space="preserve">Non-lay (Intervention studies) </w:t>
            </w:r>
          </w:p>
        </w:tc>
        <w:tc>
          <w:tcPr>
            <w:tcW w:w="1300" w:type="dxa"/>
            <w:vAlign w:val="center"/>
          </w:tcPr>
          <w:p w14:paraId="4F1670BD" w14:textId="77777777" w:rsidR="005C3254" w:rsidRPr="008C3FD9" w:rsidRDefault="005C3254" w:rsidP="00BB4B02">
            <w:pPr>
              <w:autoSpaceDE w:val="0"/>
              <w:autoSpaceDN w:val="0"/>
              <w:adjustRightInd w:val="0"/>
              <w:rPr>
                <w:bCs/>
                <w:sz w:val="16"/>
                <w:szCs w:val="16"/>
              </w:rPr>
            </w:pPr>
            <w:r w:rsidRPr="008C3FD9">
              <w:rPr>
                <w:bCs/>
                <w:sz w:val="16"/>
                <w:szCs w:val="16"/>
              </w:rPr>
              <w:t>22/12/2021</w:t>
            </w:r>
          </w:p>
        </w:tc>
        <w:tc>
          <w:tcPr>
            <w:tcW w:w="1200" w:type="dxa"/>
            <w:vAlign w:val="center"/>
          </w:tcPr>
          <w:p w14:paraId="2AEFEA96" w14:textId="77777777" w:rsidR="005C3254" w:rsidRPr="008C3FD9" w:rsidRDefault="005C3254" w:rsidP="00BB4B02">
            <w:pPr>
              <w:autoSpaceDE w:val="0"/>
              <w:autoSpaceDN w:val="0"/>
              <w:adjustRightInd w:val="0"/>
              <w:rPr>
                <w:bCs/>
                <w:sz w:val="16"/>
                <w:szCs w:val="16"/>
              </w:rPr>
            </w:pPr>
            <w:r w:rsidRPr="008C3FD9">
              <w:rPr>
                <w:bCs/>
                <w:sz w:val="16"/>
                <w:szCs w:val="16"/>
              </w:rPr>
              <w:t>22/12/2024</w:t>
            </w:r>
          </w:p>
        </w:tc>
        <w:tc>
          <w:tcPr>
            <w:tcW w:w="1200" w:type="dxa"/>
            <w:vAlign w:val="center"/>
          </w:tcPr>
          <w:p w14:paraId="510753DC" w14:textId="77777777" w:rsidR="005C3254" w:rsidRPr="008C3FD9" w:rsidRDefault="005C3254" w:rsidP="00BB4B02">
            <w:pPr>
              <w:autoSpaceDE w:val="0"/>
              <w:autoSpaceDN w:val="0"/>
              <w:adjustRightInd w:val="0"/>
              <w:rPr>
                <w:bCs/>
                <w:sz w:val="16"/>
                <w:szCs w:val="16"/>
              </w:rPr>
            </w:pPr>
            <w:r w:rsidRPr="008C3FD9">
              <w:rPr>
                <w:bCs/>
                <w:sz w:val="16"/>
                <w:szCs w:val="16"/>
              </w:rPr>
              <w:t>Present</w:t>
            </w:r>
          </w:p>
        </w:tc>
      </w:tr>
      <w:tr w:rsidR="005C3254" w:rsidRPr="00D21889" w14:paraId="5DA932EA" w14:textId="77777777" w:rsidTr="008C3FD9">
        <w:trPr>
          <w:trHeight w:val="240"/>
        </w:trPr>
        <w:tc>
          <w:tcPr>
            <w:tcW w:w="2700" w:type="dxa"/>
            <w:vAlign w:val="center"/>
          </w:tcPr>
          <w:p w14:paraId="3AAB7039" w14:textId="77777777" w:rsidR="005C3254" w:rsidRPr="008C3FD9" w:rsidRDefault="005C3254" w:rsidP="00BB4B02">
            <w:pPr>
              <w:autoSpaceDE w:val="0"/>
              <w:autoSpaceDN w:val="0"/>
              <w:adjustRightInd w:val="0"/>
              <w:rPr>
                <w:bCs/>
                <w:sz w:val="16"/>
                <w:szCs w:val="16"/>
              </w:rPr>
            </w:pPr>
            <w:r w:rsidRPr="008C3FD9">
              <w:rPr>
                <w:bCs/>
                <w:sz w:val="16"/>
                <w:szCs w:val="16"/>
              </w:rPr>
              <w:t xml:space="preserve">Ms Catherine Garvey </w:t>
            </w:r>
          </w:p>
        </w:tc>
        <w:tc>
          <w:tcPr>
            <w:tcW w:w="2600" w:type="dxa"/>
            <w:vAlign w:val="center"/>
          </w:tcPr>
          <w:p w14:paraId="5DFCFC91" w14:textId="77777777" w:rsidR="005C3254" w:rsidRPr="008C3FD9" w:rsidRDefault="005C3254" w:rsidP="00BB4B02">
            <w:pPr>
              <w:autoSpaceDE w:val="0"/>
              <w:autoSpaceDN w:val="0"/>
              <w:adjustRightInd w:val="0"/>
              <w:rPr>
                <w:bCs/>
                <w:sz w:val="16"/>
                <w:szCs w:val="16"/>
              </w:rPr>
            </w:pPr>
            <w:r w:rsidRPr="008C3FD9">
              <w:rPr>
                <w:bCs/>
                <w:sz w:val="16"/>
                <w:szCs w:val="16"/>
              </w:rPr>
              <w:t xml:space="preserve">Lay (the Law) </w:t>
            </w:r>
          </w:p>
        </w:tc>
        <w:tc>
          <w:tcPr>
            <w:tcW w:w="1300" w:type="dxa"/>
            <w:vAlign w:val="center"/>
          </w:tcPr>
          <w:p w14:paraId="4D7239EA" w14:textId="77777777" w:rsidR="005C3254" w:rsidRPr="008C3FD9" w:rsidRDefault="005C3254" w:rsidP="00BB4B02">
            <w:pPr>
              <w:autoSpaceDE w:val="0"/>
              <w:autoSpaceDN w:val="0"/>
              <w:adjustRightInd w:val="0"/>
              <w:rPr>
                <w:bCs/>
                <w:sz w:val="16"/>
                <w:szCs w:val="16"/>
              </w:rPr>
            </w:pPr>
            <w:r w:rsidRPr="008C3FD9">
              <w:rPr>
                <w:bCs/>
                <w:sz w:val="16"/>
                <w:szCs w:val="16"/>
              </w:rPr>
              <w:t xml:space="preserve">19/03/2019 </w:t>
            </w:r>
          </w:p>
        </w:tc>
        <w:tc>
          <w:tcPr>
            <w:tcW w:w="1200" w:type="dxa"/>
            <w:vAlign w:val="center"/>
          </w:tcPr>
          <w:p w14:paraId="3224ADC9" w14:textId="77777777" w:rsidR="005C3254" w:rsidRPr="008C3FD9" w:rsidRDefault="005C3254" w:rsidP="00BB4B02">
            <w:pPr>
              <w:autoSpaceDE w:val="0"/>
              <w:autoSpaceDN w:val="0"/>
              <w:adjustRightInd w:val="0"/>
              <w:rPr>
                <w:bCs/>
                <w:sz w:val="16"/>
                <w:szCs w:val="16"/>
              </w:rPr>
            </w:pPr>
            <w:r w:rsidRPr="008C3FD9">
              <w:rPr>
                <w:bCs/>
                <w:sz w:val="16"/>
                <w:szCs w:val="16"/>
              </w:rPr>
              <w:t xml:space="preserve">19/03/2022 </w:t>
            </w:r>
          </w:p>
        </w:tc>
        <w:tc>
          <w:tcPr>
            <w:tcW w:w="1200" w:type="dxa"/>
            <w:vAlign w:val="center"/>
          </w:tcPr>
          <w:p w14:paraId="442BC173" w14:textId="77777777" w:rsidR="005C3254" w:rsidRPr="008C3FD9" w:rsidRDefault="005C3254" w:rsidP="00BB4B02">
            <w:pPr>
              <w:autoSpaceDE w:val="0"/>
              <w:autoSpaceDN w:val="0"/>
              <w:adjustRightInd w:val="0"/>
              <w:rPr>
                <w:bCs/>
                <w:sz w:val="16"/>
                <w:szCs w:val="16"/>
              </w:rPr>
            </w:pPr>
            <w:r w:rsidRPr="008C3FD9">
              <w:rPr>
                <w:bCs/>
                <w:sz w:val="16"/>
                <w:szCs w:val="16"/>
              </w:rPr>
              <w:t xml:space="preserve">Present </w:t>
            </w:r>
          </w:p>
        </w:tc>
      </w:tr>
      <w:tr w:rsidR="005C3254" w:rsidRPr="00D21889" w14:paraId="6AE25A4A" w14:textId="77777777" w:rsidTr="008C3FD9">
        <w:trPr>
          <w:trHeight w:val="240"/>
        </w:trPr>
        <w:tc>
          <w:tcPr>
            <w:tcW w:w="2700" w:type="dxa"/>
            <w:vAlign w:val="center"/>
          </w:tcPr>
          <w:p w14:paraId="3F13288E" w14:textId="77777777" w:rsidR="005C3254" w:rsidRPr="008C3FD9" w:rsidRDefault="005C3254" w:rsidP="00BB4B02">
            <w:pPr>
              <w:autoSpaceDE w:val="0"/>
              <w:autoSpaceDN w:val="0"/>
              <w:adjustRightInd w:val="0"/>
              <w:rPr>
                <w:bCs/>
                <w:sz w:val="16"/>
                <w:szCs w:val="16"/>
              </w:rPr>
            </w:pPr>
            <w:r w:rsidRPr="008C3FD9">
              <w:rPr>
                <w:bCs/>
                <w:sz w:val="16"/>
                <w:szCs w:val="16"/>
              </w:rPr>
              <w:t xml:space="preserve">Dr Sotera Catapang </w:t>
            </w:r>
          </w:p>
        </w:tc>
        <w:tc>
          <w:tcPr>
            <w:tcW w:w="2600" w:type="dxa"/>
            <w:vAlign w:val="center"/>
          </w:tcPr>
          <w:p w14:paraId="5D07987D" w14:textId="77777777" w:rsidR="005C3254" w:rsidRPr="008C3FD9" w:rsidRDefault="005C3254" w:rsidP="00BB4B02">
            <w:pPr>
              <w:autoSpaceDE w:val="0"/>
              <w:autoSpaceDN w:val="0"/>
              <w:adjustRightInd w:val="0"/>
              <w:rPr>
                <w:bCs/>
                <w:sz w:val="16"/>
                <w:szCs w:val="16"/>
              </w:rPr>
            </w:pPr>
            <w:r w:rsidRPr="008C3FD9">
              <w:rPr>
                <w:bCs/>
                <w:sz w:val="16"/>
                <w:szCs w:val="16"/>
              </w:rPr>
              <w:t xml:space="preserve">Non-lay (Observational studies) </w:t>
            </w:r>
          </w:p>
        </w:tc>
        <w:tc>
          <w:tcPr>
            <w:tcW w:w="1300" w:type="dxa"/>
            <w:vAlign w:val="center"/>
          </w:tcPr>
          <w:p w14:paraId="0771E980" w14:textId="77777777" w:rsidR="005C3254" w:rsidRPr="008C3FD9" w:rsidRDefault="005C3254" w:rsidP="00BB4B02">
            <w:pPr>
              <w:autoSpaceDE w:val="0"/>
              <w:autoSpaceDN w:val="0"/>
              <w:adjustRightInd w:val="0"/>
              <w:rPr>
                <w:bCs/>
                <w:sz w:val="16"/>
                <w:szCs w:val="16"/>
              </w:rPr>
            </w:pPr>
            <w:r w:rsidRPr="008C3FD9">
              <w:rPr>
                <w:bCs/>
                <w:sz w:val="16"/>
                <w:szCs w:val="16"/>
              </w:rPr>
              <w:t xml:space="preserve">11/02/2020 </w:t>
            </w:r>
          </w:p>
        </w:tc>
        <w:tc>
          <w:tcPr>
            <w:tcW w:w="1200" w:type="dxa"/>
            <w:vAlign w:val="center"/>
          </w:tcPr>
          <w:p w14:paraId="3817912B" w14:textId="77777777" w:rsidR="005C3254" w:rsidRPr="008C3FD9" w:rsidRDefault="005C3254" w:rsidP="00BB4B02">
            <w:pPr>
              <w:autoSpaceDE w:val="0"/>
              <w:autoSpaceDN w:val="0"/>
              <w:adjustRightInd w:val="0"/>
              <w:rPr>
                <w:bCs/>
                <w:sz w:val="16"/>
                <w:szCs w:val="16"/>
              </w:rPr>
            </w:pPr>
            <w:r w:rsidRPr="008C3FD9">
              <w:rPr>
                <w:bCs/>
                <w:sz w:val="16"/>
                <w:szCs w:val="16"/>
              </w:rPr>
              <w:t xml:space="preserve">11/02/2023 </w:t>
            </w:r>
          </w:p>
        </w:tc>
        <w:tc>
          <w:tcPr>
            <w:tcW w:w="1200" w:type="dxa"/>
            <w:vAlign w:val="center"/>
          </w:tcPr>
          <w:p w14:paraId="7B28E4E7" w14:textId="77777777" w:rsidR="005C3254" w:rsidRPr="008C3FD9" w:rsidRDefault="005C3254" w:rsidP="00BB4B02">
            <w:pPr>
              <w:autoSpaceDE w:val="0"/>
              <w:autoSpaceDN w:val="0"/>
              <w:adjustRightInd w:val="0"/>
              <w:rPr>
                <w:bCs/>
                <w:sz w:val="16"/>
                <w:szCs w:val="16"/>
              </w:rPr>
            </w:pPr>
            <w:r w:rsidRPr="008C3FD9">
              <w:rPr>
                <w:bCs/>
                <w:sz w:val="16"/>
                <w:szCs w:val="16"/>
              </w:rPr>
              <w:t xml:space="preserve">Present </w:t>
            </w:r>
          </w:p>
        </w:tc>
      </w:tr>
      <w:tr w:rsidR="005C3254" w:rsidRPr="00D21889" w14:paraId="0204C696" w14:textId="77777777" w:rsidTr="008C3FD9">
        <w:trPr>
          <w:trHeight w:val="240"/>
        </w:trPr>
        <w:tc>
          <w:tcPr>
            <w:tcW w:w="2700" w:type="dxa"/>
            <w:vAlign w:val="center"/>
          </w:tcPr>
          <w:p w14:paraId="08AECA23" w14:textId="77777777" w:rsidR="005C3254" w:rsidRPr="008C3FD9" w:rsidRDefault="005C3254" w:rsidP="00BB4B02">
            <w:pPr>
              <w:autoSpaceDE w:val="0"/>
              <w:autoSpaceDN w:val="0"/>
              <w:adjustRightInd w:val="0"/>
              <w:rPr>
                <w:bCs/>
                <w:sz w:val="16"/>
                <w:szCs w:val="16"/>
              </w:rPr>
            </w:pPr>
            <w:r w:rsidRPr="008C3FD9">
              <w:rPr>
                <w:bCs/>
                <w:sz w:val="16"/>
                <w:szCs w:val="16"/>
              </w:rPr>
              <w:t>Mr Jonathan Darby</w:t>
            </w:r>
          </w:p>
        </w:tc>
        <w:tc>
          <w:tcPr>
            <w:tcW w:w="2600" w:type="dxa"/>
            <w:vAlign w:val="center"/>
          </w:tcPr>
          <w:p w14:paraId="348D60EE" w14:textId="77777777" w:rsidR="005C3254" w:rsidRPr="008C3FD9" w:rsidRDefault="005C3254" w:rsidP="00BB4B02">
            <w:pPr>
              <w:autoSpaceDE w:val="0"/>
              <w:autoSpaceDN w:val="0"/>
              <w:adjustRightInd w:val="0"/>
              <w:rPr>
                <w:bCs/>
                <w:sz w:val="16"/>
                <w:szCs w:val="16"/>
              </w:rPr>
            </w:pPr>
            <w:r w:rsidRPr="008C3FD9">
              <w:rPr>
                <w:bCs/>
                <w:sz w:val="16"/>
                <w:szCs w:val="16"/>
              </w:rPr>
              <w:t>Lay (the Law/Ethical and Moral reasoning)</w:t>
            </w:r>
          </w:p>
        </w:tc>
        <w:tc>
          <w:tcPr>
            <w:tcW w:w="1300" w:type="dxa"/>
            <w:vAlign w:val="center"/>
          </w:tcPr>
          <w:p w14:paraId="2ECC577D" w14:textId="77777777" w:rsidR="005C3254" w:rsidRPr="008C3FD9" w:rsidRDefault="005C3254" w:rsidP="00BB4B02">
            <w:pPr>
              <w:autoSpaceDE w:val="0"/>
              <w:autoSpaceDN w:val="0"/>
              <w:adjustRightInd w:val="0"/>
              <w:rPr>
                <w:bCs/>
                <w:sz w:val="16"/>
                <w:szCs w:val="16"/>
              </w:rPr>
            </w:pPr>
            <w:r w:rsidRPr="008C3FD9">
              <w:rPr>
                <w:bCs/>
                <w:sz w:val="16"/>
                <w:szCs w:val="16"/>
              </w:rPr>
              <w:t>13/08/2021</w:t>
            </w:r>
          </w:p>
        </w:tc>
        <w:tc>
          <w:tcPr>
            <w:tcW w:w="1200" w:type="dxa"/>
            <w:vAlign w:val="center"/>
          </w:tcPr>
          <w:p w14:paraId="704525C2" w14:textId="77777777" w:rsidR="005C3254" w:rsidRPr="008C3FD9" w:rsidRDefault="005C3254" w:rsidP="00BB4B02">
            <w:pPr>
              <w:autoSpaceDE w:val="0"/>
              <w:autoSpaceDN w:val="0"/>
              <w:adjustRightInd w:val="0"/>
              <w:rPr>
                <w:bCs/>
                <w:sz w:val="16"/>
                <w:szCs w:val="16"/>
              </w:rPr>
            </w:pPr>
            <w:r w:rsidRPr="008C3FD9">
              <w:rPr>
                <w:bCs/>
                <w:sz w:val="16"/>
                <w:szCs w:val="16"/>
              </w:rPr>
              <w:t>13/08/2024</w:t>
            </w:r>
          </w:p>
        </w:tc>
        <w:tc>
          <w:tcPr>
            <w:tcW w:w="1200" w:type="dxa"/>
            <w:vAlign w:val="center"/>
          </w:tcPr>
          <w:p w14:paraId="27C66B07" w14:textId="77777777" w:rsidR="005C3254" w:rsidRPr="008C3FD9" w:rsidRDefault="005C3254" w:rsidP="00BB4B02">
            <w:pPr>
              <w:autoSpaceDE w:val="0"/>
              <w:autoSpaceDN w:val="0"/>
              <w:adjustRightInd w:val="0"/>
              <w:rPr>
                <w:bCs/>
                <w:sz w:val="16"/>
                <w:szCs w:val="16"/>
              </w:rPr>
            </w:pPr>
            <w:r w:rsidRPr="008C3FD9">
              <w:rPr>
                <w:bCs/>
                <w:sz w:val="16"/>
                <w:szCs w:val="16"/>
              </w:rPr>
              <w:t>Present</w:t>
            </w:r>
          </w:p>
        </w:tc>
      </w:tr>
      <w:tr w:rsidR="005C3254" w:rsidRPr="00D21889" w14:paraId="37FAF17F" w14:textId="77777777" w:rsidTr="008C3FD9">
        <w:trPr>
          <w:trHeight w:val="240"/>
        </w:trPr>
        <w:tc>
          <w:tcPr>
            <w:tcW w:w="2700" w:type="dxa"/>
            <w:vAlign w:val="center"/>
          </w:tcPr>
          <w:p w14:paraId="0C431035" w14:textId="77777777" w:rsidR="005C3254" w:rsidRPr="008C3FD9" w:rsidRDefault="005C3254" w:rsidP="00BB4B02">
            <w:pPr>
              <w:autoSpaceDE w:val="0"/>
              <w:autoSpaceDN w:val="0"/>
              <w:adjustRightInd w:val="0"/>
              <w:rPr>
                <w:bCs/>
                <w:sz w:val="16"/>
                <w:szCs w:val="16"/>
              </w:rPr>
            </w:pPr>
            <w:r w:rsidRPr="008C3FD9">
              <w:rPr>
                <w:bCs/>
                <w:sz w:val="16"/>
                <w:szCs w:val="16"/>
              </w:rPr>
              <w:t>Dr Leonie Walker</w:t>
            </w:r>
          </w:p>
        </w:tc>
        <w:tc>
          <w:tcPr>
            <w:tcW w:w="2600" w:type="dxa"/>
            <w:vAlign w:val="center"/>
          </w:tcPr>
          <w:p w14:paraId="03D17F13" w14:textId="77777777" w:rsidR="005C3254" w:rsidRPr="008C3FD9" w:rsidRDefault="005C3254" w:rsidP="00BB4B02">
            <w:pPr>
              <w:autoSpaceDE w:val="0"/>
              <w:autoSpaceDN w:val="0"/>
              <w:adjustRightInd w:val="0"/>
              <w:rPr>
                <w:bCs/>
                <w:sz w:val="16"/>
                <w:szCs w:val="16"/>
              </w:rPr>
            </w:pPr>
            <w:r w:rsidRPr="008C3FD9">
              <w:rPr>
                <w:bCs/>
                <w:sz w:val="16"/>
                <w:szCs w:val="16"/>
              </w:rPr>
              <w:t>Lay (Ethical/Moral reasoning)</w:t>
            </w:r>
          </w:p>
        </w:tc>
        <w:tc>
          <w:tcPr>
            <w:tcW w:w="1300" w:type="dxa"/>
            <w:vAlign w:val="center"/>
          </w:tcPr>
          <w:p w14:paraId="1704C0C1" w14:textId="77777777" w:rsidR="005C3254" w:rsidRPr="008C3FD9" w:rsidRDefault="005C3254" w:rsidP="00BB4B02">
            <w:pPr>
              <w:autoSpaceDE w:val="0"/>
              <w:autoSpaceDN w:val="0"/>
              <w:adjustRightInd w:val="0"/>
              <w:rPr>
                <w:bCs/>
                <w:sz w:val="16"/>
                <w:szCs w:val="16"/>
              </w:rPr>
            </w:pPr>
            <w:r w:rsidRPr="008C3FD9">
              <w:rPr>
                <w:bCs/>
                <w:sz w:val="16"/>
                <w:szCs w:val="16"/>
              </w:rPr>
              <w:t>13/08/2021</w:t>
            </w:r>
          </w:p>
        </w:tc>
        <w:tc>
          <w:tcPr>
            <w:tcW w:w="1200" w:type="dxa"/>
            <w:vAlign w:val="center"/>
          </w:tcPr>
          <w:p w14:paraId="2C6373ED" w14:textId="77777777" w:rsidR="005C3254" w:rsidRPr="008C3FD9" w:rsidRDefault="005C3254" w:rsidP="00BB4B02">
            <w:pPr>
              <w:autoSpaceDE w:val="0"/>
              <w:autoSpaceDN w:val="0"/>
              <w:adjustRightInd w:val="0"/>
              <w:rPr>
                <w:bCs/>
                <w:sz w:val="16"/>
                <w:szCs w:val="16"/>
              </w:rPr>
            </w:pPr>
            <w:r w:rsidRPr="008C3FD9">
              <w:rPr>
                <w:bCs/>
                <w:sz w:val="16"/>
                <w:szCs w:val="16"/>
              </w:rPr>
              <w:t>13/08/2024</w:t>
            </w:r>
          </w:p>
        </w:tc>
        <w:tc>
          <w:tcPr>
            <w:tcW w:w="1200" w:type="dxa"/>
            <w:vAlign w:val="center"/>
          </w:tcPr>
          <w:p w14:paraId="7E630670" w14:textId="77777777" w:rsidR="005C3254" w:rsidRPr="008C3FD9" w:rsidRDefault="005C3254" w:rsidP="00BB4B02">
            <w:pPr>
              <w:autoSpaceDE w:val="0"/>
              <w:autoSpaceDN w:val="0"/>
              <w:adjustRightInd w:val="0"/>
              <w:rPr>
                <w:bCs/>
                <w:sz w:val="16"/>
                <w:szCs w:val="16"/>
              </w:rPr>
            </w:pPr>
            <w:r w:rsidRPr="008C3FD9">
              <w:rPr>
                <w:bCs/>
                <w:sz w:val="16"/>
                <w:szCs w:val="16"/>
              </w:rPr>
              <w:t>Present</w:t>
            </w:r>
          </w:p>
        </w:tc>
      </w:tr>
      <w:tr w:rsidR="005C3254" w:rsidRPr="00D21889" w14:paraId="2AF29C4C" w14:textId="77777777" w:rsidTr="008C3FD9">
        <w:trPr>
          <w:trHeight w:val="240"/>
        </w:trPr>
        <w:tc>
          <w:tcPr>
            <w:tcW w:w="2700" w:type="dxa"/>
            <w:vAlign w:val="center"/>
          </w:tcPr>
          <w:p w14:paraId="310F63E3" w14:textId="77777777" w:rsidR="005C3254" w:rsidRPr="008C3FD9" w:rsidRDefault="005C3254" w:rsidP="00BB4B02">
            <w:pPr>
              <w:autoSpaceDE w:val="0"/>
              <w:autoSpaceDN w:val="0"/>
              <w:adjustRightInd w:val="0"/>
              <w:rPr>
                <w:bCs/>
                <w:sz w:val="16"/>
                <w:szCs w:val="16"/>
              </w:rPr>
            </w:pPr>
            <w:r w:rsidRPr="008C3FD9">
              <w:rPr>
                <w:bCs/>
                <w:sz w:val="16"/>
                <w:szCs w:val="16"/>
              </w:rPr>
              <w:t>Ms Jade Scott</w:t>
            </w:r>
          </w:p>
        </w:tc>
        <w:tc>
          <w:tcPr>
            <w:tcW w:w="2600" w:type="dxa"/>
            <w:vAlign w:val="center"/>
          </w:tcPr>
          <w:p w14:paraId="3677D1A2" w14:textId="77777777" w:rsidR="005C3254" w:rsidRPr="008C3FD9" w:rsidRDefault="005C3254" w:rsidP="00BB4B02">
            <w:pPr>
              <w:autoSpaceDE w:val="0"/>
              <w:autoSpaceDN w:val="0"/>
              <w:adjustRightInd w:val="0"/>
              <w:rPr>
                <w:bCs/>
                <w:sz w:val="16"/>
                <w:szCs w:val="16"/>
              </w:rPr>
            </w:pPr>
            <w:r w:rsidRPr="008C3FD9">
              <w:rPr>
                <w:bCs/>
                <w:sz w:val="16"/>
                <w:szCs w:val="16"/>
              </w:rPr>
              <w:t>Non-lay (Intervention/Observational studies)</w:t>
            </w:r>
          </w:p>
        </w:tc>
        <w:tc>
          <w:tcPr>
            <w:tcW w:w="1300" w:type="dxa"/>
            <w:vAlign w:val="center"/>
          </w:tcPr>
          <w:p w14:paraId="2DB20959" w14:textId="77777777" w:rsidR="005C3254" w:rsidRPr="008C3FD9" w:rsidRDefault="005C3254" w:rsidP="00BB4B02">
            <w:pPr>
              <w:autoSpaceDE w:val="0"/>
              <w:autoSpaceDN w:val="0"/>
              <w:adjustRightInd w:val="0"/>
              <w:rPr>
                <w:bCs/>
                <w:sz w:val="16"/>
                <w:szCs w:val="16"/>
              </w:rPr>
            </w:pPr>
            <w:r w:rsidRPr="008C3FD9">
              <w:rPr>
                <w:bCs/>
                <w:sz w:val="16"/>
                <w:szCs w:val="16"/>
              </w:rPr>
              <w:t>15/08/2021</w:t>
            </w:r>
          </w:p>
        </w:tc>
        <w:tc>
          <w:tcPr>
            <w:tcW w:w="1200" w:type="dxa"/>
            <w:vAlign w:val="center"/>
          </w:tcPr>
          <w:p w14:paraId="221D587A" w14:textId="77777777" w:rsidR="005C3254" w:rsidRPr="008C3FD9" w:rsidRDefault="005C3254" w:rsidP="00BB4B02">
            <w:pPr>
              <w:autoSpaceDE w:val="0"/>
              <w:autoSpaceDN w:val="0"/>
              <w:adjustRightInd w:val="0"/>
              <w:rPr>
                <w:bCs/>
                <w:sz w:val="16"/>
                <w:szCs w:val="16"/>
              </w:rPr>
            </w:pPr>
            <w:r w:rsidRPr="008C3FD9">
              <w:rPr>
                <w:bCs/>
                <w:sz w:val="16"/>
                <w:szCs w:val="16"/>
              </w:rPr>
              <w:t>15/08/2024</w:t>
            </w:r>
          </w:p>
        </w:tc>
        <w:tc>
          <w:tcPr>
            <w:tcW w:w="1200" w:type="dxa"/>
            <w:vAlign w:val="center"/>
          </w:tcPr>
          <w:p w14:paraId="5AD7FC30" w14:textId="77777777" w:rsidR="005C3254" w:rsidRPr="008C3FD9" w:rsidRDefault="005C3254" w:rsidP="00BB4B02">
            <w:pPr>
              <w:autoSpaceDE w:val="0"/>
              <w:autoSpaceDN w:val="0"/>
              <w:adjustRightInd w:val="0"/>
              <w:rPr>
                <w:bCs/>
                <w:sz w:val="16"/>
                <w:szCs w:val="16"/>
              </w:rPr>
            </w:pPr>
            <w:r w:rsidRPr="008C3FD9">
              <w:rPr>
                <w:bCs/>
                <w:sz w:val="16"/>
                <w:szCs w:val="16"/>
              </w:rPr>
              <w:t>Present</w:t>
            </w:r>
          </w:p>
        </w:tc>
      </w:tr>
    </w:tbl>
    <w:p w14:paraId="3862E7CD" w14:textId="77777777" w:rsidR="00E24E77" w:rsidRPr="0054344C" w:rsidRDefault="00E24E77" w:rsidP="00B37D44">
      <w:pPr>
        <w:pStyle w:val="Heading2"/>
      </w:pPr>
      <w:r>
        <w:br w:type="page"/>
      </w:r>
      <w:r w:rsidRPr="0054344C">
        <w:lastRenderedPageBreak/>
        <w:t>Welcome</w:t>
      </w:r>
    </w:p>
    <w:p w14:paraId="4563754B" w14:textId="77777777" w:rsidR="00E24E77" w:rsidRPr="008F6D9D" w:rsidRDefault="00E24E77" w:rsidP="00E24E77">
      <w:r>
        <w:t xml:space="preserve"> </w:t>
      </w:r>
    </w:p>
    <w:p w14:paraId="1397A593" w14:textId="77777777" w:rsidR="00E24E77" w:rsidRPr="00C310CF" w:rsidRDefault="00E24E77" w:rsidP="00204AC4">
      <w:pPr>
        <w:spacing w:before="80" w:after="80"/>
        <w:rPr>
          <w:rFonts w:cs="Arial"/>
          <w:szCs w:val="22"/>
          <w:lang w:val="en-NZ"/>
        </w:rPr>
      </w:pPr>
      <w:r w:rsidRPr="00204AC4">
        <w:rPr>
          <w:rFonts w:cs="Arial"/>
          <w:szCs w:val="22"/>
          <w:lang w:val="en-NZ"/>
        </w:rPr>
        <w:t xml:space="preserve">The Chair opened the meeting </w:t>
      </w:r>
      <w:r w:rsidRPr="00C310CF">
        <w:rPr>
          <w:rFonts w:cs="Arial"/>
          <w:szCs w:val="22"/>
          <w:lang w:val="en-NZ"/>
        </w:rPr>
        <w:t xml:space="preserve">at </w:t>
      </w:r>
      <w:r w:rsidR="006947BD" w:rsidRPr="00C310CF">
        <w:rPr>
          <w:rFonts w:cs="Arial"/>
          <w:szCs w:val="22"/>
          <w:lang w:val="en-NZ"/>
        </w:rPr>
        <w:t>12.00pm</w:t>
      </w:r>
      <w:r w:rsidRPr="00C310CF">
        <w:rPr>
          <w:rFonts w:cs="Arial"/>
          <w:szCs w:val="22"/>
          <w:lang w:val="en-NZ"/>
        </w:rPr>
        <w:t xml:space="preserve"> and welcomed Committee members, noting that apologies had been received from </w:t>
      </w:r>
      <w:r w:rsidR="006947BD" w:rsidRPr="00C310CF">
        <w:rPr>
          <w:rFonts w:cs="Arial"/>
          <w:szCs w:val="22"/>
          <w:lang w:val="en-NZ"/>
        </w:rPr>
        <w:t>Dr Karen Bartholomew</w:t>
      </w:r>
    </w:p>
    <w:p w14:paraId="3BB7BE63" w14:textId="77777777" w:rsidR="00E24E77" w:rsidRPr="00C310CF" w:rsidRDefault="00E24E77" w:rsidP="00E24E77">
      <w:pPr>
        <w:rPr>
          <w:lang w:val="en-NZ"/>
        </w:rPr>
      </w:pPr>
    </w:p>
    <w:p w14:paraId="130FA878" w14:textId="77777777" w:rsidR="00E24E77" w:rsidRPr="00C310CF" w:rsidRDefault="00E24E77" w:rsidP="00E24E77">
      <w:pPr>
        <w:rPr>
          <w:lang w:val="en-NZ"/>
        </w:rPr>
      </w:pPr>
      <w:r w:rsidRPr="00C310CF">
        <w:rPr>
          <w:lang w:val="en-NZ"/>
        </w:rPr>
        <w:t xml:space="preserve">The Chair noted that the meeting was quorate. </w:t>
      </w:r>
    </w:p>
    <w:p w14:paraId="5ABEC887" w14:textId="77777777" w:rsidR="00E24E77" w:rsidRPr="00C310CF" w:rsidRDefault="00E24E77" w:rsidP="00E24E77">
      <w:pPr>
        <w:rPr>
          <w:lang w:val="en-NZ"/>
        </w:rPr>
      </w:pPr>
    </w:p>
    <w:p w14:paraId="641FC113" w14:textId="77777777" w:rsidR="00E24E77" w:rsidRPr="00C310CF" w:rsidRDefault="00E24E77" w:rsidP="00E24E77">
      <w:pPr>
        <w:rPr>
          <w:lang w:val="en-NZ"/>
        </w:rPr>
      </w:pPr>
      <w:r w:rsidRPr="00C310CF">
        <w:rPr>
          <w:lang w:val="en-NZ"/>
        </w:rPr>
        <w:t>The Committee noted and agreed the agenda for the meeting.</w:t>
      </w:r>
    </w:p>
    <w:p w14:paraId="313EF488" w14:textId="77777777" w:rsidR="00E24E77" w:rsidRPr="00C310CF" w:rsidRDefault="00E24E77" w:rsidP="00E24E77">
      <w:pPr>
        <w:rPr>
          <w:lang w:val="en-NZ"/>
        </w:rPr>
      </w:pPr>
    </w:p>
    <w:p w14:paraId="5737DE32" w14:textId="77777777" w:rsidR="00D324AA" w:rsidRPr="00C310CF" w:rsidRDefault="00D324AA" w:rsidP="00B37D44">
      <w:pPr>
        <w:pStyle w:val="Heading2"/>
      </w:pPr>
      <w:r w:rsidRPr="00C310CF">
        <w:t>Confirmation of previous minutes</w:t>
      </w:r>
    </w:p>
    <w:p w14:paraId="1554075F" w14:textId="77777777" w:rsidR="00D324AA" w:rsidRPr="00C310CF" w:rsidRDefault="00D324AA" w:rsidP="00D324AA">
      <w:pPr>
        <w:rPr>
          <w:lang w:val="en-NZ"/>
        </w:rPr>
      </w:pPr>
    </w:p>
    <w:p w14:paraId="53AB8DDE" w14:textId="77777777" w:rsidR="00D324AA" w:rsidRPr="00C310CF" w:rsidRDefault="00D324AA" w:rsidP="00D324AA">
      <w:pPr>
        <w:rPr>
          <w:lang w:val="en-NZ"/>
        </w:rPr>
      </w:pPr>
      <w:r w:rsidRPr="00C310CF">
        <w:rPr>
          <w:lang w:val="en-NZ"/>
        </w:rPr>
        <w:t xml:space="preserve">The minutes of the meeting of </w:t>
      </w:r>
      <w:r w:rsidR="00C310CF" w:rsidRPr="00C310CF">
        <w:rPr>
          <w:rFonts w:cs="Arial"/>
          <w:szCs w:val="22"/>
          <w:lang w:val="en-NZ"/>
        </w:rPr>
        <w:t>15 February 2022</w:t>
      </w:r>
      <w:r w:rsidRPr="00C310CF">
        <w:rPr>
          <w:lang w:val="en-NZ"/>
        </w:rPr>
        <w:t xml:space="preserve"> were confirmed.</w:t>
      </w:r>
    </w:p>
    <w:p w14:paraId="776E6CFD" w14:textId="77777777" w:rsidR="00D324AA" w:rsidRDefault="00D324AA" w:rsidP="00D324AA">
      <w:pPr>
        <w:rPr>
          <w:color w:val="FF0000"/>
          <w:lang w:val="en-NZ"/>
        </w:rPr>
      </w:pPr>
    </w:p>
    <w:p w14:paraId="625822F7" w14:textId="77777777" w:rsidR="00D324AA" w:rsidRDefault="00D324AA" w:rsidP="00E24E77">
      <w:pPr>
        <w:rPr>
          <w:lang w:val="en-NZ"/>
        </w:rPr>
      </w:pPr>
    </w:p>
    <w:p w14:paraId="6A423DB6" w14:textId="77777777" w:rsidR="00D324AA" w:rsidRPr="00540FF2" w:rsidRDefault="00D324AA" w:rsidP="00540FF2">
      <w:pPr>
        <w:rPr>
          <w:lang w:val="en-NZ"/>
        </w:rPr>
      </w:pPr>
    </w:p>
    <w:p w14:paraId="0A46631C" w14:textId="77777777" w:rsidR="00E24E77" w:rsidRDefault="00E24E77" w:rsidP="00E24E77">
      <w:pPr>
        <w:rPr>
          <w:lang w:val="en-NZ"/>
        </w:rPr>
      </w:pPr>
    </w:p>
    <w:p w14:paraId="4954E38A" w14:textId="77777777" w:rsidR="00E24E77" w:rsidRPr="00DC35A3" w:rsidRDefault="00E24E77" w:rsidP="00E24E77">
      <w:pPr>
        <w:rPr>
          <w:lang w:val="en-NZ"/>
        </w:rPr>
      </w:pPr>
    </w:p>
    <w:p w14:paraId="58AA1214" w14:textId="77777777" w:rsidR="00E24E77" w:rsidRPr="00DA5F0B" w:rsidRDefault="00540FF2" w:rsidP="00B37D44">
      <w:pPr>
        <w:pStyle w:val="Heading2"/>
      </w:pPr>
      <w:r>
        <w:br w:type="page"/>
      </w:r>
      <w:r w:rsidR="00E24E77" w:rsidRPr="00DA5F0B">
        <w:lastRenderedPageBreak/>
        <w:t xml:space="preserve">New applications </w:t>
      </w:r>
    </w:p>
    <w:p w14:paraId="0F846727" w14:textId="77777777" w:rsidR="00E24E77" w:rsidRPr="0018623C" w:rsidRDefault="00E24E77" w:rsidP="00E24E77"/>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40FF2" w:rsidRPr="00960BFE" w14:paraId="6E1682D0" w14:textId="77777777" w:rsidTr="00540FF2">
        <w:trPr>
          <w:trHeight w:val="280"/>
        </w:trPr>
        <w:tc>
          <w:tcPr>
            <w:tcW w:w="966" w:type="dxa"/>
            <w:tcBorders>
              <w:top w:val="nil"/>
              <w:left w:val="nil"/>
              <w:bottom w:val="nil"/>
              <w:right w:val="nil"/>
            </w:tcBorders>
          </w:tcPr>
          <w:p w14:paraId="65760D7F" w14:textId="77777777" w:rsidR="00540FF2" w:rsidRPr="00960BFE" w:rsidRDefault="00540FF2" w:rsidP="004444E1">
            <w:pPr>
              <w:autoSpaceDE w:val="0"/>
              <w:autoSpaceDN w:val="0"/>
              <w:adjustRightInd w:val="0"/>
            </w:pPr>
            <w:bookmarkStart w:id="0" w:name="_Hlk98235500"/>
            <w:r w:rsidRPr="00960BFE">
              <w:rPr>
                <w:b/>
              </w:rPr>
              <w:t xml:space="preserve">1 </w:t>
            </w:r>
            <w:r w:rsidRPr="00960BFE">
              <w:t xml:space="preserve"> </w:t>
            </w:r>
          </w:p>
        </w:tc>
        <w:tc>
          <w:tcPr>
            <w:tcW w:w="2575" w:type="dxa"/>
            <w:tcBorders>
              <w:top w:val="nil"/>
              <w:left w:val="nil"/>
              <w:bottom w:val="nil"/>
              <w:right w:val="nil"/>
            </w:tcBorders>
          </w:tcPr>
          <w:p w14:paraId="7CF0A22A" w14:textId="77777777" w:rsidR="00540FF2" w:rsidRPr="00960BFE" w:rsidRDefault="00540FF2" w:rsidP="004444E1">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68A2E14" w14:textId="77777777" w:rsidR="00540FF2" w:rsidRPr="00960BFE" w:rsidRDefault="00292DF3" w:rsidP="004444E1">
            <w:pPr>
              <w:autoSpaceDE w:val="0"/>
              <w:autoSpaceDN w:val="0"/>
              <w:adjustRightInd w:val="0"/>
            </w:pPr>
            <w:r>
              <w:rPr>
                <w:b/>
              </w:rPr>
              <w:t>2022 EXP 12176</w:t>
            </w:r>
            <w:r w:rsidR="00540FF2" w:rsidRPr="00960BFE">
              <w:t xml:space="preserve"> </w:t>
            </w:r>
          </w:p>
        </w:tc>
      </w:tr>
      <w:tr w:rsidR="00540FF2" w:rsidRPr="00960BFE" w14:paraId="2AB8BBE1" w14:textId="77777777" w:rsidTr="00540FF2">
        <w:trPr>
          <w:trHeight w:val="280"/>
        </w:trPr>
        <w:tc>
          <w:tcPr>
            <w:tcW w:w="966" w:type="dxa"/>
            <w:tcBorders>
              <w:top w:val="nil"/>
              <w:left w:val="nil"/>
              <w:bottom w:val="nil"/>
              <w:right w:val="nil"/>
            </w:tcBorders>
          </w:tcPr>
          <w:p w14:paraId="70A565B0" w14:textId="77777777" w:rsidR="00540FF2" w:rsidRPr="00960BFE" w:rsidRDefault="00540FF2" w:rsidP="004444E1">
            <w:pPr>
              <w:autoSpaceDE w:val="0"/>
              <w:autoSpaceDN w:val="0"/>
              <w:adjustRightInd w:val="0"/>
            </w:pPr>
            <w:r w:rsidRPr="00960BFE">
              <w:t xml:space="preserve"> </w:t>
            </w:r>
          </w:p>
        </w:tc>
        <w:tc>
          <w:tcPr>
            <w:tcW w:w="2575" w:type="dxa"/>
            <w:tcBorders>
              <w:top w:val="nil"/>
              <w:left w:val="nil"/>
              <w:bottom w:val="nil"/>
              <w:right w:val="nil"/>
            </w:tcBorders>
          </w:tcPr>
          <w:p w14:paraId="143B0228" w14:textId="77777777" w:rsidR="00540FF2" w:rsidRPr="00960BFE" w:rsidRDefault="00540FF2" w:rsidP="004444E1">
            <w:pPr>
              <w:autoSpaceDE w:val="0"/>
              <w:autoSpaceDN w:val="0"/>
              <w:adjustRightInd w:val="0"/>
            </w:pPr>
            <w:r w:rsidRPr="00960BFE">
              <w:t xml:space="preserve">Title: </w:t>
            </w:r>
          </w:p>
        </w:tc>
        <w:tc>
          <w:tcPr>
            <w:tcW w:w="6459" w:type="dxa"/>
            <w:tcBorders>
              <w:top w:val="nil"/>
              <w:left w:val="nil"/>
              <w:bottom w:val="nil"/>
              <w:right w:val="nil"/>
            </w:tcBorders>
          </w:tcPr>
          <w:p w14:paraId="36CE7DB1" w14:textId="77777777" w:rsidR="00540FF2" w:rsidRPr="00960BFE" w:rsidRDefault="00292DF3" w:rsidP="004444E1">
            <w:pPr>
              <w:autoSpaceDE w:val="0"/>
              <w:autoSpaceDN w:val="0"/>
              <w:adjustRightInd w:val="0"/>
            </w:pPr>
            <w:r w:rsidRPr="00292DF3">
              <w:t>Text based support following a suicide attempt</w:t>
            </w:r>
          </w:p>
        </w:tc>
      </w:tr>
      <w:tr w:rsidR="00540FF2" w:rsidRPr="00960BFE" w14:paraId="5B6918C6" w14:textId="77777777" w:rsidTr="00540FF2">
        <w:trPr>
          <w:trHeight w:val="280"/>
        </w:trPr>
        <w:tc>
          <w:tcPr>
            <w:tcW w:w="966" w:type="dxa"/>
            <w:tcBorders>
              <w:top w:val="nil"/>
              <w:left w:val="nil"/>
              <w:bottom w:val="nil"/>
              <w:right w:val="nil"/>
            </w:tcBorders>
          </w:tcPr>
          <w:p w14:paraId="0C0C72A5" w14:textId="77777777" w:rsidR="00540FF2" w:rsidRPr="00960BFE" w:rsidRDefault="00540FF2" w:rsidP="004444E1">
            <w:pPr>
              <w:autoSpaceDE w:val="0"/>
              <w:autoSpaceDN w:val="0"/>
              <w:adjustRightInd w:val="0"/>
            </w:pPr>
            <w:r w:rsidRPr="00960BFE">
              <w:t xml:space="preserve"> </w:t>
            </w:r>
          </w:p>
        </w:tc>
        <w:tc>
          <w:tcPr>
            <w:tcW w:w="2575" w:type="dxa"/>
            <w:tcBorders>
              <w:top w:val="nil"/>
              <w:left w:val="nil"/>
              <w:bottom w:val="nil"/>
              <w:right w:val="nil"/>
            </w:tcBorders>
          </w:tcPr>
          <w:p w14:paraId="5496D77E" w14:textId="77777777" w:rsidR="00540FF2" w:rsidRPr="00960BFE" w:rsidRDefault="00540FF2" w:rsidP="004444E1">
            <w:pPr>
              <w:autoSpaceDE w:val="0"/>
              <w:autoSpaceDN w:val="0"/>
              <w:adjustRightInd w:val="0"/>
            </w:pPr>
            <w:r w:rsidRPr="00960BFE">
              <w:t xml:space="preserve">Principal Investigator: </w:t>
            </w:r>
          </w:p>
        </w:tc>
        <w:tc>
          <w:tcPr>
            <w:tcW w:w="6459" w:type="dxa"/>
            <w:tcBorders>
              <w:top w:val="nil"/>
              <w:left w:val="nil"/>
              <w:bottom w:val="nil"/>
              <w:right w:val="nil"/>
            </w:tcBorders>
          </w:tcPr>
          <w:p w14:paraId="39D5D56A" w14:textId="77777777" w:rsidR="00540FF2" w:rsidRPr="00960BFE" w:rsidRDefault="00292DF3" w:rsidP="004444E1">
            <w:pPr>
              <w:autoSpaceDE w:val="0"/>
              <w:autoSpaceDN w:val="0"/>
              <w:adjustRightInd w:val="0"/>
            </w:pPr>
            <w:r>
              <w:t>Dr Lillian Ng</w:t>
            </w:r>
          </w:p>
        </w:tc>
      </w:tr>
      <w:tr w:rsidR="00540FF2" w:rsidRPr="00960BFE" w14:paraId="2740C1DA" w14:textId="77777777" w:rsidTr="00540FF2">
        <w:trPr>
          <w:trHeight w:val="280"/>
        </w:trPr>
        <w:tc>
          <w:tcPr>
            <w:tcW w:w="966" w:type="dxa"/>
            <w:tcBorders>
              <w:top w:val="nil"/>
              <w:left w:val="nil"/>
              <w:bottom w:val="nil"/>
              <w:right w:val="nil"/>
            </w:tcBorders>
          </w:tcPr>
          <w:p w14:paraId="69E858E4" w14:textId="77777777" w:rsidR="00540FF2" w:rsidRPr="00960BFE" w:rsidRDefault="00540FF2" w:rsidP="004444E1">
            <w:pPr>
              <w:autoSpaceDE w:val="0"/>
              <w:autoSpaceDN w:val="0"/>
              <w:adjustRightInd w:val="0"/>
            </w:pPr>
            <w:r w:rsidRPr="00960BFE">
              <w:t xml:space="preserve"> </w:t>
            </w:r>
          </w:p>
        </w:tc>
        <w:tc>
          <w:tcPr>
            <w:tcW w:w="2575" w:type="dxa"/>
            <w:tcBorders>
              <w:top w:val="nil"/>
              <w:left w:val="nil"/>
              <w:bottom w:val="nil"/>
              <w:right w:val="nil"/>
            </w:tcBorders>
          </w:tcPr>
          <w:p w14:paraId="11A7116D" w14:textId="77777777" w:rsidR="00540FF2" w:rsidRPr="00960BFE" w:rsidRDefault="00540FF2" w:rsidP="004444E1">
            <w:pPr>
              <w:autoSpaceDE w:val="0"/>
              <w:autoSpaceDN w:val="0"/>
              <w:adjustRightInd w:val="0"/>
            </w:pPr>
            <w:r w:rsidRPr="00960BFE">
              <w:t xml:space="preserve">Sponsor: </w:t>
            </w:r>
          </w:p>
        </w:tc>
        <w:tc>
          <w:tcPr>
            <w:tcW w:w="6459" w:type="dxa"/>
            <w:tcBorders>
              <w:top w:val="nil"/>
              <w:left w:val="nil"/>
              <w:bottom w:val="nil"/>
              <w:right w:val="nil"/>
            </w:tcBorders>
          </w:tcPr>
          <w:p w14:paraId="515439F8" w14:textId="77777777" w:rsidR="00540FF2" w:rsidRPr="00960BFE" w:rsidRDefault="00540FF2" w:rsidP="004444E1">
            <w:pPr>
              <w:autoSpaceDE w:val="0"/>
              <w:autoSpaceDN w:val="0"/>
              <w:adjustRightInd w:val="0"/>
            </w:pPr>
          </w:p>
        </w:tc>
      </w:tr>
      <w:tr w:rsidR="00540FF2" w:rsidRPr="00960BFE" w14:paraId="48B78FBB" w14:textId="77777777" w:rsidTr="00540FF2">
        <w:trPr>
          <w:trHeight w:val="280"/>
        </w:trPr>
        <w:tc>
          <w:tcPr>
            <w:tcW w:w="966" w:type="dxa"/>
            <w:tcBorders>
              <w:top w:val="nil"/>
              <w:left w:val="nil"/>
              <w:bottom w:val="nil"/>
              <w:right w:val="nil"/>
            </w:tcBorders>
          </w:tcPr>
          <w:p w14:paraId="7A598B1A" w14:textId="77777777" w:rsidR="00540FF2" w:rsidRPr="00960BFE" w:rsidRDefault="00540FF2" w:rsidP="004444E1">
            <w:pPr>
              <w:autoSpaceDE w:val="0"/>
              <w:autoSpaceDN w:val="0"/>
              <w:adjustRightInd w:val="0"/>
            </w:pPr>
            <w:r w:rsidRPr="00960BFE">
              <w:t xml:space="preserve"> </w:t>
            </w:r>
          </w:p>
        </w:tc>
        <w:tc>
          <w:tcPr>
            <w:tcW w:w="2575" w:type="dxa"/>
            <w:tcBorders>
              <w:top w:val="nil"/>
              <w:left w:val="nil"/>
              <w:bottom w:val="nil"/>
              <w:right w:val="nil"/>
            </w:tcBorders>
          </w:tcPr>
          <w:p w14:paraId="583A6C84" w14:textId="77777777" w:rsidR="00540FF2" w:rsidRPr="00960BFE" w:rsidRDefault="00540FF2" w:rsidP="004444E1">
            <w:pPr>
              <w:autoSpaceDE w:val="0"/>
              <w:autoSpaceDN w:val="0"/>
              <w:adjustRightInd w:val="0"/>
            </w:pPr>
            <w:r w:rsidRPr="00960BFE">
              <w:t xml:space="preserve">Clock Start Date: </w:t>
            </w:r>
          </w:p>
        </w:tc>
        <w:tc>
          <w:tcPr>
            <w:tcW w:w="6459" w:type="dxa"/>
            <w:tcBorders>
              <w:top w:val="nil"/>
              <w:left w:val="nil"/>
              <w:bottom w:val="nil"/>
              <w:right w:val="nil"/>
            </w:tcBorders>
          </w:tcPr>
          <w:p w14:paraId="5461D865" w14:textId="77777777" w:rsidR="00292DF3" w:rsidRPr="00960BFE" w:rsidRDefault="00B776CF" w:rsidP="004444E1">
            <w:pPr>
              <w:autoSpaceDE w:val="0"/>
              <w:autoSpaceDN w:val="0"/>
              <w:adjustRightInd w:val="0"/>
            </w:pPr>
            <w:r>
              <w:t>03 March 2022</w:t>
            </w:r>
          </w:p>
        </w:tc>
      </w:tr>
      <w:bookmarkEnd w:id="0"/>
    </w:tbl>
    <w:p w14:paraId="4511C822" w14:textId="77777777" w:rsidR="00E24E77" w:rsidRPr="00795EDD" w:rsidRDefault="00E24E77" w:rsidP="00E24E77"/>
    <w:p w14:paraId="563799F7" w14:textId="77777777" w:rsidR="00540FF2" w:rsidRPr="00D324AA" w:rsidRDefault="00C14BDB" w:rsidP="00540FF2">
      <w:pPr>
        <w:autoSpaceDE w:val="0"/>
        <w:autoSpaceDN w:val="0"/>
        <w:adjustRightInd w:val="0"/>
        <w:rPr>
          <w:sz w:val="20"/>
          <w:lang w:val="en-NZ"/>
        </w:rPr>
      </w:pPr>
      <w:r w:rsidRPr="00C14BDB">
        <w:rPr>
          <w:rFonts w:cs="Arial"/>
          <w:szCs w:val="22"/>
          <w:lang w:val="en-NZ"/>
        </w:rPr>
        <w:t xml:space="preserve">Dr Mike </w:t>
      </w:r>
      <w:r w:rsidR="00BC46FE">
        <w:rPr>
          <w:rFonts w:cs="Arial"/>
          <w:szCs w:val="22"/>
          <w:lang w:val="en-NZ"/>
        </w:rPr>
        <w:t>An</w:t>
      </w:r>
      <w:r w:rsidRPr="00C14BDB">
        <w:rPr>
          <w:rFonts w:cs="Arial"/>
          <w:szCs w:val="22"/>
          <w:lang w:val="en-NZ"/>
        </w:rPr>
        <w:t>g</w:t>
      </w:r>
      <w:r>
        <w:rPr>
          <w:lang w:val="en-NZ"/>
        </w:rPr>
        <w:t xml:space="preserve">, Dr Lillian Ng, and Danielle Diamond </w:t>
      </w:r>
      <w:r w:rsidR="00540FF2" w:rsidRPr="00D324AA">
        <w:rPr>
          <w:lang w:val="en-NZ"/>
        </w:rPr>
        <w:t>w</w:t>
      </w:r>
      <w:r>
        <w:rPr>
          <w:lang w:val="en-NZ"/>
        </w:rPr>
        <w:t>ere</w:t>
      </w:r>
      <w:r w:rsidR="00540FF2" w:rsidRPr="00D324AA">
        <w:rPr>
          <w:lang w:val="en-NZ"/>
        </w:rPr>
        <w:t xml:space="preserve"> present via videoconference for discussion of this application.</w:t>
      </w:r>
    </w:p>
    <w:p w14:paraId="2E1A7BDD" w14:textId="77777777" w:rsidR="00540FF2" w:rsidRPr="00D324AA" w:rsidRDefault="00540FF2" w:rsidP="00540FF2">
      <w:pPr>
        <w:rPr>
          <w:u w:val="single"/>
          <w:lang w:val="en-NZ"/>
        </w:rPr>
      </w:pPr>
    </w:p>
    <w:p w14:paraId="490E8CAD" w14:textId="77777777" w:rsidR="00540FF2" w:rsidRPr="0054344C" w:rsidRDefault="00540FF2" w:rsidP="00540FF2">
      <w:pPr>
        <w:pStyle w:val="Headingbold"/>
      </w:pPr>
      <w:r w:rsidRPr="0054344C">
        <w:t>Potential conflicts of interest</w:t>
      </w:r>
    </w:p>
    <w:p w14:paraId="4E3795F3" w14:textId="77777777" w:rsidR="00540FF2" w:rsidRPr="00D324AA" w:rsidRDefault="00540FF2" w:rsidP="00540FF2">
      <w:pPr>
        <w:rPr>
          <w:b/>
          <w:lang w:val="en-NZ"/>
        </w:rPr>
      </w:pPr>
    </w:p>
    <w:p w14:paraId="45806198" w14:textId="77777777" w:rsidR="00540FF2" w:rsidRPr="00D324AA" w:rsidRDefault="00540FF2" w:rsidP="00540FF2">
      <w:pPr>
        <w:rPr>
          <w:lang w:val="en-NZ"/>
        </w:rPr>
      </w:pPr>
      <w:r w:rsidRPr="00D324AA">
        <w:rPr>
          <w:lang w:val="en-NZ"/>
        </w:rPr>
        <w:t>The Chair asked members to declare any potential conflicts of interest related to this application.</w:t>
      </w:r>
    </w:p>
    <w:p w14:paraId="692CE7A5" w14:textId="77777777" w:rsidR="00540FF2" w:rsidRPr="00D324AA" w:rsidRDefault="00540FF2" w:rsidP="00540FF2">
      <w:pPr>
        <w:rPr>
          <w:lang w:val="en-NZ"/>
        </w:rPr>
      </w:pPr>
    </w:p>
    <w:p w14:paraId="7ABFA690" w14:textId="77777777" w:rsidR="00540FF2" w:rsidRPr="00D324AA" w:rsidRDefault="00540FF2" w:rsidP="00540FF2">
      <w:pPr>
        <w:rPr>
          <w:lang w:val="en-NZ"/>
        </w:rPr>
      </w:pPr>
      <w:r w:rsidRPr="00D324AA">
        <w:rPr>
          <w:lang w:val="en-NZ"/>
        </w:rPr>
        <w:t>No potential conflicts of interest related to this application were declared by any member.</w:t>
      </w:r>
    </w:p>
    <w:p w14:paraId="2565EBA8" w14:textId="77777777" w:rsidR="00540FF2" w:rsidRPr="00D324AA" w:rsidRDefault="00540FF2" w:rsidP="00540FF2">
      <w:pPr>
        <w:rPr>
          <w:lang w:val="en-NZ"/>
        </w:rPr>
      </w:pPr>
    </w:p>
    <w:p w14:paraId="520E63EC" w14:textId="77777777" w:rsidR="00540FF2" w:rsidRPr="0054344C" w:rsidRDefault="00540FF2" w:rsidP="00540FF2">
      <w:pPr>
        <w:pStyle w:val="Headingbold"/>
      </w:pPr>
      <w:r w:rsidRPr="0054344C">
        <w:t>Summary of Study</w:t>
      </w:r>
    </w:p>
    <w:p w14:paraId="0D1C310D" w14:textId="77777777" w:rsidR="00540FF2" w:rsidRPr="00D324AA" w:rsidRDefault="00540FF2" w:rsidP="00540FF2">
      <w:pPr>
        <w:rPr>
          <w:u w:val="single"/>
          <w:lang w:val="en-NZ"/>
        </w:rPr>
      </w:pPr>
    </w:p>
    <w:p w14:paraId="0D926ACF" w14:textId="77777777" w:rsidR="00540FF2" w:rsidRPr="00603524" w:rsidRDefault="00540FF2" w:rsidP="00540FF2">
      <w:pPr>
        <w:numPr>
          <w:ilvl w:val="0"/>
          <w:numId w:val="3"/>
        </w:numPr>
        <w:contextualSpacing/>
        <w:rPr>
          <w:lang w:val="en-NZ"/>
        </w:rPr>
      </w:pPr>
      <w:r w:rsidRPr="00D324AA">
        <w:rPr>
          <w:lang w:val="en-NZ"/>
        </w:rPr>
        <w:t xml:space="preserve">The study </w:t>
      </w:r>
      <w:r w:rsidR="00BC26F4">
        <w:rPr>
          <w:lang w:val="en-NZ"/>
        </w:rPr>
        <w:t xml:space="preserve">evaluates the use of digital text-based intervention following a suicide attempt. </w:t>
      </w:r>
      <w:r w:rsidR="00505202">
        <w:rPr>
          <w:lang w:val="en-NZ"/>
        </w:rPr>
        <w:t xml:space="preserve">These texts will be </w:t>
      </w:r>
      <w:r w:rsidR="00BA6B54">
        <w:rPr>
          <w:lang w:val="en-NZ"/>
        </w:rPr>
        <w:t>trialled,</w:t>
      </w:r>
      <w:r w:rsidR="00505202">
        <w:rPr>
          <w:lang w:val="en-NZ"/>
        </w:rPr>
        <w:t xml:space="preserve"> and service users will be interviewed afterwards about their experience. </w:t>
      </w:r>
    </w:p>
    <w:p w14:paraId="45184BAF" w14:textId="77777777" w:rsidR="00540FF2" w:rsidRPr="00D324AA" w:rsidRDefault="00540FF2" w:rsidP="00540FF2">
      <w:pPr>
        <w:autoSpaceDE w:val="0"/>
        <w:autoSpaceDN w:val="0"/>
        <w:adjustRightInd w:val="0"/>
        <w:rPr>
          <w:lang w:val="en-NZ"/>
        </w:rPr>
      </w:pPr>
    </w:p>
    <w:p w14:paraId="501C5329" w14:textId="77777777" w:rsidR="00540FF2" w:rsidRPr="0054344C" w:rsidRDefault="00540FF2" w:rsidP="00540FF2">
      <w:pPr>
        <w:pStyle w:val="Headingbold"/>
      </w:pPr>
      <w:r w:rsidRPr="0054344C">
        <w:t xml:space="preserve">Summary of resolved ethical issues </w:t>
      </w:r>
    </w:p>
    <w:p w14:paraId="69AF3CE2" w14:textId="77777777" w:rsidR="00540FF2" w:rsidRPr="00D324AA" w:rsidRDefault="00540FF2" w:rsidP="00540FF2">
      <w:pPr>
        <w:rPr>
          <w:u w:val="single"/>
          <w:lang w:val="en-NZ"/>
        </w:rPr>
      </w:pPr>
    </w:p>
    <w:p w14:paraId="02BFA703" w14:textId="77777777" w:rsidR="00540FF2" w:rsidRPr="00D324AA" w:rsidRDefault="00540FF2" w:rsidP="00540FF2">
      <w:pPr>
        <w:rPr>
          <w:lang w:val="en-NZ"/>
        </w:rPr>
      </w:pPr>
      <w:r w:rsidRPr="00D324AA">
        <w:rPr>
          <w:lang w:val="en-NZ"/>
        </w:rPr>
        <w:t>The main ethical issues considered by the Committee and addressed by the Researcher are as follows.</w:t>
      </w:r>
    </w:p>
    <w:p w14:paraId="0D76C9B4" w14:textId="77777777" w:rsidR="00540FF2" w:rsidRPr="00D324AA" w:rsidRDefault="00540FF2" w:rsidP="00540FF2">
      <w:pPr>
        <w:rPr>
          <w:lang w:val="en-NZ"/>
        </w:rPr>
      </w:pPr>
    </w:p>
    <w:p w14:paraId="2124A6EE" w14:textId="77777777" w:rsidR="00540FF2" w:rsidRDefault="00540FF2" w:rsidP="00540FF2">
      <w:pPr>
        <w:pStyle w:val="ListParagraph"/>
      </w:pPr>
      <w:r w:rsidRPr="00D324AA">
        <w:t xml:space="preserve">The Committee </w:t>
      </w:r>
      <w:r w:rsidR="00FB5950">
        <w:t>clarified that this HDEC application was for part 2 and part 3 of the</w:t>
      </w:r>
      <w:r w:rsidR="00BC26F4">
        <w:t xml:space="preserve"> study</w:t>
      </w:r>
      <w:r w:rsidR="00FB5950">
        <w:t xml:space="preserve">. </w:t>
      </w:r>
    </w:p>
    <w:p w14:paraId="1624CD35" w14:textId="77777777" w:rsidR="00BC26F4" w:rsidRDefault="00BC26F4" w:rsidP="00BC26F4">
      <w:pPr>
        <w:pStyle w:val="ListParagraph"/>
        <w:numPr>
          <w:ilvl w:val="0"/>
          <w:numId w:val="0"/>
        </w:numPr>
        <w:ind w:left="357" w:hanging="357"/>
      </w:pPr>
    </w:p>
    <w:p w14:paraId="1CE12E71" w14:textId="77777777" w:rsidR="00540FF2" w:rsidRPr="0054344C" w:rsidRDefault="00540FF2" w:rsidP="00540FF2">
      <w:pPr>
        <w:pStyle w:val="Headingbold"/>
      </w:pPr>
      <w:r w:rsidRPr="0054344C">
        <w:t>Summary of outstanding ethical issues</w:t>
      </w:r>
    </w:p>
    <w:p w14:paraId="05BF63C5" w14:textId="77777777" w:rsidR="00540FF2" w:rsidRPr="00D324AA" w:rsidRDefault="00540FF2" w:rsidP="00540FF2">
      <w:pPr>
        <w:rPr>
          <w:lang w:val="en-NZ"/>
        </w:rPr>
      </w:pPr>
    </w:p>
    <w:p w14:paraId="1A633152" w14:textId="77777777" w:rsidR="00540FF2" w:rsidRPr="00D324AA" w:rsidRDefault="00540FF2" w:rsidP="00540FF2">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6A67C578" w14:textId="77777777" w:rsidR="00540FF2" w:rsidRPr="00D324AA" w:rsidRDefault="00540FF2" w:rsidP="00540FF2">
      <w:pPr>
        <w:autoSpaceDE w:val="0"/>
        <w:autoSpaceDN w:val="0"/>
        <w:adjustRightInd w:val="0"/>
        <w:rPr>
          <w:szCs w:val="22"/>
          <w:lang w:val="en-NZ"/>
        </w:rPr>
      </w:pPr>
    </w:p>
    <w:p w14:paraId="2A0F6CA7" w14:textId="77777777" w:rsidR="00BC26F4" w:rsidRDefault="00BC26F4" w:rsidP="00BC26F4">
      <w:pPr>
        <w:pStyle w:val="ListParagraph"/>
      </w:pPr>
      <w:r>
        <w:t>The Committee stated that the p</w:t>
      </w:r>
      <w:r w:rsidRPr="00FB5950">
        <w:t>rotocol needs to be much clearer</w:t>
      </w:r>
      <w:r w:rsidR="001818AB">
        <w:t xml:space="preserve"> (</w:t>
      </w:r>
      <w:r w:rsidR="000A74CB" w:rsidRPr="000A74CB">
        <w:rPr>
          <w:rFonts w:cs="Arial"/>
          <w:i/>
          <w:szCs w:val="21"/>
        </w:rPr>
        <w:t xml:space="preserve">National Ethical Standards for Health and Disability Research and Quality Improvement, para </w:t>
      </w:r>
      <w:r w:rsidR="001818AB" w:rsidRPr="000A74CB">
        <w:rPr>
          <w:i/>
        </w:rPr>
        <w:t>9.7, 9.8, 9.22)</w:t>
      </w:r>
      <w:r w:rsidRPr="000A74CB">
        <w:rPr>
          <w:i/>
        </w:rPr>
        <w:t>.</w:t>
      </w:r>
      <w:r>
        <w:t xml:space="preserve"> The changes requested include:</w:t>
      </w:r>
    </w:p>
    <w:p w14:paraId="2CC81743" w14:textId="77777777" w:rsidR="00BC26F4" w:rsidRDefault="00BC26F4" w:rsidP="00BC26F4">
      <w:pPr>
        <w:pStyle w:val="ListParagraph"/>
        <w:numPr>
          <w:ilvl w:val="1"/>
          <w:numId w:val="3"/>
        </w:numPr>
      </w:pPr>
      <w:r>
        <w:t>Split procedures clearly into part 2 and part 3.</w:t>
      </w:r>
    </w:p>
    <w:p w14:paraId="133141F4" w14:textId="77777777" w:rsidR="00BC26F4" w:rsidRDefault="00BC26F4" w:rsidP="00E02CDC">
      <w:pPr>
        <w:pStyle w:val="ListParagraph"/>
        <w:numPr>
          <w:ilvl w:val="1"/>
          <w:numId w:val="3"/>
        </w:numPr>
      </w:pPr>
      <w:r>
        <w:t>Outline</w:t>
      </w:r>
      <w:r w:rsidR="00E02CDC">
        <w:t xml:space="preserve"> further the</w:t>
      </w:r>
      <w:r>
        <w:t xml:space="preserve"> </w:t>
      </w:r>
      <w:r w:rsidRPr="00FB5950">
        <w:t>inclusion / exclusion criteria for service users</w:t>
      </w:r>
      <w:r>
        <w:t>.</w:t>
      </w:r>
      <w:r w:rsidR="00E02CDC" w:rsidRPr="00E02CDC">
        <w:t xml:space="preserve"> </w:t>
      </w:r>
      <w:r w:rsidR="00E02CDC">
        <w:t xml:space="preserve">The Committee suggested that </w:t>
      </w:r>
      <w:r w:rsidR="00774455" w:rsidRPr="00774455">
        <w:t xml:space="preserve">some who would be excluded due to disability could be included in the study by the use of supported </w:t>
      </w:r>
      <w:r w:rsidR="00BA6B54" w:rsidRPr="00774455">
        <w:t>decision-making</w:t>
      </w:r>
      <w:r w:rsidR="00774455" w:rsidRPr="00774455">
        <w:t xml:space="preserve"> techniques to support their ability to consent.</w:t>
      </w:r>
    </w:p>
    <w:p w14:paraId="63BBF499" w14:textId="77777777" w:rsidR="00BC26F4" w:rsidRDefault="00BC26F4" w:rsidP="00BC26F4">
      <w:pPr>
        <w:pStyle w:val="ListParagraph"/>
        <w:numPr>
          <w:ilvl w:val="1"/>
          <w:numId w:val="3"/>
        </w:numPr>
      </w:pPr>
      <w:r>
        <w:t xml:space="preserve">Explain </w:t>
      </w:r>
      <w:r w:rsidRPr="00FB5950">
        <w:t>how participants will be identified before they are invited to participate</w:t>
      </w:r>
      <w:r>
        <w:t>. W</w:t>
      </w:r>
      <w:r w:rsidRPr="00FB5950">
        <w:t xml:space="preserve">aiver of consent </w:t>
      </w:r>
      <w:r>
        <w:t>should be sought to obtain health information without consent</w:t>
      </w:r>
      <w:r w:rsidR="00880693">
        <w:t xml:space="preserve"> (7.47)</w:t>
      </w:r>
      <w:r>
        <w:t>. The Committee noted that while the research team have access to this data as part of their clinical role, this is not the same as accessing it for research. More information is required on how this conflict is managed</w:t>
      </w:r>
      <w:r w:rsidR="00880693">
        <w:t xml:space="preserve"> (</w:t>
      </w:r>
      <w:r w:rsidR="000A74CB" w:rsidRPr="00CA5D53">
        <w:rPr>
          <w:rFonts w:cs="Arial"/>
          <w:i/>
          <w:szCs w:val="21"/>
        </w:rPr>
        <w:t xml:space="preserve">National Ethical Standards for Health and Disability Research and Quality Improvement, para </w:t>
      </w:r>
      <w:r w:rsidR="00880693" w:rsidRPr="000A74CB">
        <w:rPr>
          <w:i/>
          <w:iCs/>
        </w:rPr>
        <w:t>11.5-11.6).</w:t>
      </w:r>
    </w:p>
    <w:p w14:paraId="3CA36BF2" w14:textId="77777777" w:rsidR="00BC26F4" w:rsidRDefault="00BC26F4" w:rsidP="00BC26F4">
      <w:pPr>
        <w:pStyle w:val="ListParagraph"/>
        <w:numPr>
          <w:ilvl w:val="1"/>
          <w:numId w:val="3"/>
        </w:numPr>
      </w:pPr>
      <w:r>
        <w:t>More information is required for part 3 around</w:t>
      </w:r>
      <w:r w:rsidRPr="000A332F">
        <w:t xml:space="preserve"> what standard of care involves</w:t>
      </w:r>
      <w:r w:rsidR="00D74936">
        <w:t xml:space="preserve"> for service users presenting acutely following a suicide attempt</w:t>
      </w:r>
      <w:r w:rsidRPr="000A332F">
        <w:t>,</w:t>
      </w:r>
      <w:r w:rsidR="00D74936">
        <w:t xml:space="preserve"> including</w:t>
      </w:r>
      <w:r w:rsidRPr="000A332F">
        <w:t xml:space="preserve"> whether texting is already used</w:t>
      </w:r>
      <w:r w:rsidR="00D74936">
        <w:t>.</w:t>
      </w:r>
      <w:r>
        <w:t xml:space="preserve"> </w:t>
      </w:r>
      <w:r w:rsidRPr="000A332F">
        <w:t xml:space="preserve"> </w:t>
      </w:r>
    </w:p>
    <w:p w14:paraId="6470FF00" w14:textId="77777777" w:rsidR="00490CC1" w:rsidRDefault="00490CC1" w:rsidP="00BC26F4">
      <w:pPr>
        <w:pStyle w:val="ListParagraph"/>
        <w:numPr>
          <w:ilvl w:val="1"/>
          <w:numId w:val="3"/>
        </w:numPr>
      </w:pPr>
      <w:r>
        <w:lastRenderedPageBreak/>
        <w:t>More information is required as to the access to health information that the researchers require to conduct the study after the initial assessment of eligibility.</w:t>
      </w:r>
    </w:p>
    <w:p w14:paraId="5DF385E7" w14:textId="77777777" w:rsidR="00BC26F4" w:rsidRDefault="00BC26F4" w:rsidP="009D5821">
      <w:pPr>
        <w:pStyle w:val="ListParagraph"/>
      </w:pPr>
      <w:r>
        <w:t xml:space="preserve"> </w:t>
      </w:r>
      <w:r w:rsidRPr="000A332F">
        <w:t xml:space="preserve">The submission currently states </w:t>
      </w:r>
      <w:r w:rsidR="00347B58">
        <w:t xml:space="preserve">there is </w:t>
      </w:r>
      <w:r w:rsidRPr="000A332F">
        <w:t xml:space="preserve">a partnership between the </w:t>
      </w:r>
      <w:r w:rsidR="00774455">
        <w:t>area’s District Health Board (</w:t>
      </w:r>
      <w:r w:rsidRPr="000A332F">
        <w:t>DHB</w:t>
      </w:r>
      <w:r w:rsidR="00774455">
        <w:t>)</w:t>
      </w:r>
      <w:r w:rsidRPr="000A332F">
        <w:t xml:space="preserve"> and a</w:t>
      </w:r>
      <w:r w:rsidR="00347B58">
        <w:t>n unnamed</w:t>
      </w:r>
      <w:r w:rsidRPr="000A332F">
        <w:t xml:space="preserve"> helpline</w:t>
      </w:r>
      <w:r>
        <w:t xml:space="preserve">, </w:t>
      </w:r>
      <w:r w:rsidR="00347B58">
        <w:t>but how this relates to the provision of the text messaging is not</w:t>
      </w:r>
      <w:r>
        <w:t xml:space="preserve"> explained</w:t>
      </w:r>
      <w:r w:rsidR="004C51FC">
        <w:t xml:space="preserve"> in the protocol or participant-facing documentation. </w:t>
      </w:r>
      <w:r w:rsidR="009D5821">
        <w:t xml:space="preserve">Further information about how participants </w:t>
      </w:r>
      <w:r w:rsidR="00347B58">
        <w:t>are</w:t>
      </w:r>
      <w:r w:rsidR="009D5821">
        <w:t xml:space="preserve"> supported should also be outlined</w:t>
      </w:r>
      <w:r w:rsidR="001818AB">
        <w:t xml:space="preserve"> (</w:t>
      </w:r>
      <w:r w:rsidR="000A74CB" w:rsidRPr="000A74CB">
        <w:rPr>
          <w:rFonts w:cs="Arial"/>
          <w:i/>
          <w:szCs w:val="21"/>
        </w:rPr>
        <w:t xml:space="preserve">National Ethical Standards for Health and Disability Research and Quality Improvement, para </w:t>
      </w:r>
      <w:r w:rsidR="001818AB" w:rsidRPr="000A74CB">
        <w:rPr>
          <w:i/>
        </w:rPr>
        <w:t>8.1-8.6).</w:t>
      </w:r>
    </w:p>
    <w:p w14:paraId="6264E621" w14:textId="77777777" w:rsidR="00BC26F4" w:rsidRPr="00747C5F" w:rsidRDefault="00BC26F4" w:rsidP="00BC26F4">
      <w:pPr>
        <w:pStyle w:val="ListParagraph"/>
      </w:pPr>
      <w:r w:rsidRPr="00D10A17">
        <w:rPr>
          <w:rFonts w:cs="Arial"/>
          <w:szCs w:val="21"/>
        </w:rPr>
        <w:t xml:space="preserve">The Committee stated </w:t>
      </w:r>
      <w:r>
        <w:rPr>
          <w:rFonts w:cs="Arial"/>
          <w:szCs w:val="21"/>
        </w:rPr>
        <w:t xml:space="preserve">more information in the Data Management Plan (DMP) </w:t>
      </w:r>
      <w:r w:rsidRPr="00D10A17">
        <w:rPr>
          <w:rFonts w:cs="Arial"/>
          <w:szCs w:val="21"/>
        </w:rPr>
        <w:t xml:space="preserve">is required </w:t>
      </w:r>
      <w:r w:rsidR="00BA6B54">
        <w:rPr>
          <w:rFonts w:cs="Arial"/>
          <w:szCs w:val="21"/>
        </w:rPr>
        <w:t xml:space="preserve">to </w:t>
      </w:r>
      <w:r w:rsidR="00BA6B54" w:rsidRPr="00D10A17">
        <w:rPr>
          <w:rFonts w:cs="Arial"/>
          <w:szCs w:val="21"/>
        </w:rPr>
        <w:t>satisfy</w:t>
      </w:r>
      <w:r w:rsidRPr="00D10A17">
        <w:rPr>
          <w:rFonts w:cs="Arial"/>
          <w:szCs w:val="21"/>
        </w:rPr>
        <w:t xml:space="preserve"> the Committee that privacy and confidentiality is protected</w:t>
      </w:r>
      <w:r>
        <w:rPr>
          <w:rFonts w:cs="Arial"/>
          <w:szCs w:val="21"/>
        </w:rPr>
        <w:t xml:space="preserve"> and that Standard 12.15a is met</w:t>
      </w:r>
      <w:r w:rsidRPr="00D10A17">
        <w:rPr>
          <w:rFonts w:cs="Arial"/>
          <w:szCs w:val="21"/>
        </w:rPr>
        <w:t>. Use of the HDEC template</w:t>
      </w:r>
      <w:r>
        <w:rPr>
          <w:rFonts w:cs="Arial"/>
          <w:szCs w:val="21"/>
        </w:rPr>
        <w:t xml:space="preserve"> from the </w:t>
      </w:r>
      <w:hyperlink r:id="rId8" w:history="1">
        <w:r w:rsidRPr="00171FBF">
          <w:rPr>
            <w:rStyle w:val="Hyperlink"/>
            <w:rFonts w:cs="Arial"/>
            <w:szCs w:val="21"/>
          </w:rPr>
          <w:t>HDEC website</w:t>
        </w:r>
      </w:hyperlink>
      <w:r w:rsidRPr="00D10A17">
        <w:rPr>
          <w:rFonts w:cs="Arial"/>
          <w:szCs w:val="21"/>
        </w:rPr>
        <w:t xml:space="preserve"> is not mandatory but is encouraged to be adapted or used as a guide</w:t>
      </w:r>
      <w:r>
        <w:rPr>
          <w:rFonts w:cs="Arial"/>
          <w:szCs w:val="21"/>
        </w:rPr>
        <w:t xml:space="preserve"> for level of detail required. The Committee noted in particular that health information needs to be stored for 10 years, and that detail around how data will be shared between researchers</w:t>
      </w:r>
      <w:r w:rsidR="00E02CDC">
        <w:rPr>
          <w:rFonts w:cs="Arial"/>
          <w:szCs w:val="21"/>
        </w:rPr>
        <w:t xml:space="preserve"> and confidentiality maintained</w:t>
      </w:r>
      <w:r>
        <w:rPr>
          <w:rFonts w:cs="Arial"/>
          <w:szCs w:val="21"/>
        </w:rPr>
        <w:t xml:space="preserve"> is required</w:t>
      </w:r>
      <w:r w:rsidR="001818AB">
        <w:rPr>
          <w:rFonts w:cs="Arial"/>
          <w:szCs w:val="21"/>
        </w:rPr>
        <w:t xml:space="preserve"> (</w:t>
      </w:r>
      <w:r w:rsidR="000A74CB" w:rsidRPr="000A74CB">
        <w:rPr>
          <w:rFonts w:cs="Arial"/>
          <w:i/>
          <w:szCs w:val="21"/>
        </w:rPr>
        <w:t xml:space="preserve">National Ethical Standards for Health and Disability Research and Quality Improvement, para </w:t>
      </w:r>
      <w:r w:rsidR="001818AB" w:rsidRPr="000A74CB">
        <w:rPr>
          <w:rFonts w:cs="Arial"/>
          <w:i/>
          <w:szCs w:val="21"/>
        </w:rPr>
        <w:t>12.13, 12.15a).</w:t>
      </w:r>
      <w:r>
        <w:rPr>
          <w:rFonts w:cs="Arial"/>
          <w:szCs w:val="21"/>
        </w:rPr>
        <w:t xml:space="preserve"> </w:t>
      </w:r>
    </w:p>
    <w:p w14:paraId="53DD5974" w14:textId="77777777" w:rsidR="00BC26F4" w:rsidRPr="00D6212B" w:rsidRDefault="00BC26F4" w:rsidP="00BC26F4">
      <w:pPr>
        <w:pStyle w:val="ListParagraph"/>
      </w:pPr>
      <w:r>
        <w:t>The Committee noted that peer support workers are also participants and therefore need their own participant information sheet (PIS)</w:t>
      </w:r>
      <w:r w:rsidR="009D5821">
        <w:t xml:space="preserve"> to outline what their participation </w:t>
      </w:r>
      <w:r w:rsidR="004428CC">
        <w:t>involves</w:t>
      </w:r>
      <w:r w:rsidR="00880693">
        <w:t xml:space="preserve"> (</w:t>
      </w:r>
      <w:r w:rsidR="000A74CB" w:rsidRPr="00CA5D53">
        <w:rPr>
          <w:rFonts w:cs="Arial"/>
          <w:i/>
          <w:szCs w:val="21"/>
        </w:rPr>
        <w:t xml:space="preserve">National Ethical Standards for Health and Disability Research and Quality Improvement, </w:t>
      </w:r>
      <w:r w:rsidR="000A74CB" w:rsidRPr="000A74CB">
        <w:rPr>
          <w:rFonts w:cs="Arial"/>
          <w:i/>
          <w:szCs w:val="21"/>
        </w:rPr>
        <w:t xml:space="preserve">para </w:t>
      </w:r>
      <w:r w:rsidR="00880693" w:rsidRPr="000A74CB">
        <w:rPr>
          <w:i/>
        </w:rPr>
        <w:t>7.1)</w:t>
      </w:r>
      <w:r w:rsidRPr="000A74CB">
        <w:rPr>
          <w:i/>
        </w:rPr>
        <w:t>.</w:t>
      </w:r>
      <w:r>
        <w:t xml:space="preserve">  </w:t>
      </w:r>
    </w:p>
    <w:p w14:paraId="6DBD8C55" w14:textId="77777777" w:rsidR="00BC26F4" w:rsidRDefault="00BC26F4" w:rsidP="00BC26F4">
      <w:pPr>
        <w:pStyle w:val="ListParagraph"/>
        <w:ind w:left="357" w:hanging="357"/>
      </w:pPr>
      <w:r w:rsidRPr="000A332F">
        <w:t xml:space="preserve">The Committee noted that </w:t>
      </w:r>
      <w:r w:rsidR="00E02CDC">
        <w:t xml:space="preserve">it appears </w:t>
      </w:r>
      <w:r w:rsidRPr="000A332F">
        <w:t>consent</w:t>
      </w:r>
      <w:r w:rsidR="00347B58">
        <w:t xml:space="preserve"> from service users</w:t>
      </w:r>
      <w:r w:rsidRPr="000A332F">
        <w:t xml:space="preserve"> is being sought after actual participation begins (receiving the text messages as that is the intervention being trialled). </w:t>
      </w:r>
      <w:r w:rsidR="00E02CDC">
        <w:t xml:space="preserve">Consent is being obtained for the feedback portion currently </w:t>
      </w:r>
      <w:r w:rsidR="00347B58">
        <w:t>and needs to include consent to receive</w:t>
      </w:r>
      <w:r w:rsidR="00E02CDC">
        <w:t xml:space="preserve"> the texts. </w:t>
      </w:r>
      <w:r w:rsidRPr="000A332F">
        <w:t>Written consent should be sought before the</w:t>
      </w:r>
      <w:r w:rsidR="00347B58">
        <w:t xml:space="preserve"> participants</w:t>
      </w:r>
      <w:r w:rsidRPr="000A332F">
        <w:t xml:space="preserve"> receive texts</w:t>
      </w:r>
      <w:r w:rsidR="00347B58">
        <w:t>. If the researchers intend to adapt the consent process to take into account the participants’ acute presentation and likely distress,</w:t>
      </w:r>
      <w:r w:rsidRPr="000A332F">
        <w:t xml:space="preserve"> please document</w:t>
      </w:r>
      <w:r w:rsidR="00347B58">
        <w:t xml:space="preserve"> justification for this</w:t>
      </w:r>
      <w:r w:rsidR="009D5821">
        <w:t xml:space="preserve"> in your protocol</w:t>
      </w:r>
      <w:r w:rsidR="00490CC1">
        <w:t>. This should include a justification for verbal consent, how this will be obtained and documented.</w:t>
      </w:r>
      <w:r w:rsidR="00BA6B54">
        <w:t xml:space="preserve"> </w:t>
      </w:r>
      <w:r w:rsidR="00490CC1">
        <w:t>The Committee discussed an abridged information sheet and noted that i</w:t>
      </w:r>
      <w:r>
        <w:t>nformed</w:t>
      </w:r>
      <w:r w:rsidRPr="000A332F">
        <w:t xml:space="preserve"> consent </w:t>
      </w:r>
      <w:r>
        <w:t xml:space="preserve">in some </w:t>
      </w:r>
      <w:r w:rsidR="00E02CDC">
        <w:t>manner</w:t>
      </w:r>
      <w:r>
        <w:t xml:space="preserve"> </w:t>
      </w:r>
      <w:r w:rsidRPr="000A332F">
        <w:t xml:space="preserve">should be </w:t>
      </w:r>
      <w:r>
        <w:t>obtained</w:t>
      </w:r>
      <w:r w:rsidRPr="000A332F">
        <w:t xml:space="preserve"> initially as medical records are being accessed </w:t>
      </w:r>
      <w:r w:rsidR="00490CC1">
        <w:t xml:space="preserve">for the purposes of the text messages. </w:t>
      </w:r>
      <w:r w:rsidRPr="000A332F">
        <w:t xml:space="preserve"> Separation of clinical and research access to information should be made clear. </w:t>
      </w:r>
      <w:r>
        <w:t xml:space="preserve">The Committee suggested this could be a brief PIS given before discharge </w:t>
      </w:r>
      <w:r w:rsidR="001818AB" w:rsidRPr="000A74CB">
        <w:rPr>
          <w:i/>
          <w:iCs/>
        </w:rPr>
        <w:t>(</w:t>
      </w:r>
      <w:r w:rsidR="000A74CB" w:rsidRPr="000A74CB">
        <w:rPr>
          <w:rFonts w:cs="Arial"/>
          <w:i/>
          <w:iCs/>
          <w:szCs w:val="21"/>
        </w:rPr>
        <w:t xml:space="preserve">National Ethical Standards for Health and Disability Research and Quality Improvement, para </w:t>
      </w:r>
      <w:r w:rsidR="001818AB" w:rsidRPr="000A74CB">
        <w:rPr>
          <w:i/>
          <w:iCs/>
        </w:rPr>
        <w:t>7.8,7.8a, 7.14-7.17)</w:t>
      </w:r>
      <w:r w:rsidR="000A74CB" w:rsidRPr="000A74CB">
        <w:rPr>
          <w:i/>
          <w:iCs/>
        </w:rPr>
        <w:t>.</w:t>
      </w:r>
    </w:p>
    <w:p w14:paraId="1BBD86E0" w14:textId="77777777" w:rsidR="00540FF2" w:rsidRPr="00E02CDC" w:rsidRDefault="00BC26F4" w:rsidP="00E02CDC">
      <w:pPr>
        <w:pStyle w:val="ListParagraph"/>
        <w:ind w:left="357" w:hanging="357"/>
      </w:pPr>
      <w:r>
        <w:t xml:space="preserve">The Committee requested a script of the content of the texts, even if they are drafts. </w:t>
      </w:r>
      <w:r w:rsidR="00540FF2" w:rsidRPr="00D324AA">
        <w:br/>
      </w:r>
      <w:r w:rsidR="00540FF2" w:rsidRPr="00D324AA">
        <w:br/>
      </w:r>
    </w:p>
    <w:p w14:paraId="50EC0BBA" w14:textId="77777777" w:rsidR="00540FF2" w:rsidRPr="00D324AA" w:rsidRDefault="00540FF2" w:rsidP="00540FF2">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00880693">
        <w:rPr>
          <w:rFonts w:cs="Arial"/>
          <w:szCs w:val="22"/>
          <w:lang w:val="en-NZ"/>
        </w:rPr>
        <w:t xml:space="preserve"> </w:t>
      </w:r>
      <w:r w:rsidR="00880693" w:rsidRPr="00CA5D53">
        <w:rPr>
          <w:rFonts w:cs="Arial"/>
          <w:i/>
          <w:szCs w:val="21"/>
        </w:rPr>
        <w:t>(National Ethical Standards for Health and Disability Research and Quality Improvement, para 7.15 – 7.17)</w:t>
      </w:r>
      <w:r w:rsidRPr="00D324AA">
        <w:rPr>
          <w:rFonts w:cs="Arial"/>
          <w:szCs w:val="22"/>
          <w:lang w:val="en-NZ"/>
        </w:rPr>
        <w:t xml:space="preserve">: </w:t>
      </w:r>
    </w:p>
    <w:p w14:paraId="0A8ABBEF" w14:textId="77777777" w:rsidR="00540FF2" w:rsidRPr="00D324AA" w:rsidRDefault="00FB5950" w:rsidP="00540FF2">
      <w:pPr>
        <w:pStyle w:val="ListParagraph"/>
      </w:pPr>
      <w:r>
        <w:t xml:space="preserve">Ensure everything is first explained in PIS before it appears in </w:t>
      </w:r>
      <w:r w:rsidR="00490CC1">
        <w:t xml:space="preserve">the </w:t>
      </w:r>
      <w:r>
        <w:t>CF</w:t>
      </w:r>
      <w:r w:rsidR="00490CC1">
        <w:t>.</w:t>
      </w:r>
    </w:p>
    <w:p w14:paraId="07587FBE" w14:textId="77777777" w:rsidR="00747C5F" w:rsidRDefault="00FB5950" w:rsidP="00FB5950">
      <w:pPr>
        <w:pStyle w:val="ListParagraph"/>
        <w:rPr>
          <w:color w:val="FF0000"/>
        </w:rPr>
      </w:pPr>
      <w:r w:rsidRPr="00FE6E3B">
        <w:t xml:space="preserve">PIS is missing key aspects </w:t>
      </w:r>
      <w:r w:rsidR="00FE6E3B">
        <w:t>such as an explanation of</w:t>
      </w:r>
      <w:r w:rsidRPr="00FE6E3B">
        <w:t xml:space="preserve"> why </w:t>
      </w:r>
      <w:r w:rsidR="00FE6E3B" w:rsidRPr="00FE6E3B">
        <w:t>the p</w:t>
      </w:r>
      <w:r w:rsidR="00FE6E3B">
        <w:t>erson</w:t>
      </w:r>
      <w:r w:rsidR="00FE6E3B" w:rsidRPr="00FE6E3B">
        <w:t xml:space="preserve"> has been asked to be involved</w:t>
      </w:r>
      <w:r w:rsidR="00490CC1">
        <w:t>, and information about data collection</w:t>
      </w:r>
      <w:r w:rsidR="00DB3C0A">
        <w:t>, use and storage</w:t>
      </w:r>
      <w:r w:rsidR="00FE6E3B" w:rsidRPr="00FE6E3B">
        <w:t>.</w:t>
      </w:r>
      <w:r w:rsidR="00FE6E3B">
        <w:rPr>
          <w:color w:val="FF0000"/>
        </w:rPr>
        <w:t xml:space="preserve"> </w:t>
      </w:r>
      <w:r w:rsidR="00FE6E3B" w:rsidRPr="00CA5D53">
        <w:rPr>
          <w:rFonts w:cs="Arial"/>
          <w:szCs w:val="21"/>
        </w:rPr>
        <w:t xml:space="preserve">The Committee recommended the Researcher </w:t>
      </w:r>
      <w:r w:rsidR="00FE6E3B">
        <w:rPr>
          <w:rFonts w:cs="Arial"/>
          <w:szCs w:val="21"/>
        </w:rPr>
        <w:t xml:space="preserve">refer to </w:t>
      </w:r>
      <w:r w:rsidR="00FE6E3B" w:rsidRPr="00CA5D53">
        <w:rPr>
          <w:rFonts w:cs="Arial"/>
          <w:szCs w:val="21"/>
        </w:rPr>
        <w:t xml:space="preserve">the </w:t>
      </w:r>
      <w:hyperlink r:id="rId9" w:history="1">
        <w:r w:rsidR="00FE6E3B" w:rsidRPr="00F46A5D">
          <w:rPr>
            <w:rStyle w:val="Hyperlink"/>
            <w:rFonts w:cs="Arial"/>
            <w:szCs w:val="21"/>
          </w:rPr>
          <w:t>PIS template available on the HDEC website.</w:t>
        </w:r>
      </w:hyperlink>
    </w:p>
    <w:p w14:paraId="69294D2D" w14:textId="77777777" w:rsidR="00747C5F" w:rsidRPr="00FE6E3B" w:rsidRDefault="00FE6E3B" w:rsidP="00FB5950">
      <w:pPr>
        <w:pStyle w:val="ListParagraph"/>
      </w:pPr>
      <w:r>
        <w:t>Please update to state</w:t>
      </w:r>
      <w:r w:rsidR="00FB5950" w:rsidRPr="00FE6E3B">
        <w:t xml:space="preserve"> </w:t>
      </w:r>
      <w:r>
        <w:t xml:space="preserve">that the ethical aspects are reviewed and approved by the HDEC, not the University ethics committee. </w:t>
      </w:r>
      <w:r w:rsidR="00FB5950" w:rsidRPr="00FE6E3B">
        <w:t xml:space="preserve"> </w:t>
      </w:r>
    </w:p>
    <w:p w14:paraId="7082972E" w14:textId="77777777" w:rsidR="00747C5F" w:rsidRPr="00FE6E3B" w:rsidRDefault="00FE6E3B" w:rsidP="00FB5950">
      <w:pPr>
        <w:pStyle w:val="ListParagraph"/>
      </w:pPr>
      <w:r>
        <w:t xml:space="preserve">Please include more information around risks, benefits and privacy. </w:t>
      </w:r>
    </w:p>
    <w:p w14:paraId="5CEEA5C3" w14:textId="77777777" w:rsidR="00747C5F" w:rsidRPr="00FE6E3B" w:rsidRDefault="00FE6E3B" w:rsidP="00FB5950">
      <w:pPr>
        <w:pStyle w:val="ListParagraph"/>
      </w:pPr>
      <w:r>
        <w:t>Please</w:t>
      </w:r>
      <w:r w:rsidR="00FB5950" w:rsidRPr="00FE6E3B">
        <w:t xml:space="preserve"> inform participants that their GP will be informed</w:t>
      </w:r>
      <w:r>
        <w:t>.</w:t>
      </w:r>
    </w:p>
    <w:p w14:paraId="4A5A12F7" w14:textId="77777777" w:rsidR="00FB5950" w:rsidRPr="00FE6E3B" w:rsidRDefault="00FE6E3B" w:rsidP="00FB5950">
      <w:pPr>
        <w:pStyle w:val="ListParagraph"/>
      </w:pPr>
      <w:r>
        <w:t>Please outline how a participant can withdraw.</w:t>
      </w:r>
    </w:p>
    <w:p w14:paraId="7C96617F" w14:textId="77777777" w:rsidR="003C3A74" w:rsidRPr="00747C5F" w:rsidRDefault="002F7C4A" w:rsidP="00540FF2">
      <w:pPr>
        <w:pStyle w:val="ListParagraph"/>
      </w:pPr>
      <w:r>
        <w:t>Information on the content of texts should be provided</w:t>
      </w:r>
    </w:p>
    <w:p w14:paraId="30274830" w14:textId="77777777" w:rsidR="003C3A74" w:rsidRDefault="003C3A74" w:rsidP="00540FF2">
      <w:pPr>
        <w:rPr>
          <w:b/>
          <w:bCs/>
          <w:lang w:val="en-NZ"/>
        </w:rPr>
      </w:pPr>
    </w:p>
    <w:p w14:paraId="6E09276F" w14:textId="77777777" w:rsidR="00540FF2" w:rsidRPr="00561AA0" w:rsidRDefault="00540FF2" w:rsidP="00540FF2">
      <w:pPr>
        <w:rPr>
          <w:b/>
          <w:bCs/>
          <w:lang w:val="en-NZ"/>
        </w:rPr>
      </w:pPr>
      <w:r w:rsidRPr="0054344C">
        <w:rPr>
          <w:b/>
          <w:bCs/>
          <w:lang w:val="en-NZ"/>
        </w:rPr>
        <w:t>Decision</w:t>
      </w:r>
    </w:p>
    <w:p w14:paraId="703AD0E5" w14:textId="77777777" w:rsidR="00540FF2" w:rsidRPr="00D324AA" w:rsidRDefault="00540FF2" w:rsidP="00540FF2">
      <w:pPr>
        <w:rPr>
          <w:lang w:val="en-NZ"/>
        </w:rPr>
      </w:pPr>
    </w:p>
    <w:p w14:paraId="1B6CDFE6" w14:textId="77777777" w:rsidR="003C3A74" w:rsidRDefault="00540FF2" w:rsidP="00540FF2">
      <w:pPr>
        <w:rPr>
          <w:color w:val="4BACC6"/>
          <w:lang w:val="en-NZ"/>
        </w:rPr>
      </w:pPr>
      <w:r w:rsidRPr="00D324AA">
        <w:rPr>
          <w:lang w:val="en-NZ"/>
        </w:rPr>
        <w:t xml:space="preserve">This application was </w:t>
      </w:r>
      <w:r w:rsidRPr="00D324AA">
        <w:rPr>
          <w:i/>
          <w:lang w:val="en-NZ"/>
        </w:rPr>
        <w:t>declined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 xml:space="preserve">as the Committee did not consider that the study would meet the ethical standards </w:t>
      </w:r>
      <w:r w:rsidRPr="00B36BE7">
        <w:rPr>
          <w:lang w:val="en-NZ"/>
        </w:rPr>
        <w:t>referenced above.</w:t>
      </w:r>
    </w:p>
    <w:p w14:paraId="3AD63406" w14:textId="77777777" w:rsidR="003C3A74" w:rsidRDefault="003C3A74" w:rsidP="00540FF2">
      <w:pPr>
        <w:rPr>
          <w:color w:val="4BACC6"/>
          <w:lang w:val="en-NZ"/>
        </w:rPr>
      </w:pPr>
    </w:p>
    <w:p w14:paraId="4696B03B" w14:textId="77777777" w:rsidR="003C3A74" w:rsidRDefault="003C3A74"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C3A74" w:rsidRPr="00960BFE" w14:paraId="10D75AEE" w14:textId="77777777" w:rsidTr="00BB4B02">
        <w:trPr>
          <w:trHeight w:val="280"/>
        </w:trPr>
        <w:tc>
          <w:tcPr>
            <w:tcW w:w="966" w:type="dxa"/>
            <w:tcBorders>
              <w:top w:val="nil"/>
              <w:left w:val="nil"/>
              <w:bottom w:val="nil"/>
              <w:right w:val="nil"/>
            </w:tcBorders>
          </w:tcPr>
          <w:p w14:paraId="1DF3B069" w14:textId="77777777" w:rsidR="003C3A74" w:rsidRPr="00960BFE" w:rsidRDefault="003C3A74" w:rsidP="00BB4B02">
            <w:pPr>
              <w:autoSpaceDE w:val="0"/>
              <w:autoSpaceDN w:val="0"/>
              <w:adjustRightInd w:val="0"/>
            </w:pPr>
            <w:r>
              <w:rPr>
                <w:b/>
              </w:rPr>
              <w:t>2</w:t>
            </w:r>
            <w:r w:rsidRPr="00960BFE">
              <w:rPr>
                <w:b/>
              </w:rPr>
              <w:t xml:space="preserve"> </w:t>
            </w:r>
            <w:r w:rsidRPr="00960BFE">
              <w:t xml:space="preserve"> </w:t>
            </w:r>
          </w:p>
        </w:tc>
        <w:tc>
          <w:tcPr>
            <w:tcW w:w="2575" w:type="dxa"/>
            <w:tcBorders>
              <w:top w:val="nil"/>
              <w:left w:val="nil"/>
              <w:bottom w:val="nil"/>
              <w:right w:val="nil"/>
            </w:tcBorders>
          </w:tcPr>
          <w:p w14:paraId="28C371FB" w14:textId="77777777" w:rsidR="003C3A74" w:rsidRPr="00960BFE" w:rsidRDefault="003C3A74" w:rsidP="00BB4B02">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CF868BF" w14:textId="77777777" w:rsidR="003C3A74" w:rsidRPr="00960BFE" w:rsidRDefault="003C3A74" w:rsidP="00BB4B02">
            <w:pPr>
              <w:autoSpaceDE w:val="0"/>
              <w:autoSpaceDN w:val="0"/>
              <w:adjustRightInd w:val="0"/>
            </w:pPr>
            <w:r>
              <w:rPr>
                <w:b/>
              </w:rPr>
              <w:t>2022 EXP 12086</w:t>
            </w:r>
            <w:r w:rsidRPr="00960BFE">
              <w:t xml:space="preserve"> </w:t>
            </w:r>
          </w:p>
        </w:tc>
      </w:tr>
      <w:tr w:rsidR="003C3A74" w:rsidRPr="00960BFE" w14:paraId="17A81506" w14:textId="77777777" w:rsidTr="00BB4B02">
        <w:trPr>
          <w:trHeight w:val="280"/>
        </w:trPr>
        <w:tc>
          <w:tcPr>
            <w:tcW w:w="966" w:type="dxa"/>
            <w:tcBorders>
              <w:top w:val="nil"/>
              <w:left w:val="nil"/>
              <w:bottom w:val="nil"/>
              <w:right w:val="nil"/>
            </w:tcBorders>
          </w:tcPr>
          <w:p w14:paraId="30C81389" w14:textId="77777777" w:rsidR="003C3A74" w:rsidRPr="00960BFE" w:rsidRDefault="003C3A74" w:rsidP="00BB4B02">
            <w:pPr>
              <w:autoSpaceDE w:val="0"/>
              <w:autoSpaceDN w:val="0"/>
              <w:adjustRightInd w:val="0"/>
            </w:pPr>
            <w:r w:rsidRPr="00960BFE">
              <w:t xml:space="preserve"> </w:t>
            </w:r>
          </w:p>
        </w:tc>
        <w:tc>
          <w:tcPr>
            <w:tcW w:w="2575" w:type="dxa"/>
            <w:tcBorders>
              <w:top w:val="nil"/>
              <w:left w:val="nil"/>
              <w:bottom w:val="nil"/>
              <w:right w:val="nil"/>
            </w:tcBorders>
          </w:tcPr>
          <w:p w14:paraId="06A235A8" w14:textId="77777777" w:rsidR="003C3A74" w:rsidRPr="00960BFE" w:rsidRDefault="003C3A74" w:rsidP="00BB4B02">
            <w:pPr>
              <w:autoSpaceDE w:val="0"/>
              <w:autoSpaceDN w:val="0"/>
              <w:adjustRightInd w:val="0"/>
            </w:pPr>
            <w:r w:rsidRPr="00960BFE">
              <w:t xml:space="preserve">Title: </w:t>
            </w:r>
          </w:p>
        </w:tc>
        <w:tc>
          <w:tcPr>
            <w:tcW w:w="6459" w:type="dxa"/>
            <w:tcBorders>
              <w:top w:val="nil"/>
              <w:left w:val="nil"/>
              <w:bottom w:val="nil"/>
              <w:right w:val="nil"/>
            </w:tcBorders>
          </w:tcPr>
          <w:p w14:paraId="17F11B11" w14:textId="77777777" w:rsidR="003C3A74" w:rsidRPr="00960BFE" w:rsidRDefault="003C3A74" w:rsidP="00BB4B02">
            <w:pPr>
              <w:autoSpaceDE w:val="0"/>
              <w:autoSpaceDN w:val="0"/>
              <w:adjustRightInd w:val="0"/>
            </w:pPr>
            <w:r w:rsidRPr="00C034AA">
              <w:t>Experiences of injuries to the head as a consequence of domestic violence</w:t>
            </w:r>
          </w:p>
        </w:tc>
      </w:tr>
      <w:tr w:rsidR="003C3A74" w:rsidRPr="00960BFE" w14:paraId="1234F868" w14:textId="77777777" w:rsidTr="00BB4B02">
        <w:trPr>
          <w:trHeight w:val="280"/>
        </w:trPr>
        <w:tc>
          <w:tcPr>
            <w:tcW w:w="966" w:type="dxa"/>
            <w:tcBorders>
              <w:top w:val="nil"/>
              <w:left w:val="nil"/>
              <w:bottom w:val="nil"/>
              <w:right w:val="nil"/>
            </w:tcBorders>
          </w:tcPr>
          <w:p w14:paraId="263B4359" w14:textId="77777777" w:rsidR="003C3A74" w:rsidRPr="00960BFE" w:rsidRDefault="003C3A74" w:rsidP="00BB4B02">
            <w:pPr>
              <w:autoSpaceDE w:val="0"/>
              <w:autoSpaceDN w:val="0"/>
              <w:adjustRightInd w:val="0"/>
            </w:pPr>
            <w:r w:rsidRPr="00960BFE">
              <w:t xml:space="preserve"> </w:t>
            </w:r>
          </w:p>
        </w:tc>
        <w:tc>
          <w:tcPr>
            <w:tcW w:w="2575" w:type="dxa"/>
            <w:tcBorders>
              <w:top w:val="nil"/>
              <w:left w:val="nil"/>
              <w:bottom w:val="nil"/>
              <w:right w:val="nil"/>
            </w:tcBorders>
          </w:tcPr>
          <w:p w14:paraId="4A9381B3" w14:textId="77777777" w:rsidR="003C3A74" w:rsidRPr="00960BFE" w:rsidRDefault="003C3A74" w:rsidP="00BB4B02">
            <w:pPr>
              <w:autoSpaceDE w:val="0"/>
              <w:autoSpaceDN w:val="0"/>
              <w:adjustRightInd w:val="0"/>
            </w:pPr>
            <w:r w:rsidRPr="00960BFE">
              <w:t xml:space="preserve">Principal Investigator: </w:t>
            </w:r>
          </w:p>
        </w:tc>
        <w:tc>
          <w:tcPr>
            <w:tcW w:w="6459" w:type="dxa"/>
            <w:tcBorders>
              <w:top w:val="nil"/>
              <w:left w:val="nil"/>
              <w:bottom w:val="nil"/>
              <w:right w:val="nil"/>
            </w:tcBorders>
          </w:tcPr>
          <w:p w14:paraId="17E39E1A" w14:textId="77777777" w:rsidR="003C3A74" w:rsidRPr="00960BFE" w:rsidRDefault="003C3A74" w:rsidP="00BB4B02">
            <w:pPr>
              <w:autoSpaceDE w:val="0"/>
              <w:autoSpaceDN w:val="0"/>
              <w:adjustRightInd w:val="0"/>
            </w:pPr>
            <w:r>
              <w:t>Professor Alice Theadom</w:t>
            </w:r>
          </w:p>
        </w:tc>
      </w:tr>
      <w:tr w:rsidR="003C3A74" w:rsidRPr="00960BFE" w14:paraId="03003045" w14:textId="77777777" w:rsidTr="00BB4B02">
        <w:trPr>
          <w:trHeight w:val="280"/>
        </w:trPr>
        <w:tc>
          <w:tcPr>
            <w:tcW w:w="966" w:type="dxa"/>
            <w:tcBorders>
              <w:top w:val="nil"/>
              <w:left w:val="nil"/>
              <w:bottom w:val="nil"/>
              <w:right w:val="nil"/>
            </w:tcBorders>
          </w:tcPr>
          <w:p w14:paraId="152A60A9" w14:textId="77777777" w:rsidR="003C3A74" w:rsidRPr="00960BFE" w:rsidRDefault="003C3A74" w:rsidP="00BB4B02">
            <w:pPr>
              <w:autoSpaceDE w:val="0"/>
              <w:autoSpaceDN w:val="0"/>
              <w:adjustRightInd w:val="0"/>
            </w:pPr>
            <w:r w:rsidRPr="00960BFE">
              <w:t xml:space="preserve"> </w:t>
            </w:r>
          </w:p>
        </w:tc>
        <w:tc>
          <w:tcPr>
            <w:tcW w:w="2575" w:type="dxa"/>
            <w:tcBorders>
              <w:top w:val="nil"/>
              <w:left w:val="nil"/>
              <w:bottom w:val="nil"/>
              <w:right w:val="nil"/>
            </w:tcBorders>
          </w:tcPr>
          <w:p w14:paraId="15CAF3B0" w14:textId="77777777" w:rsidR="003C3A74" w:rsidRPr="00960BFE" w:rsidRDefault="003C3A74" w:rsidP="00BB4B02">
            <w:pPr>
              <w:autoSpaceDE w:val="0"/>
              <w:autoSpaceDN w:val="0"/>
              <w:adjustRightInd w:val="0"/>
            </w:pPr>
            <w:r w:rsidRPr="00960BFE">
              <w:t xml:space="preserve">Sponsor: </w:t>
            </w:r>
          </w:p>
        </w:tc>
        <w:tc>
          <w:tcPr>
            <w:tcW w:w="6459" w:type="dxa"/>
            <w:tcBorders>
              <w:top w:val="nil"/>
              <w:left w:val="nil"/>
              <w:bottom w:val="nil"/>
              <w:right w:val="nil"/>
            </w:tcBorders>
          </w:tcPr>
          <w:p w14:paraId="25F35492" w14:textId="77777777" w:rsidR="003C3A74" w:rsidRPr="00960BFE" w:rsidRDefault="003C3A74" w:rsidP="00BB4B02">
            <w:pPr>
              <w:autoSpaceDE w:val="0"/>
              <w:autoSpaceDN w:val="0"/>
              <w:adjustRightInd w:val="0"/>
            </w:pPr>
          </w:p>
        </w:tc>
      </w:tr>
      <w:tr w:rsidR="003C3A74" w:rsidRPr="00960BFE" w14:paraId="493D6D0F" w14:textId="77777777" w:rsidTr="00BB4B02">
        <w:trPr>
          <w:trHeight w:val="280"/>
        </w:trPr>
        <w:tc>
          <w:tcPr>
            <w:tcW w:w="966" w:type="dxa"/>
            <w:tcBorders>
              <w:top w:val="nil"/>
              <w:left w:val="nil"/>
              <w:bottom w:val="nil"/>
              <w:right w:val="nil"/>
            </w:tcBorders>
          </w:tcPr>
          <w:p w14:paraId="394888A1" w14:textId="77777777" w:rsidR="003C3A74" w:rsidRDefault="003C3A74" w:rsidP="00BB4B02">
            <w:pPr>
              <w:autoSpaceDE w:val="0"/>
              <w:autoSpaceDN w:val="0"/>
              <w:adjustRightInd w:val="0"/>
            </w:pPr>
          </w:p>
          <w:p w14:paraId="2EAE5FDC" w14:textId="77777777" w:rsidR="003C3A74" w:rsidRPr="00960BFE" w:rsidRDefault="003C3A74" w:rsidP="00BB4B02">
            <w:pPr>
              <w:autoSpaceDE w:val="0"/>
              <w:autoSpaceDN w:val="0"/>
              <w:adjustRightInd w:val="0"/>
            </w:pPr>
          </w:p>
        </w:tc>
        <w:tc>
          <w:tcPr>
            <w:tcW w:w="2575" w:type="dxa"/>
            <w:tcBorders>
              <w:top w:val="nil"/>
              <w:left w:val="nil"/>
              <w:bottom w:val="nil"/>
              <w:right w:val="nil"/>
            </w:tcBorders>
          </w:tcPr>
          <w:p w14:paraId="72A03D75" w14:textId="77777777" w:rsidR="003C3A74" w:rsidRPr="00960BFE" w:rsidRDefault="003C3A74" w:rsidP="00BB4B02">
            <w:pPr>
              <w:autoSpaceDE w:val="0"/>
              <w:autoSpaceDN w:val="0"/>
              <w:adjustRightInd w:val="0"/>
            </w:pPr>
            <w:r w:rsidRPr="00960BFE">
              <w:t xml:space="preserve">Clock Start Date: </w:t>
            </w:r>
          </w:p>
        </w:tc>
        <w:tc>
          <w:tcPr>
            <w:tcW w:w="6459" w:type="dxa"/>
            <w:tcBorders>
              <w:top w:val="nil"/>
              <w:left w:val="nil"/>
              <w:bottom w:val="nil"/>
              <w:right w:val="nil"/>
            </w:tcBorders>
          </w:tcPr>
          <w:p w14:paraId="086296BC" w14:textId="77777777" w:rsidR="003C3A74" w:rsidRPr="00960BFE" w:rsidRDefault="00B776CF" w:rsidP="00BB4B02">
            <w:pPr>
              <w:autoSpaceDE w:val="0"/>
              <w:autoSpaceDN w:val="0"/>
              <w:adjustRightInd w:val="0"/>
            </w:pPr>
            <w:r>
              <w:t>03 March 2022</w:t>
            </w:r>
          </w:p>
        </w:tc>
      </w:tr>
    </w:tbl>
    <w:p w14:paraId="548DAC38" w14:textId="77777777" w:rsidR="003C3A74" w:rsidRPr="00697A63" w:rsidRDefault="00B36BE7" w:rsidP="003C3A74">
      <w:pPr>
        <w:autoSpaceDE w:val="0"/>
        <w:autoSpaceDN w:val="0"/>
        <w:adjustRightInd w:val="0"/>
        <w:rPr>
          <w:sz w:val="20"/>
          <w:lang w:val="en-NZ"/>
        </w:rPr>
      </w:pPr>
      <w:r w:rsidRPr="00697A63">
        <w:rPr>
          <w:rFonts w:cs="Arial"/>
          <w:szCs w:val="22"/>
          <w:lang w:val="en-NZ"/>
        </w:rPr>
        <w:t>Magdalena Durrant and Dr Claire O’Donovan</w:t>
      </w:r>
      <w:r w:rsidR="003C3A74" w:rsidRPr="00697A63">
        <w:rPr>
          <w:lang w:val="en-NZ"/>
        </w:rPr>
        <w:t xml:space="preserve"> w</w:t>
      </w:r>
      <w:r w:rsidR="00697A63" w:rsidRPr="00697A63">
        <w:rPr>
          <w:lang w:val="en-NZ"/>
        </w:rPr>
        <w:t>ere</w:t>
      </w:r>
      <w:r w:rsidR="003C3A74" w:rsidRPr="00697A63">
        <w:rPr>
          <w:lang w:val="en-NZ"/>
        </w:rPr>
        <w:t xml:space="preserve"> present via videoconference for discussion of this application.</w:t>
      </w:r>
    </w:p>
    <w:p w14:paraId="5A14BD07" w14:textId="77777777" w:rsidR="003C3A74" w:rsidRPr="00D324AA" w:rsidRDefault="003C3A74" w:rsidP="003C3A74">
      <w:pPr>
        <w:rPr>
          <w:u w:val="single"/>
          <w:lang w:val="en-NZ"/>
        </w:rPr>
      </w:pPr>
    </w:p>
    <w:p w14:paraId="68A4A9D4" w14:textId="77777777" w:rsidR="003C3A74" w:rsidRPr="0054344C" w:rsidRDefault="003C3A74" w:rsidP="003C3A74">
      <w:pPr>
        <w:pStyle w:val="Headingbold"/>
      </w:pPr>
      <w:r w:rsidRPr="0054344C">
        <w:t>Potential conflicts of interest</w:t>
      </w:r>
    </w:p>
    <w:p w14:paraId="101426A0" w14:textId="77777777" w:rsidR="003C3A74" w:rsidRPr="00D324AA" w:rsidRDefault="003C3A74" w:rsidP="003C3A74">
      <w:pPr>
        <w:rPr>
          <w:b/>
          <w:lang w:val="en-NZ"/>
        </w:rPr>
      </w:pPr>
    </w:p>
    <w:p w14:paraId="701A7E38" w14:textId="77777777" w:rsidR="003C3A74" w:rsidRPr="00D324AA" w:rsidRDefault="003C3A74" w:rsidP="003C3A74">
      <w:pPr>
        <w:rPr>
          <w:lang w:val="en-NZ"/>
        </w:rPr>
      </w:pPr>
      <w:r w:rsidRPr="00D324AA">
        <w:rPr>
          <w:lang w:val="en-NZ"/>
        </w:rPr>
        <w:t>The Chair asked members to declare any potential conflicts of interest related to this application.</w:t>
      </w:r>
    </w:p>
    <w:p w14:paraId="43693017" w14:textId="77777777" w:rsidR="003C3A74" w:rsidRPr="00D324AA" w:rsidRDefault="003C3A74" w:rsidP="003C3A74">
      <w:pPr>
        <w:rPr>
          <w:lang w:val="en-NZ"/>
        </w:rPr>
      </w:pPr>
    </w:p>
    <w:p w14:paraId="3566C509" w14:textId="77777777" w:rsidR="003C3A74" w:rsidRPr="00D324AA" w:rsidRDefault="003C3A74" w:rsidP="003C3A74">
      <w:pPr>
        <w:rPr>
          <w:lang w:val="en-NZ"/>
        </w:rPr>
      </w:pPr>
      <w:r w:rsidRPr="00D324AA">
        <w:rPr>
          <w:lang w:val="en-NZ"/>
        </w:rPr>
        <w:t>No potential conflicts of interest related to this application were declared by any member.</w:t>
      </w:r>
    </w:p>
    <w:p w14:paraId="42A1CC93" w14:textId="77777777" w:rsidR="003C3A74" w:rsidRPr="00D324AA" w:rsidRDefault="003C3A74" w:rsidP="003C3A74">
      <w:pPr>
        <w:rPr>
          <w:lang w:val="en-NZ"/>
        </w:rPr>
      </w:pPr>
    </w:p>
    <w:p w14:paraId="5432093B" w14:textId="77777777" w:rsidR="003C3A74" w:rsidRDefault="003C3A74" w:rsidP="003C3A74">
      <w:pPr>
        <w:pStyle w:val="Headingbold"/>
      </w:pPr>
    </w:p>
    <w:p w14:paraId="1E98F081" w14:textId="77777777" w:rsidR="003C3A74" w:rsidRPr="0054344C" w:rsidRDefault="003C3A74" w:rsidP="003C3A74">
      <w:pPr>
        <w:pStyle w:val="Headingbold"/>
      </w:pPr>
      <w:r w:rsidRPr="0054344C">
        <w:t>Summary of Study</w:t>
      </w:r>
    </w:p>
    <w:p w14:paraId="6C4F570F" w14:textId="77777777" w:rsidR="003C3A74" w:rsidRPr="00D324AA" w:rsidRDefault="003C3A74" w:rsidP="003C3A74">
      <w:pPr>
        <w:rPr>
          <w:u w:val="single"/>
          <w:lang w:val="en-NZ"/>
        </w:rPr>
      </w:pPr>
    </w:p>
    <w:p w14:paraId="3ACBBE41" w14:textId="77777777" w:rsidR="003C3A74" w:rsidRPr="00E87960" w:rsidRDefault="003C3A74" w:rsidP="00E87960">
      <w:pPr>
        <w:pStyle w:val="ListParagraph"/>
        <w:numPr>
          <w:ilvl w:val="0"/>
          <w:numId w:val="7"/>
        </w:numPr>
        <w:contextualSpacing/>
      </w:pPr>
      <w:r w:rsidRPr="00E87960">
        <w:t xml:space="preserve">The study </w:t>
      </w:r>
      <w:r w:rsidR="00425F58">
        <w:t>aims</w:t>
      </w:r>
      <w:r w:rsidR="00425F58" w:rsidRPr="00425F58">
        <w:t xml:space="preserve"> understand the experiences of adults who have experienced a</w:t>
      </w:r>
      <w:r w:rsidR="00425F58">
        <w:t xml:space="preserve"> Traumatic Brain Injury (</w:t>
      </w:r>
      <w:r w:rsidR="00425F58" w:rsidRPr="00425F58">
        <w:t>TBI</w:t>
      </w:r>
      <w:r w:rsidR="00425F58">
        <w:t>)</w:t>
      </w:r>
      <w:r w:rsidR="00425F58" w:rsidRPr="00425F58">
        <w:t xml:space="preserve"> in their lifetime as a consequence of domestic violence</w:t>
      </w:r>
      <w:r w:rsidR="00425F58">
        <w:t xml:space="preserve"> using a community-based qualitative design using interpretive descriptive methodology. Approximately 20 adults (10 in New Zealand</w:t>
      </w:r>
      <w:r w:rsidR="003B5F91">
        <w:t>, 10 in the United States</w:t>
      </w:r>
      <w:r w:rsidR="00425F58">
        <w:t xml:space="preserve">) will be interviewed. </w:t>
      </w:r>
    </w:p>
    <w:p w14:paraId="354E9B5B" w14:textId="77777777" w:rsidR="003C3A74" w:rsidRPr="00D324AA" w:rsidRDefault="003C3A74" w:rsidP="003C3A74">
      <w:pPr>
        <w:autoSpaceDE w:val="0"/>
        <w:autoSpaceDN w:val="0"/>
        <w:adjustRightInd w:val="0"/>
        <w:rPr>
          <w:lang w:val="en-NZ"/>
        </w:rPr>
      </w:pPr>
    </w:p>
    <w:p w14:paraId="23AAC070" w14:textId="77777777" w:rsidR="003C3A74" w:rsidRPr="0054344C" w:rsidRDefault="003C3A74" w:rsidP="003C3A74">
      <w:pPr>
        <w:pStyle w:val="Headingbold"/>
      </w:pPr>
      <w:r w:rsidRPr="0054344C">
        <w:t xml:space="preserve">Summary of resolved ethical issues </w:t>
      </w:r>
    </w:p>
    <w:p w14:paraId="68A53C03" w14:textId="77777777" w:rsidR="003C3A74" w:rsidRPr="00D324AA" w:rsidRDefault="003C3A74" w:rsidP="003C3A74">
      <w:pPr>
        <w:rPr>
          <w:u w:val="single"/>
          <w:lang w:val="en-NZ"/>
        </w:rPr>
      </w:pPr>
    </w:p>
    <w:p w14:paraId="25FC2931" w14:textId="77777777" w:rsidR="003C3A74" w:rsidRPr="00D324AA" w:rsidRDefault="003C3A74" w:rsidP="003C3A74">
      <w:pPr>
        <w:rPr>
          <w:lang w:val="en-NZ"/>
        </w:rPr>
      </w:pPr>
      <w:r w:rsidRPr="00D324AA">
        <w:rPr>
          <w:lang w:val="en-NZ"/>
        </w:rPr>
        <w:t>The main ethical issues considered by the Committee and addressed by the Researcher are as follows.</w:t>
      </w:r>
    </w:p>
    <w:p w14:paraId="55C4F811" w14:textId="77777777" w:rsidR="003C3A74" w:rsidRPr="00D324AA" w:rsidRDefault="003C3A74" w:rsidP="003C3A74">
      <w:pPr>
        <w:rPr>
          <w:lang w:val="en-NZ"/>
        </w:rPr>
      </w:pPr>
    </w:p>
    <w:p w14:paraId="006D9805" w14:textId="77777777" w:rsidR="007A56E1" w:rsidRPr="007A56E1" w:rsidRDefault="007A56E1" w:rsidP="007A56E1">
      <w:pPr>
        <w:pStyle w:val="ListParagraph"/>
        <w:rPr>
          <w:rFonts w:cs="Arial"/>
        </w:rPr>
      </w:pPr>
      <w:r w:rsidRPr="007A56E1">
        <w:t xml:space="preserve">The Committee clarified that the collaboration with a US-based researcher </w:t>
      </w:r>
      <w:r w:rsidR="00DB3C0A">
        <w:t xml:space="preserve">involves that researcher </w:t>
      </w:r>
      <w:r w:rsidRPr="007A56E1">
        <w:t>doing the same study and the</w:t>
      </w:r>
      <w:r w:rsidR="00DB3C0A">
        <w:t xml:space="preserve"> de-identified</w:t>
      </w:r>
      <w:r w:rsidRPr="007A56E1">
        <w:t xml:space="preserve"> findings will be compared after analysis. </w:t>
      </w:r>
    </w:p>
    <w:p w14:paraId="076DA441" w14:textId="77777777" w:rsidR="007A56E1" w:rsidRDefault="007A56E1" w:rsidP="007A56E1">
      <w:pPr>
        <w:numPr>
          <w:ilvl w:val="0"/>
          <w:numId w:val="3"/>
        </w:numPr>
        <w:spacing w:before="80" w:after="80"/>
        <w:contextualSpacing/>
        <w:rPr>
          <w:lang w:val="en-NZ"/>
        </w:rPr>
      </w:pPr>
      <w:r>
        <w:rPr>
          <w:lang w:val="en-NZ"/>
        </w:rPr>
        <w:t>The Committee clarified that information on the injury will rely on participant information in response to</w:t>
      </w:r>
      <w:r w:rsidR="00DB3C0A">
        <w:rPr>
          <w:lang w:val="en-NZ"/>
        </w:rPr>
        <w:t xml:space="preserve"> interview</w:t>
      </w:r>
      <w:r>
        <w:rPr>
          <w:lang w:val="en-NZ"/>
        </w:rPr>
        <w:t xml:space="preserve"> questions and the Researcher is not going through medical records</w:t>
      </w:r>
      <w:r w:rsidR="001720B2">
        <w:rPr>
          <w:lang w:val="en-NZ"/>
        </w:rPr>
        <w:t xml:space="preserve"> nor are they diagnosing anyone with a TBI</w:t>
      </w:r>
      <w:r>
        <w:rPr>
          <w:lang w:val="en-NZ"/>
        </w:rPr>
        <w:t xml:space="preserve">. </w:t>
      </w:r>
    </w:p>
    <w:p w14:paraId="1442FA14" w14:textId="77777777" w:rsidR="00687171" w:rsidRPr="007A56E1" w:rsidRDefault="00687171" w:rsidP="007A56E1">
      <w:pPr>
        <w:numPr>
          <w:ilvl w:val="0"/>
          <w:numId w:val="3"/>
        </w:numPr>
        <w:spacing w:before="80" w:after="80"/>
        <w:contextualSpacing/>
        <w:rPr>
          <w:lang w:val="en-NZ"/>
        </w:rPr>
      </w:pPr>
      <w:r>
        <w:t xml:space="preserve">The Researcher clarified they are not restricting Domestic Violence to intimate partner violence. </w:t>
      </w:r>
    </w:p>
    <w:p w14:paraId="6880938A" w14:textId="77777777" w:rsidR="007A56E1" w:rsidRPr="005F677F" w:rsidRDefault="007A56E1" w:rsidP="007A56E1">
      <w:pPr>
        <w:spacing w:before="80" w:after="80"/>
        <w:ind w:left="360"/>
        <w:contextualSpacing/>
        <w:rPr>
          <w:lang w:val="en-NZ"/>
        </w:rPr>
      </w:pPr>
    </w:p>
    <w:p w14:paraId="27A8F528" w14:textId="77777777" w:rsidR="003C3A74" w:rsidRPr="0054344C" w:rsidRDefault="003C3A74" w:rsidP="003C3A74">
      <w:pPr>
        <w:pStyle w:val="Headingbold"/>
      </w:pPr>
      <w:r w:rsidRPr="0054344C">
        <w:t>Summary of outstanding ethical issues</w:t>
      </w:r>
    </w:p>
    <w:p w14:paraId="17D1BD6D" w14:textId="77777777" w:rsidR="003C3A74" w:rsidRPr="00D324AA" w:rsidRDefault="003C3A74" w:rsidP="003C3A74">
      <w:pPr>
        <w:rPr>
          <w:lang w:val="en-NZ"/>
        </w:rPr>
      </w:pPr>
    </w:p>
    <w:p w14:paraId="645CB36C" w14:textId="77777777" w:rsidR="003C3A74" w:rsidRPr="00D324AA" w:rsidRDefault="003C3A74" w:rsidP="003C3A74">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535C123F" w14:textId="77777777" w:rsidR="003C3A74" w:rsidRPr="00D324AA" w:rsidRDefault="003C3A74" w:rsidP="003C3A74">
      <w:pPr>
        <w:autoSpaceDE w:val="0"/>
        <w:autoSpaceDN w:val="0"/>
        <w:adjustRightInd w:val="0"/>
        <w:rPr>
          <w:szCs w:val="22"/>
          <w:lang w:val="en-NZ"/>
        </w:rPr>
      </w:pPr>
    </w:p>
    <w:p w14:paraId="0E34D6D4" w14:textId="77777777" w:rsidR="002B2A12" w:rsidRDefault="002B2A12" w:rsidP="003B5F91">
      <w:pPr>
        <w:pStyle w:val="ListParagraph"/>
      </w:pPr>
      <w:r>
        <w:t xml:space="preserve">The Committee noted that the Protocol requires clarification regarding </w:t>
      </w:r>
      <w:r w:rsidR="00916C76">
        <w:t>inclusion of participants who may not have suffered a TBI, including an explanation that participants who do not disclose a history of this will not be excluded from the study. Following from this, the Committee noted that the interview questions indicated in the Protocol may require revision.</w:t>
      </w:r>
    </w:p>
    <w:p w14:paraId="1C2231A0" w14:textId="77777777" w:rsidR="003B5F91" w:rsidRDefault="00833D81" w:rsidP="003B5F91">
      <w:pPr>
        <w:pStyle w:val="ListParagraph"/>
      </w:pPr>
      <w:r>
        <w:t>The Committee noted that c</w:t>
      </w:r>
      <w:r w:rsidR="003B5F91" w:rsidRPr="00833D81">
        <w:t>larification</w:t>
      </w:r>
      <w:r>
        <w:t xml:space="preserve"> is</w:t>
      </w:r>
      <w:r w:rsidR="003B5F91" w:rsidRPr="00833D81">
        <w:t xml:space="preserve"> needed on determining who meets the exclusion criteria</w:t>
      </w:r>
      <w:r w:rsidR="001720B2">
        <w:t xml:space="preserve">, such as </w:t>
      </w:r>
      <w:r w:rsidR="003B5F91" w:rsidRPr="00833D81">
        <w:t>how and who determines whether a potential participant has an unstable mental or physical condition which renders them unsuitable to participate.</w:t>
      </w:r>
      <w:r w:rsidR="00F72F9C">
        <w:t xml:space="preserve"> Please </w:t>
      </w:r>
      <w:r w:rsidR="004A4943">
        <w:t xml:space="preserve">clarify </w:t>
      </w:r>
      <w:r w:rsidR="00F72F9C">
        <w:t>what the inclusion criteria is</w:t>
      </w:r>
      <w:r w:rsidR="005D0ACB">
        <w:t xml:space="preserve"> and the procedure for </w:t>
      </w:r>
      <w:r w:rsidR="008A6681">
        <w:t>the screening process</w:t>
      </w:r>
      <w:r w:rsidR="004F1F65">
        <w:t xml:space="preserve"> (</w:t>
      </w:r>
      <w:r w:rsidR="004F1F65" w:rsidRPr="00CA5D53">
        <w:rPr>
          <w:rFonts w:cs="Arial"/>
          <w:i/>
          <w:szCs w:val="21"/>
        </w:rPr>
        <w:t>National Ethical Standards for Health and Disability Research and Quality Improvement, para</w:t>
      </w:r>
      <w:r w:rsidR="004F1F65">
        <w:rPr>
          <w:rFonts w:cs="Arial"/>
          <w:i/>
          <w:szCs w:val="21"/>
        </w:rPr>
        <w:t xml:space="preserve"> 9.7-9.9a</w:t>
      </w:r>
      <w:r w:rsidR="004F1F65">
        <w:t>)</w:t>
      </w:r>
      <w:r w:rsidR="008A6681">
        <w:t>.</w:t>
      </w:r>
      <w:r w:rsidR="005D0ACB">
        <w:t xml:space="preserve"> </w:t>
      </w:r>
      <w:r w:rsidR="005161F9">
        <w:t xml:space="preserve"> </w:t>
      </w:r>
    </w:p>
    <w:p w14:paraId="66D679D9" w14:textId="77777777" w:rsidR="005D0ACB" w:rsidRPr="00833D81" w:rsidRDefault="005D0ACB" w:rsidP="003B5F91">
      <w:pPr>
        <w:pStyle w:val="ListParagraph"/>
        <w:ind w:left="357" w:hanging="357"/>
      </w:pPr>
      <w:r>
        <w:lastRenderedPageBreak/>
        <w:t>The Committee noted the following issues with the advertisement</w:t>
      </w:r>
      <w:r w:rsidR="00043180">
        <w:t xml:space="preserve"> (</w:t>
      </w:r>
      <w:r w:rsidR="00043180" w:rsidRPr="00CA5D53">
        <w:rPr>
          <w:rFonts w:cs="Arial"/>
          <w:i/>
          <w:szCs w:val="21"/>
        </w:rPr>
        <w:t>National Ethical Standards for Health and Disability Research and Quality Improvement, para</w:t>
      </w:r>
      <w:r w:rsidR="00043180">
        <w:rPr>
          <w:rFonts w:cs="Arial"/>
          <w:i/>
          <w:szCs w:val="21"/>
        </w:rPr>
        <w:t xml:space="preserve"> 11.12)</w:t>
      </w:r>
      <w:r>
        <w:t>:</w:t>
      </w:r>
    </w:p>
    <w:p w14:paraId="4D0D78E9" w14:textId="77777777" w:rsidR="005D0ACB" w:rsidRDefault="003B5F91" w:rsidP="005D0ACB">
      <w:pPr>
        <w:pStyle w:val="ListParagraph"/>
        <w:numPr>
          <w:ilvl w:val="1"/>
          <w:numId w:val="3"/>
        </w:numPr>
      </w:pPr>
      <w:r w:rsidRPr="001720B2">
        <w:t>Participants are to be 18 years or over at the time of participation</w:t>
      </w:r>
      <w:r w:rsidR="001720B2">
        <w:t>, however t</w:t>
      </w:r>
      <w:r w:rsidRPr="001720B2">
        <w:t>he advertisement refers to 16</w:t>
      </w:r>
      <w:r w:rsidR="001720B2">
        <w:t xml:space="preserve">. Please </w:t>
      </w:r>
      <w:r w:rsidRPr="001720B2">
        <w:t>clarify</w:t>
      </w:r>
      <w:r w:rsidR="001720B2">
        <w:t xml:space="preserve"> </w:t>
      </w:r>
      <w:r w:rsidRPr="001720B2">
        <w:t>this means they may have suffered the relevant injury younger.</w:t>
      </w:r>
      <w:r w:rsidR="00F72F9C">
        <w:t xml:space="preserve"> </w:t>
      </w:r>
    </w:p>
    <w:p w14:paraId="18E45EE2" w14:textId="77777777" w:rsidR="003B5F91" w:rsidRDefault="005D0ACB" w:rsidP="005D0ACB">
      <w:pPr>
        <w:pStyle w:val="ListParagraph"/>
        <w:numPr>
          <w:ilvl w:val="1"/>
          <w:numId w:val="3"/>
        </w:numPr>
      </w:pPr>
      <w:r>
        <w:t>Please clarify</w:t>
      </w:r>
      <w:r w:rsidR="003B5F91" w:rsidRPr="00F72F9C">
        <w:t xml:space="preserve"> </w:t>
      </w:r>
      <w:r w:rsidR="002B2A12">
        <w:t>whether</w:t>
      </w:r>
      <w:r w:rsidR="003B5F91" w:rsidRPr="00F72F9C">
        <w:t xml:space="preserve"> th</w:t>
      </w:r>
      <w:r>
        <w:t>e study</w:t>
      </w:r>
      <w:r w:rsidR="003B5F91" w:rsidRPr="00F72F9C">
        <w:t xml:space="preserve"> </w:t>
      </w:r>
      <w:r>
        <w:t>is</w:t>
      </w:r>
      <w:r w:rsidR="003B5F91" w:rsidRPr="00F72F9C">
        <w:t xml:space="preserve"> looking for participants who experienced an injury to the head/brain (strangulation is included,</w:t>
      </w:r>
      <w:r w:rsidR="00F72F9C">
        <w:t xml:space="preserve"> this should be worded so it</w:t>
      </w:r>
      <w:r w:rsidR="003B5F91" w:rsidRPr="00F72F9C">
        <w:t xml:space="preserve"> is sufficiently inclusive but does not attract participants who suffered other types of injury</w:t>
      </w:r>
      <w:r w:rsidR="00BA6B54" w:rsidRPr="00F72F9C">
        <w:t>)</w:t>
      </w:r>
      <w:r w:rsidR="00BA6B54">
        <w:t xml:space="preserve"> or</w:t>
      </w:r>
      <w:r w:rsidR="002B2A12">
        <w:t xml:space="preserve"> will include participants who may not have suffered a TBI</w:t>
      </w:r>
      <w:r w:rsidR="003B5F91" w:rsidRPr="00F72F9C">
        <w:t>.</w:t>
      </w:r>
    </w:p>
    <w:p w14:paraId="0C18CE95" w14:textId="77777777" w:rsidR="00687171" w:rsidRDefault="005D0ACB" w:rsidP="00BD743B">
      <w:pPr>
        <w:pStyle w:val="ListParagraph"/>
        <w:numPr>
          <w:ilvl w:val="1"/>
          <w:numId w:val="3"/>
        </w:numPr>
      </w:pPr>
      <w:r>
        <w:t xml:space="preserve">Please ensure the ethics reference number will be included. </w:t>
      </w:r>
    </w:p>
    <w:p w14:paraId="2EB9F2BC" w14:textId="77777777" w:rsidR="00687171" w:rsidRDefault="00687171" w:rsidP="00687171">
      <w:pPr>
        <w:pStyle w:val="ListParagraph"/>
      </w:pPr>
      <w:r>
        <w:t xml:space="preserve">Please ensure the CV for the </w:t>
      </w:r>
      <w:r w:rsidR="000535F1">
        <w:t>Researcher conducting the interviewers is provided</w:t>
      </w:r>
      <w:r w:rsidR="00BB7847">
        <w:t xml:space="preserve"> (</w:t>
      </w:r>
      <w:r w:rsidR="00BB7847" w:rsidRPr="00CA5D53">
        <w:rPr>
          <w:rFonts w:cs="Arial"/>
          <w:i/>
          <w:szCs w:val="21"/>
        </w:rPr>
        <w:t>National Ethical Standards for Health and Disability Research and Quality Improvement, para</w:t>
      </w:r>
      <w:r w:rsidR="00BB7847">
        <w:rPr>
          <w:rFonts w:cs="Arial"/>
          <w:i/>
          <w:szCs w:val="21"/>
        </w:rPr>
        <w:t xml:space="preserve"> 9.23)</w:t>
      </w:r>
      <w:r w:rsidR="000535F1">
        <w:t>.</w:t>
      </w:r>
    </w:p>
    <w:p w14:paraId="2EA1F083" w14:textId="77777777" w:rsidR="00F5440E" w:rsidRDefault="00F5440E" w:rsidP="00687171">
      <w:pPr>
        <w:pStyle w:val="ListParagraph"/>
      </w:pPr>
      <w:r>
        <w:t>The Committee asked the Researcher to consider how else participants may be supported outside of the use of a crisis team</w:t>
      </w:r>
      <w:r w:rsidR="007120D8">
        <w:t xml:space="preserve"> for those who may need different levels of support</w:t>
      </w:r>
      <w:r w:rsidR="003F3F96">
        <w:t xml:space="preserve"> or need support in follow-up</w:t>
      </w:r>
      <w:r w:rsidR="00536E51">
        <w:t xml:space="preserve"> after the interview</w:t>
      </w:r>
      <w:r w:rsidR="002B0169">
        <w:t>s.</w:t>
      </w:r>
      <w:r w:rsidR="00D97EEB">
        <w:t xml:space="preserve"> This should be documented in the protocol and material provided to the participant</w:t>
      </w:r>
      <w:r w:rsidR="00BB7847">
        <w:t xml:space="preserve"> (</w:t>
      </w:r>
      <w:r w:rsidR="00BB7847" w:rsidRPr="00CA5D53">
        <w:rPr>
          <w:rFonts w:cs="Arial"/>
          <w:i/>
          <w:szCs w:val="21"/>
        </w:rPr>
        <w:t>National Ethical Standards for Health and Disability Research and Quality Improvement, para</w:t>
      </w:r>
      <w:r w:rsidR="00BB7847">
        <w:rPr>
          <w:rFonts w:cs="Arial"/>
          <w:i/>
          <w:szCs w:val="21"/>
        </w:rPr>
        <w:t xml:space="preserve"> 8.1-8.6)</w:t>
      </w:r>
      <w:r w:rsidR="00D97EEB">
        <w:t xml:space="preserve">. </w:t>
      </w:r>
    </w:p>
    <w:p w14:paraId="15949FBE" w14:textId="77777777" w:rsidR="007120D8" w:rsidRDefault="007120D8" w:rsidP="00687171">
      <w:pPr>
        <w:pStyle w:val="ListParagraph"/>
      </w:pPr>
      <w:r>
        <w:t>Please refine in the protocol who are excluded from participation due to disability/mental health reasons, and how those with disabilities could b</w:t>
      </w:r>
      <w:r w:rsidR="000B2C0D">
        <w:t>e supported to participate</w:t>
      </w:r>
      <w:r w:rsidR="00BB7847">
        <w:t xml:space="preserve"> (</w:t>
      </w:r>
      <w:r w:rsidR="00BB7847" w:rsidRPr="00CA5D53">
        <w:rPr>
          <w:rFonts w:cs="Arial"/>
          <w:i/>
          <w:szCs w:val="21"/>
        </w:rPr>
        <w:t>National Ethical Standards for Health and Disability Research and Quality Improvement, para</w:t>
      </w:r>
      <w:r w:rsidR="00BB7847">
        <w:rPr>
          <w:rFonts w:cs="Arial"/>
          <w:i/>
          <w:szCs w:val="21"/>
        </w:rPr>
        <w:t xml:space="preserve"> 9.7 &amp; 9.22)</w:t>
      </w:r>
      <w:r w:rsidR="000B2C0D">
        <w:t xml:space="preserve">. </w:t>
      </w:r>
    </w:p>
    <w:p w14:paraId="01C100D0" w14:textId="77777777" w:rsidR="003C3A74" w:rsidRPr="00BD743B" w:rsidRDefault="003C3A74" w:rsidP="00687171">
      <w:pPr>
        <w:pStyle w:val="ListParagraph"/>
        <w:numPr>
          <w:ilvl w:val="0"/>
          <w:numId w:val="0"/>
        </w:numPr>
        <w:ind w:left="357" w:hanging="357"/>
      </w:pPr>
      <w:r w:rsidRPr="00D324AA">
        <w:br/>
      </w:r>
    </w:p>
    <w:p w14:paraId="6448D54C" w14:textId="77777777" w:rsidR="003C3A74" w:rsidRPr="00D324AA" w:rsidRDefault="003C3A74" w:rsidP="003C3A74">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00BB7847">
        <w:rPr>
          <w:rFonts w:cs="Arial"/>
          <w:szCs w:val="22"/>
          <w:lang w:val="en-NZ"/>
        </w:rPr>
        <w:t xml:space="preserve"> (</w:t>
      </w:r>
      <w:r w:rsidR="00BB7847" w:rsidRPr="00CA5D53">
        <w:rPr>
          <w:rFonts w:cs="Arial"/>
          <w:i/>
          <w:szCs w:val="21"/>
        </w:rPr>
        <w:t>National Ethical Standards for Health and Disability Research and Quality Improvement, para</w:t>
      </w:r>
      <w:r w:rsidR="00BB7847">
        <w:rPr>
          <w:rFonts w:cs="Arial"/>
          <w:i/>
          <w:szCs w:val="21"/>
        </w:rPr>
        <w:t xml:space="preserve"> 7.15-7.17)</w:t>
      </w:r>
      <w:r w:rsidRPr="00D324AA">
        <w:rPr>
          <w:rFonts w:cs="Arial"/>
          <w:szCs w:val="22"/>
          <w:lang w:val="en-NZ"/>
        </w:rPr>
        <w:t xml:space="preserve">: </w:t>
      </w:r>
    </w:p>
    <w:p w14:paraId="592BA51E" w14:textId="77777777" w:rsidR="003C3A74" w:rsidRPr="00D324AA" w:rsidRDefault="003C3A74" w:rsidP="003C3A74">
      <w:pPr>
        <w:spacing w:before="80" w:after="80"/>
        <w:rPr>
          <w:rFonts w:cs="Arial"/>
          <w:szCs w:val="22"/>
          <w:lang w:val="en-NZ"/>
        </w:rPr>
      </w:pPr>
    </w:p>
    <w:p w14:paraId="7A6A5EF0" w14:textId="77777777" w:rsidR="003B5F91" w:rsidRPr="0019049A" w:rsidRDefault="003B5F91" w:rsidP="0019049A">
      <w:pPr>
        <w:pStyle w:val="ListParagraph"/>
        <w:ind w:left="357" w:hanging="357"/>
      </w:pPr>
      <w:r w:rsidRPr="0019049A">
        <w:t xml:space="preserve">Under </w:t>
      </w:r>
      <w:r w:rsidR="00304E05">
        <w:t xml:space="preserve">the </w:t>
      </w:r>
      <w:r w:rsidRPr="0019049A">
        <w:t xml:space="preserve">heading "What is the purpose of the study?" please </w:t>
      </w:r>
      <w:r w:rsidR="00C5514B">
        <w:t xml:space="preserve">clarify this is for </w:t>
      </w:r>
      <w:r w:rsidRPr="0019049A">
        <w:t>people affected by injuries to the head</w:t>
      </w:r>
      <w:r w:rsidR="00C5514B">
        <w:t>.</w:t>
      </w:r>
    </w:p>
    <w:p w14:paraId="5DC924BB" w14:textId="77777777" w:rsidR="003B5F91" w:rsidRPr="005D0ACB" w:rsidRDefault="003B5F91" w:rsidP="003B5F91">
      <w:pPr>
        <w:pStyle w:val="ListParagraph"/>
        <w:rPr>
          <w:color w:val="FF0000"/>
        </w:rPr>
      </w:pPr>
      <w:r w:rsidRPr="005D0ACB">
        <w:t>Under the heading "What will my participation in the study involve?" it currently states “you will be asked to complete an interview with a researcher”. Consider adding some general information about what topics may be covered in the interview so the potential participant is aware of what topics will be discussed. They will be discussing topics that may be sensitive and upsetting.</w:t>
      </w:r>
    </w:p>
    <w:p w14:paraId="08930A68" w14:textId="77777777" w:rsidR="005D0ACB" w:rsidRPr="003B5F91" w:rsidRDefault="0019049A" w:rsidP="003B5F91">
      <w:pPr>
        <w:pStyle w:val="ListParagraph"/>
        <w:rPr>
          <w:color w:val="FF0000"/>
        </w:rPr>
      </w:pPr>
      <w:r>
        <w:t xml:space="preserve">The </w:t>
      </w:r>
      <w:hyperlink r:id="rId10" w:history="1">
        <w:r>
          <w:rPr>
            <w:rStyle w:val="Hyperlink"/>
            <w:rFonts w:cs="Arial"/>
            <w:szCs w:val="21"/>
          </w:rPr>
          <w:t>PIS template available on the HDEC website</w:t>
        </w:r>
      </w:hyperlink>
      <w:r>
        <w:t xml:space="preserve"> has </w:t>
      </w:r>
      <w:r w:rsidR="005D0ACB">
        <w:t>specific wording when using identifiable information to pass on in the event of serious risk to health or safet</w:t>
      </w:r>
      <w:r w:rsidR="00A03231">
        <w:t>y.</w:t>
      </w:r>
      <w:r w:rsidR="005D0ACB">
        <w:t xml:space="preserve"> Please</w:t>
      </w:r>
      <w:r w:rsidR="00A03231">
        <w:t xml:space="preserve"> use </w:t>
      </w:r>
      <w:r w:rsidR="003400F9">
        <w:t>this and</w:t>
      </w:r>
      <w:r w:rsidR="005D0ACB">
        <w:t xml:space="preserve"> clarify who is in the crisis team. </w:t>
      </w:r>
    </w:p>
    <w:p w14:paraId="0C02DD8C" w14:textId="77777777" w:rsidR="003B5F91" w:rsidRPr="005D0ACB" w:rsidRDefault="005D0ACB" w:rsidP="003B5F91">
      <w:pPr>
        <w:pStyle w:val="ListParagraph"/>
      </w:pPr>
      <w:r>
        <w:t>Please state whether</w:t>
      </w:r>
      <w:r w:rsidR="003B5F91" w:rsidRPr="005D0ACB">
        <w:t xml:space="preserve"> participants </w:t>
      </w:r>
      <w:r>
        <w:t xml:space="preserve">can </w:t>
      </w:r>
      <w:r w:rsidR="003B5F91" w:rsidRPr="005D0ACB">
        <w:t>access their transcript before its deidentified to allow for corrections</w:t>
      </w:r>
      <w:r>
        <w:t>.</w:t>
      </w:r>
      <w:r w:rsidR="000349C4">
        <w:t xml:space="preserve"> Participants should be given the opportunity. </w:t>
      </w:r>
    </w:p>
    <w:p w14:paraId="64FA0C50" w14:textId="77777777" w:rsidR="003C3A74" w:rsidRPr="0019049A" w:rsidRDefault="005D0ACB" w:rsidP="005D0ACB">
      <w:pPr>
        <w:pStyle w:val="ListParagraph"/>
        <w:ind w:left="357" w:hanging="357"/>
      </w:pPr>
      <w:r w:rsidRPr="0019049A">
        <w:t>Please</w:t>
      </w:r>
      <w:r w:rsidR="003B5F91" w:rsidRPr="0019049A">
        <w:t xml:space="preserve"> add an expected time frame for study results</w:t>
      </w:r>
      <w:r w:rsidRPr="0019049A">
        <w:t>.</w:t>
      </w:r>
    </w:p>
    <w:p w14:paraId="67B74BB3" w14:textId="77777777" w:rsidR="007A56E1" w:rsidRPr="0019049A" w:rsidRDefault="007A56E1" w:rsidP="003B5F91">
      <w:pPr>
        <w:pStyle w:val="ListParagraph"/>
      </w:pPr>
      <w:r w:rsidRPr="0019049A">
        <w:t xml:space="preserve">Make it clear this is for </w:t>
      </w:r>
      <w:r w:rsidR="00695788">
        <w:t xml:space="preserve">obtaining a </w:t>
      </w:r>
      <w:r w:rsidRPr="0019049A">
        <w:t xml:space="preserve">PhD. </w:t>
      </w:r>
    </w:p>
    <w:p w14:paraId="7DE00EC8" w14:textId="77777777" w:rsidR="003C3A74" w:rsidRPr="00D324AA" w:rsidRDefault="003C3A74" w:rsidP="003C3A74">
      <w:pPr>
        <w:spacing w:before="80" w:after="80"/>
      </w:pPr>
    </w:p>
    <w:p w14:paraId="17A3F90F" w14:textId="77777777" w:rsidR="003C3A74" w:rsidRPr="0054344C" w:rsidRDefault="003C3A74" w:rsidP="003C3A74">
      <w:pPr>
        <w:rPr>
          <w:b/>
          <w:bCs/>
          <w:lang w:val="en-NZ"/>
        </w:rPr>
      </w:pPr>
      <w:r w:rsidRPr="0054344C">
        <w:rPr>
          <w:b/>
          <w:bCs/>
          <w:lang w:val="en-NZ"/>
        </w:rPr>
        <w:t xml:space="preserve">Decision </w:t>
      </w:r>
    </w:p>
    <w:p w14:paraId="0896653B" w14:textId="77777777" w:rsidR="003C3A74" w:rsidRPr="00A23322" w:rsidRDefault="003C3A74" w:rsidP="003C3A74">
      <w:pPr>
        <w:rPr>
          <w:lang w:val="en-NZ"/>
        </w:rPr>
      </w:pPr>
    </w:p>
    <w:p w14:paraId="0CB6456E" w14:textId="77777777" w:rsidR="003C3A74" w:rsidRPr="00A23322" w:rsidRDefault="003C3A74" w:rsidP="003C3A74">
      <w:pPr>
        <w:rPr>
          <w:lang w:val="en-NZ"/>
        </w:rPr>
      </w:pPr>
      <w:r w:rsidRPr="00A23322">
        <w:rPr>
          <w:lang w:val="en-NZ"/>
        </w:rPr>
        <w:t xml:space="preserve">This application was </w:t>
      </w:r>
      <w:r w:rsidRPr="00A23322">
        <w:rPr>
          <w:i/>
          <w:lang w:val="en-NZ"/>
        </w:rPr>
        <w:t>declined</w:t>
      </w:r>
      <w:r w:rsidRPr="00A23322">
        <w:rPr>
          <w:lang w:val="en-NZ"/>
        </w:rPr>
        <w:t xml:space="preserve"> by </w:t>
      </w:r>
      <w:r w:rsidRPr="00A23322">
        <w:rPr>
          <w:rFonts w:cs="Arial"/>
          <w:szCs w:val="22"/>
          <w:lang w:val="en-NZ"/>
        </w:rPr>
        <w:t xml:space="preserve">consensus, </w:t>
      </w:r>
      <w:r w:rsidRPr="00A23322">
        <w:rPr>
          <w:lang w:val="en-NZ"/>
        </w:rPr>
        <w:t>as the Committee did not consider that the study would meet the ethical standards referenced above.</w:t>
      </w:r>
    </w:p>
    <w:p w14:paraId="47923AE4" w14:textId="77777777" w:rsidR="003C3A74" w:rsidRDefault="003C3A74" w:rsidP="003C3A74">
      <w:pPr>
        <w:rPr>
          <w:color w:val="4BACC6"/>
          <w:lang w:val="en-NZ"/>
        </w:rPr>
      </w:pPr>
    </w:p>
    <w:p w14:paraId="4FEA23EE" w14:textId="77777777" w:rsidR="003C3A74" w:rsidRDefault="00E87960" w:rsidP="00540FF2">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C3A74" w14:paraId="55A4859D" w14:textId="77777777" w:rsidTr="00BB4B02">
        <w:trPr>
          <w:trHeight w:val="280"/>
        </w:trPr>
        <w:tc>
          <w:tcPr>
            <w:tcW w:w="966" w:type="dxa"/>
            <w:tcBorders>
              <w:top w:val="nil"/>
              <w:left w:val="nil"/>
              <w:bottom w:val="nil"/>
              <w:right w:val="nil"/>
            </w:tcBorders>
          </w:tcPr>
          <w:p w14:paraId="647138E6" w14:textId="77777777" w:rsidR="003C3A74" w:rsidRPr="00960BFE" w:rsidRDefault="003C3A74" w:rsidP="00BB4B02">
            <w:pPr>
              <w:autoSpaceDE w:val="0"/>
              <w:autoSpaceDN w:val="0"/>
              <w:adjustRightInd w:val="0"/>
            </w:pPr>
            <w:r>
              <w:rPr>
                <w:b/>
              </w:rPr>
              <w:t>3</w:t>
            </w:r>
            <w:r w:rsidRPr="00960BFE">
              <w:rPr>
                <w:b/>
              </w:rPr>
              <w:t xml:space="preserve"> </w:t>
            </w:r>
            <w:r w:rsidRPr="00960BFE">
              <w:t xml:space="preserve"> </w:t>
            </w:r>
          </w:p>
        </w:tc>
        <w:tc>
          <w:tcPr>
            <w:tcW w:w="2575" w:type="dxa"/>
            <w:tcBorders>
              <w:top w:val="nil"/>
              <w:left w:val="nil"/>
              <w:bottom w:val="nil"/>
              <w:right w:val="nil"/>
            </w:tcBorders>
          </w:tcPr>
          <w:p w14:paraId="66A0CEC8" w14:textId="77777777" w:rsidR="003C3A74" w:rsidRPr="00960BFE" w:rsidRDefault="003C3A74" w:rsidP="00BB4B02">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229B8D4" w14:textId="77777777" w:rsidR="003C3A74" w:rsidRDefault="003C3A74" w:rsidP="00BB4B02">
            <w:pPr>
              <w:autoSpaceDE w:val="0"/>
              <w:autoSpaceDN w:val="0"/>
              <w:adjustRightInd w:val="0"/>
            </w:pPr>
            <w:r>
              <w:rPr>
                <w:b/>
              </w:rPr>
              <w:t>2022 FULL 11317</w:t>
            </w:r>
          </w:p>
        </w:tc>
      </w:tr>
      <w:tr w:rsidR="003C3A74" w14:paraId="2211302F" w14:textId="77777777" w:rsidTr="00BB4B02">
        <w:trPr>
          <w:trHeight w:val="280"/>
        </w:trPr>
        <w:tc>
          <w:tcPr>
            <w:tcW w:w="966" w:type="dxa"/>
            <w:tcBorders>
              <w:top w:val="nil"/>
              <w:left w:val="nil"/>
              <w:bottom w:val="nil"/>
              <w:right w:val="nil"/>
            </w:tcBorders>
          </w:tcPr>
          <w:p w14:paraId="23A6C7C1" w14:textId="77777777" w:rsidR="003C3A74" w:rsidRPr="00960BFE" w:rsidRDefault="003C3A74" w:rsidP="00BB4B02">
            <w:pPr>
              <w:autoSpaceDE w:val="0"/>
              <w:autoSpaceDN w:val="0"/>
              <w:adjustRightInd w:val="0"/>
              <w:rPr>
                <w:b/>
              </w:rPr>
            </w:pPr>
            <w:r w:rsidRPr="00960BFE">
              <w:t xml:space="preserve"> </w:t>
            </w:r>
          </w:p>
        </w:tc>
        <w:tc>
          <w:tcPr>
            <w:tcW w:w="2575" w:type="dxa"/>
            <w:tcBorders>
              <w:top w:val="nil"/>
              <w:left w:val="nil"/>
              <w:bottom w:val="nil"/>
              <w:right w:val="nil"/>
            </w:tcBorders>
          </w:tcPr>
          <w:p w14:paraId="504A0A48" w14:textId="77777777" w:rsidR="003C3A74" w:rsidRPr="00960BFE" w:rsidRDefault="003C3A74" w:rsidP="00BB4B02">
            <w:pPr>
              <w:autoSpaceDE w:val="0"/>
              <w:autoSpaceDN w:val="0"/>
              <w:adjustRightInd w:val="0"/>
              <w:rPr>
                <w:b/>
              </w:rPr>
            </w:pPr>
            <w:r w:rsidRPr="00960BFE">
              <w:t xml:space="preserve">Title: </w:t>
            </w:r>
          </w:p>
        </w:tc>
        <w:tc>
          <w:tcPr>
            <w:tcW w:w="6459" w:type="dxa"/>
            <w:tcBorders>
              <w:top w:val="nil"/>
              <w:left w:val="nil"/>
              <w:bottom w:val="nil"/>
              <w:right w:val="nil"/>
            </w:tcBorders>
          </w:tcPr>
          <w:p w14:paraId="43795DD3" w14:textId="77777777" w:rsidR="003C3A74" w:rsidRDefault="003C3A74" w:rsidP="00BB4B02">
            <w:pPr>
              <w:autoSpaceDE w:val="0"/>
              <w:autoSpaceDN w:val="0"/>
              <w:adjustRightInd w:val="0"/>
              <w:rPr>
                <w:b/>
              </w:rPr>
            </w:pPr>
            <w:r w:rsidRPr="00C034AA">
              <w:t>Novel white crowns for drill-free treatment of dental caries in NZ children</w:t>
            </w:r>
          </w:p>
        </w:tc>
      </w:tr>
      <w:tr w:rsidR="003C3A74" w:rsidRPr="00292DF3" w14:paraId="25622254" w14:textId="77777777" w:rsidTr="00BB4B02">
        <w:trPr>
          <w:trHeight w:val="280"/>
        </w:trPr>
        <w:tc>
          <w:tcPr>
            <w:tcW w:w="966" w:type="dxa"/>
            <w:tcBorders>
              <w:top w:val="nil"/>
              <w:left w:val="nil"/>
              <w:bottom w:val="nil"/>
              <w:right w:val="nil"/>
            </w:tcBorders>
          </w:tcPr>
          <w:p w14:paraId="08724E53" w14:textId="77777777" w:rsidR="003C3A74" w:rsidRPr="00960BFE" w:rsidRDefault="003C3A74" w:rsidP="00BB4B02">
            <w:pPr>
              <w:autoSpaceDE w:val="0"/>
              <w:autoSpaceDN w:val="0"/>
              <w:adjustRightInd w:val="0"/>
            </w:pPr>
            <w:r w:rsidRPr="00960BFE">
              <w:t xml:space="preserve"> </w:t>
            </w:r>
          </w:p>
        </w:tc>
        <w:tc>
          <w:tcPr>
            <w:tcW w:w="2575" w:type="dxa"/>
            <w:tcBorders>
              <w:top w:val="nil"/>
              <w:left w:val="nil"/>
              <w:bottom w:val="nil"/>
              <w:right w:val="nil"/>
            </w:tcBorders>
          </w:tcPr>
          <w:p w14:paraId="24337210" w14:textId="77777777" w:rsidR="003C3A74" w:rsidRPr="00960BFE" w:rsidRDefault="003C3A74" w:rsidP="00BB4B02">
            <w:pPr>
              <w:autoSpaceDE w:val="0"/>
              <w:autoSpaceDN w:val="0"/>
              <w:adjustRightInd w:val="0"/>
            </w:pPr>
            <w:r w:rsidRPr="00960BFE">
              <w:t xml:space="preserve">Principal Investigator: </w:t>
            </w:r>
          </w:p>
        </w:tc>
        <w:tc>
          <w:tcPr>
            <w:tcW w:w="6459" w:type="dxa"/>
            <w:tcBorders>
              <w:top w:val="nil"/>
              <w:left w:val="nil"/>
              <w:bottom w:val="nil"/>
              <w:right w:val="nil"/>
            </w:tcBorders>
          </w:tcPr>
          <w:p w14:paraId="64AB9438" w14:textId="77777777" w:rsidR="003C3A74" w:rsidRPr="00292DF3" w:rsidRDefault="003C3A74" w:rsidP="00BB4B02">
            <w:pPr>
              <w:autoSpaceDE w:val="0"/>
              <w:autoSpaceDN w:val="0"/>
              <w:adjustRightInd w:val="0"/>
            </w:pPr>
            <w:r>
              <w:t>Dr Joanne Choi</w:t>
            </w:r>
          </w:p>
        </w:tc>
      </w:tr>
      <w:tr w:rsidR="003C3A74" w14:paraId="7521E95D" w14:textId="77777777" w:rsidTr="00BB4B02">
        <w:trPr>
          <w:trHeight w:val="280"/>
        </w:trPr>
        <w:tc>
          <w:tcPr>
            <w:tcW w:w="966" w:type="dxa"/>
            <w:tcBorders>
              <w:top w:val="nil"/>
              <w:left w:val="nil"/>
              <w:bottom w:val="nil"/>
              <w:right w:val="nil"/>
            </w:tcBorders>
          </w:tcPr>
          <w:p w14:paraId="40CBBF44" w14:textId="77777777" w:rsidR="003C3A74" w:rsidRPr="00960BFE" w:rsidRDefault="003C3A74" w:rsidP="00BB4B02">
            <w:pPr>
              <w:autoSpaceDE w:val="0"/>
              <w:autoSpaceDN w:val="0"/>
              <w:adjustRightInd w:val="0"/>
            </w:pPr>
            <w:r w:rsidRPr="00960BFE">
              <w:t xml:space="preserve"> </w:t>
            </w:r>
          </w:p>
        </w:tc>
        <w:tc>
          <w:tcPr>
            <w:tcW w:w="2575" w:type="dxa"/>
            <w:tcBorders>
              <w:top w:val="nil"/>
              <w:left w:val="nil"/>
              <w:bottom w:val="nil"/>
              <w:right w:val="nil"/>
            </w:tcBorders>
          </w:tcPr>
          <w:p w14:paraId="637569DE" w14:textId="77777777" w:rsidR="003C3A74" w:rsidRPr="00960BFE" w:rsidRDefault="003C3A74" w:rsidP="00BB4B02">
            <w:pPr>
              <w:autoSpaceDE w:val="0"/>
              <w:autoSpaceDN w:val="0"/>
              <w:adjustRightInd w:val="0"/>
            </w:pPr>
            <w:r w:rsidRPr="00960BFE">
              <w:t xml:space="preserve">Sponsor: </w:t>
            </w:r>
          </w:p>
        </w:tc>
        <w:tc>
          <w:tcPr>
            <w:tcW w:w="6459" w:type="dxa"/>
            <w:tcBorders>
              <w:top w:val="nil"/>
              <w:left w:val="nil"/>
              <w:bottom w:val="nil"/>
              <w:right w:val="nil"/>
            </w:tcBorders>
          </w:tcPr>
          <w:p w14:paraId="2A6B6582" w14:textId="77777777" w:rsidR="003C3A74" w:rsidRDefault="00117417" w:rsidP="00BB4B02">
            <w:pPr>
              <w:autoSpaceDE w:val="0"/>
              <w:autoSpaceDN w:val="0"/>
              <w:adjustRightInd w:val="0"/>
            </w:pPr>
            <w:r>
              <w:t>University of Otago</w:t>
            </w:r>
          </w:p>
        </w:tc>
      </w:tr>
      <w:tr w:rsidR="003C3A74" w14:paraId="330C793C" w14:textId="77777777" w:rsidTr="00BB4B02">
        <w:trPr>
          <w:trHeight w:val="280"/>
        </w:trPr>
        <w:tc>
          <w:tcPr>
            <w:tcW w:w="966" w:type="dxa"/>
            <w:tcBorders>
              <w:top w:val="nil"/>
              <w:left w:val="nil"/>
              <w:bottom w:val="nil"/>
              <w:right w:val="nil"/>
            </w:tcBorders>
          </w:tcPr>
          <w:p w14:paraId="31029D61" w14:textId="77777777" w:rsidR="003C3A74" w:rsidRDefault="003C3A74" w:rsidP="00BB4B02">
            <w:pPr>
              <w:autoSpaceDE w:val="0"/>
              <w:autoSpaceDN w:val="0"/>
              <w:adjustRightInd w:val="0"/>
            </w:pPr>
            <w:r w:rsidRPr="00960BFE">
              <w:t xml:space="preserve"> </w:t>
            </w:r>
          </w:p>
          <w:p w14:paraId="4C5C712C" w14:textId="77777777" w:rsidR="003C3A74" w:rsidRDefault="003C3A74" w:rsidP="00BB4B02">
            <w:pPr>
              <w:autoSpaceDE w:val="0"/>
              <w:autoSpaceDN w:val="0"/>
              <w:adjustRightInd w:val="0"/>
            </w:pPr>
          </w:p>
          <w:p w14:paraId="116E8425" w14:textId="77777777" w:rsidR="003C3A74" w:rsidRPr="00960BFE" w:rsidRDefault="003C3A74" w:rsidP="00BB4B02">
            <w:pPr>
              <w:autoSpaceDE w:val="0"/>
              <w:autoSpaceDN w:val="0"/>
              <w:adjustRightInd w:val="0"/>
            </w:pPr>
          </w:p>
        </w:tc>
        <w:tc>
          <w:tcPr>
            <w:tcW w:w="2575" w:type="dxa"/>
            <w:tcBorders>
              <w:top w:val="nil"/>
              <w:left w:val="nil"/>
              <w:bottom w:val="nil"/>
              <w:right w:val="nil"/>
            </w:tcBorders>
          </w:tcPr>
          <w:p w14:paraId="57D04D24" w14:textId="77777777" w:rsidR="003C3A74" w:rsidRPr="00960BFE" w:rsidRDefault="003C3A74" w:rsidP="00BB4B02">
            <w:pPr>
              <w:autoSpaceDE w:val="0"/>
              <w:autoSpaceDN w:val="0"/>
              <w:adjustRightInd w:val="0"/>
            </w:pPr>
            <w:r w:rsidRPr="00960BFE">
              <w:t xml:space="preserve">Clock Start Date: </w:t>
            </w:r>
          </w:p>
        </w:tc>
        <w:tc>
          <w:tcPr>
            <w:tcW w:w="6459" w:type="dxa"/>
            <w:tcBorders>
              <w:top w:val="nil"/>
              <w:left w:val="nil"/>
              <w:bottom w:val="nil"/>
              <w:right w:val="nil"/>
            </w:tcBorders>
          </w:tcPr>
          <w:p w14:paraId="6D2C45C7" w14:textId="77777777" w:rsidR="003C3A74" w:rsidRDefault="00544D75" w:rsidP="00BB4B02">
            <w:pPr>
              <w:autoSpaceDE w:val="0"/>
              <w:autoSpaceDN w:val="0"/>
              <w:adjustRightInd w:val="0"/>
            </w:pPr>
            <w:r>
              <w:t>03 March 2022</w:t>
            </w:r>
          </w:p>
          <w:p w14:paraId="567DCC1E" w14:textId="77777777" w:rsidR="003C3A74" w:rsidRDefault="003C3A74" w:rsidP="00BB4B02">
            <w:pPr>
              <w:autoSpaceDE w:val="0"/>
              <w:autoSpaceDN w:val="0"/>
              <w:adjustRightInd w:val="0"/>
            </w:pPr>
          </w:p>
        </w:tc>
      </w:tr>
    </w:tbl>
    <w:p w14:paraId="0093C094" w14:textId="77777777" w:rsidR="003C3A74" w:rsidRPr="00AD1BD3" w:rsidRDefault="008D14AD" w:rsidP="003C3A74">
      <w:pPr>
        <w:autoSpaceDE w:val="0"/>
        <w:autoSpaceDN w:val="0"/>
        <w:adjustRightInd w:val="0"/>
        <w:rPr>
          <w:sz w:val="20"/>
          <w:lang w:val="en-NZ"/>
        </w:rPr>
      </w:pPr>
      <w:r w:rsidRPr="00AD1BD3">
        <w:rPr>
          <w:rFonts w:cs="Arial"/>
          <w:szCs w:val="22"/>
          <w:lang w:val="en-NZ"/>
        </w:rPr>
        <w:t>Dr Joanne Choi, Dr Susan Moffatt and Samuel Carrington</w:t>
      </w:r>
      <w:r w:rsidR="003C3A74" w:rsidRPr="00AD1BD3">
        <w:rPr>
          <w:lang w:val="en-NZ"/>
        </w:rPr>
        <w:t xml:space="preserve"> w</w:t>
      </w:r>
      <w:r w:rsidRPr="00AD1BD3">
        <w:rPr>
          <w:lang w:val="en-NZ"/>
        </w:rPr>
        <w:t>ere</w:t>
      </w:r>
      <w:r w:rsidR="003C3A74" w:rsidRPr="00AD1BD3">
        <w:rPr>
          <w:lang w:val="en-NZ"/>
        </w:rPr>
        <w:t xml:space="preserve"> present via videoconference for discussion of this application.</w:t>
      </w:r>
    </w:p>
    <w:p w14:paraId="3F4F8FB5" w14:textId="77777777" w:rsidR="003C3A74" w:rsidRPr="00D324AA" w:rsidRDefault="003C3A74" w:rsidP="003C3A74">
      <w:pPr>
        <w:rPr>
          <w:u w:val="single"/>
          <w:lang w:val="en-NZ"/>
        </w:rPr>
      </w:pPr>
    </w:p>
    <w:p w14:paraId="6A48F775" w14:textId="77777777" w:rsidR="003C3A74" w:rsidRPr="0054344C" w:rsidRDefault="003C3A74" w:rsidP="003C3A74">
      <w:pPr>
        <w:pStyle w:val="Headingbold"/>
      </w:pPr>
      <w:r w:rsidRPr="0054344C">
        <w:t>Potential conflicts of interest</w:t>
      </w:r>
    </w:p>
    <w:p w14:paraId="0C4A2D9B" w14:textId="77777777" w:rsidR="003C3A74" w:rsidRPr="00D324AA" w:rsidRDefault="003C3A74" w:rsidP="003C3A74">
      <w:pPr>
        <w:rPr>
          <w:b/>
          <w:lang w:val="en-NZ"/>
        </w:rPr>
      </w:pPr>
    </w:p>
    <w:p w14:paraId="14C44E94" w14:textId="77777777" w:rsidR="003C3A74" w:rsidRPr="00D324AA" w:rsidRDefault="003C3A74" w:rsidP="003C3A74">
      <w:pPr>
        <w:rPr>
          <w:lang w:val="en-NZ"/>
        </w:rPr>
      </w:pPr>
      <w:r w:rsidRPr="00D324AA">
        <w:rPr>
          <w:lang w:val="en-NZ"/>
        </w:rPr>
        <w:t>The Chair asked members to declare any potential conflicts of interest related to this application.</w:t>
      </w:r>
    </w:p>
    <w:p w14:paraId="4A07513E" w14:textId="77777777" w:rsidR="003C3A74" w:rsidRPr="00D324AA" w:rsidRDefault="003C3A74" w:rsidP="003C3A74">
      <w:pPr>
        <w:rPr>
          <w:lang w:val="en-NZ"/>
        </w:rPr>
      </w:pPr>
    </w:p>
    <w:p w14:paraId="15C48A52" w14:textId="77777777" w:rsidR="003C3A74" w:rsidRPr="00D324AA" w:rsidRDefault="003C3A74" w:rsidP="003C3A74">
      <w:pPr>
        <w:rPr>
          <w:lang w:val="en-NZ"/>
        </w:rPr>
      </w:pPr>
      <w:r w:rsidRPr="00D324AA">
        <w:rPr>
          <w:lang w:val="en-NZ"/>
        </w:rPr>
        <w:t>No potential conflicts of interest related to this application were declared by any member.</w:t>
      </w:r>
    </w:p>
    <w:p w14:paraId="2FFB3A9D" w14:textId="77777777" w:rsidR="003C3A74" w:rsidRPr="00D324AA" w:rsidRDefault="003C3A74" w:rsidP="003C3A74">
      <w:pPr>
        <w:rPr>
          <w:lang w:val="en-NZ"/>
        </w:rPr>
      </w:pPr>
    </w:p>
    <w:p w14:paraId="5404762C" w14:textId="77777777" w:rsidR="003C3A74" w:rsidRDefault="003C3A74" w:rsidP="003C3A74">
      <w:pPr>
        <w:pStyle w:val="Headingbold"/>
      </w:pPr>
    </w:p>
    <w:p w14:paraId="4A36475B" w14:textId="77777777" w:rsidR="003C3A74" w:rsidRPr="0054344C" w:rsidRDefault="003C3A74" w:rsidP="003C3A74">
      <w:pPr>
        <w:pStyle w:val="Headingbold"/>
      </w:pPr>
      <w:r w:rsidRPr="0054344C">
        <w:t>Summary of Study</w:t>
      </w:r>
    </w:p>
    <w:p w14:paraId="1F5C51F1" w14:textId="77777777" w:rsidR="003C3A74" w:rsidRPr="00D324AA" w:rsidRDefault="003C3A74" w:rsidP="003C3A74">
      <w:pPr>
        <w:rPr>
          <w:u w:val="single"/>
          <w:lang w:val="en-NZ"/>
        </w:rPr>
      </w:pPr>
    </w:p>
    <w:p w14:paraId="33C042E6" w14:textId="77777777" w:rsidR="003C3A74" w:rsidRDefault="00BA0A24" w:rsidP="00BA0A24">
      <w:pPr>
        <w:pStyle w:val="ListParagraph"/>
        <w:numPr>
          <w:ilvl w:val="0"/>
          <w:numId w:val="14"/>
        </w:numPr>
      </w:pPr>
      <w:r w:rsidRPr="00BA0A24">
        <w:t>T</w:t>
      </w:r>
      <w:r w:rsidR="000C7C81">
        <w:t xml:space="preserve">he purpose of this study is to </w:t>
      </w:r>
      <w:r w:rsidRPr="00BA0A24">
        <w:t>compare the effectiveness of a novel white shell crown system with the conventional</w:t>
      </w:r>
      <w:r>
        <w:t xml:space="preserve"> </w:t>
      </w:r>
      <w:r w:rsidRPr="00BA0A24">
        <w:t>metal (stainless steel) preformed crown for drill-free caries management (Hall Technique) in New Zealand</w:t>
      </w:r>
      <w:r>
        <w:t xml:space="preserve"> </w:t>
      </w:r>
      <w:r w:rsidRPr="00BA0A24">
        <w:t>children to establish whether these crowns could be viable alternatives to (or replacements of) the metal</w:t>
      </w:r>
      <w:r>
        <w:t xml:space="preserve"> </w:t>
      </w:r>
      <w:r w:rsidRPr="00BA0A24">
        <w:t>crown. The effectiveness of the novel shell crown system will be determined by the failure rates and</w:t>
      </w:r>
      <w:r>
        <w:t xml:space="preserve"> </w:t>
      </w:r>
      <w:r w:rsidRPr="00BA0A24">
        <w:t>requirements for re-treatment over a one-year period.</w:t>
      </w:r>
    </w:p>
    <w:p w14:paraId="71D33BCE" w14:textId="77777777" w:rsidR="000C7C81" w:rsidRPr="00BA0A24" w:rsidRDefault="000C7C81" w:rsidP="000C7C81">
      <w:pPr>
        <w:pStyle w:val="ListParagraph"/>
        <w:numPr>
          <w:ilvl w:val="0"/>
          <w:numId w:val="0"/>
        </w:numPr>
        <w:ind w:left="360" w:hanging="360"/>
      </w:pPr>
    </w:p>
    <w:p w14:paraId="4FAA4E43" w14:textId="77777777" w:rsidR="003C3A74" w:rsidRPr="0054344C" w:rsidRDefault="003C3A74" w:rsidP="003C3A74">
      <w:pPr>
        <w:pStyle w:val="Headingbold"/>
      </w:pPr>
      <w:r w:rsidRPr="0054344C">
        <w:t xml:space="preserve">Summary of resolved ethical issues </w:t>
      </w:r>
    </w:p>
    <w:p w14:paraId="53894711" w14:textId="77777777" w:rsidR="003C3A74" w:rsidRPr="00D324AA" w:rsidRDefault="003C3A74" w:rsidP="003C3A74">
      <w:pPr>
        <w:rPr>
          <w:u w:val="single"/>
          <w:lang w:val="en-NZ"/>
        </w:rPr>
      </w:pPr>
    </w:p>
    <w:p w14:paraId="54783223" w14:textId="77777777" w:rsidR="003C3A74" w:rsidRPr="00D324AA" w:rsidRDefault="003C3A74" w:rsidP="003C3A74">
      <w:pPr>
        <w:rPr>
          <w:lang w:val="en-NZ"/>
        </w:rPr>
      </w:pPr>
      <w:r w:rsidRPr="00D324AA">
        <w:rPr>
          <w:lang w:val="en-NZ"/>
        </w:rPr>
        <w:t>The main ethical issues considered by the Committee and addressed by the Researcher are as follows.</w:t>
      </w:r>
    </w:p>
    <w:p w14:paraId="22285630" w14:textId="77777777" w:rsidR="003C3A74" w:rsidRPr="00D324AA" w:rsidRDefault="003C3A74" w:rsidP="003C3A74">
      <w:pPr>
        <w:rPr>
          <w:lang w:val="en-NZ"/>
        </w:rPr>
      </w:pPr>
    </w:p>
    <w:p w14:paraId="007F3161" w14:textId="77777777" w:rsidR="003C3A74" w:rsidRDefault="003C3A74" w:rsidP="00BA0A24">
      <w:pPr>
        <w:pStyle w:val="ListParagraph"/>
      </w:pPr>
      <w:r w:rsidRPr="00D324AA">
        <w:t xml:space="preserve">The Committee </w:t>
      </w:r>
      <w:r w:rsidR="00117417">
        <w:t xml:space="preserve">clarified with the researcher that they are seeking HDEC approval for the feasibility study only. </w:t>
      </w:r>
    </w:p>
    <w:p w14:paraId="2A9603B9" w14:textId="77777777" w:rsidR="003400F9" w:rsidRPr="00D324AA" w:rsidRDefault="004F3318" w:rsidP="0083204C">
      <w:pPr>
        <w:pStyle w:val="ListParagraph"/>
      </w:pPr>
      <w:r>
        <w:t xml:space="preserve">The </w:t>
      </w:r>
      <w:r w:rsidR="00774455">
        <w:t>R</w:t>
      </w:r>
      <w:r>
        <w:t>esearcher explained the composition of the white study crown, that it is suitable for use in the mouth and advised it will be manufactured locally by a manufacturer who meets GMP standards.</w:t>
      </w:r>
    </w:p>
    <w:p w14:paraId="58198D80" w14:textId="77777777" w:rsidR="003C3A74" w:rsidRPr="00D324AA" w:rsidRDefault="003C3A74" w:rsidP="003C3A74">
      <w:pPr>
        <w:spacing w:before="80" w:after="80"/>
        <w:rPr>
          <w:lang w:val="en-NZ"/>
        </w:rPr>
      </w:pPr>
    </w:p>
    <w:p w14:paraId="67563CCE" w14:textId="77777777" w:rsidR="003C3A74" w:rsidRPr="0054344C" w:rsidRDefault="003C3A74" w:rsidP="003C3A74">
      <w:pPr>
        <w:pStyle w:val="Headingbold"/>
      </w:pPr>
      <w:r w:rsidRPr="0054344C">
        <w:t>Summary of outstanding ethical issues</w:t>
      </w:r>
    </w:p>
    <w:p w14:paraId="72679023" w14:textId="77777777" w:rsidR="003C3A74" w:rsidRPr="00D324AA" w:rsidRDefault="003C3A74" w:rsidP="003C3A74">
      <w:pPr>
        <w:rPr>
          <w:lang w:val="en-NZ"/>
        </w:rPr>
      </w:pPr>
    </w:p>
    <w:p w14:paraId="0A117EBC" w14:textId="77777777" w:rsidR="003C3A74" w:rsidRPr="00D324AA" w:rsidRDefault="003C3A74" w:rsidP="003C3A74">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5C37BB0D" w14:textId="77777777" w:rsidR="003C3A74" w:rsidRPr="00D324AA" w:rsidRDefault="003C3A74" w:rsidP="003C3A74">
      <w:pPr>
        <w:autoSpaceDE w:val="0"/>
        <w:autoSpaceDN w:val="0"/>
        <w:adjustRightInd w:val="0"/>
        <w:rPr>
          <w:szCs w:val="22"/>
          <w:lang w:val="en-NZ"/>
        </w:rPr>
      </w:pPr>
    </w:p>
    <w:p w14:paraId="610FC9DF" w14:textId="77777777" w:rsidR="00E32BF0" w:rsidRDefault="00FB36F5" w:rsidP="00AD1BD3">
      <w:pPr>
        <w:numPr>
          <w:ilvl w:val="0"/>
          <w:numId w:val="3"/>
        </w:numPr>
        <w:spacing w:before="80" w:after="80"/>
        <w:contextualSpacing/>
        <w:rPr>
          <w:lang w:val="en-NZ"/>
        </w:rPr>
      </w:pPr>
      <w:r>
        <w:rPr>
          <w:lang w:val="en-NZ"/>
        </w:rPr>
        <w:t xml:space="preserve">The Committee noted that the University needs to be </w:t>
      </w:r>
      <w:r w:rsidR="00A62E73">
        <w:rPr>
          <w:lang w:val="en-NZ"/>
        </w:rPr>
        <w:t>named</w:t>
      </w:r>
      <w:r>
        <w:rPr>
          <w:lang w:val="en-NZ"/>
        </w:rPr>
        <w:t xml:space="preserve"> as the Sponsor and </w:t>
      </w:r>
      <w:r w:rsidR="00A62E73">
        <w:rPr>
          <w:lang w:val="en-NZ"/>
        </w:rPr>
        <w:t>that insurance for the study is through the University in both the protocol and participant information sheet</w:t>
      </w:r>
      <w:r w:rsidR="000F1C30">
        <w:rPr>
          <w:lang w:val="en-NZ"/>
        </w:rPr>
        <w:t xml:space="preserve"> (</w:t>
      </w:r>
      <w:r w:rsidR="000F1C30" w:rsidRPr="00CA5D53">
        <w:rPr>
          <w:rFonts w:cs="Arial"/>
          <w:i/>
          <w:szCs w:val="21"/>
        </w:rPr>
        <w:t>National Ethical Standards for Health and Disability Research and Quality Improvement, para</w:t>
      </w:r>
      <w:r w:rsidR="000F1C30">
        <w:rPr>
          <w:rFonts w:cs="Arial"/>
          <w:i/>
          <w:szCs w:val="21"/>
        </w:rPr>
        <w:t xml:space="preserve"> 7.17 &amp; 9.8</w:t>
      </w:r>
      <w:r w:rsidR="000F1C30">
        <w:rPr>
          <w:lang w:val="en-NZ"/>
        </w:rPr>
        <w:t>)</w:t>
      </w:r>
      <w:r w:rsidR="00A62E73">
        <w:rPr>
          <w:lang w:val="en-NZ"/>
        </w:rPr>
        <w:t xml:space="preserve">. </w:t>
      </w:r>
    </w:p>
    <w:p w14:paraId="35C05C49" w14:textId="77777777" w:rsidR="00E32BF0" w:rsidRPr="003400F9" w:rsidRDefault="00E32BF0" w:rsidP="00E32BF0">
      <w:pPr>
        <w:pStyle w:val="ListParagraph"/>
        <w:rPr>
          <w:color w:val="FF0000"/>
        </w:rPr>
      </w:pPr>
      <w:r>
        <w:t>Please provide information</w:t>
      </w:r>
      <w:r w:rsidRPr="00A62E73">
        <w:t xml:space="preserve"> regarding the</w:t>
      </w:r>
      <w:r w:rsidR="00B65B81">
        <w:t xml:space="preserve"> protocol/handbook for training and the hands-on</w:t>
      </w:r>
      <w:r w:rsidRPr="00A62E73">
        <w:t xml:space="preserve"> training to be given to the dental therapists an</w:t>
      </w:r>
      <w:r>
        <w:t>d</w:t>
      </w:r>
      <w:r w:rsidRPr="00A62E73">
        <w:t xml:space="preserve"> oral health therapists who will be administering the crown</w:t>
      </w:r>
      <w:r w:rsidR="006F7744">
        <w:t xml:space="preserve"> (</w:t>
      </w:r>
      <w:r w:rsidR="006F7744" w:rsidRPr="00CA5D53">
        <w:rPr>
          <w:rFonts w:cs="Arial"/>
          <w:i/>
          <w:szCs w:val="21"/>
        </w:rPr>
        <w:t>National Ethical Standards for Health and Disability Research and Quality Improvement, para</w:t>
      </w:r>
      <w:r w:rsidR="006F7744">
        <w:rPr>
          <w:rFonts w:cs="Arial"/>
          <w:i/>
          <w:szCs w:val="21"/>
        </w:rPr>
        <w:t xml:space="preserve"> 9.23</w:t>
      </w:r>
      <w:r w:rsidR="006F7744">
        <w:t>)</w:t>
      </w:r>
      <w:r>
        <w:t xml:space="preserve">. </w:t>
      </w:r>
    </w:p>
    <w:p w14:paraId="2FA1220E" w14:textId="77777777" w:rsidR="00E32BF0" w:rsidRPr="00E32BF0" w:rsidRDefault="00E32BF0" w:rsidP="00AD1BD3">
      <w:pPr>
        <w:numPr>
          <w:ilvl w:val="0"/>
          <w:numId w:val="3"/>
        </w:numPr>
        <w:spacing w:before="80" w:after="80"/>
        <w:contextualSpacing/>
        <w:rPr>
          <w:lang w:val="en-NZ"/>
        </w:rPr>
      </w:pPr>
      <w:r>
        <w:t xml:space="preserve">Please ensure </w:t>
      </w:r>
      <w:r w:rsidR="00B65B81">
        <w:t>that the protocol includes timeframes for assessing that the dental and oral health therapists are conducting the procedure correctly and</w:t>
      </w:r>
      <w:r w:rsidR="00774455">
        <w:t>,</w:t>
      </w:r>
      <w:r w:rsidR="00B65B81">
        <w:t xml:space="preserve"> assessing the safety of the </w:t>
      </w:r>
      <w:r w:rsidR="00B65B81">
        <w:lastRenderedPageBreak/>
        <w:t>study crown</w:t>
      </w:r>
      <w:r w:rsidR="006F7744">
        <w:t>(</w:t>
      </w:r>
      <w:r w:rsidR="006F7744" w:rsidRPr="00CA5D53">
        <w:rPr>
          <w:rFonts w:cs="Arial"/>
          <w:i/>
          <w:szCs w:val="21"/>
        </w:rPr>
        <w:t>National Ethical Standards for Health and Disability Research and Quality Improvement, para</w:t>
      </w:r>
      <w:r w:rsidR="006F7744">
        <w:rPr>
          <w:rFonts w:cs="Arial"/>
          <w:i/>
          <w:szCs w:val="21"/>
        </w:rPr>
        <w:t xml:space="preserve"> 9.7 &amp; 9.8</w:t>
      </w:r>
      <w:r w:rsidR="006F7744">
        <w:t>)</w:t>
      </w:r>
      <w:r>
        <w:t>.</w:t>
      </w:r>
    </w:p>
    <w:p w14:paraId="53A43C24" w14:textId="77777777" w:rsidR="00B349D5" w:rsidRPr="00B349D5" w:rsidRDefault="005432C6" w:rsidP="00AD1BD3">
      <w:pPr>
        <w:numPr>
          <w:ilvl w:val="0"/>
          <w:numId w:val="3"/>
        </w:numPr>
        <w:spacing w:before="80" w:after="80"/>
        <w:contextualSpacing/>
        <w:rPr>
          <w:lang w:val="en-NZ"/>
        </w:rPr>
      </w:pPr>
      <w:r>
        <w:t>Please detail in the protocol the recruitment process and how much time a participant has to consider</w:t>
      </w:r>
      <w:r w:rsidR="00B65B81">
        <w:t xml:space="preserve"> enrolling in the study</w:t>
      </w:r>
      <w:r>
        <w:t xml:space="preserve">, as well as when they provide their consent. </w:t>
      </w:r>
      <w:r w:rsidR="00E32BF0">
        <w:t xml:space="preserve">Please </w:t>
      </w:r>
      <w:r>
        <w:t xml:space="preserve">also </w:t>
      </w:r>
      <w:r w:rsidR="00E32BF0">
        <w:t>provide a copy of the invitation letter</w:t>
      </w:r>
      <w:r>
        <w:t xml:space="preserve"> for participation</w:t>
      </w:r>
      <w:r w:rsidR="006F7744">
        <w:t xml:space="preserve"> (</w:t>
      </w:r>
      <w:r w:rsidR="006F7744" w:rsidRPr="00CA5D53">
        <w:rPr>
          <w:rFonts w:cs="Arial"/>
          <w:i/>
          <w:szCs w:val="21"/>
        </w:rPr>
        <w:t>National Ethical Standards for Health and Disability Research and Quality Improvement, para</w:t>
      </w:r>
      <w:r w:rsidR="006F7744">
        <w:rPr>
          <w:rFonts w:cs="Arial"/>
          <w:i/>
          <w:szCs w:val="21"/>
        </w:rPr>
        <w:t xml:space="preserve"> 7.7, 9.7, &amp; 9.8</w:t>
      </w:r>
      <w:r w:rsidR="006F7744">
        <w:t>)</w:t>
      </w:r>
      <w:r>
        <w:t>.</w:t>
      </w:r>
    </w:p>
    <w:p w14:paraId="5EA40EBD" w14:textId="77777777" w:rsidR="00BA6B54" w:rsidRPr="00BA6B54" w:rsidRDefault="00B349D5" w:rsidP="00AD1BD3">
      <w:pPr>
        <w:numPr>
          <w:ilvl w:val="0"/>
          <w:numId w:val="3"/>
        </w:numPr>
        <w:spacing w:before="80" w:after="80"/>
        <w:contextualSpacing/>
        <w:rPr>
          <w:lang w:val="en-NZ"/>
        </w:rPr>
      </w:pPr>
      <w:r>
        <w:t>The Committee noted that the peer reviewer made excellent comments but not all were addressed in the study</w:t>
      </w:r>
      <w:r w:rsidR="008B21F8">
        <w:t xml:space="preserve"> (</w:t>
      </w:r>
      <w:r w:rsidR="008B21F8" w:rsidRPr="00CA5D53">
        <w:rPr>
          <w:rFonts w:cs="Arial"/>
          <w:i/>
          <w:szCs w:val="21"/>
        </w:rPr>
        <w:t>National Ethical Standards for Health and Disability Research and Quality Improvement, para</w:t>
      </w:r>
      <w:r w:rsidR="008B21F8">
        <w:rPr>
          <w:rFonts w:cs="Arial"/>
          <w:i/>
          <w:szCs w:val="21"/>
        </w:rPr>
        <w:t xml:space="preserve"> 9.8 &amp; 9.32</w:t>
      </w:r>
      <w:r w:rsidR="008B21F8">
        <w:t>)</w:t>
      </w:r>
      <w:r>
        <w:t xml:space="preserve">. </w:t>
      </w:r>
    </w:p>
    <w:p w14:paraId="56D64472" w14:textId="77777777" w:rsidR="00BA6B54" w:rsidRDefault="00BA6B54" w:rsidP="00BA6B54">
      <w:pPr>
        <w:pStyle w:val="ListParagraph"/>
      </w:pPr>
      <w:r>
        <w:t>Please remove</w:t>
      </w:r>
      <w:r w:rsidRPr="00BA0A24">
        <w:t xml:space="preserve"> irrelevant sections/sentences</w:t>
      </w:r>
      <w:r>
        <w:t xml:space="preserve"> in the Data Management Plan (DMP)</w:t>
      </w:r>
      <w:r w:rsidRPr="00BA0A24">
        <w:t xml:space="preserve"> such as 8.4 (data overseas) and data linking. </w:t>
      </w:r>
      <w:r>
        <w:t>Ensure</w:t>
      </w:r>
      <w:r w:rsidRPr="00BA0A24">
        <w:t xml:space="preserve"> that information collected should be kept 10 years after someone turns 16</w:t>
      </w:r>
      <w:r>
        <w:t xml:space="preserve"> (</w:t>
      </w:r>
      <w:r w:rsidRPr="00CA5D53">
        <w:rPr>
          <w:rFonts w:cs="Arial"/>
          <w:i/>
          <w:szCs w:val="21"/>
        </w:rPr>
        <w:t>National Ethical Standards for Health and Disability Research and Quality Improvement, para</w:t>
      </w:r>
      <w:r>
        <w:rPr>
          <w:rFonts w:cs="Arial"/>
          <w:i/>
          <w:szCs w:val="21"/>
        </w:rPr>
        <w:t xml:space="preserve"> 6.28, 12.13 &amp; 12.15a</w:t>
      </w:r>
      <w:r>
        <w:t>).</w:t>
      </w:r>
    </w:p>
    <w:p w14:paraId="750CB6CE" w14:textId="77777777" w:rsidR="003C3A74" w:rsidRPr="00AD1BD3" w:rsidRDefault="003C3A74" w:rsidP="00BA6B54">
      <w:pPr>
        <w:spacing w:before="80" w:after="80"/>
        <w:contextualSpacing/>
        <w:rPr>
          <w:lang w:val="en-NZ"/>
        </w:rPr>
      </w:pPr>
      <w:r w:rsidRPr="00D324AA">
        <w:br/>
      </w:r>
    </w:p>
    <w:p w14:paraId="03CE0489" w14:textId="77777777" w:rsidR="003C3A74" w:rsidRPr="00D324AA" w:rsidRDefault="003C3A74" w:rsidP="003C3A74">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006F7744">
        <w:rPr>
          <w:rFonts w:cs="Arial"/>
          <w:szCs w:val="22"/>
          <w:lang w:val="en-NZ"/>
        </w:rPr>
        <w:t xml:space="preserve"> (</w:t>
      </w:r>
      <w:r w:rsidR="006F7744" w:rsidRPr="00CA5D53">
        <w:rPr>
          <w:rFonts w:cs="Arial"/>
          <w:i/>
          <w:szCs w:val="21"/>
        </w:rPr>
        <w:t>National Ethical Standards for Health and Disability Research and Quality Improvement, para</w:t>
      </w:r>
      <w:r w:rsidR="006F7744">
        <w:rPr>
          <w:rFonts w:cs="Arial"/>
          <w:i/>
          <w:szCs w:val="21"/>
        </w:rPr>
        <w:t xml:space="preserve"> 7.15-7.17</w:t>
      </w:r>
      <w:r w:rsidR="006F7744">
        <w:rPr>
          <w:rFonts w:cs="Arial"/>
          <w:szCs w:val="22"/>
          <w:lang w:val="en-NZ"/>
        </w:rPr>
        <w:t>)</w:t>
      </w:r>
      <w:r w:rsidRPr="00D324AA">
        <w:rPr>
          <w:rFonts w:cs="Arial"/>
          <w:szCs w:val="22"/>
          <w:lang w:val="en-NZ"/>
        </w:rPr>
        <w:t xml:space="preserve">: </w:t>
      </w:r>
    </w:p>
    <w:p w14:paraId="1190AD73" w14:textId="77777777" w:rsidR="003C3A74" w:rsidRDefault="004D3367" w:rsidP="003C3A74">
      <w:pPr>
        <w:pStyle w:val="ListParagraph"/>
      </w:pPr>
      <w:r>
        <w:t xml:space="preserve">The information sheets have technical descriptions. Please amend these to be lay-friendly. </w:t>
      </w:r>
    </w:p>
    <w:p w14:paraId="765AD8A9" w14:textId="77777777" w:rsidR="004E4F84" w:rsidRPr="00D324AA" w:rsidRDefault="004E4F84" w:rsidP="004E4F84">
      <w:pPr>
        <w:pStyle w:val="ListParagraph"/>
        <w:ind w:left="357" w:hanging="357"/>
      </w:pPr>
      <w:r>
        <w:t xml:space="preserve">The Committee noted there are missing sections of the participant information sheet in order to obtain fully informed consent such as a compensation statement. </w:t>
      </w:r>
      <w:r w:rsidRPr="00CA5D53">
        <w:t xml:space="preserve">The Committee recommended the Researcher adapt the </w:t>
      </w:r>
      <w:hyperlink r:id="rId11" w:history="1">
        <w:r w:rsidRPr="00F46A5D">
          <w:rPr>
            <w:rStyle w:val="Hyperlink"/>
            <w:rFonts w:cs="Arial"/>
            <w:szCs w:val="21"/>
          </w:rPr>
          <w:t>PIS template available on the HDEC website.</w:t>
        </w:r>
      </w:hyperlink>
      <w:r w:rsidRPr="00CA5D53">
        <w:t xml:space="preserve"> </w:t>
      </w:r>
    </w:p>
    <w:p w14:paraId="1636BAF7" w14:textId="77777777" w:rsidR="00B349D5" w:rsidRPr="00ED1B4A" w:rsidRDefault="00B349D5" w:rsidP="00B349D5">
      <w:pPr>
        <w:pStyle w:val="ListParagraph"/>
        <w:ind w:left="357" w:hanging="357"/>
      </w:pPr>
      <w:r w:rsidRPr="00ED1B4A">
        <w:t>State that the white crowns have not been used previously</w:t>
      </w:r>
      <w:r w:rsidR="004F3318">
        <w:t xml:space="preserve"> in children or adults</w:t>
      </w:r>
      <w:r w:rsidRPr="00ED1B4A">
        <w:t>, and who has developed them.</w:t>
      </w:r>
    </w:p>
    <w:p w14:paraId="4CAF5B0A" w14:textId="77777777" w:rsidR="003400F9" w:rsidRPr="00ED1B4A" w:rsidRDefault="003400F9" w:rsidP="003400F9">
      <w:pPr>
        <w:pStyle w:val="ListParagraph"/>
      </w:pPr>
      <w:r w:rsidRPr="00ED1B4A">
        <w:t>Explain standard of care</w:t>
      </w:r>
      <w:r w:rsidR="004F3318">
        <w:t>.</w:t>
      </w:r>
    </w:p>
    <w:p w14:paraId="7E446925" w14:textId="77777777" w:rsidR="003400F9" w:rsidRPr="00ED1B4A" w:rsidRDefault="003400F9" w:rsidP="003400F9">
      <w:pPr>
        <w:pStyle w:val="ListParagraph"/>
      </w:pPr>
      <w:r w:rsidRPr="00ED1B4A">
        <w:t>Explain that the participants will be randomised and why this is important</w:t>
      </w:r>
      <w:r w:rsidR="004F3318">
        <w:t>.</w:t>
      </w:r>
    </w:p>
    <w:p w14:paraId="21829A78" w14:textId="77777777" w:rsidR="003400F9" w:rsidRPr="00ED1B4A" w:rsidRDefault="003400F9" w:rsidP="003400F9">
      <w:pPr>
        <w:pStyle w:val="ListParagraph"/>
      </w:pPr>
      <w:r w:rsidRPr="00ED1B4A">
        <w:t xml:space="preserve">State </w:t>
      </w:r>
      <w:r w:rsidR="004F3318">
        <w:t xml:space="preserve">the </w:t>
      </w:r>
      <w:r w:rsidRPr="00ED1B4A">
        <w:t>number of children to be enrolled</w:t>
      </w:r>
      <w:r w:rsidR="004E4F84" w:rsidRPr="00ED1B4A">
        <w:t>.</w:t>
      </w:r>
    </w:p>
    <w:p w14:paraId="2A6CA1F8" w14:textId="77777777" w:rsidR="003400F9" w:rsidRPr="00ED1B4A" w:rsidRDefault="00B349D5" w:rsidP="003400F9">
      <w:pPr>
        <w:pStyle w:val="ListParagraph"/>
      </w:pPr>
      <w:r w:rsidRPr="00ED1B4A">
        <w:t>Please state what happens</w:t>
      </w:r>
      <w:r w:rsidR="003400F9" w:rsidRPr="00ED1B4A">
        <w:t xml:space="preserve"> if either of the crowns fail in a particular child</w:t>
      </w:r>
      <w:r w:rsidRPr="00ED1B4A">
        <w:t>. State if they receive</w:t>
      </w:r>
      <w:r w:rsidR="003400F9" w:rsidRPr="00ED1B4A">
        <w:t xml:space="preserve"> only the metal crown or would the trial crown be replaced</w:t>
      </w:r>
      <w:r w:rsidRPr="00ED1B4A">
        <w:t xml:space="preserve"> with another.</w:t>
      </w:r>
    </w:p>
    <w:p w14:paraId="248E7FA9" w14:textId="77777777" w:rsidR="003400F9" w:rsidRPr="00ED1B4A" w:rsidRDefault="003400F9" w:rsidP="003400F9">
      <w:pPr>
        <w:pStyle w:val="ListParagraph"/>
      </w:pPr>
      <w:r w:rsidRPr="00ED1B4A">
        <w:t>Refer to fact that a participant will have no commercial interest in the white crown if it is developed for use</w:t>
      </w:r>
      <w:r w:rsidR="004F3318">
        <w:t>.</w:t>
      </w:r>
    </w:p>
    <w:p w14:paraId="09C444B3" w14:textId="77777777" w:rsidR="003400F9" w:rsidRPr="00ED1B4A" w:rsidRDefault="004E4F84" w:rsidP="003400F9">
      <w:pPr>
        <w:pStyle w:val="ListParagraph"/>
      </w:pPr>
      <w:r w:rsidRPr="00ED1B4A">
        <w:t>Please clarify</w:t>
      </w:r>
      <w:r w:rsidR="003400F9" w:rsidRPr="00ED1B4A">
        <w:t xml:space="preserve"> follow up. There is reference to 6 and 1 month follow up-is this in-clinic assessment, with </w:t>
      </w:r>
      <w:r w:rsidR="00ED1B4A" w:rsidRPr="00ED1B4A">
        <w:t>X-rays</w:t>
      </w:r>
      <w:r w:rsidR="003400F9" w:rsidRPr="00ED1B4A">
        <w:t xml:space="preserve"> and so on</w:t>
      </w:r>
      <w:r w:rsidR="00ED1B4A" w:rsidRPr="00ED1B4A">
        <w:t>. P</w:t>
      </w:r>
      <w:r w:rsidR="003400F9" w:rsidRPr="00ED1B4A">
        <w:t xml:space="preserve">lease state and ensure any variation from standard of care is noted. </w:t>
      </w:r>
    </w:p>
    <w:p w14:paraId="498C3362" w14:textId="77777777" w:rsidR="003C3A74" w:rsidRPr="00ED1B4A" w:rsidRDefault="00ED1B4A" w:rsidP="00862BAC">
      <w:pPr>
        <w:pStyle w:val="ListParagraph"/>
      </w:pPr>
      <w:r w:rsidRPr="00ED1B4A">
        <w:t>The assent</w:t>
      </w:r>
      <w:r w:rsidR="003400F9" w:rsidRPr="00ED1B4A">
        <w:t xml:space="preserve"> </w:t>
      </w:r>
      <w:r w:rsidRPr="00ED1B4A">
        <w:t>is too complex</w:t>
      </w:r>
      <w:r w:rsidR="003400F9" w:rsidRPr="00ED1B4A">
        <w:t xml:space="preserve"> for some children aged 5-7years. Consider diagrams, and much briefer explanations. </w:t>
      </w:r>
    </w:p>
    <w:p w14:paraId="229C24D3" w14:textId="77777777" w:rsidR="003C3A74" w:rsidRPr="0054344C" w:rsidRDefault="003C3A74" w:rsidP="003C3A74">
      <w:pPr>
        <w:rPr>
          <w:b/>
          <w:bCs/>
          <w:lang w:val="en-NZ"/>
        </w:rPr>
      </w:pPr>
      <w:r w:rsidRPr="0054344C">
        <w:rPr>
          <w:b/>
          <w:bCs/>
          <w:lang w:val="en-NZ"/>
        </w:rPr>
        <w:t xml:space="preserve">Decision </w:t>
      </w:r>
    </w:p>
    <w:p w14:paraId="5B3D6D8B" w14:textId="77777777" w:rsidR="003C3A74" w:rsidRPr="00D324AA" w:rsidRDefault="003C3A74" w:rsidP="003C3A74">
      <w:pPr>
        <w:rPr>
          <w:lang w:val="en-NZ"/>
        </w:rPr>
      </w:pPr>
    </w:p>
    <w:p w14:paraId="5EA064DB" w14:textId="77777777" w:rsidR="003C3A74" w:rsidRPr="004F24D4" w:rsidRDefault="003C3A74" w:rsidP="003C3A74">
      <w:pPr>
        <w:rPr>
          <w:lang w:val="en-NZ"/>
        </w:rPr>
      </w:pPr>
      <w:r w:rsidRPr="00D324AA">
        <w:rPr>
          <w:lang w:val="en-NZ"/>
        </w:rPr>
        <w:t xml:space="preserve">This application was </w:t>
      </w:r>
      <w:r w:rsidRPr="004F24D4">
        <w:rPr>
          <w:i/>
          <w:lang w:val="en-NZ"/>
        </w:rPr>
        <w:t>declined</w:t>
      </w:r>
      <w:r w:rsidRPr="004F24D4">
        <w:rPr>
          <w:lang w:val="en-NZ"/>
        </w:rPr>
        <w:t xml:space="preserve"> by </w:t>
      </w:r>
      <w:r w:rsidRPr="004F24D4">
        <w:rPr>
          <w:rFonts w:cs="Arial"/>
          <w:szCs w:val="22"/>
          <w:lang w:val="en-NZ"/>
        </w:rPr>
        <w:t xml:space="preserve">consensus, </w:t>
      </w:r>
      <w:r w:rsidRPr="004F24D4">
        <w:rPr>
          <w:lang w:val="en-NZ"/>
        </w:rPr>
        <w:t>as the Committee did not consider that the study would meet the ethical standards referenced above.</w:t>
      </w:r>
    </w:p>
    <w:p w14:paraId="4A4A0CF6" w14:textId="77777777" w:rsidR="003C3A74" w:rsidRDefault="003C3A74" w:rsidP="00540FF2">
      <w:pPr>
        <w:rPr>
          <w:color w:val="4BACC6"/>
          <w:lang w:val="en-NZ"/>
        </w:rPr>
      </w:pPr>
    </w:p>
    <w:p w14:paraId="15E00652" w14:textId="77777777" w:rsidR="003C3A74" w:rsidRDefault="003C3A74" w:rsidP="00540FF2">
      <w:pPr>
        <w:rPr>
          <w:color w:val="4BACC6"/>
          <w:lang w:val="en-NZ"/>
        </w:rPr>
      </w:pPr>
    </w:p>
    <w:p w14:paraId="4E5F402B" w14:textId="77777777" w:rsidR="003C3A74" w:rsidRDefault="003C3A74" w:rsidP="00540FF2">
      <w:pPr>
        <w:rPr>
          <w:color w:val="4BACC6"/>
          <w:lang w:val="en-NZ"/>
        </w:rPr>
      </w:pPr>
    </w:p>
    <w:p w14:paraId="372D9D4B" w14:textId="77777777" w:rsidR="003C3A74" w:rsidRDefault="003C3A74" w:rsidP="00540FF2">
      <w:pPr>
        <w:rPr>
          <w:color w:val="4BACC6"/>
          <w:lang w:val="en-NZ"/>
        </w:rPr>
      </w:pPr>
    </w:p>
    <w:p w14:paraId="6BF820C2" w14:textId="77777777" w:rsidR="003C3A74" w:rsidRDefault="003C3A74" w:rsidP="00540FF2">
      <w:pPr>
        <w:rPr>
          <w:color w:val="4BACC6"/>
          <w:lang w:val="en-NZ"/>
        </w:rPr>
      </w:pPr>
    </w:p>
    <w:p w14:paraId="290D9C80" w14:textId="77777777" w:rsidR="003C3A74" w:rsidRDefault="003C3A74" w:rsidP="00540FF2">
      <w:pPr>
        <w:rPr>
          <w:color w:val="4BACC6"/>
          <w:lang w:val="en-NZ"/>
        </w:rPr>
      </w:pPr>
    </w:p>
    <w:p w14:paraId="0A39B53E" w14:textId="77777777" w:rsidR="003C3A74" w:rsidRDefault="003C3A74" w:rsidP="00540FF2">
      <w:pPr>
        <w:rPr>
          <w:color w:val="4BACC6"/>
          <w:lang w:val="en-NZ"/>
        </w:rPr>
      </w:pPr>
    </w:p>
    <w:p w14:paraId="62EABDB9" w14:textId="77777777" w:rsidR="003C3A74" w:rsidRDefault="002128F6" w:rsidP="00540FF2">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C3A74" w14:paraId="4424F080" w14:textId="77777777" w:rsidTr="00BB4B02">
        <w:trPr>
          <w:trHeight w:val="280"/>
        </w:trPr>
        <w:tc>
          <w:tcPr>
            <w:tcW w:w="966" w:type="dxa"/>
            <w:tcBorders>
              <w:top w:val="nil"/>
              <w:left w:val="nil"/>
              <w:bottom w:val="nil"/>
              <w:right w:val="nil"/>
            </w:tcBorders>
          </w:tcPr>
          <w:p w14:paraId="627D56DE" w14:textId="77777777" w:rsidR="003C3A74" w:rsidRPr="00960BFE" w:rsidRDefault="003C3A74" w:rsidP="00BB4B02">
            <w:pPr>
              <w:autoSpaceDE w:val="0"/>
              <w:autoSpaceDN w:val="0"/>
              <w:adjustRightInd w:val="0"/>
            </w:pPr>
            <w:r>
              <w:rPr>
                <w:b/>
              </w:rPr>
              <w:t>4</w:t>
            </w:r>
            <w:r w:rsidRPr="00960BFE">
              <w:rPr>
                <w:b/>
              </w:rPr>
              <w:t xml:space="preserve"> </w:t>
            </w:r>
            <w:r w:rsidRPr="00960BFE">
              <w:t xml:space="preserve"> </w:t>
            </w:r>
          </w:p>
        </w:tc>
        <w:tc>
          <w:tcPr>
            <w:tcW w:w="2575" w:type="dxa"/>
            <w:tcBorders>
              <w:top w:val="nil"/>
              <w:left w:val="nil"/>
              <w:bottom w:val="nil"/>
              <w:right w:val="nil"/>
            </w:tcBorders>
          </w:tcPr>
          <w:p w14:paraId="7D7A7BBB" w14:textId="77777777" w:rsidR="003C3A74" w:rsidRPr="00960BFE" w:rsidRDefault="003C3A74" w:rsidP="00BB4B02">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EE9A327" w14:textId="77777777" w:rsidR="003C3A74" w:rsidRDefault="003C3A74" w:rsidP="00BB4B02">
            <w:pPr>
              <w:autoSpaceDE w:val="0"/>
              <w:autoSpaceDN w:val="0"/>
              <w:adjustRightInd w:val="0"/>
            </w:pPr>
            <w:r>
              <w:rPr>
                <w:b/>
              </w:rPr>
              <w:t>2022 FULL 11962</w:t>
            </w:r>
          </w:p>
        </w:tc>
      </w:tr>
      <w:tr w:rsidR="003C3A74" w14:paraId="044A783C" w14:textId="77777777" w:rsidTr="00BB4B02">
        <w:trPr>
          <w:trHeight w:val="280"/>
        </w:trPr>
        <w:tc>
          <w:tcPr>
            <w:tcW w:w="966" w:type="dxa"/>
            <w:tcBorders>
              <w:top w:val="nil"/>
              <w:left w:val="nil"/>
              <w:bottom w:val="nil"/>
              <w:right w:val="nil"/>
            </w:tcBorders>
          </w:tcPr>
          <w:p w14:paraId="582B3677" w14:textId="77777777" w:rsidR="003C3A74" w:rsidRPr="00960BFE" w:rsidRDefault="003C3A74" w:rsidP="00BB4B02">
            <w:pPr>
              <w:autoSpaceDE w:val="0"/>
              <w:autoSpaceDN w:val="0"/>
              <w:adjustRightInd w:val="0"/>
              <w:rPr>
                <w:b/>
              </w:rPr>
            </w:pPr>
            <w:r w:rsidRPr="00960BFE">
              <w:t xml:space="preserve"> </w:t>
            </w:r>
          </w:p>
        </w:tc>
        <w:tc>
          <w:tcPr>
            <w:tcW w:w="2575" w:type="dxa"/>
            <w:tcBorders>
              <w:top w:val="nil"/>
              <w:left w:val="nil"/>
              <w:bottom w:val="nil"/>
              <w:right w:val="nil"/>
            </w:tcBorders>
          </w:tcPr>
          <w:p w14:paraId="0CD55684" w14:textId="77777777" w:rsidR="003C3A74" w:rsidRPr="00960BFE" w:rsidRDefault="003C3A74" w:rsidP="00BB4B02">
            <w:pPr>
              <w:autoSpaceDE w:val="0"/>
              <w:autoSpaceDN w:val="0"/>
              <w:adjustRightInd w:val="0"/>
              <w:rPr>
                <w:b/>
              </w:rPr>
            </w:pPr>
            <w:r w:rsidRPr="00960BFE">
              <w:t xml:space="preserve">Title: </w:t>
            </w:r>
          </w:p>
        </w:tc>
        <w:tc>
          <w:tcPr>
            <w:tcW w:w="6459" w:type="dxa"/>
            <w:tcBorders>
              <w:top w:val="nil"/>
              <w:left w:val="nil"/>
              <w:bottom w:val="nil"/>
              <w:right w:val="nil"/>
            </w:tcBorders>
          </w:tcPr>
          <w:p w14:paraId="6F64ACEA" w14:textId="77777777" w:rsidR="003C3A74" w:rsidRDefault="003C3A74" w:rsidP="00BB4B02">
            <w:pPr>
              <w:autoSpaceDE w:val="0"/>
              <w:autoSpaceDN w:val="0"/>
              <w:adjustRightInd w:val="0"/>
              <w:rPr>
                <w:b/>
              </w:rPr>
            </w:pPr>
            <w:r w:rsidRPr="00C034AA">
              <w:t>TRITON glaucoma or ocular hypertension (Resubmission)</w:t>
            </w:r>
          </w:p>
        </w:tc>
      </w:tr>
      <w:tr w:rsidR="003C3A74" w:rsidRPr="00292DF3" w14:paraId="352312AB" w14:textId="77777777" w:rsidTr="00BB4B02">
        <w:trPr>
          <w:trHeight w:val="280"/>
        </w:trPr>
        <w:tc>
          <w:tcPr>
            <w:tcW w:w="966" w:type="dxa"/>
            <w:tcBorders>
              <w:top w:val="nil"/>
              <w:left w:val="nil"/>
              <w:bottom w:val="nil"/>
              <w:right w:val="nil"/>
            </w:tcBorders>
          </w:tcPr>
          <w:p w14:paraId="37F34693" w14:textId="77777777" w:rsidR="003C3A74" w:rsidRPr="00960BFE" w:rsidRDefault="003C3A74" w:rsidP="00BB4B02">
            <w:pPr>
              <w:autoSpaceDE w:val="0"/>
              <w:autoSpaceDN w:val="0"/>
              <w:adjustRightInd w:val="0"/>
            </w:pPr>
            <w:r w:rsidRPr="00960BFE">
              <w:t xml:space="preserve"> </w:t>
            </w:r>
          </w:p>
        </w:tc>
        <w:tc>
          <w:tcPr>
            <w:tcW w:w="2575" w:type="dxa"/>
            <w:tcBorders>
              <w:top w:val="nil"/>
              <w:left w:val="nil"/>
              <w:bottom w:val="nil"/>
              <w:right w:val="nil"/>
            </w:tcBorders>
          </w:tcPr>
          <w:p w14:paraId="0AE758C3" w14:textId="77777777" w:rsidR="003C3A74" w:rsidRPr="00960BFE" w:rsidRDefault="003C3A74" w:rsidP="00BB4B02">
            <w:pPr>
              <w:autoSpaceDE w:val="0"/>
              <w:autoSpaceDN w:val="0"/>
              <w:adjustRightInd w:val="0"/>
            </w:pPr>
            <w:r w:rsidRPr="00960BFE">
              <w:t xml:space="preserve">Principal Investigator: </w:t>
            </w:r>
          </w:p>
        </w:tc>
        <w:tc>
          <w:tcPr>
            <w:tcW w:w="6459" w:type="dxa"/>
            <w:tcBorders>
              <w:top w:val="nil"/>
              <w:left w:val="nil"/>
              <w:bottom w:val="nil"/>
              <w:right w:val="nil"/>
            </w:tcBorders>
          </w:tcPr>
          <w:p w14:paraId="6844DEC5" w14:textId="77777777" w:rsidR="003C3A74" w:rsidRPr="00292DF3" w:rsidRDefault="00323A34" w:rsidP="00BB4B02">
            <w:pPr>
              <w:autoSpaceDE w:val="0"/>
              <w:autoSpaceDN w:val="0"/>
              <w:adjustRightInd w:val="0"/>
            </w:pPr>
            <w:r>
              <w:t>Professor Anthony Wells</w:t>
            </w:r>
          </w:p>
        </w:tc>
      </w:tr>
      <w:tr w:rsidR="003C3A74" w14:paraId="4F4D78EA" w14:textId="77777777" w:rsidTr="00BB4B02">
        <w:trPr>
          <w:trHeight w:val="280"/>
        </w:trPr>
        <w:tc>
          <w:tcPr>
            <w:tcW w:w="966" w:type="dxa"/>
            <w:tcBorders>
              <w:top w:val="nil"/>
              <w:left w:val="nil"/>
              <w:bottom w:val="nil"/>
              <w:right w:val="nil"/>
            </w:tcBorders>
          </w:tcPr>
          <w:p w14:paraId="1D900191" w14:textId="77777777" w:rsidR="003C3A74" w:rsidRPr="00960BFE" w:rsidRDefault="003C3A74" w:rsidP="00BB4B02">
            <w:pPr>
              <w:autoSpaceDE w:val="0"/>
              <w:autoSpaceDN w:val="0"/>
              <w:adjustRightInd w:val="0"/>
            </w:pPr>
            <w:r w:rsidRPr="00960BFE">
              <w:t xml:space="preserve"> </w:t>
            </w:r>
          </w:p>
        </w:tc>
        <w:tc>
          <w:tcPr>
            <w:tcW w:w="2575" w:type="dxa"/>
            <w:tcBorders>
              <w:top w:val="nil"/>
              <w:left w:val="nil"/>
              <w:bottom w:val="nil"/>
              <w:right w:val="nil"/>
            </w:tcBorders>
          </w:tcPr>
          <w:p w14:paraId="3898CA2E" w14:textId="77777777" w:rsidR="003C3A74" w:rsidRPr="00960BFE" w:rsidRDefault="003C3A74" w:rsidP="00BB4B02">
            <w:pPr>
              <w:autoSpaceDE w:val="0"/>
              <w:autoSpaceDN w:val="0"/>
              <w:adjustRightInd w:val="0"/>
            </w:pPr>
            <w:r w:rsidRPr="00960BFE">
              <w:t xml:space="preserve">Sponsor: </w:t>
            </w:r>
          </w:p>
        </w:tc>
        <w:tc>
          <w:tcPr>
            <w:tcW w:w="6459" w:type="dxa"/>
            <w:tcBorders>
              <w:top w:val="nil"/>
              <w:left w:val="nil"/>
              <w:bottom w:val="nil"/>
              <w:right w:val="nil"/>
            </w:tcBorders>
          </w:tcPr>
          <w:p w14:paraId="58910A85" w14:textId="77777777" w:rsidR="003C3A74" w:rsidRDefault="00A5231E" w:rsidP="00BB4B02">
            <w:pPr>
              <w:autoSpaceDE w:val="0"/>
              <w:autoSpaceDN w:val="0"/>
              <w:adjustRightInd w:val="0"/>
            </w:pPr>
            <w:r>
              <w:t>Allergan Ltd.</w:t>
            </w:r>
          </w:p>
        </w:tc>
      </w:tr>
      <w:tr w:rsidR="003C3A74" w14:paraId="3703CD0C" w14:textId="77777777" w:rsidTr="00BB4B02">
        <w:trPr>
          <w:trHeight w:val="280"/>
        </w:trPr>
        <w:tc>
          <w:tcPr>
            <w:tcW w:w="966" w:type="dxa"/>
            <w:tcBorders>
              <w:top w:val="nil"/>
              <w:left w:val="nil"/>
              <w:bottom w:val="nil"/>
              <w:right w:val="nil"/>
            </w:tcBorders>
          </w:tcPr>
          <w:p w14:paraId="6A2498B9" w14:textId="77777777" w:rsidR="003C3A74" w:rsidRPr="00960BFE" w:rsidRDefault="003C3A74" w:rsidP="00BB4B02">
            <w:pPr>
              <w:autoSpaceDE w:val="0"/>
              <w:autoSpaceDN w:val="0"/>
              <w:adjustRightInd w:val="0"/>
            </w:pPr>
            <w:r w:rsidRPr="00960BFE">
              <w:t xml:space="preserve"> </w:t>
            </w:r>
          </w:p>
        </w:tc>
        <w:tc>
          <w:tcPr>
            <w:tcW w:w="2575" w:type="dxa"/>
            <w:tcBorders>
              <w:top w:val="nil"/>
              <w:left w:val="nil"/>
              <w:bottom w:val="nil"/>
              <w:right w:val="nil"/>
            </w:tcBorders>
          </w:tcPr>
          <w:p w14:paraId="1903EABE" w14:textId="77777777" w:rsidR="003C3A74" w:rsidRPr="00960BFE" w:rsidRDefault="003C3A74" w:rsidP="00BB4B02">
            <w:pPr>
              <w:autoSpaceDE w:val="0"/>
              <w:autoSpaceDN w:val="0"/>
              <w:adjustRightInd w:val="0"/>
            </w:pPr>
            <w:r w:rsidRPr="00960BFE">
              <w:t xml:space="preserve">Clock Start Date: </w:t>
            </w:r>
          </w:p>
        </w:tc>
        <w:tc>
          <w:tcPr>
            <w:tcW w:w="6459" w:type="dxa"/>
            <w:tcBorders>
              <w:top w:val="nil"/>
              <w:left w:val="nil"/>
              <w:bottom w:val="nil"/>
              <w:right w:val="nil"/>
            </w:tcBorders>
          </w:tcPr>
          <w:p w14:paraId="46514654" w14:textId="77777777" w:rsidR="003C3A74" w:rsidRDefault="00323A34" w:rsidP="00BB4B02">
            <w:pPr>
              <w:autoSpaceDE w:val="0"/>
              <w:autoSpaceDN w:val="0"/>
              <w:adjustRightInd w:val="0"/>
            </w:pPr>
            <w:r>
              <w:t>03 March 2022</w:t>
            </w:r>
          </w:p>
        </w:tc>
      </w:tr>
    </w:tbl>
    <w:p w14:paraId="27DE189B" w14:textId="77777777" w:rsidR="003C3A74" w:rsidRDefault="003C3A74" w:rsidP="00540FF2">
      <w:pPr>
        <w:rPr>
          <w:color w:val="4BACC6"/>
          <w:lang w:val="en-NZ"/>
        </w:rPr>
      </w:pPr>
    </w:p>
    <w:p w14:paraId="0E62C495" w14:textId="77777777" w:rsidR="003C3A74" w:rsidRDefault="003C3A74" w:rsidP="00540FF2">
      <w:pPr>
        <w:rPr>
          <w:color w:val="4BACC6"/>
          <w:lang w:val="en-NZ"/>
        </w:rPr>
      </w:pPr>
    </w:p>
    <w:p w14:paraId="7E1C4C89" w14:textId="77777777" w:rsidR="003C3A74" w:rsidRPr="00D324AA" w:rsidRDefault="00D633A8" w:rsidP="003C3A74">
      <w:pPr>
        <w:autoSpaceDE w:val="0"/>
        <w:autoSpaceDN w:val="0"/>
        <w:adjustRightInd w:val="0"/>
        <w:rPr>
          <w:sz w:val="20"/>
          <w:lang w:val="en-NZ"/>
        </w:rPr>
      </w:pPr>
      <w:r w:rsidRPr="00840048">
        <w:rPr>
          <w:rFonts w:cs="Arial"/>
          <w:szCs w:val="22"/>
          <w:lang w:val="en-NZ"/>
        </w:rPr>
        <w:t xml:space="preserve">No </w:t>
      </w:r>
      <w:r w:rsidR="00840048">
        <w:rPr>
          <w:rFonts w:cs="Arial"/>
          <w:szCs w:val="22"/>
          <w:lang w:val="en-NZ"/>
        </w:rPr>
        <w:t xml:space="preserve">Researcher </w:t>
      </w:r>
      <w:r w:rsidR="003C3A74" w:rsidRPr="00840048">
        <w:rPr>
          <w:lang w:val="en-NZ"/>
        </w:rPr>
        <w:t>was</w:t>
      </w:r>
      <w:r w:rsidR="003C3A74" w:rsidRPr="00D324AA">
        <w:rPr>
          <w:lang w:val="en-NZ"/>
        </w:rPr>
        <w:t xml:space="preserve"> present for discussion of this application.</w:t>
      </w:r>
    </w:p>
    <w:p w14:paraId="1EB11DC1" w14:textId="77777777" w:rsidR="003C3A74" w:rsidRPr="00D324AA" w:rsidRDefault="003C3A74" w:rsidP="003C3A74">
      <w:pPr>
        <w:rPr>
          <w:u w:val="single"/>
          <w:lang w:val="en-NZ"/>
        </w:rPr>
      </w:pPr>
    </w:p>
    <w:p w14:paraId="0BCF43DE" w14:textId="77777777" w:rsidR="003C3A74" w:rsidRPr="0054344C" w:rsidRDefault="003C3A74" w:rsidP="003C3A74">
      <w:pPr>
        <w:pStyle w:val="Headingbold"/>
      </w:pPr>
      <w:r w:rsidRPr="0054344C">
        <w:t>Potential conflicts of interest</w:t>
      </w:r>
    </w:p>
    <w:p w14:paraId="296B4B74" w14:textId="77777777" w:rsidR="003C3A74" w:rsidRPr="00D324AA" w:rsidRDefault="003C3A74" w:rsidP="003C3A74">
      <w:pPr>
        <w:rPr>
          <w:b/>
          <w:lang w:val="en-NZ"/>
        </w:rPr>
      </w:pPr>
    </w:p>
    <w:p w14:paraId="143A76A3" w14:textId="77777777" w:rsidR="003C3A74" w:rsidRPr="00D324AA" w:rsidRDefault="003C3A74" w:rsidP="003C3A74">
      <w:pPr>
        <w:rPr>
          <w:lang w:val="en-NZ"/>
        </w:rPr>
      </w:pPr>
      <w:r w:rsidRPr="00D324AA">
        <w:rPr>
          <w:lang w:val="en-NZ"/>
        </w:rPr>
        <w:t>The Chair asked members to declare any potential conflicts of interest related to this application.</w:t>
      </w:r>
    </w:p>
    <w:p w14:paraId="21E6085C" w14:textId="77777777" w:rsidR="003C3A74" w:rsidRPr="00D324AA" w:rsidRDefault="003C3A74" w:rsidP="003C3A74">
      <w:pPr>
        <w:rPr>
          <w:lang w:val="en-NZ"/>
        </w:rPr>
      </w:pPr>
    </w:p>
    <w:p w14:paraId="10DB6D4B" w14:textId="77777777" w:rsidR="003C3A74" w:rsidRPr="00D324AA" w:rsidRDefault="003C3A74" w:rsidP="003C3A74">
      <w:pPr>
        <w:rPr>
          <w:lang w:val="en-NZ"/>
        </w:rPr>
      </w:pPr>
      <w:r w:rsidRPr="00D324AA">
        <w:rPr>
          <w:lang w:val="en-NZ"/>
        </w:rPr>
        <w:t>No potential conflicts of interest related to this application were declared by any member.</w:t>
      </w:r>
    </w:p>
    <w:p w14:paraId="4CFC8EBE" w14:textId="77777777" w:rsidR="003C3A74" w:rsidRPr="00D324AA" w:rsidRDefault="003C3A74" w:rsidP="003C3A74">
      <w:pPr>
        <w:rPr>
          <w:lang w:val="en-NZ"/>
        </w:rPr>
      </w:pPr>
    </w:p>
    <w:p w14:paraId="0FFCE738" w14:textId="77777777" w:rsidR="003C3A74" w:rsidRDefault="003C3A74" w:rsidP="003C3A74">
      <w:pPr>
        <w:pStyle w:val="Headingbold"/>
      </w:pPr>
    </w:p>
    <w:p w14:paraId="743EFACD" w14:textId="77777777" w:rsidR="003C3A74" w:rsidRPr="0083204C" w:rsidRDefault="003C3A74" w:rsidP="0083204C">
      <w:pPr>
        <w:pStyle w:val="Headingbold"/>
      </w:pPr>
      <w:r w:rsidRPr="0054344C">
        <w:t>Summary of Study</w:t>
      </w:r>
    </w:p>
    <w:p w14:paraId="2F2871CD" w14:textId="77777777" w:rsidR="003C3A74" w:rsidRDefault="0076370E" w:rsidP="0076370E">
      <w:pPr>
        <w:pStyle w:val="ListParagraph"/>
        <w:numPr>
          <w:ilvl w:val="0"/>
          <w:numId w:val="9"/>
        </w:numPr>
        <w:autoSpaceDE w:val="0"/>
        <w:autoSpaceDN w:val="0"/>
        <w:adjustRightInd w:val="0"/>
        <w:contextualSpacing/>
      </w:pPr>
      <w:r>
        <w:t>A multicenter, open label, Phase 3b study to evaluate the duration of intraocular pressure (IOP)-lowering effect and safety of up to three pro re nata (PRN) administrations of 10 µg Bimatoprost sustained release (SR) in the study eye of participants with open-angle glaucoma (OAG) or ocular hypertension (OHT) who are not adequately managed with topical IOP-lowering medication for reasons other than medication efficacy (</w:t>
      </w:r>
      <w:r w:rsidR="00681BCA">
        <w:t>e.g.</w:t>
      </w:r>
      <w:r>
        <w:t>, due to intolerance or nonadherence). The purpose of this study is to obtain data on as needed administration of Bimatoprost SR</w:t>
      </w:r>
      <w:r w:rsidR="00981095">
        <w:t>.</w:t>
      </w:r>
    </w:p>
    <w:p w14:paraId="3DA28B88" w14:textId="77777777" w:rsidR="003C3A74" w:rsidRPr="00D324AA" w:rsidRDefault="003C3A74" w:rsidP="003C3A74">
      <w:pPr>
        <w:spacing w:before="80" w:after="80"/>
        <w:rPr>
          <w:lang w:val="en-NZ"/>
        </w:rPr>
      </w:pPr>
    </w:p>
    <w:p w14:paraId="1FCFB3E1" w14:textId="77777777" w:rsidR="003C3A74" w:rsidRPr="0054344C" w:rsidRDefault="003C3A74" w:rsidP="003C3A74">
      <w:pPr>
        <w:pStyle w:val="Headingbold"/>
      </w:pPr>
      <w:r w:rsidRPr="0054344C">
        <w:t>Summary of outstanding ethical issues</w:t>
      </w:r>
    </w:p>
    <w:p w14:paraId="7E347F8C" w14:textId="77777777" w:rsidR="003C3A74" w:rsidRPr="00D324AA" w:rsidRDefault="003C3A74" w:rsidP="003C3A74">
      <w:pPr>
        <w:rPr>
          <w:lang w:val="en-NZ"/>
        </w:rPr>
      </w:pPr>
    </w:p>
    <w:p w14:paraId="3F0E22A2" w14:textId="77777777" w:rsidR="003C3A74" w:rsidRPr="00D324AA" w:rsidRDefault="003C3A74" w:rsidP="003C3A74">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1C537599" w14:textId="77777777" w:rsidR="003C3A74" w:rsidRPr="00D324AA" w:rsidRDefault="003C3A74" w:rsidP="003C3A74">
      <w:pPr>
        <w:autoSpaceDE w:val="0"/>
        <w:autoSpaceDN w:val="0"/>
        <w:adjustRightInd w:val="0"/>
        <w:rPr>
          <w:szCs w:val="22"/>
          <w:lang w:val="en-NZ"/>
        </w:rPr>
      </w:pPr>
    </w:p>
    <w:p w14:paraId="48D332C4" w14:textId="77777777" w:rsidR="00D207CE" w:rsidRPr="00D207CE" w:rsidRDefault="00D207CE" w:rsidP="003C3A74">
      <w:pPr>
        <w:pStyle w:val="ListParagraph"/>
        <w:rPr>
          <w:rFonts w:cs="Arial"/>
          <w:color w:val="FF0000"/>
        </w:rPr>
      </w:pPr>
      <w:r>
        <w:t xml:space="preserve">The Committee queried if </w:t>
      </w:r>
      <w:r w:rsidR="00BA0A24">
        <w:t>lactating or pregnant women</w:t>
      </w:r>
      <w:r>
        <w:t xml:space="preserve"> would not</w:t>
      </w:r>
      <w:r w:rsidR="00BA0A24">
        <w:t xml:space="preserve"> receive the </w:t>
      </w:r>
      <w:r>
        <w:t xml:space="preserve">standard of care being changed. </w:t>
      </w:r>
    </w:p>
    <w:p w14:paraId="694F6E47" w14:textId="77777777" w:rsidR="001F548B" w:rsidRPr="001F548B" w:rsidRDefault="00D207CE" w:rsidP="003C3A74">
      <w:pPr>
        <w:pStyle w:val="ListParagraph"/>
        <w:rPr>
          <w:rFonts w:cs="Arial"/>
          <w:color w:val="FF0000"/>
        </w:rPr>
      </w:pPr>
      <w:r>
        <w:t xml:space="preserve">The Committee did not consider the peer review independent. Please provide an independent peer review. </w:t>
      </w:r>
    </w:p>
    <w:p w14:paraId="27469B45" w14:textId="77777777" w:rsidR="00B30126" w:rsidRPr="00B30126" w:rsidRDefault="001F548B" w:rsidP="003C3A74">
      <w:pPr>
        <w:pStyle w:val="ListParagraph"/>
        <w:rPr>
          <w:rFonts w:cs="Arial"/>
          <w:color w:val="FF0000"/>
        </w:rPr>
      </w:pPr>
      <w:r>
        <w:t xml:space="preserve">The Committee noted the response to Point 3 in the resubmission. The Committee requested </w:t>
      </w:r>
      <w:r w:rsidR="008C5EAB">
        <w:t xml:space="preserve">clarification </w:t>
      </w:r>
      <w:r w:rsidR="009960CB">
        <w:t>of the plan for recruitment by reference to approaching people who have</w:t>
      </w:r>
      <w:r w:rsidR="008C5EAB">
        <w:t xml:space="preserve"> “</w:t>
      </w:r>
      <w:r w:rsidR="008C5EAB" w:rsidRPr="008C5EAB">
        <w:t>previously consented to be contacted for clinical trials, have been in clinical trials with the site previously, or who have consented to contact through the clinics registration form.</w:t>
      </w:r>
      <w:r w:rsidR="008C5EAB">
        <w:t>”</w:t>
      </w:r>
      <w:r w:rsidR="009960CB">
        <w:t xml:space="preserve"> Please confirm that potential participants from prior trials have</w:t>
      </w:r>
      <w:r w:rsidR="008C5EAB">
        <w:t xml:space="preserve"> consented to being contacted. </w:t>
      </w:r>
    </w:p>
    <w:p w14:paraId="5ABF7B1C" w14:textId="77777777" w:rsidR="00212752" w:rsidRPr="00212752" w:rsidRDefault="00B30126" w:rsidP="00D42601">
      <w:pPr>
        <w:pStyle w:val="ListParagraph"/>
        <w:rPr>
          <w:rFonts w:cs="Arial"/>
          <w:color w:val="FF0000"/>
        </w:rPr>
      </w:pPr>
      <w:r>
        <w:t>Please provide justification for collecting information on</w:t>
      </w:r>
      <w:r w:rsidR="00D42601">
        <w:t xml:space="preserve"> pregnancy of</w:t>
      </w:r>
      <w:r>
        <w:t xml:space="preserve"> withdrawn participants</w:t>
      </w:r>
      <w:r w:rsidR="00D42601">
        <w:t>. This can be consented separately if it happens but needs to be accounted for in the protocol.</w:t>
      </w:r>
    </w:p>
    <w:p w14:paraId="7EE2C13A" w14:textId="77777777" w:rsidR="00DD1C93" w:rsidRPr="00DD1C93" w:rsidRDefault="00212752" w:rsidP="00D42601">
      <w:pPr>
        <w:pStyle w:val="ListParagraph"/>
        <w:rPr>
          <w:rFonts w:cs="Arial"/>
          <w:color w:val="FF0000"/>
        </w:rPr>
      </w:pPr>
      <w:r>
        <w:t xml:space="preserve">The Committee queried if the implant site for PRN treatments is the same site as the original and what </w:t>
      </w:r>
      <w:r w:rsidR="009960CB">
        <w:t>implications</w:t>
      </w:r>
      <w:r>
        <w:t xml:space="preserve"> this may have for participant</w:t>
      </w:r>
      <w:r w:rsidR="0041195F">
        <w:t>’s tissue.</w:t>
      </w:r>
    </w:p>
    <w:p w14:paraId="5C1BC907" w14:textId="77777777" w:rsidR="00DD1C93" w:rsidRPr="00DD1C93" w:rsidRDefault="00DD1C93" w:rsidP="00D42601">
      <w:pPr>
        <w:pStyle w:val="ListParagraph"/>
        <w:rPr>
          <w:rFonts w:cs="Arial"/>
          <w:color w:val="FF0000"/>
        </w:rPr>
      </w:pPr>
      <w:r>
        <w:t>Please clarify that no New Zealand participant has received the now-discontinued higher dose and if so, some rewording in the participant-facing information may be appropriate.</w:t>
      </w:r>
    </w:p>
    <w:p w14:paraId="30FBEE3B" w14:textId="77777777" w:rsidR="00D8006E" w:rsidRPr="00D8006E" w:rsidRDefault="00DD1C93" w:rsidP="00D42601">
      <w:pPr>
        <w:pStyle w:val="ListParagraph"/>
        <w:rPr>
          <w:rFonts w:cs="Arial"/>
          <w:color w:val="FF0000"/>
        </w:rPr>
      </w:pPr>
      <w:r>
        <w:t xml:space="preserve">Please clarify the number of New Zealand participants as this is referred to as different numbers across different documents. </w:t>
      </w:r>
    </w:p>
    <w:p w14:paraId="4BEF1B5C" w14:textId="77777777" w:rsidR="00D8006E" w:rsidRPr="00D324AA" w:rsidRDefault="00D8006E" w:rsidP="00D8006E">
      <w:pPr>
        <w:pStyle w:val="ListParagraph"/>
      </w:pPr>
      <w:r>
        <w:t xml:space="preserve">The </w:t>
      </w:r>
      <w:r w:rsidR="009960CB">
        <w:t>Committee note</w:t>
      </w:r>
      <w:r w:rsidR="00774455">
        <w:t>d</w:t>
      </w:r>
      <w:r w:rsidR="009960CB">
        <w:t xml:space="preserve"> the </w:t>
      </w:r>
      <w:r>
        <w:t xml:space="preserve">explanation for needing a washout period </w:t>
      </w:r>
      <w:r w:rsidR="009960CB">
        <w:t>and the brief</w:t>
      </w:r>
      <w:r>
        <w:t xml:space="preserve"> explanation </w:t>
      </w:r>
      <w:r w:rsidR="009960CB">
        <w:t xml:space="preserve">in the </w:t>
      </w:r>
      <w:r w:rsidR="00774455">
        <w:t>participant information sheet (</w:t>
      </w:r>
      <w:r w:rsidR="009960CB">
        <w:t>PIS</w:t>
      </w:r>
      <w:r w:rsidR="00774455">
        <w:t>)</w:t>
      </w:r>
      <w:r w:rsidR="009960CB">
        <w:t xml:space="preserve">; participants </w:t>
      </w:r>
      <w:r>
        <w:t xml:space="preserve">should </w:t>
      </w:r>
      <w:r w:rsidR="009960CB">
        <w:t>be advised what to expect with regard to any risks</w:t>
      </w:r>
      <w:r>
        <w:t xml:space="preserve"> especially if it is a long period of time depending on what their current treatment is.  Further, clarify if the</w:t>
      </w:r>
      <w:r w:rsidR="001B15BC">
        <w:t xml:space="preserve"> participant becomes eligible for study treatment in the</w:t>
      </w:r>
      <w:r>
        <w:t xml:space="preserve"> </w:t>
      </w:r>
      <w:r>
        <w:lastRenderedPageBreak/>
        <w:t>fellow eye</w:t>
      </w:r>
      <w:r w:rsidR="001B15BC">
        <w:t>, if this</w:t>
      </w:r>
      <w:r>
        <w:t xml:space="preserve"> also has a washout period, and whether this can only be offered after the treatment in the study eye is complete. </w:t>
      </w:r>
    </w:p>
    <w:p w14:paraId="2EF96EAA" w14:textId="77777777" w:rsidR="00B80EEB" w:rsidRPr="00BA6B54" w:rsidRDefault="00D8006E" w:rsidP="00D42601">
      <w:pPr>
        <w:pStyle w:val="ListParagraph"/>
        <w:rPr>
          <w:rFonts w:cs="Arial"/>
          <w:color w:val="FF0000"/>
        </w:rPr>
      </w:pPr>
      <w:r>
        <w:rPr>
          <w:rFonts w:cs="Arial"/>
          <w:szCs w:val="21"/>
        </w:rPr>
        <w:t xml:space="preserve">The Committee noted the error in the application form (C.10) that still retains reference to genetic testing that has now been removed in the resubmission. </w:t>
      </w:r>
    </w:p>
    <w:p w14:paraId="32174C38" w14:textId="77777777" w:rsidR="003C3A74" w:rsidRPr="00D42601" w:rsidRDefault="00B80EEB" w:rsidP="00D42601">
      <w:pPr>
        <w:pStyle w:val="ListParagraph"/>
        <w:rPr>
          <w:rFonts w:cs="Arial"/>
          <w:color w:val="FF0000"/>
        </w:rPr>
      </w:pPr>
      <w:r>
        <w:rPr>
          <w:rFonts w:cs="Arial"/>
          <w:szCs w:val="21"/>
        </w:rPr>
        <w:t xml:space="preserve">Please amend the </w:t>
      </w:r>
      <w:r w:rsidR="00774455">
        <w:rPr>
          <w:rFonts w:cs="Arial"/>
          <w:szCs w:val="21"/>
        </w:rPr>
        <w:t>Data and Tissue Management Plan (</w:t>
      </w:r>
      <w:r>
        <w:rPr>
          <w:rFonts w:cs="Arial"/>
          <w:szCs w:val="21"/>
        </w:rPr>
        <w:t>DTMP</w:t>
      </w:r>
      <w:r w:rsidR="00774455">
        <w:rPr>
          <w:rFonts w:cs="Arial"/>
          <w:szCs w:val="21"/>
        </w:rPr>
        <w:t>)</w:t>
      </w:r>
      <w:r>
        <w:rPr>
          <w:rFonts w:cs="Arial"/>
          <w:szCs w:val="21"/>
        </w:rPr>
        <w:t xml:space="preserve"> in relation to notifying participants of a privacy breach, by reference to th</w:t>
      </w:r>
      <w:r w:rsidR="00774455">
        <w:rPr>
          <w:rFonts w:cs="Arial"/>
          <w:szCs w:val="21"/>
        </w:rPr>
        <w:t>e</w:t>
      </w:r>
      <w:r>
        <w:rPr>
          <w:rFonts w:cs="Arial"/>
          <w:szCs w:val="21"/>
        </w:rPr>
        <w:t xml:space="preserve"> </w:t>
      </w:r>
      <w:hyperlink r:id="rId12" w:history="1">
        <w:r w:rsidRPr="00774455">
          <w:rPr>
            <w:rStyle w:val="Hyperlink"/>
            <w:rFonts w:cs="Arial"/>
            <w:szCs w:val="21"/>
          </w:rPr>
          <w:t>HDEC template</w:t>
        </w:r>
      </w:hyperlink>
      <w:r>
        <w:rPr>
          <w:rFonts w:cs="Arial"/>
          <w:szCs w:val="21"/>
        </w:rPr>
        <w:t>. All breaches should be notified to a participant unless there is good reason not to do so (that is, the duty to notify a participant is not limited to breaches that are notifiable to the Privacy Commissioner).</w:t>
      </w:r>
      <w:r w:rsidR="00D8006E">
        <w:rPr>
          <w:rFonts w:cs="Arial"/>
          <w:szCs w:val="21"/>
        </w:rPr>
        <w:br/>
      </w:r>
      <w:r w:rsidR="003C3A74" w:rsidRPr="00D324AA">
        <w:br/>
      </w:r>
    </w:p>
    <w:p w14:paraId="42D3DFBA" w14:textId="77777777" w:rsidR="003C3A74" w:rsidRPr="00D324AA" w:rsidRDefault="003C3A74" w:rsidP="003C3A74">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553AC52D" w14:textId="77777777" w:rsidR="003C3A74" w:rsidRPr="00D324AA" w:rsidRDefault="003C3A74" w:rsidP="003C3A74">
      <w:pPr>
        <w:spacing w:before="80" w:after="80"/>
        <w:rPr>
          <w:rFonts w:cs="Arial"/>
          <w:szCs w:val="22"/>
          <w:lang w:val="en-NZ"/>
        </w:rPr>
      </w:pPr>
    </w:p>
    <w:p w14:paraId="4AAB2AAF" w14:textId="77777777" w:rsidR="003C3A74" w:rsidRPr="00D324AA" w:rsidRDefault="003C3A74" w:rsidP="003C3A74">
      <w:pPr>
        <w:pStyle w:val="ListParagraph"/>
      </w:pPr>
      <w:r w:rsidRPr="00D324AA">
        <w:t>Please</w:t>
      </w:r>
      <w:r w:rsidR="00BA0A24">
        <w:t xml:space="preserve"> remove the quotation marks around the word karakia.</w:t>
      </w:r>
    </w:p>
    <w:p w14:paraId="23916586" w14:textId="77777777" w:rsidR="003C3A74" w:rsidRDefault="00D42601" w:rsidP="003C3A74">
      <w:pPr>
        <w:pStyle w:val="ListParagraph"/>
      </w:pPr>
      <w:r>
        <w:t xml:space="preserve">Please outline </w:t>
      </w:r>
      <w:r w:rsidR="001B15BC">
        <w:t xml:space="preserve">likely </w:t>
      </w:r>
      <w:r>
        <w:t>frequency of assessments</w:t>
      </w:r>
      <w:r w:rsidR="00D8006E">
        <w:t xml:space="preserve"> or insert a table of visits and what happens at each.</w:t>
      </w:r>
    </w:p>
    <w:p w14:paraId="1BF09961" w14:textId="77777777" w:rsidR="00D8006E" w:rsidRDefault="00D8006E" w:rsidP="003C3A74">
      <w:pPr>
        <w:pStyle w:val="ListParagraph"/>
      </w:pPr>
      <w:r>
        <w:t xml:space="preserve">Please consider rearranging the order of ‘what to expect’ so it is logical for participants in order of procedures. </w:t>
      </w:r>
    </w:p>
    <w:p w14:paraId="7838CD97" w14:textId="77777777" w:rsidR="00D8006E" w:rsidRDefault="00D8006E" w:rsidP="003C3A74">
      <w:pPr>
        <w:pStyle w:val="ListParagraph"/>
      </w:pPr>
      <w:r>
        <w:t>Please clarify what is meant regarding collection of safety information following withdrawal of consent.</w:t>
      </w:r>
    </w:p>
    <w:p w14:paraId="36341244" w14:textId="77777777" w:rsidR="00D8006E" w:rsidRDefault="00D8006E" w:rsidP="003C3A74">
      <w:pPr>
        <w:pStyle w:val="ListParagraph"/>
      </w:pPr>
      <w:r>
        <w:t>Please clarify availability of study treatment after the study to New Zealand participants.</w:t>
      </w:r>
    </w:p>
    <w:p w14:paraId="06AD90A6" w14:textId="77777777" w:rsidR="00D42601" w:rsidRDefault="00D42601" w:rsidP="003C3A74">
      <w:pPr>
        <w:pStyle w:val="ListParagraph"/>
      </w:pPr>
      <w:r>
        <w:t>Please clarify the Fellow eye treatment and PRN treatment schedule and indication for participants.</w:t>
      </w:r>
    </w:p>
    <w:p w14:paraId="4B92F0E4" w14:textId="77777777" w:rsidR="003C3A74" w:rsidRPr="00D324AA" w:rsidRDefault="003C3A74" w:rsidP="003C3A74">
      <w:pPr>
        <w:spacing w:before="80" w:after="80"/>
      </w:pPr>
    </w:p>
    <w:p w14:paraId="5F304AB2" w14:textId="77777777" w:rsidR="003C3A74" w:rsidRPr="0054344C" w:rsidRDefault="003C3A74" w:rsidP="003C3A74">
      <w:pPr>
        <w:rPr>
          <w:b/>
          <w:bCs/>
          <w:lang w:val="en-NZ"/>
        </w:rPr>
      </w:pPr>
      <w:r w:rsidRPr="0054344C">
        <w:rPr>
          <w:b/>
          <w:bCs/>
          <w:lang w:val="en-NZ"/>
        </w:rPr>
        <w:t xml:space="preserve">Decision </w:t>
      </w:r>
    </w:p>
    <w:p w14:paraId="5AAE6FC5" w14:textId="77777777" w:rsidR="003C3A74" w:rsidRPr="00D324AA" w:rsidRDefault="003C3A74" w:rsidP="003C3A74">
      <w:pPr>
        <w:rPr>
          <w:lang w:val="en-NZ"/>
        </w:rPr>
      </w:pPr>
    </w:p>
    <w:p w14:paraId="7102C1FD" w14:textId="77777777" w:rsidR="003C3A74" w:rsidRPr="00D324AA" w:rsidRDefault="003C3A74" w:rsidP="003C3A74">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11D8F68E" w14:textId="77777777" w:rsidR="003C3A74" w:rsidRPr="00D324AA" w:rsidRDefault="003C3A74" w:rsidP="003C3A74">
      <w:pPr>
        <w:rPr>
          <w:lang w:val="en-NZ"/>
        </w:rPr>
      </w:pPr>
    </w:p>
    <w:p w14:paraId="4B7771F0" w14:textId="77777777" w:rsidR="003C3A74" w:rsidRPr="006D0A33" w:rsidRDefault="003C3A74" w:rsidP="003C3A74">
      <w:pPr>
        <w:pStyle w:val="ListParagraph"/>
      </w:pPr>
      <w:r w:rsidRPr="006D0A33">
        <w:t>Please address all outstanding ethical issues, providing the information requested by the Committee.</w:t>
      </w:r>
    </w:p>
    <w:p w14:paraId="405AE18C" w14:textId="77777777" w:rsidR="003C3A74" w:rsidRPr="006D0A33" w:rsidRDefault="003C3A74" w:rsidP="003C3A74">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798B9E22" w14:textId="77777777" w:rsidR="003C3A74" w:rsidRPr="006D0A33" w:rsidRDefault="003C3A74" w:rsidP="003C3A74">
      <w:pPr>
        <w:pStyle w:val="ListParagraph"/>
      </w:pPr>
      <w:r w:rsidRPr="006D0A33">
        <w:t xml:space="preserve">Please update the study protocol, taking into account the feedback provided by the Committee. </w:t>
      </w:r>
      <w:r w:rsidRPr="00C856E5">
        <w:t>(National Ethical Standards for Health and Disability Research and Quality Improvement, para 9.7).</w:t>
      </w:r>
      <w:r w:rsidRPr="006D0A33">
        <w:t xml:space="preserve">  </w:t>
      </w:r>
    </w:p>
    <w:p w14:paraId="7C3E7C3A" w14:textId="77777777" w:rsidR="003C3A74" w:rsidRPr="00D324AA" w:rsidRDefault="003C3A74" w:rsidP="003C3A74">
      <w:pPr>
        <w:rPr>
          <w:color w:val="FF0000"/>
          <w:lang w:val="en-NZ"/>
        </w:rPr>
      </w:pPr>
    </w:p>
    <w:p w14:paraId="0430C345" w14:textId="77777777" w:rsidR="003C3A74" w:rsidRPr="00016AB1" w:rsidRDefault="003C3A74" w:rsidP="003C3A74">
      <w:pPr>
        <w:rPr>
          <w:lang w:val="en-NZ"/>
        </w:rPr>
      </w:pPr>
      <w:r w:rsidRPr="00D324AA">
        <w:rPr>
          <w:lang w:val="en-NZ"/>
        </w:rPr>
        <w:t xml:space="preserve">After receipt of the information requested by the Committee, a final decision on the application will </w:t>
      </w:r>
      <w:r w:rsidRPr="00016AB1">
        <w:rPr>
          <w:lang w:val="en-NZ"/>
        </w:rPr>
        <w:t xml:space="preserve">be made by </w:t>
      </w:r>
      <w:r w:rsidR="00016AB1" w:rsidRPr="00016AB1">
        <w:rPr>
          <w:rFonts w:cs="Arial"/>
          <w:szCs w:val="22"/>
          <w:lang w:val="en-NZ"/>
        </w:rPr>
        <w:t>Mr Jonathan Darby and Dr Sotera Catapang.</w:t>
      </w:r>
    </w:p>
    <w:p w14:paraId="5DBFEDD4" w14:textId="77777777" w:rsidR="003C3A74" w:rsidRDefault="00027C3E" w:rsidP="00540FF2">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027C3E" w14:paraId="1BA456B2" w14:textId="77777777" w:rsidTr="00C62248">
        <w:trPr>
          <w:trHeight w:val="143"/>
        </w:trPr>
        <w:tc>
          <w:tcPr>
            <w:tcW w:w="966" w:type="dxa"/>
            <w:tcBorders>
              <w:top w:val="nil"/>
              <w:left w:val="nil"/>
              <w:bottom w:val="nil"/>
              <w:right w:val="nil"/>
            </w:tcBorders>
          </w:tcPr>
          <w:p w14:paraId="2713CDF6" w14:textId="77777777" w:rsidR="00027C3E" w:rsidRPr="00960BFE" w:rsidRDefault="00027C3E" w:rsidP="00C62248">
            <w:pPr>
              <w:autoSpaceDE w:val="0"/>
              <w:autoSpaceDN w:val="0"/>
              <w:adjustRightInd w:val="0"/>
            </w:pPr>
            <w:r>
              <w:rPr>
                <w:b/>
              </w:rPr>
              <w:t>5</w:t>
            </w:r>
            <w:r w:rsidRPr="00960BFE">
              <w:rPr>
                <w:b/>
              </w:rPr>
              <w:t xml:space="preserve"> </w:t>
            </w:r>
            <w:r w:rsidRPr="00960BFE">
              <w:t xml:space="preserve"> </w:t>
            </w:r>
          </w:p>
        </w:tc>
        <w:tc>
          <w:tcPr>
            <w:tcW w:w="2575" w:type="dxa"/>
            <w:tcBorders>
              <w:top w:val="nil"/>
              <w:left w:val="nil"/>
              <w:bottom w:val="nil"/>
              <w:right w:val="nil"/>
            </w:tcBorders>
          </w:tcPr>
          <w:p w14:paraId="3DD11814" w14:textId="77777777" w:rsidR="00027C3E" w:rsidRPr="00960BFE" w:rsidRDefault="00027C3E" w:rsidP="00C62248">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9959C92" w14:textId="77777777" w:rsidR="00027C3E" w:rsidRDefault="00027C3E" w:rsidP="00C62248">
            <w:pPr>
              <w:autoSpaceDE w:val="0"/>
              <w:autoSpaceDN w:val="0"/>
              <w:adjustRightInd w:val="0"/>
            </w:pPr>
            <w:r>
              <w:rPr>
                <w:b/>
              </w:rPr>
              <w:t>2022 FULL 11767</w:t>
            </w:r>
          </w:p>
        </w:tc>
      </w:tr>
      <w:tr w:rsidR="00027C3E" w14:paraId="23DB1BB0" w14:textId="77777777" w:rsidTr="00C62248">
        <w:trPr>
          <w:trHeight w:val="280"/>
        </w:trPr>
        <w:tc>
          <w:tcPr>
            <w:tcW w:w="966" w:type="dxa"/>
            <w:tcBorders>
              <w:top w:val="nil"/>
              <w:left w:val="nil"/>
              <w:bottom w:val="nil"/>
              <w:right w:val="nil"/>
            </w:tcBorders>
          </w:tcPr>
          <w:p w14:paraId="0A9EB359" w14:textId="77777777" w:rsidR="00027C3E" w:rsidRPr="00960BFE" w:rsidRDefault="00027C3E" w:rsidP="00C62248">
            <w:pPr>
              <w:autoSpaceDE w:val="0"/>
              <w:autoSpaceDN w:val="0"/>
              <w:adjustRightInd w:val="0"/>
              <w:rPr>
                <w:b/>
              </w:rPr>
            </w:pPr>
            <w:r w:rsidRPr="00960BFE">
              <w:t xml:space="preserve"> </w:t>
            </w:r>
          </w:p>
        </w:tc>
        <w:tc>
          <w:tcPr>
            <w:tcW w:w="2575" w:type="dxa"/>
            <w:tcBorders>
              <w:top w:val="nil"/>
              <w:left w:val="nil"/>
              <w:bottom w:val="nil"/>
              <w:right w:val="nil"/>
            </w:tcBorders>
          </w:tcPr>
          <w:p w14:paraId="05531828" w14:textId="77777777" w:rsidR="00027C3E" w:rsidRPr="00960BFE" w:rsidRDefault="00027C3E" w:rsidP="00C62248">
            <w:pPr>
              <w:autoSpaceDE w:val="0"/>
              <w:autoSpaceDN w:val="0"/>
              <w:adjustRightInd w:val="0"/>
              <w:rPr>
                <w:b/>
              </w:rPr>
            </w:pPr>
            <w:r w:rsidRPr="00960BFE">
              <w:t xml:space="preserve">Title: </w:t>
            </w:r>
          </w:p>
        </w:tc>
        <w:tc>
          <w:tcPr>
            <w:tcW w:w="6459" w:type="dxa"/>
            <w:tcBorders>
              <w:top w:val="nil"/>
              <w:left w:val="nil"/>
              <w:bottom w:val="nil"/>
              <w:right w:val="nil"/>
            </w:tcBorders>
          </w:tcPr>
          <w:p w14:paraId="5FD25A32" w14:textId="77777777" w:rsidR="00027C3E" w:rsidRDefault="00027C3E" w:rsidP="00C62248">
            <w:pPr>
              <w:autoSpaceDE w:val="0"/>
              <w:autoSpaceDN w:val="0"/>
              <w:adjustRightInd w:val="0"/>
              <w:rPr>
                <w:b/>
              </w:rPr>
            </w:pPr>
            <w:r w:rsidRPr="00C034AA">
              <w:t>Finding a better nasal anaesthetic</w:t>
            </w:r>
          </w:p>
        </w:tc>
      </w:tr>
      <w:tr w:rsidR="00027C3E" w:rsidRPr="00292DF3" w14:paraId="7C146B98" w14:textId="77777777" w:rsidTr="00C62248">
        <w:trPr>
          <w:trHeight w:val="280"/>
        </w:trPr>
        <w:tc>
          <w:tcPr>
            <w:tcW w:w="966" w:type="dxa"/>
            <w:tcBorders>
              <w:top w:val="nil"/>
              <w:left w:val="nil"/>
              <w:bottom w:val="nil"/>
              <w:right w:val="nil"/>
            </w:tcBorders>
          </w:tcPr>
          <w:p w14:paraId="27C1FB84" w14:textId="77777777" w:rsidR="00027C3E" w:rsidRPr="00960BFE" w:rsidRDefault="00027C3E" w:rsidP="00C62248">
            <w:pPr>
              <w:autoSpaceDE w:val="0"/>
              <w:autoSpaceDN w:val="0"/>
              <w:adjustRightInd w:val="0"/>
            </w:pPr>
            <w:r w:rsidRPr="00960BFE">
              <w:t xml:space="preserve"> </w:t>
            </w:r>
          </w:p>
        </w:tc>
        <w:tc>
          <w:tcPr>
            <w:tcW w:w="2575" w:type="dxa"/>
            <w:tcBorders>
              <w:top w:val="nil"/>
              <w:left w:val="nil"/>
              <w:bottom w:val="nil"/>
              <w:right w:val="nil"/>
            </w:tcBorders>
          </w:tcPr>
          <w:p w14:paraId="57DAC2DB" w14:textId="77777777" w:rsidR="00027C3E" w:rsidRPr="00960BFE" w:rsidRDefault="00027C3E" w:rsidP="00C62248">
            <w:pPr>
              <w:autoSpaceDE w:val="0"/>
              <w:autoSpaceDN w:val="0"/>
              <w:adjustRightInd w:val="0"/>
            </w:pPr>
            <w:r w:rsidRPr="00960BFE">
              <w:t xml:space="preserve">Principal Investigator: </w:t>
            </w:r>
          </w:p>
        </w:tc>
        <w:tc>
          <w:tcPr>
            <w:tcW w:w="6459" w:type="dxa"/>
            <w:tcBorders>
              <w:top w:val="nil"/>
              <w:left w:val="nil"/>
              <w:bottom w:val="nil"/>
              <w:right w:val="nil"/>
            </w:tcBorders>
          </w:tcPr>
          <w:p w14:paraId="7E722578" w14:textId="77777777" w:rsidR="00027C3E" w:rsidRPr="00292DF3" w:rsidRDefault="00027C3E" w:rsidP="00C62248">
            <w:pPr>
              <w:autoSpaceDE w:val="0"/>
              <w:autoSpaceDN w:val="0"/>
              <w:adjustRightInd w:val="0"/>
            </w:pPr>
            <w:r>
              <w:t>Dr Sam Hale</w:t>
            </w:r>
          </w:p>
        </w:tc>
      </w:tr>
      <w:tr w:rsidR="00027C3E" w14:paraId="4BCC796F" w14:textId="77777777" w:rsidTr="00C62248">
        <w:trPr>
          <w:trHeight w:val="280"/>
        </w:trPr>
        <w:tc>
          <w:tcPr>
            <w:tcW w:w="966" w:type="dxa"/>
            <w:tcBorders>
              <w:top w:val="nil"/>
              <w:left w:val="nil"/>
              <w:bottom w:val="nil"/>
              <w:right w:val="nil"/>
            </w:tcBorders>
          </w:tcPr>
          <w:p w14:paraId="3670A1ED" w14:textId="77777777" w:rsidR="00027C3E" w:rsidRPr="00960BFE" w:rsidRDefault="00027C3E" w:rsidP="00C62248">
            <w:pPr>
              <w:autoSpaceDE w:val="0"/>
              <w:autoSpaceDN w:val="0"/>
              <w:adjustRightInd w:val="0"/>
            </w:pPr>
            <w:r w:rsidRPr="00960BFE">
              <w:t xml:space="preserve"> </w:t>
            </w:r>
          </w:p>
        </w:tc>
        <w:tc>
          <w:tcPr>
            <w:tcW w:w="2575" w:type="dxa"/>
            <w:tcBorders>
              <w:top w:val="nil"/>
              <w:left w:val="nil"/>
              <w:bottom w:val="nil"/>
              <w:right w:val="nil"/>
            </w:tcBorders>
          </w:tcPr>
          <w:p w14:paraId="1A00D6BE" w14:textId="77777777" w:rsidR="00027C3E" w:rsidRPr="00960BFE" w:rsidRDefault="00027C3E" w:rsidP="00C62248">
            <w:pPr>
              <w:autoSpaceDE w:val="0"/>
              <w:autoSpaceDN w:val="0"/>
              <w:adjustRightInd w:val="0"/>
            </w:pPr>
            <w:r w:rsidRPr="00960BFE">
              <w:t xml:space="preserve">Sponsor: </w:t>
            </w:r>
          </w:p>
        </w:tc>
        <w:tc>
          <w:tcPr>
            <w:tcW w:w="6459" w:type="dxa"/>
            <w:tcBorders>
              <w:top w:val="nil"/>
              <w:left w:val="nil"/>
              <w:bottom w:val="nil"/>
              <w:right w:val="nil"/>
            </w:tcBorders>
          </w:tcPr>
          <w:p w14:paraId="2D3B021A" w14:textId="77777777" w:rsidR="00027C3E" w:rsidRDefault="00027C3E" w:rsidP="00C62248">
            <w:pPr>
              <w:autoSpaceDE w:val="0"/>
              <w:autoSpaceDN w:val="0"/>
              <w:adjustRightInd w:val="0"/>
            </w:pPr>
          </w:p>
        </w:tc>
      </w:tr>
      <w:tr w:rsidR="00027C3E" w14:paraId="2A6AC971" w14:textId="77777777" w:rsidTr="00C62248">
        <w:trPr>
          <w:trHeight w:val="280"/>
        </w:trPr>
        <w:tc>
          <w:tcPr>
            <w:tcW w:w="966" w:type="dxa"/>
            <w:tcBorders>
              <w:top w:val="nil"/>
              <w:left w:val="nil"/>
              <w:bottom w:val="nil"/>
              <w:right w:val="nil"/>
            </w:tcBorders>
          </w:tcPr>
          <w:p w14:paraId="7E5B76EE" w14:textId="77777777" w:rsidR="00027C3E" w:rsidRPr="00960BFE" w:rsidRDefault="00027C3E" w:rsidP="00C62248">
            <w:pPr>
              <w:autoSpaceDE w:val="0"/>
              <w:autoSpaceDN w:val="0"/>
              <w:adjustRightInd w:val="0"/>
            </w:pPr>
            <w:r w:rsidRPr="00960BFE">
              <w:t xml:space="preserve"> </w:t>
            </w:r>
          </w:p>
        </w:tc>
        <w:tc>
          <w:tcPr>
            <w:tcW w:w="2575" w:type="dxa"/>
            <w:tcBorders>
              <w:top w:val="nil"/>
              <w:left w:val="nil"/>
              <w:bottom w:val="nil"/>
              <w:right w:val="nil"/>
            </w:tcBorders>
          </w:tcPr>
          <w:p w14:paraId="15EE7FF9" w14:textId="77777777" w:rsidR="00027C3E" w:rsidRPr="00960BFE" w:rsidRDefault="00027C3E" w:rsidP="00C62248">
            <w:pPr>
              <w:autoSpaceDE w:val="0"/>
              <w:autoSpaceDN w:val="0"/>
              <w:adjustRightInd w:val="0"/>
            </w:pPr>
            <w:r w:rsidRPr="00960BFE">
              <w:t xml:space="preserve">Clock Start Date: </w:t>
            </w:r>
          </w:p>
        </w:tc>
        <w:tc>
          <w:tcPr>
            <w:tcW w:w="6459" w:type="dxa"/>
            <w:tcBorders>
              <w:top w:val="nil"/>
              <w:left w:val="nil"/>
              <w:bottom w:val="nil"/>
              <w:right w:val="nil"/>
            </w:tcBorders>
          </w:tcPr>
          <w:p w14:paraId="79B04281" w14:textId="77777777" w:rsidR="00027C3E" w:rsidRDefault="00027C3E" w:rsidP="00C62248">
            <w:pPr>
              <w:autoSpaceDE w:val="0"/>
              <w:autoSpaceDN w:val="0"/>
              <w:adjustRightInd w:val="0"/>
            </w:pPr>
            <w:r>
              <w:t>03 March 2022</w:t>
            </w:r>
          </w:p>
          <w:p w14:paraId="79F440E7" w14:textId="77777777" w:rsidR="00027C3E" w:rsidRDefault="00027C3E" w:rsidP="00C62248">
            <w:pPr>
              <w:autoSpaceDE w:val="0"/>
              <w:autoSpaceDN w:val="0"/>
              <w:adjustRightInd w:val="0"/>
            </w:pPr>
          </w:p>
        </w:tc>
      </w:tr>
    </w:tbl>
    <w:p w14:paraId="5DBEC0B3" w14:textId="77777777" w:rsidR="00027C3E" w:rsidRDefault="00027C3E" w:rsidP="00027C3E">
      <w:pPr>
        <w:rPr>
          <w:color w:val="4BACC6"/>
          <w:lang w:val="en-NZ"/>
        </w:rPr>
      </w:pPr>
    </w:p>
    <w:p w14:paraId="79F38C42" w14:textId="77777777" w:rsidR="00027C3E" w:rsidRDefault="00027C3E" w:rsidP="00027C3E">
      <w:pPr>
        <w:rPr>
          <w:color w:val="4BACC6"/>
          <w:lang w:val="en-NZ"/>
        </w:rPr>
      </w:pPr>
    </w:p>
    <w:p w14:paraId="0F58BC23" w14:textId="77777777" w:rsidR="00027C3E" w:rsidRPr="00AB49B6" w:rsidRDefault="00027C3E" w:rsidP="00027C3E">
      <w:pPr>
        <w:autoSpaceDE w:val="0"/>
        <w:autoSpaceDN w:val="0"/>
        <w:adjustRightInd w:val="0"/>
        <w:rPr>
          <w:sz w:val="20"/>
          <w:lang w:val="en-NZ"/>
        </w:rPr>
      </w:pPr>
      <w:r w:rsidRPr="00AB49B6">
        <w:rPr>
          <w:rFonts w:cs="Arial"/>
          <w:szCs w:val="22"/>
          <w:lang w:val="en-NZ"/>
        </w:rPr>
        <w:t>Dr Sam Hale</w:t>
      </w:r>
      <w:r w:rsidRPr="00AB49B6">
        <w:rPr>
          <w:lang w:val="en-NZ"/>
        </w:rPr>
        <w:t xml:space="preserve"> was present via videoconference for discussion of this application.</w:t>
      </w:r>
    </w:p>
    <w:p w14:paraId="5A363D71" w14:textId="77777777" w:rsidR="00027C3E" w:rsidRPr="00D324AA" w:rsidRDefault="00027C3E" w:rsidP="00027C3E">
      <w:pPr>
        <w:rPr>
          <w:u w:val="single"/>
          <w:lang w:val="en-NZ"/>
        </w:rPr>
      </w:pPr>
    </w:p>
    <w:p w14:paraId="6DDFF0C3" w14:textId="77777777" w:rsidR="00027C3E" w:rsidRPr="0054344C" w:rsidRDefault="00027C3E" w:rsidP="00027C3E">
      <w:pPr>
        <w:pStyle w:val="Headingbold"/>
      </w:pPr>
      <w:r w:rsidRPr="0054344C">
        <w:t>Potential conflicts of interest</w:t>
      </w:r>
    </w:p>
    <w:p w14:paraId="43246B71" w14:textId="77777777" w:rsidR="00027C3E" w:rsidRPr="00D324AA" w:rsidRDefault="00027C3E" w:rsidP="00027C3E">
      <w:pPr>
        <w:rPr>
          <w:b/>
          <w:lang w:val="en-NZ"/>
        </w:rPr>
      </w:pPr>
    </w:p>
    <w:p w14:paraId="673A989A" w14:textId="77777777" w:rsidR="00027C3E" w:rsidRPr="00D324AA" w:rsidRDefault="00027C3E" w:rsidP="00027C3E">
      <w:pPr>
        <w:rPr>
          <w:lang w:val="en-NZ"/>
        </w:rPr>
      </w:pPr>
      <w:r w:rsidRPr="00D324AA">
        <w:rPr>
          <w:lang w:val="en-NZ"/>
        </w:rPr>
        <w:t>The Chair asked members to declare any potential conflicts of interest related to this application.</w:t>
      </w:r>
    </w:p>
    <w:p w14:paraId="4DFD41E2" w14:textId="77777777" w:rsidR="00027C3E" w:rsidRPr="00D324AA" w:rsidRDefault="00027C3E" w:rsidP="00027C3E">
      <w:pPr>
        <w:rPr>
          <w:lang w:val="en-NZ"/>
        </w:rPr>
      </w:pPr>
    </w:p>
    <w:p w14:paraId="07D55133" w14:textId="77777777" w:rsidR="00027C3E" w:rsidRPr="00D324AA" w:rsidRDefault="00027C3E" w:rsidP="00027C3E">
      <w:pPr>
        <w:rPr>
          <w:lang w:val="en-NZ"/>
        </w:rPr>
      </w:pPr>
      <w:r w:rsidRPr="00D324AA">
        <w:rPr>
          <w:lang w:val="en-NZ"/>
        </w:rPr>
        <w:t>No potential conflicts of interest related to this application were declared by any member.</w:t>
      </w:r>
    </w:p>
    <w:p w14:paraId="1D98B9B1" w14:textId="77777777" w:rsidR="00027C3E" w:rsidRDefault="00027C3E" w:rsidP="00027C3E">
      <w:pPr>
        <w:pStyle w:val="Headingbold"/>
      </w:pPr>
    </w:p>
    <w:p w14:paraId="07187C91" w14:textId="77777777" w:rsidR="00027C3E" w:rsidRPr="0054344C" w:rsidRDefault="00027C3E" w:rsidP="00027C3E">
      <w:pPr>
        <w:pStyle w:val="Headingbold"/>
      </w:pPr>
      <w:r w:rsidRPr="0054344C">
        <w:t>Summary of Study</w:t>
      </w:r>
    </w:p>
    <w:p w14:paraId="516F822B" w14:textId="77777777" w:rsidR="00027C3E" w:rsidRPr="00D324AA" w:rsidRDefault="00027C3E" w:rsidP="00027C3E">
      <w:pPr>
        <w:rPr>
          <w:u w:val="single"/>
          <w:lang w:val="en-NZ"/>
        </w:rPr>
      </w:pPr>
    </w:p>
    <w:p w14:paraId="3DE18E01" w14:textId="77777777" w:rsidR="00027C3E" w:rsidRPr="002128F6" w:rsidRDefault="00027C3E" w:rsidP="00027C3E">
      <w:pPr>
        <w:pStyle w:val="ListParagraph"/>
        <w:numPr>
          <w:ilvl w:val="0"/>
          <w:numId w:val="16"/>
        </w:numPr>
        <w:contextualSpacing/>
      </w:pPr>
      <w:r>
        <w:t>Nasal endoscopy is a common procedure in otolaryngology (ear, nose and throat surgery). Cophenylcaine (a combination of lignocaine and phenylephrine, a local anaesthetic and decongestant respectively) is commonly used as a spray to make the inside of the nose numb prior to this procedure. However, other local anaesthetics like tetracaine are more potent than lignocaine and are likely to give greater patient comfort in this setting. Further, phenylephrine tastes very bitter, whereas other decongestants like oxymetazoline are essentially tasteless. On this basis, we wish to objectively determine the potency and rate of onset of tetracaine/oxymetazoline as an anaesthetic spray compared to cophenylcaine. We will subsequently enrol patients from tertiary rhinology (sinus and nose surgery) clinics who are having nasal endoscopy as a part of their care, and compare these sprays in terms of the comfort of the procedure and the tolerability of the sprays themselves</w:t>
      </w:r>
      <w:r w:rsidRPr="002128F6">
        <w:t xml:space="preserve"> </w:t>
      </w:r>
    </w:p>
    <w:p w14:paraId="111182CD" w14:textId="77777777" w:rsidR="00027C3E" w:rsidRPr="00D324AA" w:rsidRDefault="00027C3E" w:rsidP="00027C3E">
      <w:pPr>
        <w:autoSpaceDE w:val="0"/>
        <w:autoSpaceDN w:val="0"/>
        <w:adjustRightInd w:val="0"/>
        <w:rPr>
          <w:lang w:val="en-NZ"/>
        </w:rPr>
      </w:pPr>
    </w:p>
    <w:p w14:paraId="67D39C0E" w14:textId="77777777" w:rsidR="00027C3E" w:rsidRPr="0054344C" w:rsidRDefault="00027C3E" w:rsidP="00027C3E">
      <w:pPr>
        <w:pStyle w:val="Headingbold"/>
      </w:pPr>
      <w:r w:rsidRPr="0054344C">
        <w:t xml:space="preserve">Summary of resolved ethical issues </w:t>
      </w:r>
    </w:p>
    <w:p w14:paraId="3C16BE05" w14:textId="77777777" w:rsidR="00027C3E" w:rsidRPr="00D324AA" w:rsidRDefault="00027C3E" w:rsidP="00027C3E">
      <w:pPr>
        <w:rPr>
          <w:u w:val="single"/>
          <w:lang w:val="en-NZ"/>
        </w:rPr>
      </w:pPr>
    </w:p>
    <w:p w14:paraId="4F84A619" w14:textId="77777777" w:rsidR="00027C3E" w:rsidRPr="00D324AA" w:rsidRDefault="00027C3E" w:rsidP="00027C3E">
      <w:pPr>
        <w:rPr>
          <w:lang w:val="en-NZ"/>
        </w:rPr>
      </w:pPr>
      <w:r w:rsidRPr="00D324AA">
        <w:rPr>
          <w:lang w:val="en-NZ"/>
        </w:rPr>
        <w:t>The main ethical issues considered by the Committee and addressed by the Researcher are as follows.</w:t>
      </w:r>
    </w:p>
    <w:p w14:paraId="2EE4F695" w14:textId="77777777" w:rsidR="00027C3E" w:rsidRPr="00D324AA" w:rsidRDefault="00027C3E" w:rsidP="00027C3E">
      <w:pPr>
        <w:rPr>
          <w:lang w:val="en-NZ"/>
        </w:rPr>
      </w:pPr>
    </w:p>
    <w:p w14:paraId="20D48261" w14:textId="77777777" w:rsidR="00027C3E" w:rsidRPr="00D324AA" w:rsidRDefault="00027C3E" w:rsidP="00027C3E">
      <w:pPr>
        <w:pStyle w:val="ListParagraph"/>
      </w:pPr>
      <w:r w:rsidRPr="00D324AA">
        <w:t xml:space="preserve">The Committee </w:t>
      </w:r>
      <w:r>
        <w:t>asked about the healthy volunteers and the methods used to test sensation in the nose during the study. The Researcher explained and showed an example of the tool that is being used to test the sensation in the nose</w:t>
      </w:r>
      <w:r w:rsidR="00AB05D4">
        <w:t>, being</w:t>
      </w:r>
      <w:r>
        <w:t xml:space="preserve"> a filament that is touched onto the participant and gives a standardized pressure on that spot that was pressed. This is used to test the participants</w:t>
      </w:r>
      <w:r w:rsidR="00AB05D4">
        <w:t>’</w:t>
      </w:r>
      <w:r>
        <w:t xml:space="preserve"> sensory threshold. This would give the Researchers an objective measure of the depth of anaesthesia at a given point in time. </w:t>
      </w:r>
    </w:p>
    <w:p w14:paraId="139A8B53" w14:textId="77777777" w:rsidR="00027C3E" w:rsidRDefault="00027C3E" w:rsidP="00027C3E">
      <w:pPr>
        <w:numPr>
          <w:ilvl w:val="0"/>
          <w:numId w:val="3"/>
        </w:numPr>
        <w:spacing w:before="80" w:after="80"/>
        <w:contextualSpacing/>
        <w:rPr>
          <w:lang w:val="en-NZ"/>
        </w:rPr>
      </w:pPr>
      <w:r>
        <w:rPr>
          <w:lang w:val="en-NZ"/>
        </w:rPr>
        <w:t xml:space="preserve">The Committee asked about how potential participants </w:t>
      </w:r>
      <w:r w:rsidR="00AB05D4">
        <w:rPr>
          <w:lang w:val="en-NZ"/>
        </w:rPr>
        <w:t xml:space="preserve">for the first part of the trial </w:t>
      </w:r>
      <w:r>
        <w:rPr>
          <w:lang w:val="en-NZ"/>
        </w:rPr>
        <w:t xml:space="preserve">are going to be recruited. The Researcher explained that they </w:t>
      </w:r>
      <w:r w:rsidR="00AB05D4">
        <w:rPr>
          <w:lang w:val="en-NZ"/>
        </w:rPr>
        <w:t xml:space="preserve">will recruit by word of mouth </w:t>
      </w:r>
      <w:r>
        <w:rPr>
          <w:lang w:val="en-NZ"/>
        </w:rPr>
        <w:t>within the faculty but would be limited partly due to working at home and COVID</w:t>
      </w:r>
      <w:r w:rsidR="00AB05D4">
        <w:rPr>
          <w:lang w:val="en-NZ"/>
        </w:rPr>
        <w:t>-</w:t>
      </w:r>
      <w:r w:rsidR="009619BE">
        <w:rPr>
          <w:lang w:val="en-NZ"/>
        </w:rPr>
        <w:t>19 but</w:t>
      </w:r>
      <w:r w:rsidR="00AB05D4">
        <w:rPr>
          <w:lang w:val="en-NZ"/>
        </w:rPr>
        <w:t xml:space="preserve"> are confident in finding</w:t>
      </w:r>
      <w:r>
        <w:rPr>
          <w:lang w:val="en-NZ"/>
        </w:rPr>
        <w:t xml:space="preserve"> 6 volunteers.</w:t>
      </w:r>
      <w:r w:rsidR="00AB05D4">
        <w:rPr>
          <w:lang w:val="en-NZ"/>
        </w:rPr>
        <w:t xml:space="preserve"> The Committee noted if wider recruitment was necessary, then further recruitment documentation could be uploaded.</w:t>
      </w:r>
    </w:p>
    <w:p w14:paraId="2ADF9897" w14:textId="77777777" w:rsidR="00027C3E" w:rsidRDefault="00027C3E" w:rsidP="00027C3E">
      <w:pPr>
        <w:numPr>
          <w:ilvl w:val="0"/>
          <w:numId w:val="3"/>
        </w:numPr>
        <w:spacing w:before="80" w:after="80"/>
        <w:contextualSpacing/>
        <w:rPr>
          <w:lang w:val="en-NZ"/>
        </w:rPr>
      </w:pPr>
      <w:r>
        <w:rPr>
          <w:lang w:val="en-NZ"/>
        </w:rPr>
        <w:t xml:space="preserve">The Committee asked how the participants from the main study will be identified. The Researcher explained that they will be from </w:t>
      </w:r>
      <w:r w:rsidR="00DC7168">
        <w:rPr>
          <w:lang w:val="en-NZ"/>
        </w:rPr>
        <w:t>both a private</w:t>
      </w:r>
      <w:r>
        <w:rPr>
          <w:lang w:val="en-NZ"/>
        </w:rPr>
        <w:t xml:space="preserve"> clinic list and a clinic running in the Auckland </w:t>
      </w:r>
      <w:r w:rsidR="009619BE">
        <w:rPr>
          <w:lang w:val="en-NZ"/>
        </w:rPr>
        <w:t>District Health Board (</w:t>
      </w:r>
      <w:r>
        <w:rPr>
          <w:lang w:val="en-NZ"/>
        </w:rPr>
        <w:t>DHB</w:t>
      </w:r>
      <w:r w:rsidR="009619BE">
        <w:rPr>
          <w:lang w:val="en-NZ"/>
        </w:rPr>
        <w:t>)</w:t>
      </w:r>
      <w:r>
        <w:rPr>
          <w:lang w:val="en-NZ"/>
        </w:rPr>
        <w:t xml:space="preserve">. The </w:t>
      </w:r>
      <w:r w:rsidR="00BA6B54">
        <w:rPr>
          <w:lang w:val="en-NZ"/>
        </w:rPr>
        <w:t>R</w:t>
      </w:r>
      <w:r w:rsidR="00DC7168">
        <w:rPr>
          <w:lang w:val="en-NZ"/>
        </w:rPr>
        <w:t xml:space="preserve">esearcher’s intention was for the </w:t>
      </w:r>
      <w:r>
        <w:rPr>
          <w:lang w:val="en-NZ"/>
        </w:rPr>
        <w:t>clinician doing the procedure</w:t>
      </w:r>
      <w:r w:rsidR="00DC7168">
        <w:rPr>
          <w:lang w:val="en-NZ"/>
        </w:rPr>
        <w:t xml:space="preserve"> to</w:t>
      </w:r>
      <w:r w:rsidR="009619BE">
        <w:rPr>
          <w:lang w:val="en-NZ"/>
        </w:rPr>
        <w:t xml:space="preserve"> </w:t>
      </w:r>
      <w:r>
        <w:rPr>
          <w:lang w:val="en-NZ"/>
        </w:rPr>
        <w:t xml:space="preserve">approach the potential participants, however </w:t>
      </w:r>
      <w:r w:rsidR="00DC7168">
        <w:rPr>
          <w:lang w:val="en-NZ"/>
        </w:rPr>
        <w:t xml:space="preserve">acknowledged the Committee’s preference that recruitment </w:t>
      </w:r>
      <w:r w:rsidR="009619BE">
        <w:rPr>
          <w:lang w:val="en-NZ"/>
        </w:rPr>
        <w:t>is not</w:t>
      </w:r>
      <w:r w:rsidR="00DC7168">
        <w:rPr>
          <w:lang w:val="en-NZ"/>
        </w:rPr>
        <w:t xml:space="preserve"> by the treating clinician-researcher. A research nurse will be available to undertake recruitment.</w:t>
      </w:r>
    </w:p>
    <w:p w14:paraId="5EED9D7D" w14:textId="77777777" w:rsidR="00027C3E" w:rsidRDefault="00027C3E" w:rsidP="00027C3E">
      <w:pPr>
        <w:spacing w:before="80" w:after="80"/>
        <w:ind w:left="360"/>
        <w:contextualSpacing/>
        <w:rPr>
          <w:lang w:val="en-NZ"/>
        </w:rPr>
      </w:pPr>
      <w:r>
        <w:rPr>
          <w:lang w:val="en-NZ"/>
        </w:rPr>
        <w:br w:type="page"/>
      </w:r>
    </w:p>
    <w:p w14:paraId="5CBFACEF" w14:textId="77777777" w:rsidR="00027C3E" w:rsidRDefault="00027C3E" w:rsidP="00027C3E">
      <w:pPr>
        <w:spacing w:before="80" w:after="80"/>
        <w:ind w:left="360"/>
        <w:contextualSpacing/>
        <w:rPr>
          <w:lang w:val="en-NZ"/>
        </w:rPr>
      </w:pPr>
    </w:p>
    <w:p w14:paraId="405A3593" w14:textId="77777777" w:rsidR="00027C3E" w:rsidRDefault="00027C3E" w:rsidP="00027C3E">
      <w:pPr>
        <w:numPr>
          <w:ilvl w:val="0"/>
          <w:numId w:val="3"/>
        </w:numPr>
        <w:spacing w:before="80" w:after="80"/>
        <w:contextualSpacing/>
        <w:rPr>
          <w:lang w:val="en-NZ"/>
        </w:rPr>
      </w:pPr>
      <w:r>
        <w:rPr>
          <w:lang w:val="en-NZ"/>
        </w:rPr>
        <w:t xml:space="preserve">The Committee asked about equity and why smokers and pregnant woman are being excluded from the study. The Researcher explained that smoking can potentially affect the lining of the nose, so exclusion was based on minimizing any potential unknown effect on the results. </w:t>
      </w:r>
      <w:r w:rsidR="0094247A">
        <w:rPr>
          <w:lang w:val="en-NZ"/>
        </w:rPr>
        <w:t xml:space="preserve">The </w:t>
      </w:r>
      <w:r w:rsidR="00BA6B54">
        <w:rPr>
          <w:lang w:val="en-NZ"/>
        </w:rPr>
        <w:t>R</w:t>
      </w:r>
      <w:r w:rsidR="0094247A">
        <w:rPr>
          <w:lang w:val="en-NZ"/>
        </w:rPr>
        <w:t xml:space="preserve">esearcher explained there is a minor risk that </w:t>
      </w:r>
      <w:r>
        <w:rPr>
          <w:lang w:val="en-NZ"/>
        </w:rPr>
        <w:t>pregnant people can be negatively affected by the nasal constrictor, leading to issues for the placenta and uterine lining</w:t>
      </w:r>
      <w:r w:rsidR="0094247A">
        <w:rPr>
          <w:lang w:val="en-NZ"/>
        </w:rPr>
        <w:t>, but noted that a nasal endoscopy would usually be performed during pregnancy if required</w:t>
      </w:r>
      <w:r>
        <w:rPr>
          <w:lang w:val="en-NZ"/>
        </w:rPr>
        <w:t>.</w:t>
      </w:r>
    </w:p>
    <w:p w14:paraId="5FC61FB1" w14:textId="77777777" w:rsidR="00027C3E" w:rsidRPr="00D324AA" w:rsidRDefault="00027C3E" w:rsidP="00027C3E">
      <w:pPr>
        <w:numPr>
          <w:ilvl w:val="0"/>
          <w:numId w:val="3"/>
        </w:numPr>
        <w:spacing w:before="80" w:after="80"/>
        <w:contextualSpacing/>
        <w:rPr>
          <w:lang w:val="en-NZ"/>
        </w:rPr>
      </w:pPr>
      <w:r>
        <w:rPr>
          <w:lang w:val="en-NZ"/>
        </w:rPr>
        <w:t>The Committee asked if blinding is going to be possible given the taste and reaction many participants have. The Researcher explained that</w:t>
      </w:r>
      <w:r w:rsidR="0094247A">
        <w:rPr>
          <w:lang w:val="en-NZ"/>
        </w:rPr>
        <w:t xml:space="preserve"> it may be difficult to blind but</w:t>
      </w:r>
      <w:r>
        <w:rPr>
          <w:lang w:val="en-NZ"/>
        </w:rPr>
        <w:t xml:space="preserve"> </w:t>
      </w:r>
      <w:r w:rsidR="0094247A">
        <w:rPr>
          <w:lang w:val="en-NZ"/>
        </w:rPr>
        <w:t>they will</w:t>
      </w:r>
      <w:r>
        <w:rPr>
          <w:lang w:val="en-NZ"/>
        </w:rPr>
        <w:t xml:space="preserve"> use a random number generator to assign which bottle would go into which nostril prior to each to clinic, the clinics would then give the sprays not knowing what spray which was. </w:t>
      </w:r>
      <w:r w:rsidR="0094247A">
        <w:rPr>
          <w:lang w:val="en-NZ"/>
        </w:rPr>
        <w:t xml:space="preserve">The </w:t>
      </w:r>
      <w:r w:rsidR="00BA6B54">
        <w:rPr>
          <w:lang w:val="en-NZ"/>
        </w:rPr>
        <w:t>R</w:t>
      </w:r>
      <w:r w:rsidR="0094247A">
        <w:rPr>
          <w:lang w:val="en-NZ"/>
        </w:rPr>
        <w:t>esearcher explained that</w:t>
      </w:r>
      <w:r>
        <w:rPr>
          <w:lang w:val="en-NZ"/>
        </w:rPr>
        <w:t xml:space="preserve"> spray taste may not happen straight away and if</w:t>
      </w:r>
      <w:r w:rsidR="0094247A">
        <w:rPr>
          <w:lang w:val="en-NZ"/>
        </w:rPr>
        <w:t xml:space="preserve"> the sprays are administered </w:t>
      </w:r>
      <w:r>
        <w:rPr>
          <w:lang w:val="en-NZ"/>
        </w:rPr>
        <w:t>in</w:t>
      </w:r>
      <w:r w:rsidR="0094247A">
        <w:rPr>
          <w:lang w:val="en-NZ"/>
        </w:rPr>
        <w:t xml:space="preserve"> quick</w:t>
      </w:r>
      <w:r>
        <w:rPr>
          <w:lang w:val="en-NZ"/>
        </w:rPr>
        <w:t xml:space="preserve"> succession the participant may not know what spray was </w:t>
      </w:r>
      <w:r w:rsidR="0094247A">
        <w:rPr>
          <w:lang w:val="en-NZ"/>
        </w:rPr>
        <w:t xml:space="preserve">responsible for the </w:t>
      </w:r>
      <w:r w:rsidR="007846CA">
        <w:rPr>
          <w:lang w:val="en-NZ"/>
        </w:rPr>
        <w:t>unpleasant taste</w:t>
      </w:r>
      <w:r>
        <w:rPr>
          <w:lang w:val="en-NZ"/>
        </w:rPr>
        <w:t xml:space="preserve">. </w:t>
      </w:r>
    </w:p>
    <w:p w14:paraId="4EBABA97" w14:textId="77777777" w:rsidR="00027C3E" w:rsidRPr="00D324AA" w:rsidRDefault="00027C3E" w:rsidP="00027C3E">
      <w:pPr>
        <w:spacing w:before="80" w:after="80"/>
        <w:rPr>
          <w:lang w:val="en-NZ"/>
        </w:rPr>
      </w:pPr>
    </w:p>
    <w:p w14:paraId="6C952545" w14:textId="77777777" w:rsidR="00027C3E" w:rsidRDefault="00027C3E" w:rsidP="00027C3E">
      <w:pPr>
        <w:pStyle w:val="Headingbold"/>
      </w:pPr>
    </w:p>
    <w:p w14:paraId="30C3AFEB" w14:textId="77777777" w:rsidR="00027C3E" w:rsidRPr="0054344C" w:rsidRDefault="00027C3E" w:rsidP="00027C3E">
      <w:pPr>
        <w:pStyle w:val="Headingbold"/>
      </w:pPr>
      <w:r w:rsidRPr="0054344C">
        <w:t>Summary of outstanding ethical issues</w:t>
      </w:r>
    </w:p>
    <w:p w14:paraId="5E409AEB" w14:textId="77777777" w:rsidR="00027C3E" w:rsidRPr="00D324AA" w:rsidRDefault="00027C3E" w:rsidP="00027C3E">
      <w:pPr>
        <w:rPr>
          <w:lang w:val="en-NZ"/>
        </w:rPr>
      </w:pPr>
    </w:p>
    <w:p w14:paraId="6F840D53" w14:textId="77777777" w:rsidR="00027C3E" w:rsidRDefault="00027C3E" w:rsidP="00027C3E">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38000ED5" w14:textId="77777777" w:rsidR="00027C3E" w:rsidRDefault="00027C3E" w:rsidP="00027C3E">
      <w:pPr>
        <w:rPr>
          <w:rFonts w:cs="Arial"/>
          <w:szCs w:val="22"/>
        </w:rPr>
      </w:pPr>
    </w:p>
    <w:p w14:paraId="7545C795" w14:textId="77777777" w:rsidR="00027C3E" w:rsidRPr="009619BE" w:rsidRDefault="00027C3E" w:rsidP="009619BE">
      <w:pPr>
        <w:pStyle w:val="ListParagraph"/>
      </w:pPr>
      <w:r>
        <w:t xml:space="preserve">Please amend </w:t>
      </w:r>
      <w:r w:rsidR="007846CA">
        <w:t>the protocol</w:t>
      </w:r>
      <w:r w:rsidR="009619BE">
        <w:t xml:space="preserve"> </w:t>
      </w:r>
      <w:r w:rsidR="003975C2">
        <w:t xml:space="preserve">and </w:t>
      </w:r>
      <w:r w:rsidR="00BA6B54">
        <w:t>participant information sheet (</w:t>
      </w:r>
      <w:r w:rsidR="003975C2">
        <w:t>PIS</w:t>
      </w:r>
      <w:r w:rsidR="00BA6B54">
        <w:t>)</w:t>
      </w:r>
      <w:r w:rsidR="003975C2">
        <w:t xml:space="preserve"> </w:t>
      </w:r>
      <w:r w:rsidR="007846CA">
        <w:t>to</w:t>
      </w:r>
      <w:r>
        <w:t xml:space="preserve"> reflect how long the</w:t>
      </w:r>
      <w:r w:rsidR="007846CA">
        <w:t xml:space="preserve"> questionnaires will</w:t>
      </w:r>
      <w:r>
        <w:t xml:space="preserve"> take, </w:t>
      </w:r>
      <w:r w:rsidR="007846CA">
        <w:t xml:space="preserve">as </w:t>
      </w:r>
      <w:r>
        <w:t>even if brief</w:t>
      </w:r>
      <w:r w:rsidR="007846CA">
        <w:t>,</w:t>
      </w:r>
      <w:r>
        <w:t xml:space="preserve"> this will extend usual appointment time.</w:t>
      </w:r>
    </w:p>
    <w:p w14:paraId="1106A6E7" w14:textId="77777777" w:rsidR="00027C3E" w:rsidRPr="005E7E0E" w:rsidRDefault="00027C3E" w:rsidP="00027C3E">
      <w:pPr>
        <w:pStyle w:val="ListParagraph"/>
        <w:rPr>
          <w:rFonts w:cs="Arial"/>
          <w:color w:val="FF0000"/>
        </w:rPr>
      </w:pPr>
      <w:r>
        <w:t>Please i</w:t>
      </w:r>
      <w:r w:rsidRPr="005E7E0E">
        <w:t>nclude consideration of rights to access and correct information for participants, and the steps that will be taken in the event of a privacy breach</w:t>
      </w:r>
      <w:r>
        <w:t xml:space="preserve"> in the Data Management Plan (DMP)</w:t>
      </w:r>
      <w:r w:rsidRPr="005E7E0E">
        <w:t xml:space="preserve">. </w:t>
      </w:r>
    </w:p>
    <w:p w14:paraId="473DA47D" w14:textId="77777777" w:rsidR="00027C3E" w:rsidRPr="009619BE" w:rsidRDefault="00027C3E" w:rsidP="00027C3E">
      <w:pPr>
        <w:pStyle w:val="ListParagraph"/>
        <w:rPr>
          <w:rFonts w:cs="Arial"/>
          <w:color w:val="FF0000"/>
        </w:rPr>
      </w:pPr>
      <w:r>
        <w:t xml:space="preserve">Please </w:t>
      </w:r>
      <w:r w:rsidRPr="005E7E0E">
        <w:t xml:space="preserve">be clear </w:t>
      </w:r>
      <w:r>
        <w:t xml:space="preserve">in the DMP </w:t>
      </w:r>
      <w:r w:rsidRPr="005E7E0E">
        <w:t xml:space="preserve">whether any non-study information is held at the university (taken from medical records) and </w:t>
      </w:r>
      <w:r>
        <w:t>if</w:t>
      </w:r>
      <w:r w:rsidRPr="005E7E0E">
        <w:t xml:space="preserve"> study data </w:t>
      </w:r>
      <w:r>
        <w:t xml:space="preserve">is </w:t>
      </w:r>
      <w:r w:rsidRPr="005E7E0E">
        <w:t>retained in the medical record.</w:t>
      </w:r>
      <w:r w:rsidRPr="00D324AA">
        <w:br/>
      </w:r>
    </w:p>
    <w:p w14:paraId="22DC2E92" w14:textId="77777777" w:rsidR="00027C3E" w:rsidRPr="00D324AA" w:rsidRDefault="00027C3E" w:rsidP="00027C3E">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73F364BD" w14:textId="77777777" w:rsidR="00027C3E" w:rsidRPr="00D324AA" w:rsidRDefault="00027C3E" w:rsidP="00027C3E">
      <w:pPr>
        <w:spacing w:before="80" w:after="80"/>
        <w:rPr>
          <w:rFonts w:cs="Arial"/>
          <w:szCs w:val="22"/>
          <w:lang w:val="en-NZ"/>
        </w:rPr>
      </w:pPr>
    </w:p>
    <w:p w14:paraId="5B6C8E5C" w14:textId="77777777" w:rsidR="00027C3E" w:rsidRDefault="00027C3E" w:rsidP="009619BE">
      <w:pPr>
        <w:pStyle w:val="ListParagraph"/>
      </w:pPr>
      <w:r>
        <w:t xml:space="preserve">Please provide what different doses of the combination of tetracaine and oxymetazoline </w:t>
      </w:r>
      <w:r w:rsidR="007846CA">
        <w:t xml:space="preserve">are </w:t>
      </w:r>
      <w:r>
        <w:t>being used and what this is based on.</w:t>
      </w:r>
    </w:p>
    <w:p w14:paraId="6E9E483E" w14:textId="77777777" w:rsidR="00027C3E" w:rsidRDefault="00027C3E" w:rsidP="00027C3E">
      <w:pPr>
        <w:pStyle w:val="ListParagraph"/>
      </w:pPr>
      <w:r>
        <w:t xml:space="preserve">Please remove the </w:t>
      </w:r>
      <w:r w:rsidR="007846CA">
        <w:t xml:space="preserve">statement in the </w:t>
      </w:r>
      <w:r>
        <w:t xml:space="preserve">healthy volunteer study </w:t>
      </w:r>
      <w:r w:rsidR="007846CA">
        <w:t xml:space="preserve">PIS </w:t>
      </w:r>
      <w:r>
        <w:t xml:space="preserve">under the heading "Will any cost be reimbursed" </w:t>
      </w:r>
      <w:r w:rsidR="007846CA">
        <w:t>as this</w:t>
      </w:r>
      <w:r>
        <w:t xml:space="preserve"> says no costs will be involved and so no reimbursement. However, there are two visits and potentially a few hours involved-</w:t>
      </w:r>
      <w:r w:rsidR="007846CA">
        <w:t xml:space="preserve">please consider appropriate reimbursement for volunteers who are required to travel to the site and pay for parking. </w:t>
      </w:r>
    </w:p>
    <w:p w14:paraId="49467725" w14:textId="77777777" w:rsidR="00027C3E" w:rsidRDefault="00027C3E" w:rsidP="00027C3E">
      <w:pPr>
        <w:pStyle w:val="ListParagraph"/>
      </w:pPr>
      <w:r>
        <w:t>Please include a reimbursement for participants section such as paying for parking and travels costs etc</w:t>
      </w:r>
      <w:r w:rsidR="00BA6B54">
        <w:t>.</w:t>
      </w:r>
      <w:r w:rsidR="008F4740">
        <w:t xml:space="preserve"> in the PIS for the participants undergoing nasal endoscopy</w:t>
      </w:r>
      <w:r>
        <w:t>.</w:t>
      </w:r>
    </w:p>
    <w:p w14:paraId="2F55B3C3" w14:textId="77777777" w:rsidR="00027C3E" w:rsidRDefault="00027C3E" w:rsidP="00027C3E">
      <w:pPr>
        <w:pStyle w:val="ListParagraph"/>
      </w:pPr>
      <w:r>
        <w:t>Please amend the main participant information sheet as it currently refers to the involvement of doctoral candidates. Please explain what aspects of this are being used for a PhD and include this in the participant information sheet.</w:t>
      </w:r>
    </w:p>
    <w:p w14:paraId="05DE1A35" w14:textId="77777777" w:rsidR="00027C3E" w:rsidRPr="00D324AA" w:rsidRDefault="00027C3E" w:rsidP="00027C3E">
      <w:pPr>
        <w:pStyle w:val="ListParagraph"/>
      </w:pPr>
      <w:r>
        <w:t>Please include what will happen upon finding potential significant abnormal findings in the participant information sheet first, not just in the consent form.</w:t>
      </w:r>
    </w:p>
    <w:p w14:paraId="34A018FA" w14:textId="77777777" w:rsidR="00027C3E" w:rsidRPr="00D324AA" w:rsidRDefault="00027C3E" w:rsidP="00027C3E">
      <w:pPr>
        <w:spacing w:before="80" w:after="80"/>
      </w:pPr>
    </w:p>
    <w:p w14:paraId="7CEB11B9" w14:textId="77777777" w:rsidR="009619BE" w:rsidRDefault="009619BE" w:rsidP="00027C3E">
      <w:pPr>
        <w:rPr>
          <w:b/>
          <w:bCs/>
          <w:lang w:val="en-NZ"/>
        </w:rPr>
      </w:pPr>
    </w:p>
    <w:p w14:paraId="6113DD6B" w14:textId="77777777" w:rsidR="009619BE" w:rsidRDefault="009619BE" w:rsidP="00027C3E">
      <w:pPr>
        <w:rPr>
          <w:b/>
          <w:bCs/>
          <w:lang w:val="en-NZ"/>
        </w:rPr>
      </w:pPr>
    </w:p>
    <w:p w14:paraId="52222B69" w14:textId="77777777" w:rsidR="009619BE" w:rsidRDefault="009619BE" w:rsidP="00027C3E">
      <w:pPr>
        <w:rPr>
          <w:b/>
          <w:bCs/>
          <w:lang w:val="en-NZ"/>
        </w:rPr>
      </w:pPr>
    </w:p>
    <w:p w14:paraId="03E8374F" w14:textId="77777777" w:rsidR="009619BE" w:rsidRDefault="009619BE" w:rsidP="00027C3E">
      <w:pPr>
        <w:rPr>
          <w:b/>
          <w:bCs/>
          <w:lang w:val="en-NZ"/>
        </w:rPr>
      </w:pPr>
    </w:p>
    <w:p w14:paraId="7E9E9535" w14:textId="77777777" w:rsidR="00027C3E" w:rsidRPr="0054344C" w:rsidRDefault="00027C3E" w:rsidP="00027C3E">
      <w:pPr>
        <w:rPr>
          <w:b/>
          <w:bCs/>
          <w:lang w:val="en-NZ"/>
        </w:rPr>
      </w:pPr>
      <w:r w:rsidRPr="0054344C">
        <w:rPr>
          <w:b/>
          <w:bCs/>
          <w:lang w:val="en-NZ"/>
        </w:rPr>
        <w:lastRenderedPageBreak/>
        <w:t xml:space="preserve">Decision </w:t>
      </w:r>
    </w:p>
    <w:p w14:paraId="24CF0559" w14:textId="77777777" w:rsidR="00027C3E" w:rsidRPr="00D324AA" w:rsidRDefault="00027C3E" w:rsidP="00027C3E">
      <w:pPr>
        <w:rPr>
          <w:lang w:val="en-NZ"/>
        </w:rPr>
      </w:pPr>
    </w:p>
    <w:p w14:paraId="350CDACF" w14:textId="77777777" w:rsidR="00027C3E" w:rsidRPr="00D324AA" w:rsidRDefault="00027C3E" w:rsidP="00027C3E">
      <w:pPr>
        <w:rPr>
          <w:lang w:val="en-NZ"/>
        </w:rPr>
      </w:pPr>
    </w:p>
    <w:p w14:paraId="493308DF" w14:textId="77777777" w:rsidR="00027C3E" w:rsidRPr="00D324AA" w:rsidRDefault="00027C3E" w:rsidP="00027C3E">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45E82C67" w14:textId="77777777" w:rsidR="00027C3E" w:rsidRPr="00D324AA" w:rsidRDefault="00027C3E" w:rsidP="00027C3E">
      <w:pPr>
        <w:rPr>
          <w:lang w:val="en-NZ"/>
        </w:rPr>
      </w:pPr>
    </w:p>
    <w:p w14:paraId="76FC39A4" w14:textId="77777777" w:rsidR="00027C3E" w:rsidRPr="006D0A33" w:rsidRDefault="00027C3E" w:rsidP="00027C3E">
      <w:pPr>
        <w:pStyle w:val="ListParagraph"/>
      </w:pPr>
      <w:r w:rsidRPr="006D0A33">
        <w:t>Please address all outstanding ethical issues, providing the information requested by the Committee.</w:t>
      </w:r>
    </w:p>
    <w:p w14:paraId="453C3AB2" w14:textId="77777777" w:rsidR="00027C3E" w:rsidRPr="006D0A33" w:rsidRDefault="00027C3E" w:rsidP="00027C3E">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32A48AB8" w14:textId="77777777" w:rsidR="00027C3E" w:rsidRPr="00D324AA" w:rsidRDefault="00027C3E" w:rsidP="00027C3E">
      <w:pPr>
        <w:rPr>
          <w:color w:val="FF0000"/>
          <w:lang w:val="en-NZ"/>
        </w:rPr>
      </w:pPr>
    </w:p>
    <w:p w14:paraId="6D6A7654" w14:textId="77777777" w:rsidR="00027C3E" w:rsidRPr="00D324AA" w:rsidRDefault="00027C3E" w:rsidP="00027C3E">
      <w:pPr>
        <w:rPr>
          <w:lang w:val="en-NZ"/>
        </w:rPr>
      </w:pPr>
      <w:r w:rsidRPr="00D324AA">
        <w:rPr>
          <w:lang w:val="en-NZ"/>
        </w:rPr>
        <w:t>After receipt of the information requested by the Committee, a final decision on the application will be made b</w:t>
      </w:r>
      <w:r>
        <w:rPr>
          <w:lang w:val="en-NZ"/>
        </w:rPr>
        <w:t xml:space="preserve">y </w:t>
      </w:r>
      <w:r w:rsidRPr="003B44DA">
        <w:rPr>
          <w:lang w:val="en-NZ"/>
        </w:rPr>
        <w:t xml:space="preserve">Dr Kate Parker </w:t>
      </w:r>
      <w:r>
        <w:rPr>
          <w:lang w:val="en-NZ"/>
        </w:rPr>
        <w:t xml:space="preserve">and </w:t>
      </w:r>
      <w:r w:rsidRPr="003B44DA">
        <w:rPr>
          <w:lang w:val="en-NZ"/>
        </w:rPr>
        <w:t>Ms Catherine Garvey</w:t>
      </w:r>
      <w:r>
        <w:rPr>
          <w:lang w:val="en-NZ"/>
        </w:rPr>
        <w:t>.</w:t>
      </w:r>
    </w:p>
    <w:p w14:paraId="284A6B47" w14:textId="77777777" w:rsidR="00027C3E" w:rsidRPr="00D324AA" w:rsidRDefault="00027C3E" w:rsidP="00027C3E">
      <w:pPr>
        <w:rPr>
          <w:color w:val="FF0000"/>
          <w:lang w:val="en-NZ"/>
        </w:rPr>
      </w:pPr>
    </w:p>
    <w:p w14:paraId="4A0258E3" w14:textId="77777777" w:rsidR="00027C3E" w:rsidRDefault="00027C3E" w:rsidP="00027C3E">
      <w:pPr>
        <w:rPr>
          <w:color w:val="4BACC6"/>
          <w:lang w:val="en-NZ"/>
        </w:rPr>
      </w:pPr>
    </w:p>
    <w:p w14:paraId="5718CAFD" w14:textId="77777777" w:rsidR="00027C3E" w:rsidRDefault="00027C3E" w:rsidP="00027C3E">
      <w:pPr>
        <w:rPr>
          <w:color w:val="4BACC6"/>
          <w:lang w:val="en-NZ"/>
        </w:rPr>
      </w:pPr>
    </w:p>
    <w:p w14:paraId="6D303389" w14:textId="77777777" w:rsidR="00027C3E" w:rsidRDefault="00027C3E" w:rsidP="00027C3E">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027C3E" w14:paraId="5BFDDFFE" w14:textId="77777777" w:rsidTr="00C62248">
        <w:trPr>
          <w:trHeight w:val="280"/>
        </w:trPr>
        <w:tc>
          <w:tcPr>
            <w:tcW w:w="966" w:type="dxa"/>
            <w:tcBorders>
              <w:top w:val="nil"/>
              <w:left w:val="nil"/>
              <w:bottom w:val="nil"/>
              <w:right w:val="nil"/>
            </w:tcBorders>
          </w:tcPr>
          <w:p w14:paraId="6D35F0A0" w14:textId="77777777" w:rsidR="00027C3E" w:rsidRPr="00960BFE" w:rsidRDefault="00027C3E" w:rsidP="00C62248">
            <w:pPr>
              <w:autoSpaceDE w:val="0"/>
              <w:autoSpaceDN w:val="0"/>
              <w:adjustRightInd w:val="0"/>
            </w:pPr>
            <w:r>
              <w:rPr>
                <w:b/>
              </w:rPr>
              <w:t>6</w:t>
            </w:r>
            <w:r w:rsidRPr="00960BFE">
              <w:rPr>
                <w:b/>
              </w:rPr>
              <w:t xml:space="preserve"> </w:t>
            </w:r>
            <w:r w:rsidRPr="00960BFE">
              <w:t xml:space="preserve"> </w:t>
            </w:r>
          </w:p>
        </w:tc>
        <w:tc>
          <w:tcPr>
            <w:tcW w:w="2575" w:type="dxa"/>
            <w:tcBorders>
              <w:top w:val="nil"/>
              <w:left w:val="nil"/>
              <w:bottom w:val="nil"/>
              <w:right w:val="nil"/>
            </w:tcBorders>
          </w:tcPr>
          <w:p w14:paraId="495D0CA8" w14:textId="77777777" w:rsidR="00027C3E" w:rsidRPr="00960BFE" w:rsidRDefault="00027C3E" w:rsidP="00C62248">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1BB5D7B" w14:textId="77777777" w:rsidR="00027C3E" w:rsidRDefault="00027C3E" w:rsidP="00C62248">
            <w:pPr>
              <w:autoSpaceDE w:val="0"/>
              <w:autoSpaceDN w:val="0"/>
              <w:adjustRightInd w:val="0"/>
            </w:pPr>
            <w:r>
              <w:rPr>
                <w:b/>
              </w:rPr>
              <w:t>2022 FULL 11630</w:t>
            </w:r>
          </w:p>
        </w:tc>
      </w:tr>
      <w:tr w:rsidR="00027C3E" w14:paraId="5A417030" w14:textId="77777777" w:rsidTr="00C62248">
        <w:trPr>
          <w:trHeight w:val="280"/>
        </w:trPr>
        <w:tc>
          <w:tcPr>
            <w:tcW w:w="966" w:type="dxa"/>
            <w:tcBorders>
              <w:top w:val="nil"/>
              <w:left w:val="nil"/>
              <w:bottom w:val="nil"/>
              <w:right w:val="nil"/>
            </w:tcBorders>
          </w:tcPr>
          <w:p w14:paraId="358708D6" w14:textId="77777777" w:rsidR="00027C3E" w:rsidRPr="00960BFE" w:rsidRDefault="00027C3E" w:rsidP="00C62248">
            <w:pPr>
              <w:autoSpaceDE w:val="0"/>
              <w:autoSpaceDN w:val="0"/>
              <w:adjustRightInd w:val="0"/>
              <w:rPr>
                <w:b/>
              </w:rPr>
            </w:pPr>
            <w:r w:rsidRPr="00960BFE">
              <w:t xml:space="preserve"> </w:t>
            </w:r>
          </w:p>
        </w:tc>
        <w:tc>
          <w:tcPr>
            <w:tcW w:w="2575" w:type="dxa"/>
            <w:tcBorders>
              <w:top w:val="nil"/>
              <w:left w:val="nil"/>
              <w:bottom w:val="nil"/>
              <w:right w:val="nil"/>
            </w:tcBorders>
          </w:tcPr>
          <w:p w14:paraId="186AD35C" w14:textId="77777777" w:rsidR="00027C3E" w:rsidRPr="00960BFE" w:rsidRDefault="00027C3E" w:rsidP="00C62248">
            <w:pPr>
              <w:autoSpaceDE w:val="0"/>
              <w:autoSpaceDN w:val="0"/>
              <w:adjustRightInd w:val="0"/>
              <w:rPr>
                <w:b/>
              </w:rPr>
            </w:pPr>
            <w:r w:rsidRPr="00960BFE">
              <w:t xml:space="preserve">Title: </w:t>
            </w:r>
          </w:p>
        </w:tc>
        <w:tc>
          <w:tcPr>
            <w:tcW w:w="6459" w:type="dxa"/>
            <w:tcBorders>
              <w:top w:val="nil"/>
              <w:left w:val="nil"/>
              <w:bottom w:val="nil"/>
              <w:right w:val="nil"/>
            </w:tcBorders>
          </w:tcPr>
          <w:p w14:paraId="553B2D30" w14:textId="77777777" w:rsidR="00027C3E" w:rsidRDefault="00027C3E" w:rsidP="00C62248">
            <w:pPr>
              <w:autoSpaceDE w:val="0"/>
              <w:autoSpaceDN w:val="0"/>
              <w:adjustRightInd w:val="0"/>
              <w:rPr>
                <w:b/>
              </w:rPr>
            </w:pPr>
            <w:r w:rsidRPr="00C034AA">
              <w:t>Preventing preschool wheeze hospital admissions</w:t>
            </w:r>
          </w:p>
        </w:tc>
      </w:tr>
      <w:tr w:rsidR="00027C3E" w:rsidRPr="00292DF3" w14:paraId="11558156" w14:textId="77777777" w:rsidTr="00C62248">
        <w:trPr>
          <w:trHeight w:val="280"/>
        </w:trPr>
        <w:tc>
          <w:tcPr>
            <w:tcW w:w="966" w:type="dxa"/>
            <w:tcBorders>
              <w:top w:val="nil"/>
              <w:left w:val="nil"/>
              <w:bottom w:val="nil"/>
              <w:right w:val="nil"/>
            </w:tcBorders>
          </w:tcPr>
          <w:p w14:paraId="1B79D4E8" w14:textId="77777777" w:rsidR="00027C3E" w:rsidRPr="00960BFE" w:rsidRDefault="00027C3E" w:rsidP="00C62248">
            <w:pPr>
              <w:autoSpaceDE w:val="0"/>
              <w:autoSpaceDN w:val="0"/>
              <w:adjustRightInd w:val="0"/>
            </w:pPr>
            <w:r w:rsidRPr="00960BFE">
              <w:t xml:space="preserve"> </w:t>
            </w:r>
          </w:p>
        </w:tc>
        <w:tc>
          <w:tcPr>
            <w:tcW w:w="2575" w:type="dxa"/>
            <w:tcBorders>
              <w:top w:val="nil"/>
              <w:left w:val="nil"/>
              <w:bottom w:val="nil"/>
              <w:right w:val="nil"/>
            </w:tcBorders>
          </w:tcPr>
          <w:p w14:paraId="2BE9783D" w14:textId="77777777" w:rsidR="00027C3E" w:rsidRPr="00960BFE" w:rsidRDefault="00027C3E" w:rsidP="00C62248">
            <w:pPr>
              <w:autoSpaceDE w:val="0"/>
              <w:autoSpaceDN w:val="0"/>
              <w:adjustRightInd w:val="0"/>
            </w:pPr>
            <w:r w:rsidRPr="00960BFE">
              <w:t xml:space="preserve">Principal Investigator: </w:t>
            </w:r>
          </w:p>
        </w:tc>
        <w:tc>
          <w:tcPr>
            <w:tcW w:w="6459" w:type="dxa"/>
            <w:tcBorders>
              <w:top w:val="nil"/>
              <w:left w:val="nil"/>
              <w:bottom w:val="nil"/>
              <w:right w:val="nil"/>
            </w:tcBorders>
          </w:tcPr>
          <w:p w14:paraId="36B6793A" w14:textId="77777777" w:rsidR="00027C3E" w:rsidRPr="00292DF3" w:rsidRDefault="00027C3E" w:rsidP="00C62248">
            <w:pPr>
              <w:autoSpaceDE w:val="0"/>
              <w:autoSpaceDN w:val="0"/>
              <w:adjustRightInd w:val="0"/>
            </w:pPr>
            <w:r>
              <w:t>Professor Cameron Grant</w:t>
            </w:r>
          </w:p>
        </w:tc>
      </w:tr>
      <w:tr w:rsidR="00027C3E" w14:paraId="752876EE" w14:textId="77777777" w:rsidTr="00C62248">
        <w:trPr>
          <w:trHeight w:val="280"/>
        </w:trPr>
        <w:tc>
          <w:tcPr>
            <w:tcW w:w="966" w:type="dxa"/>
            <w:tcBorders>
              <w:top w:val="nil"/>
              <w:left w:val="nil"/>
              <w:bottom w:val="nil"/>
              <w:right w:val="nil"/>
            </w:tcBorders>
          </w:tcPr>
          <w:p w14:paraId="184F7CDD" w14:textId="77777777" w:rsidR="00027C3E" w:rsidRPr="00960BFE" w:rsidRDefault="00027C3E" w:rsidP="00C62248">
            <w:pPr>
              <w:autoSpaceDE w:val="0"/>
              <w:autoSpaceDN w:val="0"/>
              <w:adjustRightInd w:val="0"/>
            </w:pPr>
            <w:r w:rsidRPr="00960BFE">
              <w:t xml:space="preserve"> </w:t>
            </w:r>
          </w:p>
        </w:tc>
        <w:tc>
          <w:tcPr>
            <w:tcW w:w="2575" w:type="dxa"/>
            <w:tcBorders>
              <w:top w:val="nil"/>
              <w:left w:val="nil"/>
              <w:bottom w:val="nil"/>
              <w:right w:val="nil"/>
            </w:tcBorders>
          </w:tcPr>
          <w:p w14:paraId="3C75DBBD" w14:textId="77777777" w:rsidR="00027C3E" w:rsidRPr="00960BFE" w:rsidRDefault="00027C3E" w:rsidP="00C62248">
            <w:pPr>
              <w:autoSpaceDE w:val="0"/>
              <w:autoSpaceDN w:val="0"/>
              <w:adjustRightInd w:val="0"/>
            </w:pPr>
            <w:r w:rsidRPr="00960BFE">
              <w:t xml:space="preserve">Sponsor: </w:t>
            </w:r>
          </w:p>
        </w:tc>
        <w:tc>
          <w:tcPr>
            <w:tcW w:w="6459" w:type="dxa"/>
            <w:tcBorders>
              <w:top w:val="nil"/>
              <w:left w:val="nil"/>
              <w:bottom w:val="nil"/>
              <w:right w:val="nil"/>
            </w:tcBorders>
          </w:tcPr>
          <w:p w14:paraId="107BB702" w14:textId="77777777" w:rsidR="00027C3E" w:rsidRDefault="00027C3E" w:rsidP="00C62248">
            <w:pPr>
              <w:autoSpaceDE w:val="0"/>
              <w:autoSpaceDN w:val="0"/>
              <w:adjustRightInd w:val="0"/>
            </w:pPr>
          </w:p>
        </w:tc>
      </w:tr>
      <w:tr w:rsidR="00027C3E" w14:paraId="642F9EAE" w14:textId="77777777" w:rsidTr="00C62248">
        <w:trPr>
          <w:trHeight w:val="280"/>
        </w:trPr>
        <w:tc>
          <w:tcPr>
            <w:tcW w:w="966" w:type="dxa"/>
            <w:tcBorders>
              <w:top w:val="nil"/>
              <w:left w:val="nil"/>
              <w:bottom w:val="nil"/>
              <w:right w:val="nil"/>
            </w:tcBorders>
          </w:tcPr>
          <w:p w14:paraId="2C6772F0" w14:textId="77777777" w:rsidR="00027C3E" w:rsidRPr="00960BFE" w:rsidRDefault="00027C3E" w:rsidP="00C62248">
            <w:pPr>
              <w:autoSpaceDE w:val="0"/>
              <w:autoSpaceDN w:val="0"/>
              <w:adjustRightInd w:val="0"/>
            </w:pPr>
            <w:r w:rsidRPr="00960BFE">
              <w:t xml:space="preserve"> </w:t>
            </w:r>
          </w:p>
        </w:tc>
        <w:tc>
          <w:tcPr>
            <w:tcW w:w="2575" w:type="dxa"/>
            <w:tcBorders>
              <w:top w:val="nil"/>
              <w:left w:val="nil"/>
              <w:bottom w:val="nil"/>
              <w:right w:val="nil"/>
            </w:tcBorders>
          </w:tcPr>
          <w:p w14:paraId="17B11903" w14:textId="77777777" w:rsidR="00027C3E" w:rsidRPr="00960BFE" w:rsidRDefault="00027C3E" w:rsidP="00C62248">
            <w:pPr>
              <w:autoSpaceDE w:val="0"/>
              <w:autoSpaceDN w:val="0"/>
              <w:adjustRightInd w:val="0"/>
            </w:pPr>
            <w:r w:rsidRPr="00960BFE">
              <w:t xml:space="preserve">Clock Start Date: </w:t>
            </w:r>
          </w:p>
        </w:tc>
        <w:tc>
          <w:tcPr>
            <w:tcW w:w="6459" w:type="dxa"/>
            <w:tcBorders>
              <w:top w:val="nil"/>
              <w:left w:val="nil"/>
              <w:bottom w:val="nil"/>
              <w:right w:val="nil"/>
            </w:tcBorders>
          </w:tcPr>
          <w:p w14:paraId="001947EF" w14:textId="77777777" w:rsidR="00027C3E" w:rsidRDefault="00027C3E" w:rsidP="00C62248">
            <w:pPr>
              <w:autoSpaceDE w:val="0"/>
              <w:autoSpaceDN w:val="0"/>
              <w:adjustRightInd w:val="0"/>
            </w:pPr>
            <w:r>
              <w:t>03 March 2022</w:t>
            </w:r>
          </w:p>
          <w:p w14:paraId="64E94602" w14:textId="77777777" w:rsidR="00027C3E" w:rsidRDefault="00027C3E" w:rsidP="00C62248">
            <w:pPr>
              <w:autoSpaceDE w:val="0"/>
              <w:autoSpaceDN w:val="0"/>
              <w:adjustRightInd w:val="0"/>
            </w:pPr>
          </w:p>
        </w:tc>
      </w:tr>
    </w:tbl>
    <w:p w14:paraId="11E76C87" w14:textId="77777777" w:rsidR="00027C3E" w:rsidRDefault="00027C3E" w:rsidP="00027C3E">
      <w:pPr>
        <w:rPr>
          <w:color w:val="4BACC6"/>
          <w:lang w:val="en-NZ"/>
        </w:rPr>
      </w:pPr>
    </w:p>
    <w:p w14:paraId="763B3F6C" w14:textId="77777777" w:rsidR="00027C3E" w:rsidRPr="00D324AA" w:rsidRDefault="00027C3E" w:rsidP="00027C3E">
      <w:pPr>
        <w:autoSpaceDE w:val="0"/>
        <w:autoSpaceDN w:val="0"/>
        <w:adjustRightInd w:val="0"/>
        <w:rPr>
          <w:sz w:val="20"/>
          <w:lang w:val="en-NZ"/>
        </w:rPr>
      </w:pPr>
      <w:r>
        <w:rPr>
          <w:lang w:val="en-NZ"/>
        </w:rPr>
        <w:t xml:space="preserve">Professor Cameron Grant </w:t>
      </w:r>
      <w:r w:rsidRPr="00D324AA">
        <w:rPr>
          <w:lang w:val="en-NZ"/>
        </w:rPr>
        <w:t>was present via videoconference for discussion of this application.</w:t>
      </w:r>
    </w:p>
    <w:p w14:paraId="59FCFDE8" w14:textId="77777777" w:rsidR="00027C3E" w:rsidRPr="00D324AA" w:rsidRDefault="00027C3E" w:rsidP="00027C3E">
      <w:pPr>
        <w:rPr>
          <w:u w:val="single"/>
          <w:lang w:val="en-NZ"/>
        </w:rPr>
      </w:pPr>
    </w:p>
    <w:p w14:paraId="59A587DE" w14:textId="77777777" w:rsidR="00027C3E" w:rsidRPr="0054344C" w:rsidRDefault="00027C3E" w:rsidP="00027C3E">
      <w:pPr>
        <w:pStyle w:val="Headingbold"/>
      </w:pPr>
      <w:r w:rsidRPr="0054344C">
        <w:t>Potential conflicts of interest</w:t>
      </w:r>
    </w:p>
    <w:p w14:paraId="3E5A40A4" w14:textId="77777777" w:rsidR="00027C3E" w:rsidRPr="00D324AA" w:rsidRDefault="00027C3E" w:rsidP="00027C3E">
      <w:pPr>
        <w:rPr>
          <w:b/>
          <w:lang w:val="en-NZ"/>
        </w:rPr>
      </w:pPr>
    </w:p>
    <w:p w14:paraId="276EAA1F" w14:textId="77777777" w:rsidR="00027C3E" w:rsidRPr="00D324AA" w:rsidRDefault="00027C3E" w:rsidP="00027C3E">
      <w:pPr>
        <w:rPr>
          <w:lang w:val="en-NZ"/>
        </w:rPr>
      </w:pPr>
      <w:r w:rsidRPr="00D324AA">
        <w:rPr>
          <w:lang w:val="en-NZ"/>
        </w:rPr>
        <w:t>The Chair asked members to declare any potential conflicts of interest related to this application.</w:t>
      </w:r>
    </w:p>
    <w:p w14:paraId="5B81393B" w14:textId="77777777" w:rsidR="00027C3E" w:rsidRPr="00D324AA" w:rsidRDefault="00027C3E" w:rsidP="00027C3E">
      <w:pPr>
        <w:rPr>
          <w:lang w:val="en-NZ"/>
        </w:rPr>
      </w:pPr>
    </w:p>
    <w:p w14:paraId="077D81B3" w14:textId="77777777" w:rsidR="00027C3E" w:rsidRPr="00D324AA" w:rsidRDefault="00027C3E" w:rsidP="00027C3E">
      <w:pPr>
        <w:rPr>
          <w:lang w:val="en-NZ"/>
        </w:rPr>
      </w:pPr>
      <w:r w:rsidRPr="00D324AA">
        <w:rPr>
          <w:lang w:val="en-NZ"/>
        </w:rPr>
        <w:t>No potential conflicts of interest related to this application were declared by any member.</w:t>
      </w:r>
    </w:p>
    <w:p w14:paraId="74E56DC4" w14:textId="77777777" w:rsidR="00027C3E" w:rsidRPr="00D324AA" w:rsidRDefault="00027C3E" w:rsidP="00027C3E">
      <w:pPr>
        <w:rPr>
          <w:lang w:val="en-NZ"/>
        </w:rPr>
      </w:pPr>
    </w:p>
    <w:p w14:paraId="20B0EBD2" w14:textId="77777777" w:rsidR="00027C3E" w:rsidRDefault="00027C3E" w:rsidP="00027C3E">
      <w:pPr>
        <w:pStyle w:val="Headingbold"/>
      </w:pPr>
    </w:p>
    <w:p w14:paraId="3E539541" w14:textId="77777777" w:rsidR="00027C3E" w:rsidRPr="0054344C" w:rsidRDefault="00027C3E" w:rsidP="00027C3E">
      <w:pPr>
        <w:pStyle w:val="Headingbold"/>
      </w:pPr>
      <w:r w:rsidRPr="0054344C">
        <w:t>Summary of Study</w:t>
      </w:r>
    </w:p>
    <w:p w14:paraId="2791C0C5" w14:textId="77777777" w:rsidR="00027C3E" w:rsidRPr="00D324AA" w:rsidRDefault="00027C3E" w:rsidP="00027C3E">
      <w:pPr>
        <w:rPr>
          <w:u w:val="single"/>
          <w:lang w:val="en-NZ"/>
        </w:rPr>
      </w:pPr>
    </w:p>
    <w:p w14:paraId="1D9D1D76" w14:textId="77777777" w:rsidR="00027C3E" w:rsidRPr="00AB49B6" w:rsidRDefault="00027C3E" w:rsidP="00027C3E">
      <w:pPr>
        <w:pStyle w:val="ListParagraph"/>
        <w:numPr>
          <w:ilvl w:val="0"/>
          <w:numId w:val="17"/>
        </w:numPr>
        <w:contextualSpacing/>
      </w:pPr>
      <w:r>
        <w:t xml:space="preserve">This study is to determine if an orally administered bacterial lysate (OM-85) prevents hospital admissions for acute wheezy illnesses in children aged 1-5 years. </w:t>
      </w:r>
      <w:r w:rsidR="00A4343B">
        <w:t>The p</w:t>
      </w:r>
      <w:r>
        <w:t>rimary objective is to determine the efficacy of OM-85 for prevention of hospital admission due to an acute wheezing illness over a 12-month period in preschool aged children with recurrent wheeze compared with placebo. Secondary objectives are to assess the effect of OM-85 on subsequent recurrent wheeze events in preschool aged children with reference to: the number, severity and duration of wheeze episodes; health resource utilisation, lost productivity, and cost-effectiveness; and quality of life.</w:t>
      </w:r>
    </w:p>
    <w:p w14:paraId="2F7FEDD1" w14:textId="77777777" w:rsidR="00027C3E" w:rsidRPr="00D324AA" w:rsidRDefault="00027C3E" w:rsidP="00027C3E">
      <w:pPr>
        <w:autoSpaceDE w:val="0"/>
        <w:autoSpaceDN w:val="0"/>
        <w:adjustRightInd w:val="0"/>
        <w:rPr>
          <w:lang w:val="en-NZ"/>
        </w:rPr>
      </w:pPr>
    </w:p>
    <w:p w14:paraId="59D33C5F" w14:textId="77777777" w:rsidR="00027C3E" w:rsidRPr="0054344C" w:rsidRDefault="00027C3E" w:rsidP="00027C3E">
      <w:pPr>
        <w:pStyle w:val="Headingbold"/>
      </w:pPr>
      <w:r w:rsidRPr="0054344C">
        <w:t xml:space="preserve">Summary of resolved ethical issues </w:t>
      </w:r>
    </w:p>
    <w:p w14:paraId="17BFF35D" w14:textId="77777777" w:rsidR="00027C3E" w:rsidRPr="00D324AA" w:rsidRDefault="00027C3E" w:rsidP="00027C3E">
      <w:pPr>
        <w:rPr>
          <w:u w:val="single"/>
          <w:lang w:val="en-NZ"/>
        </w:rPr>
      </w:pPr>
    </w:p>
    <w:p w14:paraId="39E7EB03" w14:textId="77777777" w:rsidR="00027C3E" w:rsidRPr="00D324AA" w:rsidRDefault="00027C3E" w:rsidP="00027C3E">
      <w:pPr>
        <w:rPr>
          <w:lang w:val="en-NZ"/>
        </w:rPr>
      </w:pPr>
      <w:r w:rsidRPr="00D324AA">
        <w:rPr>
          <w:lang w:val="en-NZ"/>
        </w:rPr>
        <w:t>The main ethical issues considered by the Committee and addressed by the Researcher are as follows.</w:t>
      </w:r>
    </w:p>
    <w:p w14:paraId="112F9CB9" w14:textId="77777777" w:rsidR="00027C3E" w:rsidRPr="00D324AA" w:rsidRDefault="00027C3E" w:rsidP="00027C3E">
      <w:pPr>
        <w:rPr>
          <w:lang w:val="en-NZ"/>
        </w:rPr>
      </w:pPr>
    </w:p>
    <w:p w14:paraId="6A9C1562" w14:textId="77777777" w:rsidR="00027C3E" w:rsidRDefault="00027C3E" w:rsidP="00027C3E">
      <w:pPr>
        <w:pStyle w:val="ListParagraph"/>
      </w:pPr>
      <w:r w:rsidRPr="00D324AA">
        <w:t xml:space="preserve">The Committee </w:t>
      </w:r>
      <w:r>
        <w:t xml:space="preserve">asked about potential exclusion due to internet access being needed for the study. The Researcher explained that the weekly diary can be accessed through a cell-phone and </w:t>
      </w:r>
      <w:r w:rsidR="00A1245D">
        <w:t>that they are able to take</w:t>
      </w:r>
      <w:r>
        <w:t xml:space="preserve"> devices into the family homes for the interviews to be conducted and then uploaded to the study data base to avoid participant exclusion. </w:t>
      </w:r>
    </w:p>
    <w:p w14:paraId="00ED48F1" w14:textId="77777777" w:rsidR="00027C3E" w:rsidRDefault="00027C3E" w:rsidP="00027C3E">
      <w:pPr>
        <w:pStyle w:val="ListParagraph"/>
      </w:pPr>
      <w:r>
        <w:t>The Committee asked about research staff and how recruitment will occur in terms of approach. The Researcher explained that they have a process where the research nurses can review the daily hospital admissions and from that information determine who is potentially eligible</w:t>
      </w:r>
      <w:r w:rsidR="00A1245D">
        <w:t>. For potentially</w:t>
      </w:r>
      <w:r w:rsidR="00BA6B54">
        <w:t xml:space="preserve"> </w:t>
      </w:r>
      <w:r w:rsidR="00A1245D">
        <w:t>eligible participants the</w:t>
      </w:r>
      <w:r>
        <w:t xml:space="preserve"> research nurse will then </w:t>
      </w:r>
      <w:r w:rsidR="00A1245D">
        <w:t xml:space="preserve">discuss approaching the family with the </w:t>
      </w:r>
      <w:r>
        <w:t>clinical nurse</w:t>
      </w:r>
      <w:r w:rsidR="00A1245D">
        <w:t>. T</w:t>
      </w:r>
      <w:r>
        <w:t>he research nurse then has a discussion with the family about the study and most of the recruitment will happen once the child has gone home from the health care centres.</w:t>
      </w:r>
    </w:p>
    <w:p w14:paraId="2A13EE17" w14:textId="77777777" w:rsidR="00027C3E" w:rsidRDefault="00027C3E" w:rsidP="00027C3E">
      <w:pPr>
        <w:pStyle w:val="ListParagraph"/>
      </w:pPr>
      <w:r>
        <w:t xml:space="preserve">The Committee asked about </w:t>
      </w:r>
      <w:r w:rsidR="00A1245D">
        <w:t>prompts for</w:t>
      </w:r>
      <w:r>
        <w:t xml:space="preserve"> taking of medication for 10 days a month for 12 months and </w:t>
      </w:r>
      <w:r w:rsidR="00A1245D">
        <w:t xml:space="preserve">how the study medication is sent. </w:t>
      </w:r>
      <w:r>
        <w:t xml:space="preserve"> The Researcher explained that they are planning to send it out every 3 months and will be using phone/text reminders to encourage medicine taking. </w:t>
      </w:r>
    </w:p>
    <w:p w14:paraId="59A1A619" w14:textId="77777777" w:rsidR="00027C3E" w:rsidRDefault="00027C3E" w:rsidP="00027C3E">
      <w:pPr>
        <w:pStyle w:val="ListParagraph"/>
      </w:pPr>
      <w:r>
        <w:t>The Committee asked about potential sensitivity for parents and ask</w:t>
      </w:r>
      <w:r w:rsidR="00A1245D">
        <w:t xml:space="preserve">ed about the content of the planned information video. </w:t>
      </w:r>
      <w:r>
        <w:t xml:space="preserve"> The Researcher explained that they will make questions and answers very clear for parents.</w:t>
      </w:r>
    </w:p>
    <w:p w14:paraId="296DE5D6" w14:textId="77777777" w:rsidR="00027C3E" w:rsidRPr="0099098D" w:rsidRDefault="00027C3E" w:rsidP="00027C3E">
      <w:pPr>
        <w:pStyle w:val="ListParagraph"/>
      </w:pPr>
      <w:r>
        <w:t xml:space="preserve">The Committee asked about e-Consent </w:t>
      </w:r>
      <w:r w:rsidR="00A1245D">
        <w:t xml:space="preserve">to ensure the appropriate person is providing consent. </w:t>
      </w:r>
      <w:r>
        <w:t xml:space="preserve"> The Researcher explained it will be done with a tablet </w:t>
      </w:r>
      <w:r w:rsidR="00323762">
        <w:t>while study staff are with</w:t>
      </w:r>
      <w:r>
        <w:t xml:space="preserve"> the family. </w:t>
      </w:r>
    </w:p>
    <w:p w14:paraId="78170F51" w14:textId="77777777" w:rsidR="00027C3E" w:rsidRPr="00D324AA" w:rsidRDefault="00027C3E" w:rsidP="00027C3E">
      <w:pPr>
        <w:spacing w:before="80" w:after="80"/>
        <w:rPr>
          <w:lang w:val="en-NZ"/>
        </w:rPr>
      </w:pPr>
    </w:p>
    <w:p w14:paraId="27B388B1" w14:textId="77777777" w:rsidR="00027C3E" w:rsidRPr="0054344C" w:rsidRDefault="00027C3E" w:rsidP="00027C3E">
      <w:pPr>
        <w:pStyle w:val="Headingbold"/>
      </w:pPr>
      <w:r w:rsidRPr="0054344C">
        <w:t>Summary of outstanding ethical issues</w:t>
      </w:r>
    </w:p>
    <w:p w14:paraId="2D8FC84B" w14:textId="77777777" w:rsidR="00027C3E" w:rsidRPr="00D324AA" w:rsidRDefault="00027C3E" w:rsidP="00027C3E">
      <w:pPr>
        <w:rPr>
          <w:lang w:val="en-NZ"/>
        </w:rPr>
      </w:pPr>
    </w:p>
    <w:p w14:paraId="00039E7F" w14:textId="77777777" w:rsidR="00027C3E" w:rsidRPr="00680912" w:rsidRDefault="00027C3E" w:rsidP="00680912">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25E418EC" w14:textId="77777777" w:rsidR="00027C3E" w:rsidRPr="003B44DA" w:rsidRDefault="00027C3E" w:rsidP="00027C3E">
      <w:pPr>
        <w:pStyle w:val="ListParagraph"/>
        <w:rPr>
          <w:rFonts w:cs="Arial"/>
          <w:color w:val="FF0000"/>
        </w:rPr>
      </w:pPr>
      <w:r>
        <w:t>Please submit an Investigator Brochure</w:t>
      </w:r>
      <w:r w:rsidR="00323762">
        <w:t xml:space="preserve"> for OM-85</w:t>
      </w:r>
    </w:p>
    <w:p w14:paraId="3A9CE4B6" w14:textId="77777777" w:rsidR="00027C3E" w:rsidRPr="003B44DA" w:rsidRDefault="00027C3E" w:rsidP="00027C3E">
      <w:pPr>
        <w:pStyle w:val="ListParagraph"/>
        <w:rPr>
          <w:rFonts w:cs="Arial"/>
          <w:color w:val="FF0000"/>
        </w:rPr>
      </w:pPr>
      <w:r>
        <w:t>Please amend D7 of the application form: if ads are being used</w:t>
      </w:r>
      <w:r w:rsidR="00680912">
        <w:t>,</w:t>
      </w:r>
      <w:r>
        <w:t xml:space="preserve"> please submit them</w:t>
      </w:r>
      <w:r w:rsidR="00323762">
        <w:t>,</w:t>
      </w:r>
      <w:r>
        <w:t xml:space="preserve"> as no advertisements were submitted.</w:t>
      </w:r>
    </w:p>
    <w:p w14:paraId="2FFEECA7" w14:textId="77777777" w:rsidR="00027C3E" w:rsidRPr="003B44DA" w:rsidRDefault="00027C3E" w:rsidP="00027C3E">
      <w:pPr>
        <w:pStyle w:val="ListParagraph"/>
        <w:rPr>
          <w:rFonts w:cs="Arial"/>
          <w:color w:val="FF0000"/>
        </w:rPr>
      </w:pPr>
      <w:r w:rsidRPr="003B44DA">
        <w:t xml:space="preserve">Please submit the </w:t>
      </w:r>
      <w:r>
        <w:t>s</w:t>
      </w:r>
      <w:r w:rsidRPr="003B44DA">
        <w:t xml:space="preserve">tudy video and study brochure used during recruitment mention in application </w:t>
      </w:r>
      <w:r w:rsidR="00680912">
        <w:t>(</w:t>
      </w:r>
      <w:r w:rsidRPr="003B44DA">
        <w:t>D9</w:t>
      </w:r>
      <w:r w:rsidR="00680912">
        <w:t>)</w:t>
      </w:r>
      <w:r w:rsidRPr="003B44DA">
        <w:t>.</w:t>
      </w:r>
    </w:p>
    <w:p w14:paraId="61C98C3F" w14:textId="77777777" w:rsidR="00027C3E" w:rsidRPr="003B44DA" w:rsidRDefault="00027C3E" w:rsidP="00027C3E">
      <w:pPr>
        <w:pStyle w:val="ListParagraph"/>
        <w:rPr>
          <w:rFonts w:cs="Arial"/>
          <w:color w:val="FF0000"/>
        </w:rPr>
      </w:pPr>
      <w:r>
        <w:t xml:space="preserve">Please </w:t>
      </w:r>
      <w:r w:rsidR="00323762">
        <w:t>ensure the protocol describes the</w:t>
      </w:r>
      <w:r>
        <w:t xml:space="preserve"> e</w:t>
      </w:r>
      <w:r w:rsidRPr="003B44DA">
        <w:t xml:space="preserve">lectronic consent methods </w:t>
      </w:r>
      <w:r w:rsidRPr="00CA5D53">
        <w:rPr>
          <w:rFonts w:cs="Arial"/>
          <w:i/>
          <w:szCs w:val="21"/>
        </w:rPr>
        <w:t>(National Ethical Standards for Health and Disability Research and Quality Improvement, para</w:t>
      </w:r>
      <w:r w:rsidRPr="003B44DA">
        <w:t xml:space="preserve"> 7.25)</w:t>
      </w:r>
      <w:r>
        <w:t>.</w:t>
      </w:r>
      <w:r w:rsidRPr="00D324AA">
        <w:br/>
      </w:r>
    </w:p>
    <w:p w14:paraId="0C1634F7" w14:textId="77777777" w:rsidR="00027C3E" w:rsidRPr="00D324AA" w:rsidRDefault="00027C3E" w:rsidP="00027C3E">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4AFAA6AB" w14:textId="77777777" w:rsidR="00027C3E" w:rsidRDefault="00027C3E" w:rsidP="00027C3E">
      <w:pPr>
        <w:pStyle w:val="ListParagraph"/>
        <w:numPr>
          <w:ilvl w:val="0"/>
          <w:numId w:val="0"/>
        </w:numPr>
        <w:ind w:left="360" w:hanging="360"/>
      </w:pPr>
    </w:p>
    <w:p w14:paraId="0CD8DE24" w14:textId="77777777" w:rsidR="00027C3E" w:rsidRDefault="00027C3E" w:rsidP="00027C3E">
      <w:pPr>
        <w:pStyle w:val="ListParagraph"/>
      </w:pPr>
      <w:r>
        <w:t xml:space="preserve">Please provide </w:t>
      </w:r>
      <w:r w:rsidRPr="003B44DA">
        <w:t>more detail explain that the study medication will be sent every three months</w:t>
      </w:r>
      <w:r>
        <w:t xml:space="preserve"> </w:t>
      </w:r>
      <w:r w:rsidRPr="003B44DA">
        <w:t>with a note for storage and dosing and missed dose instructions</w:t>
      </w:r>
      <w:r>
        <w:t>.</w:t>
      </w:r>
    </w:p>
    <w:p w14:paraId="76CED3C1" w14:textId="77777777" w:rsidR="00027C3E" w:rsidRPr="00D324AA" w:rsidRDefault="00027C3E" w:rsidP="00027C3E">
      <w:pPr>
        <w:pStyle w:val="ListParagraph"/>
      </w:pPr>
      <w:r>
        <w:t xml:space="preserve">Please amend to </w:t>
      </w:r>
      <w:r w:rsidRPr="003B44DA">
        <w:t>let parents</w:t>
      </w:r>
      <w:r>
        <w:t xml:space="preserve"> &amp; </w:t>
      </w:r>
      <w:r w:rsidRPr="003B44DA">
        <w:t xml:space="preserve">caregivers </w:t>
      </w:r>
      <w:r>
        <w:t>k</w:t>
      </w:r>
      <w:r w:rsidRPr="003B44DA">
        <w:t>now there will be text reminders</w:t>
      </w:r>
      <w:r>
        <w:t xml:space="preserve"> sent.</w:t>
      </w:r>
    </w:p>
    <w:p w14:paraId="779E9AA8" w14:textId="77777777" w:rsidR="00027C3E" w:rsidRDefault="00027C3E" w:rsidP="00027C3E">
      <w:pPr>
        <w:pStyle w:val="ListParagraph"/>
      </w:pPr>
      <w:r>
        <w:t>Please include who retains the linking log and who is responsible for this.</w:t>
      </w:r>
    </w:p>
    <w:p w14:paraId="1AA00F80" w14:textId="77777777" w:rsidR="00027C3E" w:rsidRPr="00D324AA" w:rsidRDefault="00027C3E" w:rsidP="00027C3E">
      <w:pPr>
        <w:pStyle w:val="ListParagraph"/>
      </w:pPr>
      <w:r>
        <w:t>Please include what steps would be taken if a privacy breach occurs.</w:t>
      </w:r>
    </w:p>
    <w:p w14:paraId="097F6DB5" w14:textId="77777777" w:rsidR="00027C3E" w:rsidRPr="00D324AA" w:rsidRDefault="00027C3E" w:rsidP="00027C3E">
      <w:pPr>
        <w:spacing w:before="80" w:after="80"/>
      </w:pPr>
    </w:p>
    <w:p w14:paraId="78A061D0" w14:textId="77777777" w:rsidR="00027C3E" w:rsidRPr="0054344C" w:rsidRDefault="00027C3E" w:rsidP="00027C3E">
      <w:pPr>
        <w:rPr>
          <w:b/>
          <w:bCs/>
          <w:lang w:val="en-NZ"/>
        </w:rPr>
      </w:pPr>
      <w:r w:rsidRPr="0054344C">
        <w:rPr>
          <w:b/>
          <w:bCs/>
          <w:lang w:val="en-NZ"/>
        </w:rPr>
        <w:t xml:space="preserve">Decision </w:t>
      </w:r>
    </w:p>
    <w:p w14:paraId="3BD55715" w14:textId="77777777" w:rsidR="00027C3E" w:rsidRPr="00D324AA" w:rsidRDefault="00027C3E" w:rsidP="00027C3E">
      <w:pPr>
        <w:rPr>
          <w:lang w:val="en-NZ"/>
        </w:rPr>
      </w:pPr>
    </w:p>
    <w:p w14:paraId="027A977A" w14:textId="77777777" w:rsidR="00027C3E" w:rsidRPr="00D324AA" w:rsidRDefault="00027C3E" w:rsidP="00027C3E">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3411C471" w14:textId="77777777" w:rsidR="00027C3E" w:rsidRPr="00D324AA" w:rsidRDefault="00027C3E" w:rsidP="00027C3E">
      <w:pPr>
        <w:rPr>
          <w:lang w:val="en-NZ"/>
        </w:rPr>
      </w:pPr>
    </w:p>
    <w:p w14:paraId="28A9E178" w14:textId="77777777" w:rsidR="00027C3E" w:rsidRPr="006D0A33" w:rsidRDefault="00027C3E" w:rsidP="00027C3E">
      <w:pPr>
        <w:pStyle w:val="ListParagraph"/>
      </w:pPr>
      <w:r w:rsidRPr="006D0A33">
        <w:t>Please address all outstanding ethical issues, providing the information requested by the Committee.</w:t>
      </w:r>
    </w:p>
    <w:p w14:paraId="183B8ED7" w14:textId="77777777" w:rsidR="00027C3E" w:rsidRPr="006D0A33" w:rsidRDefault="00027C3E" w:rsidP="00027C3E">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3FE38434" w14:textId="77777777" w:rsidR="00027C3E" w:rsidRDefault="00027C3E" w:rsidP="00027C3E">
      <w:pPr>
        <w:pStyle w:val="ListParagraph"/>
      </w:pPr>
      <w:r w:rsidRPr="006D0A33">
        <w:t xml:space="preserve">Please update the study protocol, taking into account the feedback provided by the Committee. </w:t>
      </w:r>
      <w:r w:rsidRPr="00C856E5">
        <w:t>(</w:t>
      </w:r>
      <w:r w:rsidRPr="00680912">
        <w:rPr>
          <w:i/>
          <w:iCs/>
        </w:rPr>
        <w:t>National Ethical Standards for Health and Disability Research and Quality Improvement, para 9.7</w:t>
      </w:r>
      <w:r w:rsidRPr="00C856E5">
        <w:t>).</w:t>
      </w:r>
      <w:r w:rsidRPr="006D0A33">
        <w:t xml:space="preserve">  </w:t>
      </w:r>
    </w:p>
    <w:p w14:paraId="16539E47" w14:textId="77777777" w:rsidR="00027C3E" w:rsidRPr="006D0A33" w:rsidRDefault="00027C3E" w:rsidP="00027C3E">
      <w:pPr>
        <w:pStyle w:val="ListParagraph"/>
      </w:pPr>
      <w:r w:rsidRPr="00CA5D53">
        <w:t>Please up</w:t>
      </w:r>
      <w:r>
        <w:t>load</w:t>
      </w:r>
      <w:r w:rsidRPr="00CA5D53">
        <w:t xml:space="preserve"> the advertisements, taking into account the feedback provided by the Committee. (</w:t>
      </w:r>
      <w:r w:rsidRPr="00680912">
        <w:rPr>
          <w:i/>
          <w:iCs/>
        </w:rPr>
        <w:t>National Ethical Standards for Health and Disability Research and Quality Improvement, para 11.12</w:t>
      </w:r>
      <w:r w:rsidRPr="00CA5D53">
        <w:t xml:space="preserve">).  </w:t>
      </w:r>
    </w:p>
    <w:p w14:paraId="20EBC60A" w14:textId="77777777" w:rsidR="00027C3E" w:rsidRPr="00D324AA" w:rsidRDefault="00027C3E" w:rsidP="00027C3E">
      <w:pPr>
        <w:rPr>
          <w:color w:val="FF0000"/>
          <w:lang w:val="en-NZ"/>
        </w:rPr>
      </w:pPr>
    </w:p>
    <w:p w14:paraId="1019229C" w14:textId="77777777" w:rsidR="00027C3E" w:rsidRPr="00D324AA" w:rsidRDefault="00027C3E" w:rsidP="00027C3E">
      <w:pPr>
        <w:rPr>
          <w:lang w:val="en-NZ"/>
        </w:rPr>
      </w:pPr>
      <w:r w:rsidRPr="00D324AA">
        <w:rPr>
          <w:lang w:val="en-NZ"/>
        </w:rPr>
        <w:t>After receipt of the information requested by the Committee, a final decision on the application will be made b</w:t>
      </w:r>
      <w:r>
        <w:rPr>
          <w:lang w:val="en-NZ"/>
        </w:rPr>
        <w:t xml:space="preserve">y </w:t>
      </w:r>
      <w:r w:rsidRPr="000970D7">
        <w:rPr>
          <w:lang w:val="en-NZ"/>
        </w:rPr>
        <w:t xml:space="preserve">Dr Leonie Walker </w:t>
      </w:r>
      <w:r>
        <w:rPr>
          <w:lang w:val="en-NZ"/>
        </w:rPr>
        <w:t xml:space="preserve">and </w:t>
      </w:r>
      <w:r w:rsidRPr="000970D7">
        <w:rPr>
          <w:lang w:val="en-NZ"/>
        </w:rPr>
        <w:t>Ms Jade Scott</w:t>
      </w:r>
      <w:r>
        <w:rPr>
          <w:lang w:val="en-NZ"/>
        </w:rPr>
        <w:t>.</w:t>
      </w:r>
    </w:p>
    <w:p w14:paraId="2F517E42" w14:textId="77777777" w:rsidR="00027C3E" w:rsidRPr="00D324AA" w:rsidRDefault="00027C3E" w:rsidP="00027C3E">
      <w:pPr>
        <w:rPr>
          <w:color w:val="FF0000"/>
          <w:lang w:val="en-NZ"/>
        </w:rPr>
      </w:pPr>
    </w:p>
    <w:p w14:paraId="64657DAB" w14:textId="77777777" w:rsidR="00027C3E" w:rsidRDefault="00027C3E" w:rsidP="00027C3E">
      <w:pPr>
        <w:rPr>
          <w:color w:val="4BACC6"/>
          <w:lang w:val="en-NZ"/>
        </w:rPr>
      </w:pPr>
    </w:p>
    <w:p w14:paraId="24930534" w14:textId="77777777" w:rsidR="00027C3E" w:rsidRDefault="00027C3E" w:rsidP="00027C3E">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027C3E" w14:paraId="54710B3D" w14:textId="77777777" w:rsidTr="00C62248">
        <w:trPr>
          <w:trHeight w:val="280"/>
        </w:trPr>
        <w:tc>
          <w:tcPr>
            <w:tcW w:w="966" w:type="dxa"/>
            <w:tcBorders>
              <w:top w:val="nil"/>
              <w:left w:val="nil"/>
              <w:bottom w:val="nil"/>
              <w:right w:val="nil"/>
            </w:tcBorders>
          </w:tcPr>
          <w:p w14:paraId="373B6DF0" w14:textId="77777777" w:rsidR="00027C3E" w:rsidRPr="00960BFE" w:rsidRDefault="00027C3E" w:rsidP="00C62248">
            <w:pPr>
              <w:autoSpaceDE w:val="0"/>
              <w:autoSpaceDN w:val="0"/>
              <w:adjustRightInd w:val="0"/>
            </w:pPr>
            <w:r>
              <w:rPr>
                <w:b/>
              </w:rPr>
              <w:t>7</w:t>
            </w:r>
            <w:r w:rsidRPr="00960BFE">
              <w:rPr>
                <w:b/>
              </w:rPr>
              <w:t xml:space="preserve"> </w:t>
            </w:r>
            <w:r w:rsidRPr="00960BFE">
              <w:t xml:space="preserve"> </w:t>
            </w:r>
          </w:p>
        </w:tc>
        <w:tc>
          <w:tcPr>
            <w:tcW w:w="2575" w:type="dxa"/>
            <w:tcBorders>
              <w:top w:val="nil"/>
              <w:left w:val="nil"/>
              <w:bottom w:val="nil"/>
              <w:right w:val="nil"/>
            </w:tcBorders>
          </w:tcPr>
          <w:p w14:paraId="7DF5660D" w14:textId="77777777" w:rsidR="00027C3E" w:rsidRPr="00960BFE" w:rsidRDefault="00027C3E" w:rsidP="00C62248">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A590712" w14:textId="77777777" w:rsidR="00027C3E" w:rsidRDefault="00027C3E" w:rsidP="00C62248">
            <w:pPr>
              <w:autoSpaceDE w:val="0"/>
              <w:autoSpaceDN w:val="0"/>
              <w:adjustRightInd w:val="0"/>
            </w:pPr>
            <w:r>
              <w:rPr>
                <w:b/>
              </w:rPr>
              <w:t>2022 FULL 12294</w:t>
            </w:r>
          </w:p>
        </w:tc>
      </w:tr>
      <w:tr w:rsidR="00027C3E" w14:paraId="13E8221D" w14:textId="77777777" w:rsidTr="00C62248">
        <w:trPr>
          <w:trHeight w:val="280"/>
        </w:trPr>
        <w:tc>
          <w:tcPr>
            <w:tcW w:w="966" w:type="dxa"/>
            <w:tcBorders>
              <w:top w:val="nil"/>
              <w:left w:val="nil"/>
              <w:bottom w:val="nil"/>
              <w:right w:val="nil"/>
            </w:tcBorders>
          </w:tcPr>
          <w:p w14:paraId="0FC90ADD" w14:textId="77777777" w:rsidR="00027C3E" w:rsidRPr="00960BFE" w:rsidRDefault="00027C3E" w:rsidP="00C62248">
            <w:pPr>
              <w:autoSpaceDE w:val="0"/>
              <w:autoSpaceDN w:val="0"/>
              <w:adjustRightInd w:val="0"/>
              <w:rPr>
                <w:b/>
              </w:rPr>
            </w:pPr>
            <w:r w:rsidRPr="00960BFE">
              <w:t xml:space="preserve"> </w:t>
            </w:r>
          </w:p>
        </w:tc>
        <w:tc>
          <w:tcPr>
            <w:tcW w:w="2575" w:type="dxa"/>
            <w:tcBorders>
              <w:top w:val="nil"/>
              <w:left w:val="nil"/>
              <w:bottom w:val="nil"/>
              <w:right w:val="nil"/>
            </w:tcBorders>
          </w:tcPr>
          <w:p w14:paraId="2EB282BF" w14:textId="77777777" w:rsidR="00027C3E" w:rsidRPr="00960BFE" w:rsidRDefault="00027C3E" w:rsidP="00C62248">
            <w:pPr>
              <w:autoSpaceDE w:val="0"/>
              <w:autoSpaceDN w:val="0"/>
              <w:adjustRightInd w:val="0"/>
              <w:rPr>
                <w:b/>
              </w:rPr>
            </w:pPr>
            <w:r w:rsidRPr="00960BFE">
              <w:t xml:space="preserve">Title: </w:t>
            </w:r>
          </w:p>
        </w:tc>
        <w:tc>
          <w:tcPr>
            <w:tcW w:w="6459" w:type="dxa"/>
            <w:tcBorders>
              <w:top w:val="nil"/>
              <w:left w:val="nil"/>
              <w:bottom w:val="nil"/>
              <w:right w:val="nil"/>
            </w:tcBorders>
          </w:tcPr>
          <w:p w14:paraId="114EB7A6" w14:textId="77777777" w:rsidR="00027C3E" w:rsidRDefault="00027C3E" w:rsidP="00C62248">
            <w:pPr>
              <w:autoSpaceDE w:val="0"/>
              <w:autoSpaceDN w:val="0"/>
              <w:adjustRightInd w:val="0"/>
              <w:rPr>
                <w:b/>
              </w:rPr>
            </w:pPr>
            <w:r w:rsidRPr="00C034AA">
              <w:t>Reboot KIDS - Healthy Eating for childhood cancer survivors</w:t>
            </w:r>
          </w:p>
        </w:tc>
      </w:tr>
      <w:tr w:rsidR="00027C3E" w:rsidRPr="00292DF3" w14:paraId="69D3E52D" w14:textId="77777777" w:rsidTr="00C62248">
        <w:trPr>
          <w:trHeight w:val="280"/>
        </w:trPr>
        <w:tc>
          <w:tcPr>
            <w:tcW w:w="966" w:type="dxa"/>
            <w:tcBorders>
              <w:top w:val="nil"/>
              <w:left w:val="nil"/>
              <w:bottom w:val="nil"/>
              <w:right w:val="nil"/>
            </w:tcBorders>
          </w:tcPr>
          <w:p w14:paraId="4B717EF6" w14:textId="77777777" w:rsidR="00027C3E" w:rsidRPr="00960BFE" w:rsidRDefault="00027C3E" w:rsidP="00C62248">
            <w:pPr>
              <w:autoSpaceDE w:val="0"/>
              <w:autoSpaceDN w:val="0"/>
              <w:adjustRightInd w:val="0"/>
            </w:pPr>
            <w:r w:rsidRPr="00960BFE">
              <w:t xml:space="preserve"> </w:t>
            </w:r>
          </w:p>
        </w:tc>
        <w:tc>
          <w:tcPr>
            <w:tcW w:w="2575" w:type="dxa"/>
            <w:tcBorders>
              <w:top w:val="nil"/>
              <w:left w:val="nil"/>
              <w:bottom w:val="nil"/>
              <w:right w:val="nil"/>
            </w:tcBorders>
          </w:tcPr>
          <w:p w14:paraId="5C2087B2" w14:textId="77777777" w:rsidR="00027C3E" w:rsidRPr="00960BFE" w:rsidRDefault="00027C3E" w:rsidP="00C62248">
            <w:pPr>
              <w:autoSpaceDE w:val="0"/>
              <w:autoSpaceDN w:val="0"/>
              <w:adjustRightInd w:val="0"/>
            </w:pPr>
            <w:r w:rsidRPr="00960BFE">
              <w:t xml:space="preserve">Principal Investigator: </w:t>
            </w:r>
          </w:p>
        </w:tc>
        <w:tc>
          <w:tcPr>
            <w:tcW w:w="6459" w:type="dxa"/>
            <w:tcBorders>
              <w:top w:val="nil"/>
              <w:left w:val="nil"/>
              <w:bottom w:val="nil"/>
              <w:right w:val="nil"/>
            </w:tcBorders>
          </w:tcPr>
          <w:p w14:paraId="670299D1" w14:textId="77777777" w:rsidR="00027C3E" w:rsidRPr="00292DF3" w:rsidRDefault="00027C3E" w:rsidP="00C62248">
            <w:pPr>
              <w:autoSpaceDE w:val="0"/>
              <w:autoSpaceDN w:val="0"/>
              <w:adjustRightInd w:val="0"/>
            </w:pPr>
            <w:r>
              <w:t>Dr Amy Lovell</w:t>
            </w:r>
          </w:p>
        </w:tc>
      </w:tr>
      <w:tr w:rsidR="00027C3E" w14:paraId="289C7383" w14:textId="77777777" w:rsidTr="00C62248">
        <w:trPr>
          <w:trHeight w:val="280"/>
        </w:trPr>
        <w:tc>
          <w:tcPr>
            <w:tcW w:w="966" w:type="dxa"/>
            <w:tcBorders>
              <w:top w:val="nil"/>
              <w:left w:val="nil"/>
              <w:bottom w:val="nil"/>
              <w:right w:val="nil"/>
            </w:tcBorders>
          </w:tcPr>
          <w:p w14:paraId="010BF207" w14:textId="77777777" w:rsidR="00027C3E" w:rsidRPr="00960BFE" w:rsidRDefault="00027C3E" w:rsidP="00C62248">
            <w:pPr>
              <w:autoSpaceDE w:val="0"/>
              <w:autoSpaceDN w:val="0"/>
              <w:adjustRightInd w:val="0"/>
            </w:pPr>
            <w:r w:rsidRPr="00960BFE">
              <w:t xml:space="preserve"> </w:t>
            </w:r>
          </w:p>
        </w:tc>
        <w:tc>
          <w:tcPr>
            <w:tcW w:w="2575" w:type="dxa"/>
            <w:tcBorders>
              <w:top w:val="nil"/>
              <w:left w:val="nil"/>
              <w:bottom w:val="nil"/>
              <w:right w:val="nil"/>
            </w:tcBorders>
          </w:tcPr>
          <w:p w14:paraId="4250A1A0" w14:textId="77777777" w:rsidR="00027C3E" w:rsidRPr="00960BFE" w:rsidRDefault="00027C3E" w:rsidP="00C62248">
            <w:pPr>
              <w:autoSpaceDE w:val="0"/>
              <w:autoSpaceDN w:val="0"/>
              <w:adjustRightInd w:val="0"/>
            </w:pPr>
            <w:r w:rsidRPr="00960BFE">
              <w:t xml:space="preserve">Sponsor: </w:t>
            </w:r>
          </w:p>
        </w:tc>
        <w:tc>
          <w:tcPr>
            <w:tcW w:w="6459" w:type="dxa"/>
            <w:tcBorders>
              <w:top w:val="nil"/>
              <w:left w:val="nil"/>
              <w:bottom w:val="nil"/>
              <w:right w:val="nil"/>
            </w:tcBorders>
          </w:tcPr>
          <w:p w14:paraId="2A5561FA" w14:textId="77777777" w:rsidR="00027C3E" w:rsidRDefault="00027C3E" w:rsidP="00C62248">
            <w:pPr>
              <w:autoSpaceDE w:val="0"/>
              <w:autoSpaceDN w:val="0"/>
              <w:adjustRightInd w:val="0"/>
            </w:pPr>
          </w:p>
        </w:tc>
      </w:tr>
      <w:tr w:rsidR="00027C3E" w14:paraId="6CCADFFB" w14:textId="77777777" w:rsidTr="00C62248">
        <w:trPr>
          <w:trHeight w:val="280"/>
        </w:trPr>
        <w:tc>
          <w:tcPr>
            <w:tcW w:w="966" w:type="dxa"/>
            <w:tcBorders>
              <w:top w:val="nil"/>
              <w:left w:val="nil"/>
              <w:bottom w:val="nil"/>
              <w:right w:val="nil"/>
            </w:tcBorders>
          </w:tcPr>
          <w:p w14:paraId="15082B34" w14:textId="77777777" w:rsidR="00027C3E" w:rsidRPr="00960BFE" w:rsidRDefault="00027C3E" w:rsidP="00C62248">
            <w:pPr>
              <w:autoSpaceDE w:val="0"/>
              <w:autoSpaceDN w:val="0"/>
              <w:adjustRightInd w:val="0"/>
            </w:pPr>
            <w:r w:rsidRPr="00960BFE">
              <w:t xml:space="preserve"> </w:t>
            </w:r>
          </w:p>
        </w:tc>
        <w:tc>
          <w:tcPr>
            <w:tcW w:w="2575" w:type="dxa"/>
            <w:tcBorders>
              <w:top w:val="nil"/>
              <w:left w:val="nil"/>
              <w:bottom w:val="nil"/>
              <w:right w:val="nil"/>
            </w:tcBorders>
          </w:tcPr>
          <w:p w14:paraId="756E2FB9" w14:textId="77777777" w:rsidR="00027C3E" w:rsidRPr="00960BFE" w:rsidRDefault="00027C3E" w:rsidP="00C62248">
            <w:pPr>
              <w:autoSpaceDE w:val="0"/>
              <w:autoSpaceDN w:val="0"/>
              <w:adjustRightInd w:val="0"/>
            </w:pPr>
            <w:r w:rsidRPr="00960BFE">
              <w:t xml:space="preserve">Clock Start Date: </w:t>
            </w:r>
          </w:p>
        </w:tc>
        <w:tc>
          <w:tcPr>
            <w:tcW w:w="6459" w:type="dxa"/>
            <w:tcBorders>
              <w:top w:val="nil"/>
              <w:left w:val="nil"/>
              <w:bottom w:val="nil"/>
              <w:right w:val="nil"/>
            </w:tcBorders>
          </w:tcPr>
          <w:p w14:paraId="1F29B123" w14:textId="77777777" w:rsidR="00027C3E" w:rsidRDefault="00027C3E" w:rsidP="00C62248">
            <w:pPr>
              <w:autoSpaceDE w:val="0"/>
              <w:autoSpaceDN w:val="0"/>
              <w:adjustRightInd w:val="0"/>
            </w:pPr>
            <w:r>
              <w:t>03 March 2022</w:t>
            </w:r>
          </w:p>
          <w:p w14:paraId="1D7D58F8" w14:textId="77777777" w:rsidR="00027C3E" w:rsidRDefault="00027C3E" w:rsidP="00C62248">
            <w:pPr>
              <w:autoSpaceDE w:val="0"/>
              <w:autoSpaceDN w:val="0"/>
              <w:adjustRightInd w:val="0"/>
            </w:pPr>
          </w:p>
        </w:tc>
      </w:tr>
    </w:tbl>
    <w:p w14:paraId="3DFFA1BC" w14:textId="77777777" w:rsidR="00027C3E" w:rsidRDefault="00027C3E" w:rsidP="00027C3E">
      <w:pPr>
        <w:rPr>
          <w:color w:val="4BACC6"/>
          <w:lang w:val="en-NZ"/>
        </w:rPr>
      </w:pPr>
    </w:p>
    <w:p w14:paraId="12EC8563" w14:textId="77777777" w:rsidR="00027C3E" w:rsidRPr="003B44DA" w:rsidRDefault="00027C3E" w:rsidP="00027C3E">
      <w:pPr>
        <w:autoSpaceDE w:val="0"/>
        <w:autoSpaceDN w:val="0"/>
        <w:adjustRightInd w:val="0"/>
        <w:rPr>
          <w:sz w:val="20"/>
          <w:lang w:val="en-NZ"/>
        </w:rPr>
      </w:pPr>
      <w:r w:rsidRPr="003B44DA">
        <w:rPr>
          <w:rFonts w:cs="Arial"/>
          <w:szCs w:val="22"/>
          <w:lang w:val="en-NZ"/>
        </w:rPr>
        <w:t xml:space="preserve">Dr Amy Lovell </w:t>
      </w:r>
      <w:r w:rsidRPr="003B44DA">
        <w:rPr>
          <w:lang w:val="en-NZ"/>
        </w:rPr>
        <w:t>was present via videoconference for discussion of this application.</w:t>
      </w:r>
    </w:p>
    <w:p w14:paraId="16C5E382" w14:textId="77777777" w:rsidR="00027C3E" w:rsidRPr="00D324AA" w:rsidRDefault="00027C3E" w:rsidP="00027C3E">
      <w:pPr>
        <w:rPr>
          <w:u w:val="single"/>
          <w:lang w:val="en-NZ"/>
        </w:rPr>
      </w:pPr>
    </w:p>
    <w:p w14:paraId="40B5C313" w14:textId="77777777" w:rsidR="00027C3E" w:rsidRPr="0054344C" w:rsidRDefault="00027C3E" w:rsidP="00027C3E">
      <w:pPr>
        <w:pStyle w:val="Headingbold"/>
      </w:pPr>
      <w:r w:rsidRPr="0054344C">
        <w:t>Potential conflicts of interest</w:t>
      </w:r>
    </w:p>
    <w:p w14:paraId="1809895F" w14:textId="77777777" w:rsidR="00027C3E" w:rsidRPr="00D324AA" w:rsidRDefault="00027C3E" w:rsidP="00027C3E">
      <w:pPr>
        <w:rPr>
          <w:b/>
          <w:lang w:val="en-NZ"/>
        </w:rPr>
      </w:pPr>
    </w:p>
    <w:p w14:paraId="40E7B058" w14:textId="77777777" w:rsidR="00027C3E" w:rsidRPr="00D324AA" w:rsidRDefault="00027C3E" w:rsidP="00027C3E">
      <w:pPr>
        <w:rPr>
          <w:lang w:val="en-NZ"/>
        </w:rPr>
      </w:pPr>
      <w:r w:rsidRPr="00D324AA">
        <w:rPr>
          <w:lang w:val="en-NZ"/>
        </w:rPr>
        <w:t>The Chair asked members to declare any potential conflicts of interest related to this application.</w:t>
      </w:r>
    </w:p>
    <w:p w14:paraId="1364E79A" w14:textId="77777777" w:rsidR="00027C3E" w:rsidRPr="00D324AA" w:rsidRDefault="00027C3E" w:rsidP="00027C3E">
      <w:pPr>
        <w:rPr>
          <w:lang w:val="en-NZ"/>
        </w:rPr>
      </w:pPr>
    </w:p>
    <w:p w14:paraId="2115CB4D" w14:textId="77777777" w:rsidR="00027C3E" w:rsidRPr="00D324AA" w:rsidRDefault="00027C3E" w:rsidP="00027C3E">
      <w:pPr>
        <w:rPr>
          <w:lang w:val="en-NZ"/>
        </w:rPr>
      </w:pPr>
      <w:r w:rsidRPr="00D324AA">
        <w:rPr>
          <w:lang w:val="en-NZ"/>
        </w:rPr>
        <w:t>No potential conflicts of interest related to this application were declared by any member.</w:t>
      </w:r>
    </w:p>
    <w:p w14:paraId="5C24FFF8" w14:textId="77777777" w:rsidR="00027C3E" w:rsidRPr="00D324AA" w:rsidRDefault="00027C3E" w:rsidP="00027C3E">
      <w:pPr>
        <w:rPr>
          <w:lang w:val="en-NZ"/>
        </w:rPr>
      </w:pPr>
    </w:p>
    <w:p w14:paraId="127CB360" w14:textId="77777777" w:rsidR="00027C3E" w:rsidRDefault="00027C3E" w:rsidP="00027C3E">
      <w:pPr>
        <w:pStyle w:val="Headingbold"/>
      </w:pPr>
    </w:p>
    <w:p w14:paraId="54FA1B07" w14:textId="77777777" w:rsidR="00027C3E" w:rsidRPr="0054344C" w:rsidRDefault="00027C3E" w:rsidP="00027C3E">
      <w:pPr>
        <w:pStyle w:val="Headingbold"/>
      </w:pPr>
      <w:r w:rsidRPr="0054344C">
        <w:t>Summary of Study</w:t>
      </w:r>
    </w:p>
    <w:p w14:paraId="19EBBB61" w14:textId="77777777" w:rsidR="00027C3E" w:rsidRPr="00D324AA" w:rsidRDefault="00027C3E" w:rsidP="00027C3E">
      <w:pPr>
        <w:rPr>
          <w:u w:val="single"/>
          <w:lang w:val="en-NZ"/>
        </w:rPr>
      </w:pPr>
    </w:p>
    <w:p w14:paraId="038037EE" w14:textId="77777777" w:rsidR="00027C3E" w:rsidRPr="002128F6" w:rsidRDefault="00027C3E" w:rsidP="00A4343B">
      <w:pPr>
        <w:pStyle w:val="ListParagraph"/>
        <w:numPr>
          <w:ilvl w:val="0"/>
          <w:numId w:val="18"/>
        </w:numPr>
        <w:contextualSpacing/>
      </w:pPr>
      <w:r>
        <w:t>Reboot-Kids is a parent-focused, web-based healthy eating intervention</w:t>
      </w:r>
      <w:r w:rsidR="00F40A34">
        <w:t xml:space="preserve"> developed and piloted in a small number of families in Australia,</w:t>
      </w:r>
      <w:r>
        <w:t xml:space="preserve"> that aims to help family/whānau understand how cancer treatment can affect children’s sense of taste, food preferences, and eating habits. It also aims to assist family/whānau in identifying and implementing helpful, practical strategies to improve fruit and vegetable intake and gives evidence-based approaches to managing fussy eating. </w:t>
      </w:r>
    </w:p>
    <w:p w14:paraId="68EE6812" w14:textId="77777777" w:rsidR="00027C3E" w:rsidRPr="00D324AA" w:rsidRDefault="00027C3E" w:rsidP="00027C3E">
      <w:pPr>
        <w:autoSpaceDE w:val="0"/>
        <w:autoSpaceDN w:val="0"/>
        <w:adjustRightInd w:val="0"/>
        <w:rPr>
          <w:lang w:val="en-NZ"/>
        </w:rPr>
      </w:pPr>
    </w:p>
    <w:p w14:paraId="1D1B66BD" w14:textId="77777777" w:rsidR="00027C3E" w:rsidRPr="0054344C" w:rsidRDefault="00027C3E" w:rsidP="00027C3E">
      <w:pPr>
        <w:pStyle w:val="Headingbold"/>
      </w:pPr>
      <w:r w:rsidRPr="0054344C">
        <w:t xml:space="preserve">Summary of resolved ethical issues </w:t>
      </w:r>
    </w:p>
    <w:p w14:paraId="3F411F3A" w14:textId="77777777" w:rsidR="00027C3E" w:rsidRPr="00D324AA" w:rsidRDefault="00027C3E" w:rsidP="00027C3E">
      <w:pPr>
        <w:rPr>
          <w:u w:val="single"/>
          <w:lang w:val="en-NZ"/>
        </w:rPr>
      </w:pPr>
    </w:p>
    <w:p w14:paraId="4057C13F" w14:textId="77777777" w:rsidR="00027C3E" w:rsidRPr="00D324AA" w:rsidRDefault="00027C3E" w:rsidP="00027C3E">
      <w:pPr>
        <w:rPr>
          <w:lang w:val="en-NZ"/>
        </w:rPr>
      </w:pPr>
      <w:r w:rsidRPr="00D324AA">
        <w:rPr>
          <w:lang w:val="en-NZ"/>
        </w:rPr>
        <w:t>The main ethical issues considered by the Committee and addressed by the Researcher are as follows.</w:t>
      </w:r>
    </w:p>
    <w:p w14:paraId="019D6B2D" w14:textId="77777777" w:rsidR="00027C3E" w:rsidRPr="00D324AA" w:rsidRDefault="00027C3E" w:rsidP="00027C3E">
      <w:pPr>
        <w:rPr>
          <w:lang w:val="en-NZ"/>
        </w:rPr>
      </w:pPr>
    </w:p>
    <w:p w14:paraId="0F25564C" w14:textId="77777777" w:rsidR="00027C3E" w:rsidRDefault="00027C3E" w:rsidP="00027C3E">
      <w:pPr>
        <w:pStyle w:val="ListParagraph"/>
      </w:pPr>
      <w:r>
        <w:t>The Committee asked about the application form and the risks involved with the inclusion of the lifeline numbers help services and asked if Pasifika help lines could be included alongside food disorder help lines. The Researcher explained that they have taken this information on board and will try to include more health lines that are more relevant to New Zealand.</w:t>
      </w:r>
    </w:p>
    <w:p w14:paraId="266C56E3" w14:textId="77777777" w:rsidR="00027C3E" w:rsidRDefault="00027C3E" w:rsidP="00027C3E">
      <w:pPr>
        <w:pStyle w:val="ListParagraph"/>
      </w:pPr>
      <w:r>
        <w:t>The Committee asked about the questionnaires and a possible change of the questions themselves. The Researchers explained that they can change the order of the questions and have taken this information on board.</w:t>
      </w:r>
    </w:p>
    <w:p w14:paraId="254E0710" w14:textId="77777777" w:rsidR="00027C3E" w:rsidRDefault="00027C3E" w:rsidP="00027C3E">
      <w:pPr>
        <w:pStyle w:val="ListParagraph"/>
      </w:pPr>
      <w:r>
        <w:t xml:space="preserve">The Committee asked about the </w:t>
      </w:r>
      <w:r w:rsidR="00F40A34">
        <w:t xml:space="preserve">risks of stigmatisation associated with the study, in particular the cost of purchasing fruit and vegetables in New Zealand. </w:t>
      </w:r>
      <w:r>
        <w:t xml:space="preserve"> The Researcher explained the study will include information sheets that will include all the foods that are available and how they will fit in their family dynamic such as canned foods and frozen foods.</w:t>
      </w:r>
      <w:r w:rsidR="00F40A34">
        <w:t xml:space="preserve"> The researcher also explained that the dietitian will work with families based on what they have, rather than stipulate </w:t>
      </w:r>
      <w:r w:rsidR="00B90C17">
        <w:t>specific food purchases or meal plans.</w:t>
      </w:r>
    </w:p>
    <w:p w14:paraId="3D71C2AC" w14:textId="77777777" w:rsidR="00027C3E" w:rsidRPr="000970D7" w:rsidRDefault="00027C3E" w:rsidP="00027C3E">
      <w:pPr>
        <w:pStyle w:val="ListParagraph"/>
      </w:pPr>
      <w:r>
        <w:t xml:space="preserve"> The Researcher explained </w:t>
      </w:r>
      <w:r w:rsidR="00B90C17">
        <w:t xml:space="preserve">that this study is a </w:t>
      </w:r>
      <w:r>
        <w:t xml:space="preserve">pilot for New Zealand using information gained from the Australian study, </w:t>
      </w:r>
      <w:r w:rsidR="00B90C17">
        <w:t>rather than an arm of an Australian study.</w:t>
      </w:r>
    </w:p>
    <w:p w14:paraId="5046181D" w14:textId="77777777" w:rsidR="00027C3E" w:rsidRPr="00D324AA" w:rsidRDefault="00027C3E" w:rsidP="00027C3E">
      <w:pPr>
        <w:spacing w:before="80" w:after="80"/>
        <w:rPr>
          <w:lang w:val="en-NZ"/>
        </w:rPr>
      </w:pPr>
    </w:p>
    <w:p w14:paraId="2C17E79A" w14:textId="77777777" w:rsidR="00027C3E" w:rsidRPr="0054344C" w:rsidRDefault="00027C3E" w:rsidP="00027C3E">
      <w:pPr>
        <w:pStyle w:val="Headingbold"/>
      </w:pPr>
      <w:r w:rsidRPr="0054344C">
        <w:t>Summary of outstanding ethical issues</w:t>
      </w:r>
    </w:p>
    <w:p w14:paraId="2C1CDB55" w14:textId="77777777" w:rsidR="00027C3E" w:rsidRPr="00D324AA" w:rsidRDefault="00027C3E" w:rsidP="00027C3E">
      <w:pPr>
        <w:rPr>
          <w:lang w:val="en-NZ"/>
        </w:rPr>
      </w:pPr>
    </w:p>
    <w:p w14:paraId="6A17244B" w14:textId="77777777" w:rsidR="00027C3E" w:rsidRPr="00D324AA" w:rsidRDefault="00027C3E" w:rsidP="00027C3E">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14D837FA" w14:textId="77777777" w:rsidR="00027C3E" w:rsidRPr="00D324AA" w:rsidRDefault="00027C3E" w:rsidP="00027C3E">
      <w:pPr>
        <w:autoSpaceDE w:val="0"/>
        <w:autoSpaceDN w:val="0"/>
        <w:adjustRightInd w:val="0"/>
        <w:rPr>
          <w:szCs w:val="22"/>
          <w:lang w:val="en-NZ"/>
        </w:rPr>
      </w:pPr>
    </w:p>
    <w:p w14:paraId="45E8266C" w14:textId="77777777" w:rsidR="00027C3E" w:rsidRDefault="00027C3E" w:rsidP="00027C3E">
      <w:pPr>
        <w:pStyle w:val="ListParagraph"/>
      </w:pPr>
      <w:r>
        <w:lastRenderedPageBreak/>
        <w:t>Please amend the submission page 3: provide how many active human participants are included.</w:t>
      </w:r>
    </w:p>
    <w:p w14:paraId="7616C457" w14:textId="77777777" w:rsidR="00027C3E" w:rsidRDefault="00027C3E" w:rsidP="00027C3E">
      <w:pPr>
        <w:pStyle w:val="ListParagraph"/>
      </w:pPr>
      <w:r>
        <w:t>Please clarify the LEAP database.</w:t>
      </w:r>
    </w:p>
    <w:p w14:paraId="627725E7" w14:textId="77777777" w:rsidR="00027C3E" w:rsidRDefault="00027C3E" w:rsidP="00027C3E">
      <w:pPr>
        <w:pStyle w:val="ListParagraph"/>
      </w:pPr>
      <w:r>
        <w:t>Please remove Australian contact numbers and add New Zealand contacts if available.</w:t>
      </w:r>
    </w:p>
    <w:p w14:paraId="0FF60921" w14:textId="77777777" w:rsidR="00027C3E" w:rsidRDefault="00027C3E" w:rsidP="00027C3E">
      <w:pPr>
        <w:pStyle w:val="ListParagraph"/>
      </w:pPr>
      <w:r>
        <w:t>Please let</w:t>
      </w:r>
      <w:r w:rsidRPr="000970D7">
        <w:t xml:space="preserve"> participants </w:t>
      </w:r>
      <w:r>
        <w:t xml:space="preserve">know </w:t>
      </w:r>
      <w:r w:rsidRPr="000970D7">
        <w:t>that their interactions will be with a PhD student</w:t>
      </w:r>
      <w:r>
        <w:t>.</w:t>
      </w:r>
    </w:p>
    <w:p w14:paraId="6CC8F447" w14:textId="77777777" w:rsidR="00027C3E" w:rsidRDefault="00027C3E" w:rsidP="00027C3E">
      <w:pPr>
        <w:pStyle w:val="ListParagraph"/>
      </w:pPr>
      <w:r>
        <w:t>The minimum period to keep identifiable health data is 10 years following someone turning 16. This should be amended across all study documentation.</w:t>
      </w:r>
    </w:p>
    <w:p w14:paraId="745037F5" w14:textId="77777777" w:rsidR="00027C3E" w:rsidRDefault="00027C3E" w:rsidP="00027C3E">
      <w:pPr>
        <w:pStyle w:val="ListParagraph"/>
        <w:numPr>
          <w:ilvl w:val="0"/>
          <w:numId w:val="0"/>
        </w:numPr>
        <w:ind w:left="360"/>
      </w:pPr>
    </w:p>
    <w:p w14:paraId="447FAF0F" w14:textId="77777777" w:rsidR="00027C3E" w:rsidRPr="006C47FB" w:rsidRDefault="00027C3E" w:rsidP="00027C3E">
      <w:pPr>
        <w:pStyle w:val="ListParagraph"/>
        <w:numPr>
          <w:ilvl w:val="0"/>
          <w:numId w:val="0"/>
        </w:numPr>
        <w:ind w:left="360"/>
      </w:pPr>
    </w:p>
    <w:p w14:paraId="716BB26E" w14:textId="77777777" w:rsidR="00027C3E" w:rsidRPr="001D4F43" w:rsidRDefault="00027C3E" w:rsidP="001D4F43">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4BA919F3" w14:textId="77777777" w:rsidR="00027C3E" w:rsidRDefault="00027C3E" w:rsidP="00027C3E">
      <w:pPr>
        <w:pStyle w:val="ListParagraph"/>
      </w:pPr>
      <w:r>
        <w:t>Please state the value of the koha.</w:t>
      </w:r>
    </w:p>
    <w:p w14:paraId="31556003" w14:textId="77777777" w:rsidR="00027C3E" w:rsidRDefault="00027C3E" w:rsidP="00027C3E">
      <w:pPr>
        <w:pStyle w:val="ListParagraph"/>
      </w:pPr>
      <w:r>
        <w:t xml:space="preserve">Please provide </w:t>
      </w:r>
      <w:r w:rsidR="00951698">
        <w:t xml:space="preserve">details of </w:t>
      </w:r>
      <w:r>
        <w:t>the mental health safety plan</w:t>
      </w:r>
      <w:r w:rsidR="00951698">
        <w:t>, in terms of the protocolised steps that may be taken if concerns arise for participants during the study based on responses to the “emotional thermometer</w:t>
      </w:r>
      <w:r w:rsidR="003C1E51">
        <w:t>”</w:t>
      </w:r>
      <w:r w:rsidR="00951698">
        <w:t xml:space="preserve"> or otherwise</w:t>
      </w:r>
      <w:r>
        <w:t>.</w:t>
      </w:r>
    </w:p>
    <w:p w14:paraId="335119AC" w14:textId="77777777" w:rsidR="00027C3E" w:rsidRPr="00D324AA" w:rsidRDefault="00027C3E" w:rsidP="00027C3E">
      <w:pPr>
        <w:pStyle w:val="ListParagraph"/>
      </w:pPr>
      <w:r>
        <w:t>Please make it clear whether the study</w:t>
      </w:r>
      <w:r w:rsidR="00951698">
        <w:t xml:space="preserve"> data</w:t>
      </w:r>
      <w:r>
        <w:t xml:space="preserve"> is held in Australia or New Zealand.</w:t>
      </w:r>
    </w:p>
    <w:p w14:paraId="4952B95F" w14:textId="77777777" w:rsidR="00027C3E" w:rsidRDefault="00027C3E" w:rsidP="00027C3E">
      <w:pPr>
        <w:pStyle w:val="ListParagraph"/>
      </w:pPr>
      <w:r>
        <w:t>Please clarify on page 6 that d</w:t>
      </w:r>
      <w:r w:rsidRPr="00ED110C">
        <w:t xml:space="preserve">ata </w:t>
      </w:r>
      <w:r>
        <w:t xml:space="preserve">will be stored </w:t>
      </w:r>
      <w:r w:rsidRPr="00ED110C">
        <w:t xml:space="preserve">for the minimum period required by New Zealand law (currently 10 years </w:t>
      </w:r>
      <w:r>
        <w:t xml:space="preserve">following </w:t>
      </w:r>
      <w:r w:rsidR="00951698">
        <w:t>children</w:t>
      </w:r>
      <w:r>
        <w:t xml:space="preserve"> turning 16 </w:t>
      </w:r>
      <w:r w:rsidRPr="00ED110C">
        <w:t>for health data that relates to an identifiable individual</w:t>
      </w:r>
      <w:r>
        <w:t xml:space="preserve">) </w:t>
      </w:r>
    </w:p>
    <w:p w14:paraId="059E3BD8" w14:textId="77777777" w:rsidR="00027C3E" w:rsidRDefault="004D170A" w:rsidP="00027C3E">
      <w:pPr>
        <w:pStyle w:val="ListParagraph"/>
      </w:pPr>
      <w:r>
        <w:t>Under</w:t>
      </w:r>
      <w:r w:rsidR="00027C3E" w:rsidRPr="000970D7">
        <w:t xml:space="preserve"> "What happens if I change my mind"; </w:t>
      </w:r>
      <w:r>
        <w:t>please provide</w:t>
      </w:r>
      <w:r w:rsidRPr="000970D7">
        <w:t xml:space="preserve"> more information from the protocol about planned follow up if responses to the "emotional thermometer"</w:t>
      </w:r>
      <w:r>
        <w:t xml:space="preserve"> indicate a need for help.</w:t>
      </w:r>
    </w:p>
    <w:p w14:paraId="226A8824" w14:textId="77777777" w:rsidR="00027C3E" w:rsidRDefault="00027C3E" w:rsidP="00027C3E">
      <w:pPr>
        <w:pStyle w:val="ListParagraph"/>
      </w:pPr>
      <w:r>
        <w:t>Please c</w:t>
      </w:r>
      <w:r w:rsidRPr="000970D7">
        <w:t>larify whether any identifiable data is stored in Australia</w:t>
      </w:r>
      <w:r>
        <w:t xml:space="preserve"> </w:t>
      </w:r>
      <w:r w:rsidRPr="000970D7">
        <w:t xml:space="preserve">(namely the dietary recall in </w:t>
      </w:r>
      <w:r w:rsidR="003C1E51">
        <w:t>Foodworks</w:t>
      </w:r>
      <w:r>
        <w:t>).</w:t>
      </w:r>
    </w:p>
    <w:p w14:paraId="6BF5892B" w14:textId="77777777" w:rsidR="001D4F43" w:rsidRPr="00AE3643" w:rsidRDefault="001D4F43" w:rsidP="001D4F43">
      <w:pPr>
        <w:pStyle w:val="ListParagraph"/>
      </w:pPr>
      <w:r>
        <w:t xml:space="preserve">The Committee suggested </w:t>
      </w:r>
      <w:r w:rsidRPr="001D4F43">
        <w:t xml:space="preserve">additional support services being listed in the PIS, specifically Pasifika services </w:t>
      </w:r>
      <w:r w:rsidR="00DD4359" w:rsidRPr="001D4F43">
        <w:t>and</w:t>
      </w:r>
      <w:r w:rsidRPr="001D4F43">
        <w:t xml:space="preserve"> Lifeline which was mentioned in the Protocol </w:t>
      </w:r>
      <w:r>
        <w:t>but was not outlined for participants.</w:t>
      </w:r>
    </w:p>
    <w:p w14:paraId="459C2A63" w14:textId="77777777" w:rsidR="00027C3E" w:rsidRDefault="00027C3E" w:rsidP="00027C3E">
      <w:pPr>
        <w:rPr>
          <w:b/>
          <w:bCs/>
          <w:lang w:val="en-NZ"/>
        </w:rPr>
      </w:pPr>
    </w:p>
    <w:p w14:paraId="1312E3DF" w14:textId="77777777" w:rsidR="00027C3E" w:rsidRPr="0054344C" w:rsidRDefault="00027C3E" w:rsidP="00027C3E">
      <w:pPr>
        <w:rPr>
          <w:b/>
          <w:bCs/>
          <w:lang w:val="en-NZ"/>
        </w:rPr>
      </w:pPr>
      <w:r w:rsidRPr="0054344C">
        <w:rPr>
          <w:b/>
          <w:bCs/>
          <w:lang w:val="en-NZ"/>
        </w:rPr>
        <w:t xml:space="preserve">Decision </w:t>
      </w:r>
    </w:p>
    <w:p w14:paraId="56BC9590" w14:textId="77777777" w:rsidR="00027C3E" w:rsidRPr="00D324AA" w:rsidRDefault="00027C3E" w:rsidP="00027C3E">
      <w:pPr>
        <w:rPr>
          <w:lang w:val="en-NZ"/>
        </w:rPr>
      </w:pPr>
    </w:p>
    <w:p w14:paraId="1BC28DF5" w14:textId="77777777" w:rsidR="00027C3E" w:rsidRPr="00D324AA" w:rsidRDefault="00027C3E" w:rsidP="00027C3E">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11CC9EEA" w14:textId="77777777" w:rsidR="00027C3E" w:rsidRPr="00D324AA" w:rsidRDefault="00027C3E" w:rsidP="00027C3E">
      <w:pPr>
        <w:rPr>
          <w:lang w:val="en-NZ"/>
        </w:rPr>
      </w:pPr>
    </w:p>
    <w:p w14:paraId="71F91F3E" w14:textId="77777777" w:rsidR="00027C3E" w:rsidRPr="006D0A33" w:rsidRDefault="00027C3E" w:rsidP="00027C3E">
      <w:pPr>
        <w:pStyle w:val="ListParagraph"/>
      </w:pPr>
      <w:r w:rsidRPr="006D0A33">
        <w:t>Please address all outstanding ethical issues, providing the information requested by the Committee.</w:t>
      </w:r>
    </w:p>
    <w:p w14:paraId="7D307C1D" w14:textId="77777777" w:rsidR="00027C3E" w:rsidRPr="006D0A33" w:rsidRDefault="00027C3E" w:rsidP="00027C3E">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481668A2" w14:textId="77777777" w:rsidR="00027C3E" w:rsidRPr="006D0A33" w:rsidRDefault="00027C3E" w:rsidP="00027C3E">
      <w:pPr>
        <w:pStyle w:val="ListParagraph"/>
      </w:pPr>
      <w:r w:rsidRPr="006D0A33">
        <w:t xml:space="preserve">Please update the study protocol, taking into account the feedback provided by the Committee. </w:t>
      </w:r>
      <w:r w:rsidRPr="00C856E5">
        <w:t>(National Ethical Standards for Health and Disability Research and Quality Improvement, para 9.7).</w:t>
      </w:r>
      <w:r w:rsidRPr="006D0A33">
        <w:t xml:space="preserve">  </w:t>
      </w:r>
    </w:p>
    <w:p w14:paraId="1EB8F1AF" w14:textId="77777777" w:rsidR="00027C3E" w:rsidRPr="00D324AA" w:rsidRDefault="00027C3E" w:rsidP="00027C3E">
      <w:pPr>
        <w:rPr>
          <w:color w:val="FF0000"/>
          <w:lang w:val="en-NZ"/>
        </w:rPr>
      </w:pPr>
    </w:p>
    <w:p w14:paraId="381C9074" w14:textId="77777777" w:rsidR="00027C3E" w:rsidRPr="000970D7" w:rsidRDefault="00027C3E" w:rsidP="00027C3E">
      <w:pPr>
        <w:rPr>
          <w:lang w:val="en-NZ"/>
        </w:rPr>
      </w:pPr>
      <w:r w:rsidRPr="00D324AA">
        <w:rPr>
          <w:lang w:val="en-NZ"/>
        </w:rPr>
        <w:t>After receipt of the information requested by the Committee, a final decision on the application will be made b</w:t>
      </w:r>
      <w:r>
        <w:rPr>
          <w:lang w:val="en-NZ"/>
        </w:rPr>
        <w:t xml:space="preserve">y </w:t>
      </w:r>
      <w:r w:rsidRPr="000970D7">
        <w:rPr>
          <w:lang w:val="en-NZ"/>
        </w:rPr>
        <w:t xml:space="preserve">Mr Jonathan Darby </w:t>
      </w:r>
      <w:r>
        <w:rPr>
          <w:lang w:val="en-NZ"/>
        </w:rPr>
        <w:t xml:space="preserve">and </w:t>
      </w:r>
      <w:r w:rsidRPr="000970D7">
        <w:rPr>
          <w:lang w:val="en-NZ"/>
        </w:rPr>
        <w:t>Dr Andrea Forde</w:t>
      </w:r>
      <w:r>
        <w:rPr>
          <w:lang w:val="en-NZ"/>
        </w:rPr>
        <w:t>.</w:t>
      </w:r>
    </w:p>
    <w:p w14:paraId="3ADE8FBA" w14:textId="77777777" w:rsidR="00027C3E" w:rsidRDefault="00027C3E" w:rsidP="00027C3E">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027C3E" w14:paraId="0AA0A412" w14:textId="77777777" w:rsidTr="00C62248">
        <w:trPr>
          <w:trHeight w:val="280"/>
        </w:trPr>
        <w:tc>
          <w:tcPr>
            <w:tcW w:w="966" w:type="dxa"/>
            <w:tcBorders>
              <w:top w:val="nil"/>
              <w:left w:val="nil"/>
              <w:bottom w:val="nil"/>
              <w:right w:val="nil"/>
            </w:tcBorders>
          </w:tcPr>
          <w:p w14:paraId="073CA765" w14:textId="77777777" w:rsidR="00027C3E" w:rsidRPr="00960BFE" w:rsidRDefault="00027C3E" w:rsidP="00C62248">
            <w:pPr>
              <w:autoSpaceDE w:val="0"/>
              <w:autoSpaceDN w:val="0"/>
              <w:adjustRightInd w:val="0"/>
            </w:pPr>
            <w:r>
              <w:rPr>
                <w:b/>
              </w:rPr>
              <w:t>8</w:t>
            </w:r>
            <w:r w:rsidRPr="00960BFE">
              <w:rPr>
                <w:b/>
              </w:rPr>
              <w:t xml:space="preserve"> </w:t>
            </w:r>
            <w:r w:rsidRPr="00960BFE">
              <w:t xml:space="preserve"> </w:t>
            </w:r>
          </w:p>
        </w:tc>
        <w:tc>
          <w:tcPr>
            <w:tcW w:w="2575" w:type="dxa"/>
            <w:tcBorders>
              <w:top w:val="nil"/>
              <w:left w:val="nil"/>
              <w:bottom w:val="nil"/>
              <w:right w:val="nil"/>
            </w:tcBorders>
          </w:tcPr>
          <w:p w14:paraId="3CEE727B" w14:textId="77777777" w:rsidR="00027C3E" w:rsidRPr="00960BFE" w:rsidRDefault="00027C3E" w:rsidP="00C62248">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2AAB9A5" w14:textId="77777777" w:rsidR="00027C3E" w:rsidRDefault="00027C3E" w:rsidP="00C62248">
            <w:pPr>
              <w:autoSpaceDE w:val="0"/>
              <w:autoSpaceDN w:val="0"/>
              <w:adjustRightInd w:val="0"/>
            </w:pPr>
            <w:r>
              <w:rPr>
                <w:b/>
              </w:rPr>
              <w:t>2022 FULL 12266</w:t>
            </w:r>
          </w:p>
        </w:tc>
      </w:tr>
      <w:tr w:rsidR="00027C3E" w14:paraId="0B84772D" w14:textId="77777777" w:rsidTr="00C62248">
        <w:trPr>
          <w:trHeight w:val="280"/>
        </w:trPr>
        <w:tc>
          <w:tcPr>
            <w:tcW w:w="966" w:type="dxa"/>
            <w:tcBorders>
              <w:top w:val="nil"/>
              <w:left w:val="nil"/>
              <w:bottom w:val="nil"/>
              <w:right w:val="nil"/>
            </w:tcBorders>
          </w:tcPr>
          <w:p w14:paraId="4FC2F1B2" w14:textId="77777777" w:rsidR="00027C3E" w:rsidRPr="00960BFE" w:rsidRDefault="00027C3E" w:rsidP="00C62248">
            <w:pPr>
              <w:autoSpaceDE w:val="0"/>
              <w:autoSpaceDN w:val="0"/>
              <w:adjustRightInd w:val="0"/>
              <w:rPr>
                <w:b/>
              </w:rPr>
            </w:pPr>
            <w:r w:rsidRPr="00960BFE">
              <w:t xml:space="preserve"> </w:t>
            </w:r>
          </w:p>
        </w:tc>
        <w:tc>
          <w:tcPr>
            <w:tcW w:w="2575" w:type="dxa"/>
            <w:tcBorders>
              <w:top w:val="nil"/>
              <w:left w:val="nil"/>
              <w:bottom w:val="nil"/>
              <w:right w:val="nil"/>
            </w:tcBorders>
          </w:tcPr>
          <w:p w14:paraId="04BF2B7C" w14:textId="77777777" w:rsidR="00027C3E" w:rsidRPr="00960BFE" w:rsidRDefault="00027C3E" w:rsidP="00C62248">
            <w:pPr>
              <w:autoSpaceDE w:val="0"/>
              <w:autoSpaceDN w:val="0"/>
              <w:adjustRightInd w:val="0"/>
              <w:rPr>
                <w:b/>
              </w:rPr>
            </w:pPr>
            <w:r w:rsidRPr="00960BFE">
              <w:t xml:space="preserve">Title: </w:t>
            </w:r>
          </w:p>
        </w:tc>
        <w:tc>
          <w:tcPr>
            <w:tcW w:w="6459" w:type="dxa"/>
            <w:tcBorders>
              <w:top w:val="nil"/>
              <w:left w:val="nil"/>
              <w:bottom w:val="nil"/>
              <w:right w:val="nil"/>
            </w:tcBorders>
          </w:tcPr>
          <w:p w14:paraId="34F3E427" w14:textId="77777777" w:rsidR="00027C3E" w:rsidRDefault="00027C3E" w:rsidP="00C62248">
            <w:pPr>
              <w:autoSpaceDE w:val="0"/>
              <w:autoSpaceDN w:val="0"/>
              <w:adjustRightInd w:val="0"/>
              <w:rPr>
                <w:b/>
              </w:rPr>
            </w:pPr>
            <w:r w:rsidRPr="00C034AA">
              <w:t>A Study of SZN-043 in Healthy Volunteers and Patients with Liver Cirrhosis</w:t>
            </w:r>
          </w:p>
        </w:tc>
      </w:tr>
      <w:tr w:rsidR="00027C3E" w:rsidRPr="00292DF3" w14:paraId="2A4CD137" w14:textId="77777777" w:rsidTr="00C62248">
        <w:trPr>
          <w:trHeight w:val="280"/>
        </w:trPr>
        <w:tc>
          <w:tcPr>
            <w:tcW w:w="966" w:type="dxa"/>
            <w:tcBorders>
              <w:top w:val="nil"/>
              <w:left w:val="nil"/>
              <w:bottom w:val="nil"/>
              <w:right w:val="nil"/>
            </w:tcBorders>
          </w:tcPr>
          <w:p w14:paraId="73DCA601" w14:textId="77777777" w:rsidR="00027C3E" w:rsidRPr="00960BFE" w:rsidRDefault="00027C3E" w:rsidP="00C62248">
            <w:pPr>
              <w:autoSpaceDE w:val="0"/>
              <w:autoSpaceDN w:val="0"/>
              <w:adjustRightInd w:val="0"/>
            </w:pPr>
            <w:r w:rsidRPr="00960BFE">
              <w:t xml:space="preserve"> </w:t>
            </w:r>
          </w:p>
        </w:tc>
        <w:tc>
          <w:tcPr>
            <w:tcW w:w="2575" w:type="dxa"/>
            <w:tcBorders>
              <w:top w:val="nil"/>
              <w:left w:val="nil"/>
              <w:bottom w:val="nil"/>
              <w:right w:val="nil"/>
            </w:tcBorders>
          </w:tcPr>
          <w:p w14:paraId="72D95817" w14:textId="77777777" w:rsidR="00027C3E" w:rsidRPr="00960BFE" w:rsidRDefault="00027C3E" w:rsidP="00C62248">
            <w:pPr>
              <w:autoSpaceDE w:val="0"/>
              <w:autoSpaceDN w:val="0"/>
              <w:adjustRightInd w:val="0"/>
            </w:pPr>
            <w:r w:rsidRPr="00960BFE">
              <w:t xml:space="preserve">Principal Investigator: </w:t>
            </w:r>
          </w:p>
        </w:tc>
        <w:tc>
          <w:tcPr>
            <w:tcW w:w="6459" w:type="dxa"/>
            <w:tcBorders>
              <w:top w:val="nil"/>
              <w:left w:val="nil"/>
              <w:bottom w:val="nil"/>
              <w:right w:val="nil"/>
            </w:tcBorders>
          </w:tcPr>
          <w:p w14:paraId="17156192" w14:textId="77777777" w:rsidR="00027C3E" w:rsidRPr="00292DF3" w:rsidRDefault="00027C3E" w:rsidP="00C62248">
            <w:pPr>
              <w:autoSpaceDE w:val="0"/>
              <w:autoSpaceDN w:val="0"/>
              <w:adjustRightInd w:val="0"/>
            </w:pPr>
            <w:r>
              <w:t>Professor Edward Gane</w:t>
            </w:r>
          </w:p>
        </w:tc>
      </w:tr>
      <w:tr w:rsidR="00027C3E" w14:paraId="495419FD" w14:textId="77777777" w:rsidTr="00C62248">
        <w:trPr>
          <w:trHeight w:val="280"/>
        </w:trPr>
        <w:tc>
          <w:tcPr>
            <w:tcW w:w="966" w:type="dxa"/>
            <w:tcBorders>
              <w:top w:val="nil"/>
              <w:left w:val="nil"/>
              <w:bottom w:val="nil"/>
              <w:right w:val="nil"/>
            </w:tcBorders>
          </w:tcPr>
          <w:p w14:paraId="60030724" w14:textId="77777777" w:rsidR="00027C3E" w:rsidRPr="00960BFE" w:rsidRDefault="00027C3E" w:rsidP="00C62248">
            <w:pPr>
              <w:autoSpaceDE w:val="0"/>
              <w:autoSpaceDN w:val="0"/>
              <w:adjustRightInd w:val="0"/>
            </w:pPr>
            <w:r w:rsidRPr="00960BFE">
              <w:t xml:space="preserve"> </w:t>
            </w:r>
          </w:p>
        </w:tc>
        <w:tc>
          <w:tcPr>
            <w:tcW w:w="2575" w:type="dxa"/>
            <w:tcBorders>
              <w:top w:val="nil"/>
              <w:left w:val="nil"/>
              <w:bottom w:val="nil"/>
              <w:right w:val="nil"/>
            </w:tcBorders>
          </w:tcPr>
          <w:p w14:paraId="6F35D9F3" w14:textId="77777777" w:rsidR="00027C3E" w:rsidRPr="00960BFE" w:rsidRDefault="00027C3E" w:rsidP="00C62248">
            <w:pPr>
              <w:autoSpaceDE w:val="0"/>
              <w:autoSpaceDN w:val="0"/>
              <w:adjustRightInd w:val="0"/>
            </w:pPr>
            <w:r w:rsidRPr="00960BFE">
              <w:t xml:space="preserve">Sponsor: </w:t>
            </w:r>
          </w:p>
        </w:tc>
        <w:tc>
          <w:tcPr>
            <w:tcW w:w="6459" w:type="dxa"/>
            <w:tcBorders>
              <w:top w:val="nil"/>
              <w:left w:val="nil"/>
              <w:bottom w:val="nil"/>
              <w:right w:val="nil"/>
            </w:tcBorders>
          </w:tcPr>
          <w:p w14:paraId="7FF7325D" w14:textId="77777777" w:rsidR="00027C3E" w:rsidRDefault="00027C3E" w:rsidP="00C62248">
            <w:pPr>
              <w:autoSpaceDE w:val="0"/>
              <w:autoSpaceDN w:val="0"/>
              <w:adjustRightInd w:val="0"/>
            </w:pPr>
            <w:r>
              <w:t>Novotech</w:t>
            </w:r>
          </w:p>
        </w:tc>
      </w:tr>
      <w:tr w:rsidR="00027C3E" w14:paraId="4DDEA173" w14:textId="77777777" w:rsidTr="00C62248">
        <w:trPr>
          <w:trHeight w:val="280"/>
        </w:trPr>
        <w:tc>
          <w:tcPr>
            <w:tcW w:w="966" w:type="dxa"/>
            <w:tcBorders>
              <w:top w:val="nil"/>
              <w:left w:val="nil"/>
              <w:bottom w:val="nil"/>
              <w:right w:val="nil"/>
            </w:tcBorders>
          </w:tcPr>
          <w:p w14:paraId="3A75D0A8" w14:textId="77777777" w:rsidR="00027C3E" w:rsidRPr="00960BFE" w:rsidRDefault="00027C3E" w:rsidP="00C62248">
            <w:pPr>
              <w:autoSpaceDE w:val="0"/>
              <w:autoSpaceDN w:val="0"/>
              <w:adjustRightInd w:val="0"/>
            </w:pPr>
            <w:r w:rsidRPr="00960BFE">
              <w:t xml:space="preserve"> </w:t>
            </w:r>
          </w:p>
        </w:tc>
        <w:tc>
          <w:tcPr>
            <w:tcW w:w="2575" w:type="dxa"/>
            <w:tcBorders>
              <w:top w:val="nil"/>
              <w:left w:val="nil"/>
              <w:bottom w:val="nil"/>
              <w:right w:val="nil"/>
            </w:tcBorders>
          </w:tcPr>
          <w:p w14:paraId="54D29D63" w14:textId="77777777" w:rsidR="00027C3E" w:rsidRPr="00960BFE" w:rsidRDefault="00027C3E" w:rsidP="00C62248">
            <w:pPr>
              <w:autoSpaceDE w:val="0"/>
              <w:autoSpaceDN w:val="0"/>
              <w:adjustRightInd w:val="0"/>
            </w:pPr>
            <w:r w:rsidRPr="00960BFE">
              <w:t xml:space="preserve">Clock Start Date: </w:t>
            </w:r>
          </w:p>
        </w:tc>
        <w:tc>
          <w:tcPr>
            <w:tcW w:w="6459" w:type="dxa"/>
            <w:tcBorders>
              <w:top w:val="nil"/>
              <w:left w:val="nil"/>
              <w:bottom w:val="nil"/>
              <w:right w:val="nil"/>
            </w:tcBorders>
          </w:tcPr>
          <w:p w14:paraId="2EECCF6F" w14:textId="77777777" w:rsidR="00027C3E" w:rsidRDefault="00027C3E" w:rsidP="00C62248">
            <w:pPr>
              <w:autoSpaceDE w:val="0"/>
              <w:autoSpaceDN w:val="0"/>
              <w:adjustRightInd w:val="0"/>
            </w:pPr>
            <w:r>
              <w:t>03 March 2022</w:t>
            </w:r>
          </w:p>
        </w:tc>
      </w:tr>
    </w:tbl>
    <w:p w14:paraId="70E4A798" w14:textId="77777777" w:rsidR="00027C3E" w:rsidRDefault="00027C3E" w:rsidP="00027C3E">
      <w:pPr>
        <w:rPr>
          <w:color w:val="4BACC6"/>
          <w:lang w:val="en-NZ"/>
        </w:rPr>
      </w:pPr>
    </w:p>
    <w:p w14:paraId="0EFE64DD" w14:textId="77777777" w:rsidR="00027C3E" w:rsidRDefault="00027C3E" w:rsidP="00027C3E">
      <w:pPr>
        <w:rPr>
          <w:color w:val="4BACC6"/>
          <w:lang w:val="en-NZ"/>
        </w:rPr>
      </w:pPr>
    </w:p>
    <w:p w14:paraId="50702277" w14:textId="77777777" w:rsidR="00027C3E" w:rsidRDefault="00027C3E" w:rsidP="00027C3E">
      <w:pPr>
        <w:rPr>
          <w:color w:val="4BACC6"/>
          <w:lang w:val="en-NZ"/>
        </w:rPr>
      </w:pPr>
    </w:p>
    <w:p w14:paraId="78E70133" w14:textId="77777777" w:rsidR="00027C3E" w:rsidRPr="00C775A9" w:rsidRDefault="00027C3E" w:rsidP="00027C3E">
      <w:pPr>
        <w:autoSpaceDE w:val="0"/>
        <w:autoSpaceDN w:val="0"/>
        <w:adjustRightInd w:val="0"/>
        <w:rPr>
          <w:sz w:val="20"/>
          <w:lang w:val="en-NZ"/>
        </w:rPr>
      </w:pPr>
      <w:r w:rsidRPr="00C775A9">
        <w:rPr>
          <w:rFonts w:cs="Arial"/>
          <w:szCs w:val="22"/>
          <w:lang w:val="en-NZ"/>
        </w:rPr>
        <w:t>Professor Edward Gane</w:t>
      </w:r>
      <w:r w:rsidR="006A4548">
        <w:rPr>
          <w:rFonts w:cs="Arial"/>
          <w:szCs w:val="22"/>
          <w:lang w:val="en-NZ"/>
        </w:rPr>
        <w:t xml:space="preserve">, </w:t>
      </w:r>
      <w:r>
        <w:rPr>
          <w:rFonts w:cs="Arial"/>
          <w:szCs w:val="22"/>
          <w:lang w:val="en-NZ"/>
        </w:rPr>
        <w:t>Sharmin Bala</w:t>
      </w:r>
      <w:r w:rsidR="006A4548">
        <w:rPr>
          <w:rFonts w:cs="Arial"/>
          <w:szCs w:val="22"/>
          <w:lang w:val="en-NZ"/>
        </w:rPr>
        <w:t xml:space="preserve">, Julia O’Sullivan and </w:t>
      </w:r>
      <w:r>
        <w:rPr>
          <w:rFonts w:cs="Arial"/>
          <w:szCs w:val="22"/>
          <w:lang w:val="en-NZ"/>
        </w:rPr>
        <w:t xml:space="preserve">Amanda </w:t>
      </w:r>
      <w:r w:rsidR="006A4548">
        <w:rPr>
          <w:rFonts w:cs="Arial"/>
          <w:szCs w:val="22"/>
          <w:lang w:val="en-NZ"/>
        </w:rPr>
        <w:t xml:space="preserve">Liang </w:t>
      </w:r>
      <w:r w:rsidRPr="00C775A9">
        <w:rPr>
          <w:lang w:val="en-NZ"/>
        </w:rPr>
        <w:t>w</w:t>
      </w:r>
      <w:r w:rsidR="006A4548">
        <w:rPr>
          <w:lang w:val="en-NZ"/>
        </w:rPr>
        <w:t>ere</w:t>
      </w:r>
      <w:r w:rsidRPr="00C775A9">
        <w:rPr>
          <w:lang w:val="en-NZ"/>
        </w:rPr>
        <w:t xml:space="preserve"> present via videoconference for discussion of this application.</w:t>
      </w:r>
    </w:p>
    <w:p w14:paraId="5125F6CA" w14:textId="77777777" w:rsidR="00027C3E" w:rsidRPr="00D324AA" w:rsidRDefault="00027C3E" w:rsidP="00027C3E">
      <w:pPr>
        <w:rPr>
          <w:u w:val="single"/>
          <w:lang w:val="en-NZ"/>
        </w:rPr>
      </w:pPr>
    </w:p>
    <w:p w14:paraId="38798790" w14:textId="77777777" w:rsidR="00027C3E" w:rsidRPr="0054344C" w:rsidRDefault="00027C3E" w:rsidP="00027C3E">
      <w:pPr>
        <w:pStyle w:val="Headingbold"/>
      </w:pPr>
      <w:r w:rsidRPr="0054344C">
        <w:t>Potential conflicts of interest</w:t>
      </w:r>
    </w:p>
    <w:p w14:paraId="29527389" w14:textId="77777777" w:rsidR="00027C3E" w:rsidRPr="00D324AA" w:rsidRDefault="00027C3E" w:rsidP="00027C3E">
      <w:pPr>
        <w:rPr>
          <w:b/>
          <w:lang w:val="en-NZ"/>
        </w:rPr>
      </w:pPr>
    </w:p>
    <w:p w14:paraId="5B27088A" w14:textId="77777777" w:rsidR="00027C3E" w:rsidRPr="00D324AA" w:rsidRDefault="00027C3E" w:rsidP="00027C3E">
      <w:pPr>
        <w:rPr>
          <w:lang w:val="en-NZ"/>
        </w:rPr>
      </w:pPr>
      <w:r w:rsidRPr="00D324AA">
        <w:rPr>
          <w:lang w:val="en-NZ"/>
        </w:rPr>
        <w:t>The Chair asked members to declare any potential conflicts of interest related to this application.</w:t>
      </w:r>
    </w:p>
    <w:p w14:paraId="037F71B3" w14:textId="77777777" w:rsidR="00027C3E" w:rsidRPr="00D324AA" w:rsidRDefault="00027C3E" w:rsidP="00027C3E">
      <w:pPr>
        <w:rPr>
          <w:lang w:val="en-NZ"/>
        </w:rPr>
      </w:pPr>
    </w:p>
    <w:p w14:paraId="4B399227" w14:textId="77777777" w:rsidR="00027C3E" w:rsidRPr="00D324AA" w:rsidRDefault="00027C3E" w:rsidP="00027C3E">
      <w:pPr>
        <w:rPr>
          <w:lang w:val="en-NZ"/>
        </w:rPr>
      </w:pPr>
      <w:r w:rsidRPr="00D324AA">
        <w:rPr>
          <w:lang w:val="en-NZ"/>
        </w:rPr>
        <w:t>No potential conflicts of interest related to this application were declared by any member.</w:t>
      </w:r>
    </w:p>
    <w:p w14:paraId="7AA8CFDC" w14:textId="77777777" w:rsidR="00027C3E" w:rsidRPr="00D324AA" w:rsidRDefault="00027C3E" w:rsidP="00027C3E">
      <w:pPr>
        <w:rPr>
          <w:lang w:val="en-NZ"/>
        </w:rPr>
      </w:pPr>
    </w:p>
    <w:p w14:paraId="393B2821" w14:textId="77777777" w:rsidR="00027C3E" w:rsidRDefault="00027C3E" w:rsidP="00027C3E">
      <w:pPr>
        <w:pStyle w:val="Headingbold"/>
      </w:pPr>
    </w:p>
    <w:p w14:paraId="2D7F418C" w14:textId="77777777" w:rsidR="00027C3E" w:rsidRPr="0054344C" w:rsidRDefault="00027C3E" w:rsidP="00027C3E">
      <w:pPr>
        <w:pStyle w:val="Headingbold"/>
      </w:pPr>
      <w:r w:rsidRPr="0054344C">
        <w:t>Summary of Study</w:t>
      </w:r>
    </w:p>
    <w:p w14:paraId="06025D3F" w14:textId="77777777" w:rsidR="00027C3E" w:rsidRPr="00D324AA" w:rsidRDefault="00027C3E" w:rsidP="00027C3E">
      <w:pPr>
        <w:rPr>
          <w:u w:val="single"/>
          <w:lang w:val="en-NZ"/>
        </w:rPr>
      </w:pPr>
    </w:p>
    <w:p w14:paraId="23BFF502" w14:textId="77777777" w:rsidR="00027C3E" w:rsidRPr="002128F6" w:rsidRDefault="00027C3E" w:rsidP="006A4548">
      <w:pPr>
        <w:pStyle w:val="ListParagraph"/>
        <w:numPr>
          <w:ilvl w:val="0"/>
          <w:numId w:val="19"/>
        </w:numPr>
        <w:contextualSpacing/>
      </w:pPr>
      <w:r>
        <w:t>A Phase 1 trial to characterise the safety and tolerability of single ascending doses of SZN-043 in healthy volunteers, a Novel Bispecific Fusion Protein Targeting ASGR1 and ZNRF3/RNF43.</w:t>
      </w:r>
    </w:p>
    <w:p w14:paraId="16270D45" w14:textId="77777777" w:rsidR="00027C3E" w:rsidRPr="00D324AA" w:rsidRDefault="00027C3E" w:rsidP="00027C3E">
      <w:pPr>
        <w:autoSpaceDE w:val="0"/>
        <w:autoSpaceDN w:val="0"/>
        <w:adjustRightInd w:val="0"/>
        <w:rPr>
          <w:lang w:val="en-NZ"/>
        </w:rPr>
      </w:pPr>
    </w:p>
    <w:p w14:paraId="7334C4BD" w14:textId="77777777" w:rsidR="00027C3E" w:rsidRPr="0054344C" w:rsidRDefault="00027C3E" w:rsidP="00027C3E">
      <w:pPr>
        <w:pStyle w:val="Headingbold"/>
      </w:pPr>
      <w:r w:rsidRPr="0054344C">
        <w:t xml:space="preserve">Summary of resolved ethical issues </w:t>
      </w:r>
    </w:p>
    <w:p w14:paraId="4A6C7B19" w14:textId="77777777" w:rsidR="00027C3E" w:rsidRPr="00D324AA" w:rsidRDefault="00027C3E" w:rsidP="00027C3E">
      <w:pPr>
        <w:rPr>
          <w:u w:val="single"/>
          <w:lang w:val="en-NZ"/>
        </w:rPr>
      </w:pPr>
    </w:p>
    <w:p w14:paraId="3EBB5269" w14:textId="77777777" w:rsidR="00027C3E" w:rsidRPr="00D324AA" w:rsidRDefault="00027C3E" w:rsidP="00027C3E">
      <w:pPr>
        <w:rPr>
          <w:lang w:val="en-NZ"/>
        </w:rPr>
      </w:pPr>
      <w:r w:rsidRPr="00D324AA">
        <w:rPr>
          <w:lang w:val="en-NZ"/>
        </w:rPr>
        <w:t>The main ethical issues considered by the Committee and addressed by the Researcher are as follows.</w:t>
      </w:r>
    </w:p>
    <w:p w14:paraId="3355684D" w14:textId="77777777" w:rsidR="00027C3E" w:rsidRPr="00D324AA" w:rsidRDefault="00027C3E" w:rsidP="00027C3E">
      <w:pPr>
        <w:rPr>
          <w:lang w:val="en-NZ"/>
        </w:rPr>
      </w:pPr>
    </w:p>
    <w:p w14:paraId="6E8F29DC" w14:textId="77777777" w:rsidR="00027C3E" w:rsidRPr="00D324AA" w:rsidRDefault="00027C3E" w:rsidP="00027C3E">
      <w:pPr>
        <w:pStyle w:val="ListParagraph"/>
      </w:pPr>
      <w:r w:rsidRPr="00D324AA">
        <w:t xml:space="preserve">The Committee </w:t>
      </w:r>
      <w:r>
        <w:t>asked about</w:t>
      </w:r>
      <w:r w:rsidR="003C1E51">
        <w:t xml:space="preserve"> managing</w:t>
      </w:r>
      <w:r>
        <w:t xml:space="preserve"> compliance </w:t>
      </w:r>
      <w:r w:rsidR="003C1E51">
        <w:t>with</w:t>
      </w:r>
      <w:r>
        <w:t xml:space="preserve"> the standardized meal. The Researcher explained the meal is given during the unit and prepared by a third party and </w:t>
      </w:r>
      <w:r w:rsidR="003C1E51">
        <w:t>includes a</w:t>
      </w:r>
      <w:r w:rsidR="002F410D">
        <w:t xml:space="preserve"> </w:t>
      </w:r>
      <w:r>
        <w:t xml:space="preserve">vegetarian option. </w:t>
      </w:r>
      <w:r>
        <w:tab/>
      </w:r>
    </w:p>
    <w:p w14:paraId="0545DF9A" w14:textId="77777777" w:rsidR="00027C3E" w:rsidRDefault="00027C3E" w:rsidP="00027C3E">
      <w:pPr>
        <w:numPr>
          <w:ilvl w:val="0"/>
          <w:numId w:val="3"/>
        </w:numPr>
        <w:spacing w:before="80" w:after="80"/>
        <w:contextualSpacing/>
        <w:rPr>
          <w:lang w:val="en-NZ"/>
        </w:rPr>
      </w:pPr>
      <w:r>
        <w:rPr>
          <w:lang w:val="en-NZ"/>
        </w:rPr>
        <w:t xml:space="preserve">The Committee asked about </w:t>
      </w:r>
      <w:r w:rsidR="003C1E51">
        <w:rPr>
          <w:lang w:val="en-NZ"/>
        </w:rPr>
        <w:t>treatment following the</w:t>
      </w:r>
      <w:r>
        <w:rPr>
          <w:lang w:val="en-NZ"/>
        </w:rPr>
        <w:t xml:space="preserve"> withdrawal of participants</w:t>
      </w:r>
      <w:r w:rsidR="003C1E51">
        <w:rPr>
          <w:lang w:val="en-NZ"/>
        </w:rPr>
        <w:t>.</w:t>
      </w:r>
      <w:r>
        <w:rPr>
          <w:lang w:val="en-NZ"/>
        </w:rPr>
        <w:t xml:space="preserve"> The Researcher confirmed this and explained the participant is already under care from their physician if they do withdraw from this treatment they will continue to be treated as normally by their specialist/physician.</w:t>
      </w:r>
    </w:p>
    <w:p w14:paraId="649FC207" w14:textId="77777777" w:rsidR="00C24F75" w:rsidRPr="00D324AA" w:rsidRDefault="00C24F75" w:rsidP="00027C3E">
      <w:pPr>
        <w:numPr>
          <w:ilvl w:val="0"/>
          <w:numId w:val="3"/>
        </w:numPr>
        <w:spacing w:before="80" w:after="80"/>
        <w:contextualSpacing/>
        <w:rPr>
          <w:lang w:val="en-NZ"/>
        </w:rPr>
      </w:pPr>
      <w:r>
        <w:rPr>
          <w:lang w:val="en-NZ"/>
        </w:rPr>
        <w:t xml:space="preserve">The </w:t>
      </w:r>
      <w:r w:rsidR="00BA6B54">
        <w:rPr>
          <w:lang w:val="en-NZ"/>
        </w:rPr>
        <w:t>R</w:t>
      </w:r>
      <w:r>
        <w:rPr>
          <w:lang w:val="en-NZ"/>
        </w:rPr>
        <w:t xml:space="preserve">esearcher explained the background to the HepQuant Shunt and its reason for use; the </w:t>
      </w:r>
      <w:r w:rsidR="00BA6B54">
        <w:rPr>
          <w:lang w:val="en-NZ"/>
        </w:rPr>
        <w:t>R</w:t>
      </w:r>
      <w:r>
        <w:rPr>
          <w:lang w:val="en-NZ"/>
        </w:rPr>
        <w:t>esearcher stated that this is in commercial use, and that it is low risk and provides relevant data for the study.</w:t>
      </w:r>
    </w:p>
    <w:p w14:paraId="5FE37164" w14:textId="77777777" w:rsidR="00027C3E" w:rsidRPr="00D324AA" w:rsidRDefault="00027C3E" w:rsidP="00027C3E">
      <w:pPr>
        <w:spacing w:before="80" w:after="80"/>
        <w:rPr>
          <w:lang w:val="en-NZ"/>
        </w:rPr>
      </w:pPr>
    </w:p>
    <w:p w14:paraId="3381E3EB" w14:textId="77777777" w:rsidR="00027C3E" w:rsidRPr="0054344C" w:rsidRDefault="00027C3E" w:rsidP="00027C3E">
      <w:pPr>
        <w:pStyle w:val="Headingbold"/>
      </w:pPr>
      <w:r w:rsidRPr="0054344C">
        <w:t>Summary of outstanding ethical issues</w:t>
      </w:r>
    </w:p>
    <w:p w14:paraId="19117901" w14:textId="77777777" w:rsidR="00027C3E" w:rsidRPr="00D324AA" w:rsidRDefault="00027C3E" w:rsidP="00027C3E">
      <w:pPr>
        <w:rPr>
          <w:lang w:val="en-NZ"/>
        </w:rPr>
      </w:pPr>
    </w:p>
    <w:p w14:paraId="4E5BCB8B" w14:textId="77777777" w:rsidR="00027C3E" w:rsidRPr="00D324AA" w:rsidRDefault="00027C3E" w:rsidP="00027C3E">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329C6578" w14:textId="77777777" w:rsidR="00027C3E" w:rsidRPr="00D324AA" w:rsidRDefault="00027C3E" w:rsidP="00027C3E">
      <w:pPr>
        <w:autoSpaceDE w:val="0"/>
        <w:autoSpaceDN w:val="0"/>
        <w:adjustRightInd w:val="0"/>
        <w:rPr>
          <w:szCs w:val="22"/>
          <w:lang w:val="en-NZ"/>
        </w:rPr>
      </w:pPr>
    </w:p>
    <w:p w14:paraId="34ED7B7F" w14:textId="77777777" w:rsidR="00C24F75" w:rsidRDefault="00C24F75" w:rsidP="00027C3E">
      <w:pPr>
        <w:pStyle w:val="ListParagraph"/>
      </w:pPr>
      <w:r>
        <w:t xml:space="preserve">Please upload the </w:t>
      </w:r>
      <w:r w:rsidR="00BA6B54">
        <w:t>Investigator’s Brochure.</w:t>
      </w:r>
    </w:p>
    <w:p w14:paraId="15A774E1" w14:textId="77777777" w:rsidR="00027C3E" w:rsidRDefault="00027C3E" w:rsidP="00027C3E">
      <w:pPr>
        <w:pStyle w:val="ListParagraph"/>
      </w:pPr>
      <w:r>
        <w:t xml:space="preserve">Please clarify indication for drug administration by IV or infusion as it is related to </w:t>
      </w:r>
      <w:r w:rsidR="00BA6B54">
        <w:t xml:space="preserve">volume </w:t>
      </w:r>
      <w:r>
        <w:t>of drug administration.</w:t>
      </w:r>
    </w:p>
    <w:p w14:paraId="543BA8FD" w14:textId="77777777" w:rsidR="00027C3E" w:rsidRDefault="00027C3E" w:rsidP="00027C3E">
      <w:pPr>
        <w:pStyle w:val="ListParagraph"/>
      </w:pPr>
      <w:r>
        <w:t>The Committee noted the following issues with the application form:</w:t>
      </w:r>
    </w:p>
    <w:p w14:paraId="0FCED62B" w14:textId="77777777" w:rsidR="00027C3E" w:rsidRDefault="00027C3E" w:rsidP="00027C3E">
      <w:pPr>
        <w:pStyle w:val="ListParagraph"/>
        <w:numPr>
          <w:ilvl w:val="1"/>
          <w:numId w:val="15"/>
        </w:numPr>
      </w:pPr>
      <w:r>
        <w:t>C16 is not answered.</w:t>
      </w:r>
    </w:p>
    <w:p w14:paraId="0CFAE473" w14:textId="77777777" w:rsidR="00027C3E" w:rsidRPr="00D324AA" w:rsidRDefault="00027C3E" w:rsidP="00027C3E">
      <w:pPr>
        <w:pStyle w:val="ListParagraph"/>
        <w:numPr>
          <w:ilvl w:val="1"/>
          <w:numId w:val="15"/>
        </w:numPr>
        <w:rPr>
          <w:rFonts w:cs="Arial"/>
          <w:color w:val="FF0000"/>
        </w:rPr>
      </w:pPr>
      <w:r>
        <w:lastRenderedPageBreak/>
        <w:t>D21: no smoking allowed for the whole duration of the study not just the inpatient stay. This is not clear in the advertising or participant information sheet.</w:t>
      </w:r>
      <w:r w:rsidRPr="00D324AA">
        <w:br/>
      </w:r>
    </w:p>
    <w:p w14:paraId="101AC56E" w14:textId="77777777" w:rsidR="00027C3E" w:rsidRDefault="00027C3E" w:rsidP="00027C3E">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6E14C288" w14:textId="77777777" w:rsidR="00027C3E" w:rsidRPr="00D324AA" w:rsidRDefault="00027C3E" w:rsidP="00027C3E">
      <w:pPr>
        <w:spacing w:before="80" w:after="80"/>
        <w:rPr>
          <w:rFonts w:cs="Arial"/>
          <w:szCs w:val="22"/>
          <w:lang w:val="en-NZ"/>
        </w:rPr>
      </w:pPr>
    </w:p>
    <w:p w14:paraId="2D77D6BD" w14:textId="77777777" w:rsidR="00027C3E" w:rsidRDefault="00027C3E" w:rsidP="00027C3E">
      <w:pPr>
        <w:pStyle w:val="ListParagraph"/>
      </w:pPr>
      <w:r>
        <w:t>Please include prohibition on smoking for entire study period; this has not been stated in the "You must not..." list.</w:t>
      </w:r>
    </w:p>
    <w:p w14:paraId="6975E9E6" w14:textId="77777777" w:rsidR="00027C3E" w:rsidRDefault="00027C3E" w:rsidP="00027C3E">
      <w:pPr>
        <w:pStyle w:val="ListParagraph"/>
      </w:pPr>
      <w:r>
        <w:t xml:space="preserve">Please clarify </w:t>
      </w:r>
      <w:r w:rsidR="00663F7F">
        <w:t>what is meant by the statement that</w:t>
      </w:r>
      <w:r>
        <w:t xml:space="preserve"> the liquid ‘contains a label with no radioactive potential.’</w:t>
      </w:r>
    </w:p>
    <w:p w14:paraId="6B9B0334" w14:textId="77777777" w:rsidR="00027C3E" w:rsidRPr="00D324AA" w:rsidRDefault="00027C3E" w:rsidP="00027C3E">
      <w:pPr>
        <w:pStyle w:val="ListParagraph"/>
      </w:pPr>
      <w:r>
        <w:t>Please revise to explain that it is a site requirement of NZCR that those coming onto site are double vaccinated</w:t>
      </w:r>
      <w:r w:rsidR="00663F7F">
        <w:t xml:space="preserve"> and if appropriate following discussion with the Sponsor, alter the reference to receiving a booster</w:t>
      </w:r>
      <w:r>
        <w:t>.</w:t>
      </w:r>
    </w:p>
    <w:p w14:paraId="34D6DC40" w14:textId="77777777" w:rsidR="00027C3E" w:rsidRDefault="00027C3E" w:rsidP="00560D79">
      <w:pPr>
        <w:pStyle w:val="ListParagraph"/>
      </w:pPr>
      <w:r w:rsidRPr="00D324AA">
        <w:t>P</w:t>
      </w:r>
      <w:r>
        <w:t xml:space="preserve">lease amend the dosing regimen table. </w:t>
      </w:r>
    </w:p>
    <w:p w14:paraId="31CC4E8E" w14:textId="77777777" w:rsidR="00027C3E" w:rsidRDefault="00027C3E" w:rsidP="00027C3E">
      <w:pPr>
        <w:pStyle w:val="ListParagraph"/>
      </w:pPr>
      <w:r>
        <w:t xml:space="preserve">Please provide the frequency and time points of blood withdrawal in PK and PD determination. </w:t>
      </w:r>
    </w:p>
    <w:p w14:paraId="05EE661F" w14:textId="77777777" w:rsidR="00027C3E" w:rsidRDefault="00027C3E" w:rsidP="00027C3E">
      <w:pPr>
        <w:pStyle w:val="ListParagraph"/>
      </w:pPr>
      <w:r>
        <w:t>Please specify the test/s to be analysed in different laboratories overseas. O</w:t>
      </w:r>
      <w:r w:rsidRPr="008D7C31">
        <w:t>verseas samples all need to be retained for 10 years for study purposes</w:t>
      </w:r>
      <w:r>
        <w:t>,</w:t>
      </w:r>
      <w:r w:rsidRPr="008D7C31">
        <w:t xml:space="preserve"> these go to different sites for analysis, and not all are explained.</w:t>
      </w:r>
    </w:p>
    <w:p w14:paraId="25D06025" w14:textId="77777777" w:rsidR="00027C3E" w:rsidRPr="00D324AA" w:rsidRDefault="00C24F75" w:rsidP="00027C3E">
      <w:pPr>
        <w:pStyle w:val="ListParagraph"/>
      </w:pPr>
      <w:r>
        <w:t>Please ensure there is reference to all notifiable diseases that are being tested for.</w:t>
      </w:r>
    </w:p>
    <w:p w14:paraId="46053DB6" w14:textId="77777777" w:rsidR="00027C3E" w:rsidRPr="00D324AA" w:rsidRDefault="00027C3E" w:rsidP="00027C3E">
      <w:pPr>
        <w:spacing w:before="80" w:after="80"/>
      </w:pPr>
    </w:p>
    <w:p w14:paraId="521D59E4" w14:textId="77777777" w:rsidR="00027C3E" w:rsidRPr="0054344C" w:rsidRDefault="00027C3E" w:rsidP="00027C3E">
      <w:pPr>
        <w:rPr>
          <w:b/>
          <w:bCs/>
          <w:lang w:val="en-NZ"/>
        </w:rPr>
      </w:pPr>
      <w:r w:rsidRPr="0054344C">
        <w:rPr>
          <w:b/>
          <w:bCs/>
          <w:lang w:val="en-NZ"/>
        </w:rPr>
        <w:t xml:space="preserve">Decision </w:t>
      </w:r>
    </w:p>
    <w:p w14:paraId="4B0E5373" w14:textId="77777777" w:rsidR="00027C3E" w:rsidRPr="00D324AA" w:rsidRDefault="00027C3E" w:rsidP="00027C3E">
      <w:pPr>
        <w:rPr>
          <w:lang w:val="en-NZ"/>
        </w:rPr>
      </w:pPr>
    </w:p>
    <w:p w14:paraId="7FA43186" w14:textId="77777777" w:rsidR="00027C3E" w:rsidRPr="00D324AA" w:rsidRDefault="00027C3E" w:rsidP="00027C3E">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590CDE36" w14:textId="77777777" w:rsidR="00027C3E" w:rsidRPr="00D324AA" w:rsidRDefault="00027C3E" w:rsidP="00027C3E">
      <w:pPr>
        <w:rPr>
          <w:lang w:val="en-NZ"/>
        </w:rPr>
      </w:pPr>
    </w:p>
    <w:p w14:paraId="5DB59342" w14:textId="77777777" w:rsidR="00027C3E" w:rsidRPr="006D0A33" w:rsidRDefault="00027C3E" w:rsidP="00027C3E">
      <w:pPr>
        <w:pStyle w:val="ListParagraph"/>
      </w:pPr>
      <w:r w:rsidRPr="006D0A33">
        <w:t>Please address all outstanding ethical issues, providing the information requested by the Committee.</w:t>
      </w:r>
    </w:p>
    <w:p w14:paraId="19DF3C6C" w14:textId="77777777" w:rsidR="00027C3E" w:rsidRPr="006D0A33" w:rsidRDefault="00027C3E" w:rsidP="00027C3E">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241DAEDD" w14:textId="77777777" w:rsidR="00027C3E" w:rsidRPr="00D324AA" w:rsidRDefault="00027C3E" w:rsidP="00027C3E">
      <w:pPr>
        <w:rPr>
          <w:color w:val="FF0000"/>
          <w:lang w:val="en-NZ"/>
        </w:rPr>
      </w:pPr>
    </w:p>
    <w:p w14:paraId="21CA0D88" w14:textId="77777777" w:rsidR="00027C3E" w:rsidRPr="00D324AA" w:rsidRDefault="00027C3E" w:rsidP="00027C3E">
      <w:pPr>
        <w:rPr>
          <w:lang w:val="en-NZ"/>
        </w:rPr>
      </w:pPr>
      <w:r w:rsidRPr="00D324AA">
        <w:rPr>
          <w:lang w:val="en-NZ"/>
        </w:rPr>
        <w:t>After receipt of the information requested by the Committee, a final decision on the application will be made b</w:t>
      </w:r>
      <w:r>
        <w:rPr>
          <w:lang w:val="en-NZ"/>
        </w:rPr>
        <w:t xml:space="preserve">y </w:t>
      </w:r>
      <w:r w:rsidRPr="0073319C">
        <w:rPr>
          <w:lang w:val="en-NZ"/>
        </w:rPr>
        <w:t xml:space="preserve">Ms Catherine Garvey </w:t>
      </w:r>
      <w:r>
        <w:rPr>
          <w:lang w:val="en-NZ"/>
        </w:rPr>
        <w:t xml:space="preserve">and </w:t>
      </w:r>
      <w:r w:rsidRPr="0073319C">
        <w:rPr>
          <w:lang w:val="en-NZ"/>
        </w:rPr>
        <w:t>Dr Sotera Catapang</w:t>
      </w:r>
      <w:r>
        <w:rPr>
          <w:lang w:val="en-NZ"/>
        </w:rPr>
        <w:t>.</w:t>
      </w:r>
    </w:p>
    <w:p w14:paraId="5F75EB8D" w14:textId="77777777" w:rsidR="002128F6" w:rsidRDefault="002128F6"/>
    <w:p w14:paraId="49DA758F" w14:textId="77777777" w:rsidR="00E24E77" w:rsidRPr="00DA5F0B" w:rsidRDefault="002128F6" w:rsidP="00B37D44">
      <w:pPr>
        <w:pStyle w:val="Heading2"/>
      </w:pPr>
      <w:r>
        <w:br w:type="page"/>
      </w:r>
      <w:r w:rsidR="00E24E77" w:rsidRPr="00DA5F0B">
        <w:lastRenderedPageBreak/>
        <w:t>General business</w:t>
      </w:r>
    </w:p>
    <w:p w14:paraId="5CDCDA05" w14:textId="77777777" w:rsidR="00DC62A5" w:rsidRPr="00BA6B54" w:rsidRDefault="00DC62A5" w:rsidP="00540FF2"/>
    <w:p w14:paraId="1FA4E150" w14:textId="77777777" w:rsidR="00E24E77" w:rsidRPr="00BA6B54" w:rsidRDefault="00E24E77" w:rsidP="005D4E8F"/>
    <w:p w14:paraId="13647855" w14:textId="77777777" w:rsidR="00E24E77" w:rsidRPr="00BA6B54" w:rsidRDefault="00E24E77" w:rsidP="00F12B97">
      <w:pPr>
        <w:numPr>
          <w:ilvl w:val="0"/>
          <w:numId w:val="1"/>
        </w:numPr>
      </w:pPr>
      <w:r w:rsidRPr="00BA6B54">
        <w:t>The Chair reminded the Committee of the date and time of its next scheduled</w:t>
      </w:r>
      <w:r w:rsidR="00296E6F" w:rsidRPr="00BA6B54">
        <w:t xml:space="preserve"> meeting:</w:t>
      </w:r>
    </w:p>
    <w:p w14:paraId="1069062F" w14:textId="77777777" w:rsidR="008444A3" w:rsidRPr="00BA6B54" w:rsidRDefault="008444A3" w:rsidP="008444A3">
      <w:pPr>
        <w:ind w:left="465"/>
      </w:pPr>
    </w:p>
    <w:tbl>
      <w:tblPr>
        <w:tblW w:w="8280" w:type="dxa"/>
        <w:tblInd w:w="828" w:type="dxa"/>
        <w:tblBorders>
          <w:top w:val="single" w:sz="4" w:space="0" w:color="auto"/>
          <w:bottom w:val="single" w:sz="4" w:space="0" w:color="auto"/>
        </w:tblBorders>
        <w:tblLook w:val="00BF" w:firstRow="1" w:lastRow="0" w:firstColumn="1" w:lastColumn="0" w:noHBand="0" w:noVBand="0"/>
      </w:tblPr>
      <w:tblGrid>
        <w:gridCol w:w="2160"/>
        <w:gridCol w:w="6120"/>
      </w:tblGrid>
      <w:tr w:rsidR="008444A3" w:rsidRPr="00BA6B54" w14:paraId="7E1D677E" w14:textId="77777777" w:rsidTr="00CE6AA6">
        <w:tc>
          <w:tcPr>
            <w:tcW w:w="2160" w:type="dxa"/>
            <w:tcBorders>
              <w:top w:val="single" w:sz="4" w:space="0" w:color="auto"/>
            </w:tcBorders>
          </w:tcPr>
          <w:p w14:paraId="281F007C" w14:textId="77777777" w:rsidR="008444A3" w:rsidRPr="00BA6B54" w:rsidRDefault="008444A3" w:rsidP="001A422A">
            <w:pPr>
              <w:spacing w:before="80" w:after="80"/>
              <w:rPr>
                <w:rFonts w:cs="Arial"/>
                <w:b/>
                <w:sz w:val="20"/>
                <w:lang w:val="en-NZ"/>
              </w:rPr>
            </w:pPr>
            <w:r w:rsidRPr="00BA6B54">
              <w:rPr>
                <w:rFonts w:cs="Arial"/>
                <w:b/>
                <w:sz w:val="20"/>
                <w:lang w:val="en-NZ"/>
              </w:rPr>
              <w:t>Meeting date:</w:t>
            </w:r>
          </w:p>
        </w:tc>
        <w:tc>
          <w:tcPr>
            <w:tcW w:w="6120" w:type="dxa"/>
            <w:tcBorders>
              <w:top w:val="single" w:sz="4" w:space="0" w:color="auto"/>
            </w:tcBorders>
          </w:tcPr>
          <w:p w14:paraId="48624C7E" w14:textId="77777777" w:rsidR="008444A3" w:rsidRPr="00BA6B54" w:rsidRDefault="00BA6B54" w:rsidP="001A422A">
            <w:pPr>
              <w:spacing w:before="80" w:after="80"/>
              <w:rPr>
                <w:rFonts w:cs="Arial"/>
                <w:sz w:val="20"/>
                <w:lang w:val="en-NZ"/>
              </w:rPr>
            </w:pPr>
            <w:r>
              <w:rPr>
                <w:rFonts w:cs="Arial"/>
                <w:sz w:val="20"/>
                <w:lang w:val="en-NZ"/>
              </w:rPr>
              <w:t>19 April 2022</w:t>
            </w:r>
          </w:p>
        </w:tc>
      </w:tr>
      <w:tr w:rsidR="008444A3" w:rsidRPr="00BA6B54" w14:paraId="06D1C466" w14:textId="77777777" w:rsidTr="00CE6AA6">
        <w:tc>
          <w:tcPr>
            <w:tcW w:w="2160" w:type="dxa"/>
            <w:tcBorders>
              <w:bottom w:val="single" w:sz="4" w:space="0" w:color="auto"/>
            </w:tcBorders>
          </w:tcPr>
          <w:p w14:paraId="4918584A" w14:textId="77777777" w:rsidR="008444A3" w:rsidRPr="00BA6B54" w:rsidRDefault="00CE6AA6" w:rsidP="001A422A">
            <w:pPr>
              <w:spacing w:before="80" w:after="80"/>
              <w:rPr>
                <w:rFonts w:cs="Arial"/>
                <w:b/>
                <w:sz w:val="20"/>
                <w:lang w:val="en-NZ"/>
              </w:rPr>
            </w:pPr>
            <w:r w:rsidRPr="00BA6B54">
              <w:rPr>
                <w:rFonts w:cs="Arial"/>
                <w:b/>
                <w:sz w:val="20"/>
                <w:lang w:val="en-NZ"/>
              </w:rPr>
              <w:t>Zoom details</w:t>
            </w:r>
            <w:r w:rsidR="008444A3" w:rsidRPr="00BA6B54">
              <w:rPr>
                <w:rFonts w:cs="Arial"/>
                <w:b/>
                <w:sz w:val="20"/>
                <w:lang w:val="en-NZ"/>
              </w:rPr>
              <w:t>:</w:t>
            </w:r>
          </w:p>
        </w:tc>
        <w:tc>
          <w:tcPr>
            <w:tcW w:w="6120" w:type="dxa"/>
            <w:tcBorders>
              <w:bottom w:val="single" w:sz="4" w:space="0" w:color="auto"/>
            </w:tcBorders>
          </w:tcPr>
          <w:p w14:paraId="45FFF11D" w14:textId="77777777" w:rsidR="008444A3" w:rsidRPr="00BA6B54" w:rsidRDefault="00A75CE9" w:rsidP="001A422A">
            <w:pPr>
              <w:spacing w:before="80" w:after="80"/>
              <w:rPr>
                <w:rFonts w:cs="Arial"/>
                <w:sz w:val="20"/>
                <w:lang w:val="en-NZ"/>
              </w:rPr>
            </w:pPr>
            <w:r w:rsidRPr="00BA6B54">
              <w:rPr>
                <w:rFonts w:cs="Arial"/>
                <w:sz w:val="20"/>
                <w:lang w:val="en-NZ"/>
              </w:rPr>
              <w:t>To be determined</w:t>
            </w:r>
          </w:p>
        </w:tc>
      </w:tr>
    </w:tbl>
    <w:p w14:paraId="38682EE2" w14:textId="77777777" w:rsidR="008444A3" w:rsidRPr="00BA6B54" w:rsidRDefault="008444A3" w:rsidP="008444A3">
      <w:pPr>
        <w:ind w:left="105"/>
      </w:pPr>
    </w:p>
    <w:p w14:paraId="0FDB65ED" w14:textId="77777777" w:rsidR="008444A3" w:rsidRPr="00BA6B54" w:rsidRDefault="008444A3" w:rsidP="008444A3">
      <w:pPr>
        <w:ind w:left="465"/>
      </w:pPr>
      <w:r w:rsidRPr="00BA6B54">
        <w:tab/>
        <w:t>The following members tendered apologies for this meeting.</w:t>
      </w:r>
    </w:p>
    <w:p w14:paraId="6EE1F60F" w14:textId="77777777" w:rsidR="008444A3" w:rsidRPr="00BA6B54" w:rsidRDefault="008444A3" w:rsidP="008444A3">
      <w:pPr>
        <w:ind w:left="465"/>
      </w:pPr>
    </w:p>
    <w:p w14:paraId="6DA989CB" w14:textId="77777777" w:rsidR="008444A3" w:rsidRPr="00BA6B54" w:rsidRDefault="00BA6B54" w:rsidP="00F12B97">
      <w:pPr>
        <w:numPr>
          <w:ilvl w:val="0"/>
          <w:numId w:val="2"/>
        </w:numPr>
      </w:pPr>
      <w:r>
        <w:t>Dr Karen Bartholomew</w:t>
      </w:r>
    </w:p>
    <w:p w14:paraId="1C1823C3" w14:textId="77777777" w:rsidR="00E24E77" w:rsidRPr="00BA6B54" w:rsidRDefault="00E24E77" w:rsidP="00E24E77"/>
    <w:p w14:paraId="6520C2C9" w14:textId="77777777" w:rsidR="00770A9F" w:rsidRPr="00BA6B54" w:rsidRDefault="00632C2B" w:rsidP="00F12B97">
      <w:pPr>
        <w:numPr>
          <w:ilvl w:val="0"/>
          <w:numId w:val="1"/>
        </w:numPr>
        <w:rPr>
          <w:b/>
          <w:szCs w:val="22"/>
        </w:rPr>
      </w:pPr>
      <w:r w:rsidRPr="00BA6B54">
        <w:rPr>
          <w:b/>
          <w:szCs w:val="22"/>
        </w:rPr>
        <w:t>Review of</w:t>
      </w:r>
      <w:r w:rsidR="00770A9F" w:rsidRPr="00BA6B54">
        <w:rPr>
          <w:b/>
          <w:szCs w:val="22"/>
        </w:rPr>
        <w:t xml:space="preserve"> Last Minutes</w:t>
      </w:r>
    </w:p>
    <w:p w14:paraId="34DD75C8" w14:textId="77777777" w:rsidR="00540FF2" w:rsidRPr="00BA6B54" w:rsidRDefault="00540FF2" w:rsidP="00540FF2">
      <w:pPr>
        <w:rPr>
          <w:szCs w:val="22"/>
        </w:rPr>
      </w:pPr>
      <w:r w:rsidRPr="00BA6B54">
        <w:rPr>
          <w:szCs w:val="22"/>
        </w:rPr>
        <w:t>The minutes of the previous meeting were agreed and signed by the Chair and Co-ordinator as a true record.</w:t>
      </w:r>
    </w:p>
    <w:p w14:paraId="2EFC4E8D" w14:textId="77777777" w:rsidR="00770A9F" w:rsidRPr="00BA6B54" w:rsidRDefault="00770A9F" w:rsidP="008444A3">
      <w:pPr>
        <w:ind w:left="465"/>
        <w:rPr>
          <w:szCs w:val="22"/>
        </w:rPr>
      </w:pPr>
    </w:p>
    <w:p w14:paraId="205E4959" w14:textId="77777777" w:rsidR="00770A9F" w:rsidRPr="00BA6B54" w:rsidRDefault="00770A9F" w:rsidP="00F12B97">
      <w:pPr>
        <w:numPr>
          <w:ilvl w:val="0"/>
          <w:numId w:val="1"/>
        </w:numPr>
        <w:rPr>
          <w:b/>
          <w:szCs w:val="22"/>
        </w:rPr>
      </w:pPr>
      <w:r w:rsidRPr="00BA6B54">
        <w:rPr>
          <w:b/>
          <w:szCs w:val="22"/>
        </w:rPr>
        <w:t>Matters Arising</w:t>
      </w:r>
    </w:p>
    <w:p w14:paraId="5C3091CE" w14:textId="77777777" w:rsidR="00770A9F" w:rsidRPr="00BA6B54" w:rsidRDefault="00770A9F" w:rsidP="00770A9F">
      <w:pPr>
        <w:rPr>
          <w:b/>
          <w:szCs w:val="22"/>
          <w:u w:val="single"/>
        </w:rPr>
      </w:pPr>
    </w:p>
    <w:p w14:paraId="4E5667B3" w14:textId="77777777" w:rsidR="00770A9F" w:rsidRPr="00BA6B54" w:rsidRDefault="00770A9F" w:rsidP="00F12B97">
      <w:pPr>
        <w:numPr>
          <w:ilvl w:val="0"/>
          <w:numId w:val="1"/>
        </w:numPr>
        <w:rPr>
          <w:b/>
          <w:szCs w:val="22"/>
        </w:rPr>
      </w:pPr>
      <w:r w:rsidRPr="00BA6B54">
        <w:rPr>
          <w:b/>
          <w:szCs w:val="22"/>
        </w:rPr>
        <w:t>Other business</w:t>
      </w:r>
    </w:p>
    <w:p w14:paraId="63D50C07" w14:textId="77777777" w:rsidR="00770A9F" w:rsidRPr="00BA6B54" w:rsidRDefault="00770A9F" w:rsidP="00770A9F">
      <w:pPr>
        <w:rPr>
          <w:szCs w:val="22"/>
        </w:rPr>
      </w:pPr>
    </w:p>
    <w:p w14:paraId="7F3B45C0" w14:textId="77777777" w:rsidR="00770A9F" w:rsidRPr="00BA6B54" w:rsidRDefault="00770A9F" w:rsidP="00F12B97">
      <w:pPr>
        <w:numPr>
          <w:ilvl w:val="0"/>
          <w:numId w:val="1"/>
        </w:numPr>
        <w:rPr>
          <w:b/>
          <w:szCs w:val="22"/>
        </w:rPr>
      </w:pPr>
      <w:r w:rsidRPr="00BA6B54">
        <w:rPr>
          <w:b/>
          <w:szCs w:val="22"/>
        </w:rPr>
        <w:t>Other business for information</w:t>
      </w:r>
    </w:p>
    <w:p w14:paraId="1FEFD575" w14:textId="77777777" w:rsidR="00540FF2" w:rsidRPr="00BA6B54" w:rsidRDefault="00540FF2" w:rsidP="00540FF2">
      <w:pPr>
        <w:ind w:left="465"/>
        <w:rPr>
          <w:b/>
          <w:szCs w:val="22"/>
        </w:rPr>
      </w:pPr>
    </w:p>
    <w:p w14:paraId="4EDCA2F9" w14:textId="77777777" w:rsidR="00770A9F" w:rsidRPr="00BA6B54" w:rsidRDefault="00770A9F" w:rsidP="00F12B97">
      <w:pPr>
        <w:numPr>
          <w:ilvl w:val="0"/>
          <w:numId w:val="1"/>
        </w:numPr>
        <w:rPr>
          <w:b/>
          <w:szCs w:val="22"/>
        </w:rPr>
      </w:pPr>
      <w:r w:rsidRPr="00BA6B54">
        <w:rPr>
          <w:b/>
          <w:szCs w:val="22"/>
        </w:rPr>
        <w:t>Any other business</w:t>
      </w:r>
    </w:p>
    <w:p w14:paraId="01651083" w14:textId="77777777" w:rsidR="00770A9F" w:rsidRPr="00BA6B54" w:rsidRDefault="00770A9F" w:rsidP="00770A9F">
      <w:pPr>
        <w:rPr>
          <w:szCs w:val="22"/>
        </w:rPr>
      </w:pPr>
    </w:p>
    <w:p w14:paraId="1D373434" w14:textId="77777777" w:rsidR="00770A9F" w:rsidRPr="00BA6B54" w:rsidRDefault="00770A9F" w:rsidP="00E24E77"/>
    <w:p w14:paraId="69DA74B9" w14:textId="77777777" w:rsidR="00C06097" w:rsidRPr="00BA6B54" w:rsidRDefault="00E24E77" w:rsidP="00770A9F">
      <w:r w:rsidRPr="00BA6B54">
        <w:t xml:space="preserve">The meeting closed at </w:t>
      </w:r>
      <w:r w:rsidR="00BA6B54" w:rsidRPr="00BA6B54">
        <w:rPr>
          <w:rFonts w:cs="Arial"/>
          <w:szCs w:val="22"/>
          <w:lang w:val="en-NZ"/>
        </w:rPr>
        <w:t>5.00pm</w:t>
      </w:r>
    </w:p>
    <w:sectPr w:rsidR="00C06097" w:rsidRPr="00BA6B54" w:rsidSect="008F6D9D">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F1500" w14:textId="77777777" w:rsidR="00F526A2" w:rsidRDefault="00F526A2">
      <w:r>
        <w:separator/>
      </w:r>
    </w:p>
  </w:endnote>
  <w:endnote w:type="continuationSeparator" w:id="0">
    <w:p w14:paraId="01EDD720" w14:textId="77777777" w:rsidR="00F526A2" w:rsidRDefault="00F5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E11B" w14:textId="77777777"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787984"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11" w:type="dxa"/>
      <w:tblInd w:w="250" w:type="dxa"/>
      <w:tblLook w:val="04A0" w:firstRow="1" w:lastRow="0" w:firstColumn="1" w:lastColumn="0" w:noHBand="0" w:noVBand="1"/>
    </w:tblPr>
    <w:tblGrid>
      <w:gridCol w:w="8222"/>
      <w:gridCol w:w="1789"/>
    </w:tblGrid>
    <w:tr w:rsidR="0081053D" w:rsidRPr="00977E7F" w14:paraId="181404A5" w14:textId="77777777" w:rsidTr="00D73B66">
      <w:trPr>
        <w:trHeight w:val="282"/>
      </w:trPr>
      <w:tc>
        <w:tcPr>
          <w:tcW w:w="8222" w:type="dxa"/>
        </w:tcPr>
        <w:p w14:paraId="1279B93D" w14:textId="77777777" w:rsidR="0081053D" w:rsidRPr="00977E7F" w:rsidRDefault="0081053D" w:rsidP="00D73B66">
          <w:pPr>
            <w:pStyle w:val="Footer"/>
            <w:ind w:left="171" w:right="360"/>
            <w:rPr>
              <w:rFonts w:ascii="Arial Narrow" w:hAnsi="Arial Narrow"/>
              <w:sz w:val="16"/>
              <w:szCs w:val="16"/>
              <w:lang w:eastAsia="en-GB"/>
            </w:rPr>
          </w:pPr>
          <w:r w:rsidRPr="00C91F3F">
            <w:rPr>
              <w:rFonts w:cs="Arial"/>
              <w:sz w:val="16"/>
              <w:szCs w:val="16"/>
            </w:rPr>
            <w:t>HDEC Minutes –</w:t>
          </w:r>
          <w:r w:rsidR="00292DF3">
            <w:rPr>
              <w:rFonts w:cs="Arial"/>
              <w:sz w:val="16"/>
              <w:szCs w:val="16"/>
            </w:rPr>
            <w:t xml:space="preserve"> NTA 0322</w:t>
          </w:r>
          <w:r w:rsidR="00326E85">
            <w:rPr>
              <w:rFonts w:cs="Arial"/>
              <w:sz w:val="16"/>
              <w:szCs w:val="16"/>
              <w:lang w:val="en-NZ"/>
            </w:rPr>
            <w:t xml:space="preserve"> Health and Disability Ethics Committee</w:t>
          </w:r>
          <w:r w:rsidR="00326E85" w:rsidRPr="00C91F3F">
            <w:rPr>
              <w:rFonts w:cs="Arial"/>
              <w:sz w:val="16"/>
              <w:szCs w:val="16"/>
              <w:lang w:val="en-NZ"/>
            </w:rPr>
            <w:t xml:space="preserve"> </w:t>
          </w:r>
          <w:r w:rsidR="00326E85" w:rsidRPr="00C91F3F">
            <w:rPr>
              <w:rFonts w:cs="Arial"/>
              <w:sz w:val="16"/>
              <w:szCs w:val="16"/>
            </w:rPr>
            <w:t xml:space="preserve">– </w:t>
          </w:r>
          <w:r w:rsidR="00292DF3">
            <w:rPr>
              <w:rFonts w:cs="Arial"/>
              <w:sz w:val="16"/>
              <w:szCs w:val="16"/>
            </w:rPr>
            <w:t>15 March 2022</w:t>
          </w:r>
        </w:p>
      </w:tc>
      <w:tc>
        <w:tcPr>
          <w:tcW w:w="1789" w:type="dxa"/>
        </w:tcPr>
        <w:p w14:paraId="62C41986"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3975C2">
            <w:rPr>
              <w:rStyle w:val="PageNumber"/>
              <w:rFonts w:cs="Arial"/>
              <w:noProof/>
              <w:sz w:val="16"/>
              <w:szCs w:val="16"/>
            </w:rPr>
            <w:t>17</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3975C2">
            <w:rPr>
              <w:rStyle w:val="PageNumber"/>
              <w:rFonts w:cs="Arial"/>
              <w:noProof/>
              <w:sz w:val="16"/>
              <w:szCs w:val="16"/>
            </w:rPr>
            <w:t>25</w:t>
          </w:r>
          <w:r w:rsidRPr="002A365B">
            <w:rPr>
              <w:rStyle w:val="PageNumber"/>
              <w:rFonts w:cs="Arial"/>
              <w:sz w:val="16"/>
              <w:szCs w:val="16"/>
            </w:rPr>
            <w:fldChar w:fldCharType="end"/>
          </w:r>
        </w:p>
      </w:tc>
    </w:tr>
  </w:tbl>
  <w:p w14:paraId="5302F50C" w14:textId="67A9D711" w:rsidR="00522B40" w:rsidRPr="00BF6505" w:rsidRDefault="00424BA1"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752" behindDoc="1" locked="0" layoutInCell="1" allowOverlap="1" wp14:anchorId="5BB71287" wp14:editId="1FC51B02">
          <wp:simplePos x="0" y="0"/>
          <wp:positionH relativeFrom="column">
            <wp:posOffset>-731520</wp:posOffset>
          </wp:positionH>
          <wp:positionV relativeFrom="paragraph">
            <wp:posOffset>-348615</wp:posOffset>
          </wp:positionV>
          <wp:extent cx="5390515" cy="5956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82" w:type="dxa"/>
      <w:tblInd w:w="534" w:type="dxa"/>
      <w:tblLook w:val="04A0" w:firstRow="1" w:lastRow="0" w:firstColumn="1" w:lastColumn="0" w:noHBand="0" w:noVBand="1"/>
    </w:tblPr>
    <w:tblGrid>
      <w:gridCol w:w="7796"/>
      <w:gridCol w:w="1886"/>
    </w:tblGrid>
    <w:tr w:rsidR="0081053D" w:rsidRPr="00977E7F" w14:paraId="322FF239" w14:textId="77777777" w:rsidTr="00D73B66">
      <w:trPr>
        <w:trHeight w:val="283"/>
      </w:trPr>
      <w:tc>
        <w:tcPr>
          <w:tcW w:w="7796" w:type="dxa"/>
        </w:tcPr>
        <w:p w14:paraId="3747AA0A" w14:textId="77777777" w:rsidR="0081053D" w:rsidRPr="00977E7F" w:rsidRDefault="0081053D" w:rsidP="000B2F36">
          <w:pPr>
            <w:pStyle w:val="Footer"/>
            <w:ind w:right="360"/>
            <w:rPr>
              <w:rFonts w:ascii="Arial Narrow" w:hAnsi="Arial Narrow"/>
              <w:sz w:val="16"/>
              <w:szCs w:val="16"/>
              <w:lang w:eastAsia="en-GB"/>
            </w:rPr>
          </w:pPr>
          <w:r w:rsidRPr="00C91F3F">
            <w:rPr>
              <w:rFonts w:cs="Arial"/>
              <w:sz w:val="16"/>
              <w:szCs w:val="16"/>
            </w:rPr>
            <w:t>HDEC Minutes –</w:t>
          </w:r>
          <w:r w:rsidR="005C3254">
            <w:rPr>
              <w:rFonts w:cs="Arial"/>
              <w:sz w:val="16"/>
              <w:szCs w:val="16"/>
            </w:rPr>
            <w:t xml:space="preserve"> NTA 0322 </w:t>
          </w:r>
          <w:r w:rsidR="00A75CE9">
            <w:rPr>
              <w:rFonts w:cs="Arial"/>
              <w:sz w:val="16"/>
              <w:szCs w:val="16"/>
              <w:lang w:val="en-NZ"/>
            </w:rPr>
            <w:t>Health and Disability Ethics Committee</w:t>
          </w:r>
          <w:r w:rsidR="00A75CE9" w:rsidRPr="00C91F3F">
            <w:rPr>
              <w:rFonts w:cs="Arial"/>
              <w:sz w:val="16"/>
              <w:szCs w:val="16"/>
              <w:lang w:val="en-NZ"/>
            </w:rPr>
            <w:t xml:space="preserve"> </w:t>
          </w:r>
          <w:r w:rsidR="00A75CE9" w:rsidRPr="00C91F3F">
            <w:rPr>
              <w:rFonts w:cs="Arial"/>
              <w:sz w:val="16"/>
              <w:szCs w:val="16"/>
            </w:rPr>
            <w:t xml:space="preserve">– </w:t>
          </w:r>
          <w:r w:rsidR="005C3254">
            <w:rPr>
              <w:rFonts w:cs="Arial"/>
              <w:sz w:val="16"/>
              <w:szCs w:val="16"/>
            </w:rPr>
            <w:t>15 March 2022</w:t>
          </w:r>
        </w:p>
      </w:tc>
      <w:tc>
        <w:tcPr>
          <w:tcW w:w="1886" w:type="dxa"/>
        </w:tcPr>
        <w:p w14:paraId="5352FFE6"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3975C2">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3975C2">
            <w:rPr>
              <w:rStyle w:val="PageNumber"/>
              <w:rFonts w:cs="Arial"/>
              <w:noProof/>
              <w:sz w:val="16"/>
              <w:szCs w:val="16"/>
            </w:rPr>
            <w:t>25</w:t>
          </w:r>
          <w:r w:rsidRPr="002A365B">
            <w:rPr>
              <w:rStyle w:val="PageNumber"/>
              <w:rFonts w:cs="Arial"/>
              <w:sz w:val="16"/>
              <w:szCs w:val="16"/>
            </w:rPr>
            <w:fldChar w:fldCharType="end"/>
          </w:r>
        </w:p>
      </w:tc>
    </w:tr>
  </w:tbl>
  <w:p w14:paraId="746C3C1C" w14:textId="470F363F" w:rsidR="00BF6505" w:rsidRPr="00C91F3F" w:rsidRDefault="00424BA1"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57728" behindDoc="1" locked="0" layoutInCell="1" allowOverlap="1" wp14:anchorId="7A799B84" wp14:editId="03D2BFA8">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CCDA2" w14:textId="77777777" w:rsidR="00F526A2" w:rsidRDefault="00F526A2">
      <w:r>
        <w:separator/>
      </w:r>
    </w:p>
  </w:footnote>
  <w:footnote w:type="continuationSeparator" w:id="0">
    <w:p w14:paraId="4707476A" w14:textId="77777777" w:rsidR="00F526A2" w:rsidRDefault="00F52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94" w:type="dxa"/>
      <w:tblInd w:w="-72" w:type="dxa"/>
      <w:tblBorders>
        <w:bottom w:val="single" w:sz="4" w:space="0" w:color="auto"/>
      </w:tblBorders>
      <w:tblLook w:val="00BF" w:firstRow="1" w:lastRow="0" w:firstColumn="1" w:lastColumn="0" w:noHBand="0" w:noVBand="0"/>
    </w:tblPr>
    <w:tblGrid>
      <w:gridCol w:w="1914"/>
      <w:gridCol w:w="7480"/>
    </w:tblGrid>
    <w:tr w:rsidR="00522B40" w14:paraId="41DCCEBB" w14:textId="77777777" w:rsidTr="008F6D9D">
      <w:trPr>
        <w:trHeight w:val="1079"/>
      </w:trPr>
      <w:tc>
        <w:tcPr>
          <w:tcW w:w="1914" w:type="dxa"/>
          <w:tcBorders>
            <w:bottom w:val="single" w:sz="4" w:space="0" w:color="auto"/>
          </w:tcBorders>
        </w:tcPr>
        <w:p w14:paraId="4568E83D" w14:textId="31B8A9EB" w:rsidR="00522B40" w:rsidRPr="00987913" w:rsidRDefault="00424BA1" w:rsidP="00296E6F">
          <w:pPr>
            <w:pStyle w:val="Heading1"/>
          </w:pPr>
          <w:r>
            <w:rPr>
              <w:noProof/>
            </w:rPr>
            <w:drawing>
              <wp:anchor distT="0" distB="0" distL="114300" distR="114300" simplePos="0" relativeHeight="251656704" behindDoc="0" locked="0" layoutInCell="1" allowOverlap="1" wp14:anchorId="194EAE18" wp14:editId="13FED185">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64A24FD0" w14:textId="77777777" w:rsidR="00522B40" w:rsidRPr="00296E6F" w:rsidRDefault="0054344C" w:rsidP="00296E6F">
          <w:pPr>
            <w:pStyle w:val="Heading1"/>
          </w:pPr>
          <w:r>
            <w:t xml:space="preserve">                  </w:t>
          </w:r>
          <w:r w:rsidR="00522B40" w:rsidRPr="00296E6F">
            <w:t>Minutes</w:t>
          </w:r>
        </w:p>
      </w:tc>
    </w:tr>
  </w:tbl>
  <w:p w14:paraId="4EF3B28D"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A345B"/>
    <w:multiLevelType w:val="hybridMultilevel"/>
    <w:tmpl w:val="FFFFFFFF"/>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E4D007C"/>
    <w:multiLevelType w:val="hybridMultilevel"/>
    <w:tmpl w:val="FFFFFFFF"/>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E8D05F3"/>
    <w:multiLevelType w:val="hybridMultilevel"/>
    <w:tmpl w:val="FFFFFFFF"/>
    <w:lvl w:ilvl="0" w:tplc="13CCB6B0">
      <w:start w:val="1"/>
      <w:numFmt w:val="decimal"/>
      <w:pStyle w:val="ListParagraph"/>
      <w:lvlText w:val="%1."/>
      <w:lvlJc w:val="left"/>
      <w:pPr>
        <w:ind w:left="360" w:hanging="360"/>
      </w:pPr>
      <w:rPr>
        <w:rFonts w:cs="Times New Roman" w:hint="default"/>
        <w:color w:val="auto"/>
      </w:rPr>
    </w:lvl>
    <w:lvl w:ilvl="1" w:tplc="14090019">
      <w:start w:val="1"/>
      <w:numFmt w:val="lowerLetter"/>
      <w:lvlText w:val="%2."/>
      <w:lvlJc w:val="left"/>
      <w:pPr>
        <w:ind w:left="1080" w:hanging="360"/>
      </w:pPr>
      <w:rPr>
        <w:rFonts w:cs="Times New Roman"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45657183"/>
    <w:multiLevelType w:val="hybridMultilevel"/>
    <w:tmpl w:val="FFFFFFFF"/>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4" w15:restartNumberingAfterBreak="0">
    <w:nsid w:val="502F50E8"/>
    <w:multiLevelType w:val="hybridMultilevel"/>
    <w:tmpl w:val="FFFFFFFF"/>
    <w:lvl w:ilvl="0" w:tplc="13CCB6B0">
      <w:start w:val="1"/>
      <w:numFmt w:val="decimal"/>
      <w:lvlText w:val="%1."/>
      <w:lvlJc w:val="left"/>
      <w:pPr>
        <w:ind w:left="360" w:hanging="360"/>
      </w:pPr>
      <w:rPr>
        <w:rFonts w:cs="Times New Roman" w:hint="default"/>
        <w:color w:val="auto"/>
      </w:rPr>
    </w:lvl>
    <w:lvl w:ilvl="1" w:tplc="72242832">
      <w:start w:val="1"/>
      <w:numFmt w:val="lowerLetter"/>
      <w:lvlText w:val="%2."/>
      <w:lvlJc w:val="left"/>
      <w:pPr>
        <w:ind w:left="1080" w:hanging="360"/>
      </w:pPr>
      <w:rPr>
        <w:rFonts w:cs="Times New Roman" w:hint="default"/>
        <w:color w:val="auto"/>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55863F96"/>
    <w:multiLevelType w:val="hybridMultilevel"/>
    <w:tmpl w:val="FFFFFFFF"/>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6" w15:restartNumberingAfterBreak="0">
    <w:nsid w:val="677C4CAC"/>
    <w:multiLevelType w:val="hybridMultilevel"/>
    <w:tmpl w:val="FFFFFFFF"/>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5FF1879"/>
    <w:multiLevelType w:val="hybridMultilevel"/>
    <w:tmpl w:val="FFFFFFFF"/>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6"/>
  </w:num>
  <w:num w:numId="6">
    <w:abstractNumId w:val="0"/>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5"/>
  </w:num>
  <w:num w:numId="14">
    <w:abstractNumId w:val="2"/>
    <w:lvlOverride w:ilvl="0">
      <w:startOverride w:val="1"/>
    </w:lvlOverride>
  </w:num>
  <w:num w:numId="15">
    <w:abstractNumId w:val="4"/>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11269"/>
    <w:rsid w:val="00016AB1"/>
    <w:rsid w:val="00024BE1"/>
    <w:rsid w:val="00027C3E"/>
    <w:rsid w:val="00030E73"/>
    <w:rsid w:val="000349C4"/>
    <w:rsid w:val="00043180"/>
    <w:rsid w:val="000535F1"/>
    <w:rsid w:val="00064773"/>
    <w:rsid w:val="000732A9"/>
    <w:rsid w:val="00082758"/>
    <w:rsid w:val="000970D7"/>
    <w:rsid w:val="000A332F"/>
    <w:rsid w:val="000A5FB2"/>
    <w:rsid w:val="000A74CB"/>
    <w:rsid w:val="000B2C0D"/>
    <w:rsid w:val="000B2F36"/>
    <w:rsid w:val="000C7C81"/>
    <w:rsid w:val="000E2B43"/>
    <w:rsid w:val="000F1C30"/>
    <w:rsid w:val="000F2F24"/>
    <w:rsid w:val="0011026E"/>
    <w:rsid w:val="001141EF"/>
    <w:rsid w:val="00117417"/>
    <w:rsid w:val="00121262"/>
    <w:rsid w:val="001260F1"/>
    <w:rsid w:val="00142A63"/>
    <w:rsid w:val="001652AC"/>
    <w:rsid w:val="00171FBF"/>
    <w:rsid w:val="001720B2"/>
    <w:rsid w:val="001818AB"/>
    <w:rsid w:val="00184D6C"/>
    <w:rsid w:val="001853FE"/>
    <w:rsid w:val="0018623C"/>
    <w:rsid w:val="00187105"/>
    <w:rsid w:val="0019049A"/>
    <w:rsid w:val="001A3A93"/>
    <w:rsid w:val="001A422A"/>
    <w:rsid w:val="001B15BC"/>
    <w:rsid w:val="001B6362"/>
    <w:rsid w:val="001D4F43"/>
    <w:rsid w:val="001E29B4"/>
    <w:rsid w:val="001E3F31"/>
    <w:rsid w:val="001F3A91"/>
    <w:rsid w:val="001F548B"/>
    <w:rsid w:val="00204AC4"/>
    <w:rsid w:val="002070A8"/>
    <w:rsid w:val="00212752"/>
    <w:rsid w:val="002128F6"/>
    <w:rsid w:val="00224E75"/>
    <w:rsid w:val="00243A5D"/>
    <w:rsid w:val="00252848"/>
    <w:rsid w:val="0025574F"/>
    <w:rsid w:val="00276B34"/>
    <w:rsid w:val="00285CB4"/>
    <w:rsid w:val="00292DF3"/>
    <w:rsid w:val="00296E6F"/>
    <w:rsid w:val="002A365B"/>
    <w:rsid w:val="002B0169"/>
    <w:rsid w:val="002B2A12"/>
    <w:rsid w:val="002B776D"/>
    <w:rsid w:val="002E5354"/>
    <w:rsid w:val="002F410D"/>
    <w:rsid w:val="002F7C4A"/>
    <w:rsid w:val="00304E05"/>
    <w:rsid w:val="00323762"/>
    <w:rsid w:val="00323A34"/>
    <w:rsid w:val="00326E85"/>
    <w:rsid w:val="003400F9"/>
    <w:rsid w:val="00347B58"/>
    <w:rsid w:val="00371F5E"/>
    <w:rsid w:val="00375C2D"/>
    <w:rsid w:val="00381DF9"/>
    <w:rsid w:val="003975C2"/>
    <w:rsid w:val="003A5713"/>
    <w:rsid w:val="003A5D1E"/>
    <w:rsid w:val="003B2ED9"/>
    <w:rsid w:val="003B44DA"/>
    <w:rsid w:val="003B5F91"/>
    <w:rsid w:val="003C1E51"/>
    <w:rsid w:val="003C3A74"/>
    <w:rsid w:val="003D2239"/>
    <w:rsid w:val="003E3E13"/>
    <w:rsid w:val="003F067C"/>
    <w:rsid w:val="003F3F96"/>
    <w:rsid w:val="00404347"/>
    <w:rsid w:val="0041195F"/>
    <w:rsid w:val="00415ABA"/>
    <w:rsid w:val="00424BA1"/>
    <w:rsid w:val="00425F58"/>
    <w:rsid w:val="00435DD0"/>
    <w:rsid w:val="00436F07"/>
    <w:rsid w:val="004428CC"/>
    <w:rsid w:val="004444E1"/>
    <w:rsid w:val="00450C48"/>
    <w:rsid w:val="00457752"/>
    <w:rsid w:val="0047482A"/>
    <w:rsid w:val="004811C6"/>
    <w:rsid w:val="00490CC1"/>
    <w:rsid w:val="00493ACE"/>
    <w:rsid w:val="004A4943"/>
    <w:rsid w:val="004A5349"/>
    <w:rsid w:val="004B1081"/>
    <w:rsid w:val="004B7466"/>
    <w:rsid w:val="004C24F7"/>
    <w:rsid w:val="004C51FC"/>
    <w:rsid w:val="004D170A"/>
    <w:rsid w:val="004D3367"/>
    <w:rsid w:val="004D7651"/>
    <w:rsid w:val="004E37FE"/>
    <w:rsid w:val="004E4133"/>
    <w:rsid w:val="004E4F84"/>
    <w:rsid w:val="004F1F65"/>
    <w:rsid w:val="004F24D4"/>
    <w:rsid w:val="004F3318"/>
    <w:rsid w:val="00501A66"/>
    <w:rsid w:val="00503D30"/>
    <w:rsid w:val="005043A8"/>
    <w:rsid w:val="00505202"/>
    <w:rsid w:val="005161F9"/>
    <w:rsid w:val="00522B40"/>
    <w:rsid w:val="0053489A"/>
    <w:rsid w:val="00536E51"/>
    <w:rsid w:val="00540FF2"/>
    <w:rsid w:val="005432C6"/>
    <w:rsid w:val="0054344C"/>
    <w:rsid w:val="00544D75"/>
    <w:rsid w:val="00560D79"/>
    <w:rsid w:val="00561AA0"/>
    <w:rsid w:val="005709FB"/>
    <w:rsid w:val="0058331D"/>
    <w:rsid w:val="005866BA"/>
    <w:rsid w:val="00593C77"/>
    <w:rsid w:val="00595113"/>
    <w:rsid w:val="005A33C5"/>
    <w:rsid w:val="005C3254"/>
    <w:rsid w:val="005D020C"/>
    <w:rsid w:val="005D0ACB"/>
    <w:rsid w:val="005D3F05"/>
    <w:rsid w:val="005D4E8F"/>
    <w:rsid w:val="005D669D"/>
    <w:rsid w:val="005E23FA"/>
    <w:rsid w:val="005E7E0E"/>
    <w:rsid w:val="005F59BA"/>
    <w:rsid w:val="005F677F"/>
    <w:rsid w:val="006012E9"/>
    <w:rsid w:val="00603524"/>
    <w:rsid w:val="00607507"/>
    <w:rsid w:val="006211CE"/>
    <w:rsid w:val="00632C2B"/>
    <w:rsid w:val="00663F7F"/>
    <w:rsid w:val="0066588E"/>
    <w:rsid w:val="00666481"/>
    <w:rsid w:val="00680912"/>
    <w:rsid w:val="00680B7B"/>
    <w:rsid w:val="00681BCA"/>
    <w:rsid w:val="00687171"/>
    <w:rsid w:val="006947BD"/>
    <w:rsid w:val="00695788"/>
    <w:rsid w:val="00697A63"/>
    <w:rsid w:val="006A4548"/>
    <w:rsid w:val="006A496D"/>
    <w:rsid w:val="006B1823"/>
    <w:rsid w:val="006B4FE8"/>
    <w:rsid w:val="006C47FB"/>
    <w:rsid w:val="006C4833"/>
    <w:rsid w:val="006D0A33"/>
    <w:rsid w:val="006D4840"/>
    <w:rsid w:val="006F7744"/>
    <w:rsid w:val="007120D8"/>
    <w:rsid w:val="007207F8"/>
    <w:rsid w:val="0072793E"/>
    <w:rsid w:val="0073319C"/>
    <w:rsid w:val="007433D6"/>
    <w:rsid w:val="007457C8"/>
    <w:rsid w:val="00747C5F"/>
    <w:rsid w:val="00752EC0"/>
    <w:rsid w:val="00753E2C"/>
    <w:rsid w:val="0076370E"/>
    <w:rsid w:val="00770A9F"/>
    <w:rsid w:val="00774455"/>
    <w:rsid w:val="007846CA"/>
    <w:rsid w:val="00795EDD"/>
    <w:rsid w:val="007A56E1"/>
    <w:rsid w:val="007A6B47"/>
    <w:rsid w:val="007B79E0"/>
    <w:rsid w:val="007C1E77"/>
    <w:rsid w:val="007D5756"/>
    <w:rsid w:val="007F3F9F"/>
    <w:rsid w:val="007F56D5"/>
    <w:rsid w:val="00801744"/>
    <w:rsid w:val="0080327B"/>
    <w:rsid w:val="0081053D"/>
    <w:rsid w:val="00826455"/>
    <w:rsid w:val="00831764"/>
    <w:rsid w:val="0083204C"/>
    <w:rsid w:val="00833D81"/>
    <w:rsid w:val="00840048"/>
    <w:rsid w:val="00841276"/>
    <w:rsid w:val="008444A3"/>
    <w:rsid w:val="00862BAC"/>
    <w:rsid w:val="00870E41"/>
    <w:rsid w:val="00880693"/>
    <w:rsid w:val="008869BB"/>
    <w:rsid w:val="0088735C"/>
    <w:rsid w:val="00894BEA"/>
    <w:rsid w:val="008A5E58"/>
    <w:rsid w:val="008A6681"/>
    <w:rsid w:val="008B0412"/>
    <w:rsid w:val="008B21F8"/>
    <w:rsid w:val="008C3FD9"/>
    <w:rsid w:val="008C5EAB"/>
    <w:rsid w:val="008D021D"/>
    <w:rsid w:val="008D14AD"/>
    <w:rsid w:val="008D61B5"/>
    <w:rsid w:val="008D77B5"/>
    <w:rsid w:val="008D7C31"/>
    <w:rsid w:val="008E26A8"/>
    <w:rsid w:val="008F2D22"/>
    <w:rsid w:val="008F4740"/>
    <w:rsid w:val="008F6D9D"/>
    <w:rsid w:val="008F7153"/>
    <w:rsid w:val="00911213"/>
    <w:rsid w:val="00916C76"/>
    <w:rsid w:val="00932E8C"/>
    <w:rsid w:val="00940F99"/>
    <w:rsid w:val="0094247A"/>
    <w:rsid w:val="00946B92"/>
    <w:rsid w:val="009513F0"/>
    <w:rsid w:val="00951698"/>
    <w:rsid w:val="00960BFE"/>
    <w:rsid w:val="009619BE"/>
    <w:rsid w:val="00964347"/>
    <w:rsid w:val="00965308"/>
    <w:rsid w:val="00967BE6"/>
    <w:rsid w:val="009706C6"/>
    <w:rsid w:val="00977E7F"/>
    <w:rsid w:val="0098032A"/>
    <w:rsid w:val="00980837"/>
    <w:rsid w:val="00981095"/>
    <w:rsid w:val="00987913"/>
    <w:rsid w:val="00987A4A"/>
    <w:rsid w:val="0099098D"/>
    <w:rsid w:val="009960CB"/>
    <w:rsid w:val="009C51DB"/>
    <w:rsid w:val="009D5821"/>
    <w:rsid w:val="009E6C99"/>
    <w:rsid w:val="009F7E39"/>
    <w:rsid w:val="00A025C0"/>
    <w:rsid w:val="00A03231"/>
    <w:rsid w:val="00A10AB2"/>
    <w:rsid w:val="00A1245D"/>
    <w:rsid w:val="00A23322"/>
    <w:rsid w:val="00A4343B"/>
    <w:rsid w:val="00A51639"/>
    <w:rsid w:val="00A5231E"/>
    <w:rsid w:val="00A62E73"/>
    <w:rsid w:val="00A723C2"/>
    <w:rsid w:val="00A75CE9"/>
    <w:rsid w:val="00A84630"/>
    <w:rsid w:val="00A863CC"/>
    <w:rsid w:val="00A92ADA"/>
    <w:rsid w:val="00A9572D"/>
    <w:rsid w:val="00AA5D08"/>
    <w:rsid w:val="00AA79BD"/>
    <w:rsid w:val="00AB05D4"/>
    <w:rsid w:val="00AB49B6"/>
    <w:rsid w:val="00AB51B7"/>
    <w:rsid w:val="00AC5113"/>
    <w:rsid w:val="00AD1BD3"/>
    <w:rsid w:val="00AD3952"/>
    <w:rsid w:val="00AE3643"/>
    <w:rsid w:val="00B13B86"/>
    <w:rsid w:val="00B30126"/>
    <w:rsid w:val="00B349D5"/>
    <w:rsid w:val="00B36BE7"/>
    <w:rsid w:val="00B37D44"/>
    <w:rsid w:val="00B50A97"/>
    <w:rsid w:val="00B61F40"/>
    <w:rsid w:val="00B65B81"/>
    <w:rsid w:val="00B73414"/>
    <w:rsid w:val="00B776CF"/>
    <w:rsid w:val="00B80203"/>
    <w:rsid w:val="00B80EEB"/>
    <w:rsid w:val="00B90C17"/>
    <w:rsid w:val="00B92E04"/>
    <w:rsid w:val="00BA0A24"/>
    <w:rsid w:val="00BA6B54"/>
    <w:rsid w:val="00BB4B02"/>
    <w:rsid w:val="00BB7847"/>
    <w:rsid w:val="00BC26F4"/>
    <w:rsid w:val="00BC46FE"/>
    <w:rsid w:val="00BD0129"/>
    <w:rsid w:val="00BD743B"/>
    <w:rsid w:val="00BE5262"/>
    <w:rsid w:val="00BF0FB3"/>
    <w:rsid w:val="00BF32AA"/>
    <w:rsid w:val="00BF6505"/>
    <w:rsid w:val="00C034AA"/>
    <w:rsid w:val="00C06097"/>
    <w:rsid w:val="00C0708F"/>
    <w:rsid w:val="00C14BDB"/>
    <w:rsid w:val="00C24F75"/>
    <w:rsid w:val="00C310CF"/>
    <w:rsid w:val="00C33B1E"/>
    <w:rsid w:val="00C44EC6"/>
    <w:rsid w:val="00C53D71"/>
    <w:rsid w:val="00C54E16"/>
    <w:rsid w:val="00C5514B"/>
    <w:rsid w:val="00C62248"/>
    <w:rsid w:val="00C775A9"/>
    <w:rsid w:val="00C856E5"/>
    <w:rsid w:val="00C91F3F"/>
    <w:rsid w:val="00CA5D53"/>
    <w:rsid w:val="00CD2054"/>
    <w:rsid w:val="00CE6AA6"/>
    <w:rsid w:val="00CF3F2C"/>
    <w:rsid w:val="00CF4308"/>
    <w:rsid w:val="00D03031"/>
    <w:rsid w:val="00D10A17"/>
    <w:rsid w:val="00D11BE7"/>
    <w:rsid w:val="00D12113"/>
    <w:rsid w:val="00D207CE"/>
    <w:rsid w:val="00D21889"/>
    <w:rsid w:val="00D324AA"/>
    <w:rsid w:val="00D3417F"/>
    <w:rsid w:val="00D37B67"/>
    <w:rsid w:val="00D41692"/>
    <w:rsid w:val="00D42601"/>
    <w:rsid w:val="00D6212B"/>
    <w:rsid w:val="00D62F79"/>
    <w:rsid w:val="00D633A8"/>
    <w:rsid w:val="00D73B66"/>
    <w:rsid w:val="00D74936"/>
    <w:rsid w:val="00D8006E"/>
    <w:rsid w:val="00D80C93"/>
    <w:rsid w:val="00D97EEB"/>
    <w:rsid w:val="00DA5F0B"/>
    <w:rsid w:val="00DB032B"/>
    <w:rsid w:val="00DB3C0A"/>
    <w:rsid w:val="00DC22D2"/>
    <w:rsid w:val="00DC35A3"/>
    <w:rsid w:val="00DC62A5"/>
    <w:rsid w:val="00DC7168"/>
    <w:rsid w:val="00DD02FF"/>
    <w:rsid w:val="00DD1BA0"/>
    <w:rsid w:val="00DD1C93"/>
    <w:rsid w:val="00DD4359"/>
    <w:rsid w:val="00E02CDC"/>
    <w:rsid w:val="00E07948"/>
    <w:rsid w:val="00E20390"/>
    <w:rsid w:val="00E24E77"/>
    <w:rsid w:val="00E3107F"/>
    <w:rsid w:val="00E32BF0"/>
    <w:rsid w:val="00E528A1"/>
    <w:rsid w:val="00E5290A"/>
    <w:rsid w:val="00E739D2"/>
    <w:rsid w:val="00E758A7"/>
    <w:rsid w:val="00E7725C"/>
    <w:rsid w:val="00E87960"/>
    <w:rsid w:val="00EA6A1B"/>
    <w:rsid w:val="00EC068C"/>
    <w:rsid w:val="00EC7425"/>
    <w:rsid w:val="00ED110C"/>
    <w:rsid w:val="00ED1B4A"/>
    <w:rsid w:val="00F12B97"/>
    <w:rsid w:val="00F346D4"/>
    <w:rsid w:val="00F40A34"/>
    <w:rsid w:val="00F46A5D"/>
    <w:rsid w:val="00F526A2"/>
    <w:rsid w:val="00F5440E"/>
    <w:rsid w:val="00F72F9C"/>
    <w:rsid w:val="00F9451C"/>
    <w:rsid w:val="00F945B4"/>
    <w:rsid w:val="00FA7539"/>
    <w:rsid w:val="00FB36F5"/>
    <w:rsid w:val="00FB5950"/>
    <w:rsid w:val="00FC0334"/>
    <w:rsid w:val="00FD1CC0"/>
    <w:rsid w:val="00FD2B1E"/>
    <w:rsid w:val="00FE6E3B"/>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AA07F2C"/>
  <w14:defaultImageDpi w14:val="0"/>
  <w15:docId w15:val="{6F4217A6-7912-4A7E-BE8D-313E0204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A74"/>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3"/>
      </w:numPr>
      <w:spacing w:before="80" w:after="80"/>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2"/>
      <w:szCs w:val="22"/>
      <w:lang w:val="x-none" w:eastAsia="en-US"/>
    </w:rPr>
  </w:style>
  <w:style w:type="character" w:styleId="Strong">
    <w:name w:val="Strong"/>
    <w:basedOn w:val="DefaultParagraphFont"/>
    <w:uiPriority w:val="22"/>
    <w:qFormat/>
    <w:rsid w:val="00540FF2"/>
    <w:rPr>
      <w:rFonts w:cs="Times New Roman"/>
      <w:b/>
    </w:rPr>
  </w:style>
  <w:style w:type="character" w:styleId="Hyperlink">
    <w:name w:val="Hyperlink"/>
    <w:basedOn w:val="DefaultParagraphFont"/>
    <w:uiPriority w:val="99"/>
    <w:rsid w:val="00292DF3"/>
    <w:rPr>
      <w:rFonts w:cs="Times New Roman"/>
      <w:color w:val="0000FF" w:themeColor="hyperlink"/>
      <w:u w:val="single"/>
    </w:rPr>
  </w:style>
  <w:style w:type="character" w:styleId="UnresolvedMention">
    <w:name w:val="Unresolved Mention"/>
    <w:basedOn w:val="DefaultParagraphFont"/>
    <w:uiPriority w:val="99"/>
    <w:semiHidden/>
    <w:unhideWhenUsed/>
    <w:rsid w:val="00292DF3"/>
    <w:rPr>
      <w:rFonts w:cs="Times New Roman"/>
      <w:color w:val="605E5C"/>
      <w:shd w:val="clear" w:color="auto" w:fill="E1DFDD"/>
    </w:rPr>
  </w:style>
  <w:style w:type="character" w:styleId="Emphasis">
    <w:name w:val="Emphasis"/>
    <w:basedOn w:val="DefaultParagraphFont"/>
    <w:uiPriority w:val="20"/>
    <w:qFormat/>
    <w:rsid w:val="008C3FD9"/>
    <w:rPr>
      <w:rFonts w:cs="Times New Roman"/>
      <w:i/>
    </w:rPr>
  </w:style>
  <w:style w:type="paragraph" w:styleId="Revision">
    <w:name w:val="Revision"/>
    <w:hidden/>
    <w:uiPriority w:val="99"/>
    <w:semiHidden/>
    <w:rsid w:val="002B2A12"/>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757340">
      <w:marLeft w:val="0"/>
      <w:marRight w:val="0"/>
      <w:marTop w:val="0"/>
      <w:marBottom w:val="0"/>
      <w:divBdr>
        <w:top w:val="none" w:sz="0" w:space="0" w:color="auto"/>
        <w:left w:val="none" w:sz="0" w:space="0" w:color="auto"/>
        <w:bottom w:val="none" w:sz="0" w:space="0" w:color="auto"/>
        <w:right w:val="none" w:sz="0" w:space="0" w:color="auto"/>
      </w:divBdr>
    </w:div>
    <w:div w:id="667757342">
      <w:marLeft w:val="0"/>
      <w:marRight w:val="0"/>
      <w:marTop w:val="0"/>
      <w:marBottom w:val="0"/>
      <w:divBdr>
        <w:top w:val="none" w:sz="0" w:space="0" w:color="auto"/>
        <w:left w:val="none" w:sz="0" w:space="0" w:color="auto"/>
        <w:bottom w:val="none" w:sz="0" w:space="0" w:color="auto"/>
        <w:right w:val="none" w:sz="0" w:space="0" w:color="auto"/>
      </w:divBdr>
      <w:divsChild>
        <w:div w:id="667757343">
          <w:marLeft w:val="0"/>
          <w:marRight w:val="0"/>
          <w:marTop w:val="0"/>
          <w:marBottom w:val="0"/>
          <w:divBdr>
            <w:top w:val="none" w:sz="0" w:space="0" w:color="auto"/>
            <w:left w:val="none" w:sz="0" w:space="0" w:color="auto"/>
            <w:bottom w:val="none" w:sz="0" w:space="0" w:color="auto"/>
            <w:right w:val="none" w:sz="0" w:space="0" w:color="auto"/>
          </w:divBdr>
          <w:divsChild>
            <w:div w:id="667757354">
              <w:marLeft w:val="0"/>
              <w:marRight w:val="0"/>
              <w:marTop w:val="0"/>
              <w:marBottom w:val="0"/>
              <w:divBdr>
                <w:top w:val="none" w:sz="0" w:space="0" w:color="auto"/>
                <w:left w:val="none" w:sz="0" w:space="0" w:color="auto"/>
                <w:bottom w:val="none" w:sz="0" w:space="0" w:color="auto"/>
                <w:right w:val="none" w:sz="0" w:space="0" w:color="auto"/>
              </w:divBdr>
            </w:div>
          </w:divsChild>
        </w:div>
        <w:div w:id="667757350">
          <w:marLeft w:val="0"/>
          <w:marRight w:val="0"/>
          <w:marTop w:val="0"/>
          <w:marBottom w:val="0"/>
          <w:divBdr>
            <w:top w:val="none" w:sz="0" w:space="0" w:color="auto"/>
            <w:left w:val="none" w:sz="0" w:space="0" w:color="auto"/>
            <w:bottom w:val="none" w:sz="0" w:space="0" w:color="auto"/>
            <w:right w:val="none" w:sz="0" w:space="0" w:color="auto"/>
          </w:divBdr>
          <w:divsChild>
            <w:div w:id="667757347">
              <w:marLeft w:val="0"/>
              <w:marRight w:val="0"/>
              <w:marTop w:val="0"/>
              <w:marBottom w:val="0"/>
              <w:divBdr>
                <w:top w:val="none" w:sz="0" w:space="0" w:color="auto"/>
                <w:left w:val="none" w:sz="0" w:space="0" w:color="auto"/>
                <w:bottom w:val="none" w:sz="0" w:space="0" w:color="auto"/>
                <w:right w:val="none" w:sz="0" w:space="0" w:color="auto"/>
              </w:divBdr>
            </w:div>
          </w:divsChild>
        </w:div>
        <w:div w:id="667757353">
          <w:marLeft w:val="0"/>
          <w:marRight w:val="0"/>
          <w:marTop w:val="0"/>
          <w:marBottom w:val="0"/>
          <w:divBdr>
            <w:top w:val="none" w:sz="0" w:space="0" w:color="auto"/>
            <w:left w:val="none" w:sz="0" w:space="0" w:color="auto"/>
            <w:bottom w:val="none" w:sz="0" w:space="0" w:color="auto"/>
            <w:right w:val="none" w:sz="0" w:space="0" w:color="auto"/>
          </w:divBdr>
          <w:divsChild>
            <w:div w:id="667757357">
              <w:marLeft w:val="0"/>
              <w:marRight w:val="0"/>
              <w:marTop w:val="0"/>
              <w:marBottom w:val="0"/>
              <w:divBdr>
                <w:top w:val="none" w:sz="0" w:space="0" w:color="auto"/>
                <w:left w:val="none" w:sz="0" w:space="0" w:color="auto"/>
                <w:bottom w:val="none" w:sz="0" w:space="0" w:color="auto"/>
                <w:right w:val="none" w:sz="0" w:space="0" w:color="auto"/>
              </w:divBdr>
            </w:div>
          </w:divsChild>
        </w:div>
        <w:div w:id="667757355">
          <w:marLeft w:val="0"/>
          <w:marRight w:val="0"/>
          <w:marTop w:val="0"/>
          <w:marBottom w:val="0"/>
          <w:divBdr>
            <w:top w:val="none" w:sz="0" w:space="0" w:color="auto"/>
            <w:left w:val="none" w:sz="0" w:space="0" w:color="auto"/>
            <w:bottom w:val="none" w:sz="0" w:space="0" w:color="auto"/>
            <w:right w:val="none" w:sz="0" w:space="0" w:color="auto"/>
          </w:divBdr>
          <w:divsChild>
            <w:div w:id="667757356">
              <w:marLeft w:val="0"/>
              <w:marRight w:val="0"/>
              <w:marTop w:val="0"/>
              <w:marBottom w:val="0"/>
              <w:divBdr>
                <w:top w:val="none" w:sz="0" w:space="0" w:color="auto"/>
                <w:left w:val="none" w:sz="0" w:space="0" w:color="auto"/>
                <w:bottom w:val="none" w:sz="0" w:space="0" w:color="auto"/>
                <w:right w:val="none" w:sz="0" w:space="0" w:color="auto"/>
              </w:divBdr>
            </w:div>
          </w:divsChild>
        </w:div>
        <w:div w:id="667757358">
          <w:marLeft w:val="0"/>
          <w:marRight w:val="0"/>
          <w:marTop w:val="0"/>
          <w:marBottom w:val="0"/>
          <w:divBdr>
            <w:top w:val="none" w:sz="0" w:space="0" w:color="auto"/>
            <w:left w:val="none" w:sz="0" w:space="0" w:color="auto"/>
            <w:bottom w:val="none" w:sz="0" w:space="0" w:color="auto"/>
            <w:right w:val="none" w:sz="0" w:space="0" w:color="auto"/>
          </w:divBdr>
          <w:divsChild>
            <w:div w:id="667757346">
              <w:marLeft w:val="0"/>
              <w:marRight w:val="0"/>
              <w:marTop w:val="0"/>
              <w:marBottom w:val="0"/>
              <w:divBdr>
                <w:top w:val="none" w:sz="0" w:space="0" w:color="auto"/>
                <w:left w:val="none" w:sz="0" w:space="0" w:color="auto"/>
                <w:bottom w:val="none" w:sz="0" w:space="0" w:color="auto"/>
                <w:right w:val="none" w:sz="0" w:space="0" w:color="auto"/>
              </w:divBdr>
            </w:div>
          </w:divsChild>
        </w:div>
        <w:div w:id="667757359">
          <w:marLeft w:val="0"/>
          <w:marRight w:val="0"/>
          <w:marTop w:val="0"/>
          <w:marBottom w:val="0"/>
          <w:divBdr>
            <w:top w:val="none" w:sz="0" w:space="0" w:color="auto"/>
            <w:left w:val="none" w:sz="0" w:space="0" w:color="auto"/>
            <w:bottom w:val="none" w:sz="0" w:space="0" w:color="auto"/>
            <w:right w:val="none" w:sz="0" w:space="0" w:color="auto"/>
          </w:divBdr>
          <w:divsChild>
            <w:div w:id="667757352">
              <w:marLeft w:val="0"/>
              <w:marRight w:val="0"/>
              <w:marTop w:val="0"/>
              <w:marBottom w:val="0"/>
              <w:divBdr>
                <w:top w:val="none" w:sz="0" w:space="0" w:color="auto"/>
                <w:left w:val="none" w:sz="0" w:space="0" w:color="auto"/>
                <w:bottom w:val="none" w:sz="0" w:space="0" w:color="auto"/>
                <w:right w:val="none" w:sz="0" w:space="0" w:color="auto"/>
              </w:divBdr>
            </w:div>
          </w:divsChild>
        </w:div>
        <w:div w:id="667757360">
          <w:marLeft w:val="0"/>
          <w:marRight w:val="0"/>
          <w:marTop w:val="0"/>
          <w:marBottom w:val="0"/>
          <w:divBdr>
            <w:top w:val="none" w:sz="0" w:space="0" w:color="auto"/>
            <w:left w:val="none" w:sz="0" w:space="0" w:color="auto"/>
            <w:bottom w:val="none" w:sz="0" w:space="0" w:color="auto"/>
            <w:right w:val="none" w:sz="0" w:space="0" w:color="auto"/>
          </w:divBdr>
          <w:divsChild>
            <w:div w:id="667757341">
              <w:marLeft w:val="0"/>
              <w:marRight w:val="0"/>
              <w:marTop w:val="0"/>
              <w:marBottom w:val="0"/>
              <w:divBdr>
                <w:top w:val="none" w:sz="0" w:space="0" w:color="auto"/>
                <w:left w:val="none" w:sz="0" w:space="0" w:color="auto"/>
                <w:bottom w:val="none" w:sz="0" w:space="0" w:color="auto"/>
                <w:right w:val="none" w:sz="0" w:space="0" w:color="auto"/>
              </w:divBdr>
            </w:div>
          </w:divsChild>
        </w:div>
        <w:div w:id="667757363">
          <w:marLeft w:val="0"/>
          <w:marRight w:val="0"/>
          <w:marTop w:val="0"/>
          <w:marBottom w:val="0"/>
          <w:divBdr>
            <w:top w:val="none" w:sz="0" w:space="0" w:color="auto"/>
            <w:left w:val="none" w:sz="0" w:space="0" w:color="auto"/>
            <w:bottom w:val="none" w:sz="0" w:space="0" w:color="auto"/>
            <w:right w:val="none" w:sz="0" w:space="0" w:color="auto"/>
          </w:divBdr>
          <w:divsChild>
            <w:div w:id="667757365">
              <w:marLeft w:val="0"/>
              <w:marRight w:val="0"/>
              <w:marTop w:val="0"/>
              <w:marBottom w:val="0"/>
              <w:divBdr>
                <w:top w:val="none" w:sz="0" w:space="0" w:color="auto"/>
                <w:left w:val="none" w:sz="0" w:space="0" w:color="auto"/>
                <w:bottom w:val="none" w:sz="0" w:space="0" w:color="auto"/>
                <w:right w:val="none" w:sz="0" w:space="0" w:color="auto"/>
              </w:divBdr>
            </w:div>
          </w:divsChild>
        </w:div>
        <w:div w:id="667757364">
          <w:marLeft w:val="0"/>
          <w:marRight w:val="0"/>
          <w:marTop w:val="0"/>
          <w:marBottom w:val="0"/>
          <w:divBdr>
            <w:top w:val="none" w:sz="0" w:space="0" w:color="auto"/>
            <w:left w:val="none" w:sz="0" w:space="0" w:color="auto"/>
            <w:bottom w:val="none" w:sz="0" w:space="0" w:color="auto"/>
            <w:right w:val="none" w:sz="0" w:space="0" w:color="auto"/>
          </w:divBdr>
          <w:divsChild>
            <w:div w:id="6677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7344">
      <w:marLeft w:val="0"/>
      <w:marRight w:val="0"/>
      <w:marTop w:val="0"/>
      <w:marBottom w:val="0"/>
      <w:divBdr>
        <w:top w:val="none" w:sz="0" w:space="0" w:color="auto"/>
        <w:left w:val="none" w:sz="0" w:space="0" w:color="auto"/>
        <w:bottom w:val="none" w:sz="0" w:space="0" w:color="auto"/>
        <w:right w:val="none" w:sz="0" w:space="0" w:color="auto"/>
      </w:divBdr>
    </w:div>
    <w:div w:id="667757348">
      <w:marLeft w:val="0"/>
      <w:marRight w:val="0"/>
      <w:marTop w:val="0"/>
      <w:marBottom w:val="0"/>
      <w:divBdr>
        <w:top w:val="none" w:sz="0" w:space="0" w:color="auto"/>
        <w:left w:val="none" w:sz="0" w:space="0" w:color="auto"/>
        <w:bottom w:val="none" w:sz="0" w:space="0" w:color="auto"/>
        <w:right w:val="none" w:sz="0" w:space="0" w:color="auto"/>
      </w:divBdr>
      <w:divsChild>
        <w:div w:id="667757345">
          <w:marLeft w:val="0"/>
          <w:marRight w:val="0"/>
          <w:marTop w:val="0"/>
          <w:marBottom w:val="0"/>
          <w:divBdr>
            <w:top w:val="none" w:sz="0" w:space="0" w:color="auto"/>
            <w:left w:val="none" w:sz="0" w:space="0" w:color="auto"/>
            <w:bottom w:val="none" w:sz="0" w:space="0" w:color="auto"/>
            <w:right w:val="none" w:sz="0" w:space="0" w:color="auto"/>
          </w:divBdr>
        </w:div>
        <w:div w:id="667757351">
          <w:marLeft w:val="0"/>
          <w:marRight w:val="0"/>
          <w:marTop w:val="0"/>
          <w:marBottom w:val="0"/>
          <w:divBdr>
            <w:top w:val="none" w:sz="0" w:space="0" w:color="auto"/>
            <w:left w:val="none" w:sz="0" w:space="0" w:color="auto"/>
            <w:bottom w:val="none" w:sz="0" w:space="0" w:color="auto"/>
            <w:right w:val="none" w:sz="0" w:space="0" w:color="auto"/>
          </w:divBdr>
        </w:div>
        <w:div w:id="667757362">
          <w:marLeft w:val="0"/>
          <w:marRight w:val="0"/>
          <w:marTop w:val="0"/>
          <w:marBottom w:val="0"/>
          <w:divBdr>
            <w:top w:val="none" w:sz="0" w:space="0" w:color="auto"/>
            <w:left w:val="none" w:sz="0" w:space="0" w:color="auto"/>
            <w:bottom w:val="none" w:sz="0" w:space="0" w:color="auto"/>
            <w:right w:val="none" w:sz="0" w:space="0" w:color="auto"/>
          </w:divBdr>
        </w:div>
      </w:divsChild>
    </w:div>
    <w:div w:id="6677573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thics.health.govt.nz/guides-templates-and-forms/data-and-tissue-management-plan-templat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hnz.zoom.us/j/96507589841" TargetMode="External"/><Relationship Id="rId12" Type="http://schemas.openxmlformats.org/officeDocument/2006/relationships/hyperlink" Target="https://ethics.health.govt.nz/guides-templates-and-forms/data-and-tissue-management-plan-templat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hics.health.govt.nz/guides-templates-and-forms/participant-information-sheet-templat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thics.health.govt.nz/guides-templates-and-forms/participant-information-sheet-templates/" TargetMode="External"/><Relationship Id="rId4" Type="http://schemas.openxmlformats.org/officeDocument/2006/relationships/webSettings" Target="webSettings.xml"/><Relationship Id="rId9" Type="http://schemas.openxmlformats.org/officeDocument/2006/relationships/hyperlink" Target="https://ethics.health.govt.nz/guides-templates-and-forms/participant-information-sheet-templat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6856</Words>
  <Characters>39083</Characters>
  <Application>Microsoft Office Word</Application>
  <DocSecurity>0</DocSecurity>
  <Lines>325</Lines>
  <Paragraphs>91</Paragraphs>
  <ScaleCrop>false</ScaleCrop>
  <Company>MOH</Company>
  <LinksUpToDate>false</LinksUpToDate>
  <CharactersWithSpaces>45848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Awhina Rangiwai</cp:lastModifiedBy>
  <cp:revision>2</cp:revision>
  <cp:lastPrinted>2011-05-20T06:26:00Z</cp:lastPrinted>
  <dcterms:created xsi:type="dcterms:W3CDTF">2022-05-10T08:22:00Z</dcterms:created>
  <dcterms:modified xsi:type="dcterms:W3CDTF">2022-05-10T08:22:00Z</dcterms:modified>
</cp:coreProperties>
</file>