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43628" w14:textId="77777777" w:rsidR="00D01526" w:rsidRPr="00C225F0" w:rsidRDefault="00D01526" w:rsidP="00D01526">
      <w:pPr>
        <w:rPr>
          <w:rFonts w:cs="Arial"/>
          <w:lang w:val="en-NZ"/>
        </w:rPr>
      </w:pPr>
      <w:bookmarkStart w:id="0" w:name="_Hlk77597011"/>
    </w:p>
    <w:tbl>
      <w:tblPr>
        <w:tblW w:w="9828" w:type="dxa"/>
        <w:tblBorders>
          <w:top w:val="single" w:sz="4" w:space="0" w:color="auto"/>
          <w:bottom w:val="single" w:sz="4" w:space="0" w:color="auto"/>
        </w:tblBorders>
        <w:tblLook w:val="00BF" w:firstRow="1" w:lastRow="0" w:firstColumn="1" w:lastColumn="0" w:noHBand="0" w:noVBand="0"/>
      </w:tblPr>
      <w:tblGrid>
        <w:gridCol w:w="2268"/>
        <w:gridCol w:w="7560"/>
      </w:tblGrid>
      <w:tr w:rsidR="00D01526" w:rsidRPr="00C225F0" w14:paraId="65123C51" w14:textId="77777777" w:rsidTr="008D5A95">
        <w:tc>
          <w:tcPr>
            <w:tcW w:w="2268" w:type="dxa"/>
            <w:tcBorders>
              <w:top w:val="single" w:sz="4" w:space="0" w:color="auto"/>
            </w:tcBorders>
            <w:shd w:val="clear" w:color="auto" w:fill="F3F3F3"/>
          </w:tcPr>
          <w:p w14:paraId="37CE8C66" w14:textId="77777777" w:rsidR="00D01526" w:rsidRPr="00C225F0" w:rsidRDefault="00D01526" w:rsidP="008D5A95">
            <w:pPr>
              <w:spacing w:before="80" w:after="80"/>
              <w:rPr>
                <w:rFonts w:cs="Arial"/>
                <w:b/>
                <w:sz w:val="20"/>
                <w:lang w:val="en-NZ"/>
              </w:rPr>
            </w:pPr>
            <w:r w:rsidRPr="00C225F0">
              <w:rPr>
                <w:rFonts w:cs="Arial"/>
                <w:b/>
                <w:sz w:val="20"/>
                <w:lang w:val="en-NZ"/>
              </w:rPr>
              <w:t>Committee:</w:t>
            </w:r>
          </w:p>
        </w:tc>
        <w:tc>
          <w:tcPr>
            <w:tcW w:w="7560" w:type="dxa"/>
            <w:tcBorders>
              <w:top w:val="single" w:sz="4" w:space="0" w:color="auto"/>
            </w:tcBorders>
            <w:shd w:val="clear" w:color="auto" w:fill="F3F3F3"/>
          </w:tcPr>
          <w:p w14:paraId="09ED062A" w14:textId="77777777" w:rsidR="00D01526" w:rsidRPr="00C225F0" w:rsidRDefault="00D01526" w:rsidP="008D5A95">
            <w:pPr>
              <w:spacing w:before="80" w:after="80"/>
              <w:rPr>
                <w:rFonts w:cs="Arial"/>
                <w:color w:val="FF00FF"/>
                <w:sz w:val="20"/>
                <w:lang w:val="en-NZ"/>
              </w:rPr>
            </w:pPr>
            <w:r w:rsidRPr="00C225F0">
              <w:rPr>
                <w:rFonts w:cs="Arial"/>
                <w:sz w:val="20"/>
                <w:lang w:val="en-NZ"/>
              </w:rPr>
              <w:t>Northern A Health and Disability Ethics Committee</w:t>
            </w:r>
          </w:p>
        </w:tc>
      </w:tr>
      <w:tr w:rsidR="00D01526" w:rsidRPr="00C225F0" w14:paraId="5F702572" w14:textId="77777777" w:rsidTr="008D5A95">
        <w:tc>
          <w:tcPr>
            <w:tcW w:w="2268" w:type="dxa"/>
            <w:shd w:val="clear" w:color="auto" w:fill="F3F3F3"/>
          </w:tcPr>
          <w:p w14:paraId="07A0DF13" w14:textId="77777777" w:rsidR="00D01526" w:rsidRPr="00C225F0" w:rsidRDefault="00D01526" w:rsidP="008D5A95">
            <w:pPr>
              <w:spacing w:before="80" w:after="80"/>
              <w:rPr>
                <w:rFonts w:cs="Arial"/>
                <w:b/>
                <w:sz w:val="20"/>
                <w:lang w:val="en-NZ"/>
              </w:rPr>
            </w:pPr>
            <w:r w:rsidRPr="00C225F0">
              <w:rPr>
                <w:rFonts w:cs="Arial"/>
                <w:b/>
                <w:sz w:val="20"/>
                <w:lang w:val="en-NZ"/>
              </w:rPr>
              <w:t>Meeting date:</w:t>
            </w:r>
          </w:p>
        </w:tc>
        <w:tc>
          <w:tcPr>
            <w:tcW w:w="7560" w:type="dxa"/>
            <w:shd w:val="clear" w:color="auto" w:fill="F3F3F3"/>
          </w:tcPr>
          <w:p w14:paraId="419A81BE" w14:textId="77777777" w:rsidR="00D01526" w:rsidRPr="00C225F0" w:rsidRDefault="00D01526" w:rsidP="008D5A95">
            <w:pPr>
              <w:spacing w:before="80" w:after="80"/>
              <w:rPr>
                <w:rFonts w:cs="Arial"/>
                <w:color w:val="FF00FF"/>
                <w:sz w:val="20"/>
                <w:lang w:val="en-NZ"/>
              </w:rPr>
            </w:pPr>
            <w:r w:rsidRPr="00C225F0">
              <w:rPr>
                <w:rFonts w:cs="Arial"/>
                <w:sz w:val="20"/>
                <w:lang w:val="en-NZ"/>
              </w:rPr>
              <w:t>20 July 2021</w:t>
            </w:r>
          </w:p>
        </w:tc>
      </w:tr>
      <w:tr w:rsidR="00D01526" w:rsidRPr="00C225F0" w14:paraId="36FE1C93" w14:textId="77777777" w:rsidTr="008D5A95">
        <w:tc>
          <w:tcPr>
            <w:tcW w:w="2268" w:type="dxa"/>
            <w:tcBorders>
              <w:bottom w:val="single" w:sz="4" w:space="0" w:color="auto"/>
            </w:tcBorders>
            <w:shd w:val="clear" w:color="auto" w:fill="F3F3F3"/>
          </w:tcPr>
          <w:p w14:paraId="6C5974EE" w14:textId="77777777" w:rsidR="00D01526" w:rsidRPr="00C225F0" w:rsidRDefault="00D01526" w:rsidP="008D5A95">
            <w:pPr>
              <w:spacing w:before="80" w:after="80"/>
              <w:rPr>
                <w:rFonts w:cs="Arial"/>
                <w:b/>
                <w:sz w:val="20"/>
                <w:lang w:val="en-NZ"/>
              </w:rPr>
            </w:pPr>
            <w:r w:rsidRPr="00C225F0">
              <w:rPr>
                <w:rFonts w:cs="Arial"/>
                <w:b/>
                <w:sz w:val="20"/>
                <w:lang w:val="en-NZ"/>
              </w:rPr>
              <w:t>Meeting venue:</w:t>
            </w:r>
          </w:p>
        </w:tc>
        <w:tc>
          <w:tcPr>
            <w:tcW w:w="7560" w:type="dxa"/>
            <w:tcBorders>
              <w:bottom w:val="single" w:sz="4" w:space="0" w:color="auto"/>
            </w:tcBorders>
            <w:shd w:val="clear" w:color="auto" w:fill="F3F3F3"/>
          </w:tcPr>
          <w:p w14:paraId="3EE7CB97" w14:textId="77777777" w:rsidR="00D01526" w:rsidRPr="00C225F0" w:rsidRDefault="00D01526" w:rsidP="008D5A95">
            <w:pPr>
              <w:rPr>
                <w:rFonts w:cs="Arial"/>
                <w:sz w:val="20"/>
                <w:lang w:val="en-NZ" w:eastAsia="en-NZ"/>
              </w:rPr>
            </w:pPr>
            <w:hyperlink r:id="rId7" w:history="1">
              <w:r w:rsidRPr="00C225F0">
                <w:rPr>
                  <w:rStyle w:val="Hyperlink"/>
                  <w:rFonts w:cs="Arial"/>
                  <w:sz w:val="20"/>
                  <w:lang w:val="en-NZ"/>
                </w:rPr>
                <w:t>https://mohnz.zoom.us/j/7894526927</w:t>
              </w:r>
            </w:hyperlink>
            <w:r w:rsidRPr="00C225F0">
              <w:rPr>
                <w:rFonts w:cs="Arial"/>
                <w:sz w:val="20"/>
                <w:lang w:val="en-NZ"/>
              </w:rPr>
              <w:t xml:space="preserve"> </w:t>
            </w:r>
          </w:p>
          <w:p w14:paraId="5D7A46E1" w14:textId="77777777" w:rsidR="00D01526" w:rsidRPr="00C225F0" w:rsidRDefault="00D01526" w:rsidP="008D5A95">
            <w:pPr>
              <w:rPr>
                <w:rFonts w:ascii="Segoe UI" w:hAnsi="Segoe UI" w:cs="Segoe UI"/>
                <w:sz w:val="20"/>
                <w:lang w:val="en-NZ" w:eastAsia="en-NZ"/>
              </w:rPr>
            </w:pPr>
            <w:r w:rsidRPr="00C225F0">
              <w:rPr>
                <w:rFonts w:cs="Arial"/>
                <w:color w:val="000000"/>
                <w:sz w:val="20"/>
                <w:lang w:val="en-NZ"/>
              </w:rPr>
              <w:t xml:space="preserve">Zoom Meeting ID: </w:t>
            </w:r>
            <w:r w:rsidRPr="00C225F0">
              <w:rPr>
                <w:rFonts w:cs="Arial"/>
                <w:sz w:val="20"/>
                <w:lang w:val="en-NZ" w:eastAsia="en-NZ"/>
              </w:rPr>
              <w:t>789 452 6927</w:t>
            </w:r>
          </w:p>
        </w:tc>
      </w:tr>
    </w:tbl>
    <w:p w14:paraId="4D9B1063" w14:textId="77777777" w:rsidR="00D01526" w:rsidRPr="00C225F0" w:rsidRDefault="00D01526" w:rsidP="00D01526">
      <w:pPr>
        <w:spacing w:before="80" w:after="80"/>
        <w:rPr>
          <w:rFonts w:cs="Arial"/>
          <w:sz w:val="24"/>
          <w:szCs w:val="24"/>
          <w:lang w:val="en-NZ"/>
        </w:rPr>
      </w:pPr>
    </w:p>
    <w:tbl>
      <w:tblPr>
        <w:tblStyle w:val="TableGrid"/>
        <w:tblW w:w="0" w:type="auto"/>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2"/>
        <w:gridCol w:w="7767"/>
      </w:tblGrid>
      <w:tr w:rsidR="00D01526" w:rsidRPr="00C225F0" w14:paraId="592C1653" w14:textId="77777777" w:rsidTr="008D5A95">
        <w:tc>
          <w:tcPr>
            <w:tcW w:w="1696" w:type="dxa"/>
            <w:tcBorders>
              <w:top w:val="single" w:sz="4" w:space="0" w:color="auto"/>
            </w:tcBorders>
            <w:shd w:val="clear" w:color="auto" w:fill="F2F2F2"/>
          </w:tcPr>
          <w:p w14:paraId="50D08FC3" w14:textId="77777777" w:rsidR="00D01526" w:rsidRPr="00C225F0" w:rsidRDefault="00D01526" w:rsidP="008D5A95">
            <w:pPr>
              <w:spacing w:before="80" w:after="80"/>
              <w:rPr>
                <w:rFonts w:cs="Arial"/>
                <w:color w:val="000000"/>
                <w:sz w:val="20"/>
                <w:lang w:val="en-NZ" w:eastAsia="en-GB"/>
              </w:rPr>
            </w:pPr>
            <w:r w:rsidRPr="00C225F0">
              <w:rPr>
                <w:rFonts w:cs="Arial"/>
                <w:b/>
                <w:color w:val="000000"/>
                <w:sz w:val="20"/>
                <w:lang w:val="en-NZ" w:eastAsia="en-GB"/>
              </w:rPr>
              <w:t>Time</w:t>
            </w:r>
          </w:p>
        </w:tc>
        <w:tc>
          <w:tcPr>
            <w:tcW w:w="8051" w:type="dxa"/>
            <w:tcBorders>
              <w:top w:val="single" w:sz="4" w:space="0" w:color="auto"/>
            </w:tcBorders>
            <w:shd w:val="clear" w:color="auto" w:fill="F2F2F2"/>
          </w:tcPr>
          <w:p w14:paraId="6C2817F6" w14:textId="77777777" w:rsidR="00D01526" w:rsidRPr="00C225F0" w:rsidRDefault="00D01526" w:rsidP="008D5A95">
            <w:pPr>
              <w:spacing w:before="80" w:after="80"/>
              <w:rPr>
                <w:rFonts w:cs="Arial"/>
                <w:sz w:val="20"/>
                <w:lang w:val="en-NZ" w:eastAsia="en-GB"/>
              </w:rPr>
            </w:pPr>
            <w:r w:rsidRPr="00C225F0">
              <w:rPr>
                <w:rFonts w:cs="Arial"/>
                <w:b/>
                <w:sz w:val="20"/>
                <w:lang w:val="en-NZ" w:eastAsia="en-GB"/>
              </w:rPr>
              <w:t>Item of business</w:t>
            </w:r>
          </w:p>
        </w:tc>
      </w:tr>
      <w:tr w:rsidR="00D01526" w:rsidRPr="00C225F0" w14:paraId="11E40D92" w14:textId="77777777" w:rsidTr="008D5A95">
        <w:tc>
          <w:tcPr>
            <w:tcW w:w="1696" w:type="dxa"/>
            <w:shd w:val="clear" w:color="auto" w:fill="F2F2F2"/>
          </w:tcPr>
          <w:p w14:paraId="0B6165F7" w14:textId="77777777" w:rsidR="00D01526" w:rsidRPr="00C225F0" w:rsidRDefault="00D01526" w:rsidP="008D5A95">
            <w:pPr>
              <w:spacing w:before="80" w:after="80"/>
              <w:rPr>
                <w:rFonts w:cs="Arial"/>
                <w:color w:val="000000"/>
                <w:sz w:val="20"/>
                <w:lang w:val="en-NZ" w:eastAsia="en-GB"/>
              </w:rPr>
            </w:pPr>
            <w:r w:rsidRPr="00C225F0">
              <w:rPr>
                <w:rFonts w:cs="Arial"/>
                <w:color w:val="000000"/>
                <w:sz w:val="20"/>
                <w:lang w:val="en-NZ" w:eastAsia="en-GB"/>
              </w:rPr>
              <w:t>1.00pm</w:t>
            </w:r>
          </w:p>
        </w:tc>
        <w:tc>
          <w:tcPr>
            <w:tcW w:w="8051" w:type="dxa"/>
            <w:shd w:val="clear" w:color="auto" w:fill="F2F2F2"/>
          </w:tcPr>
          <w:p w14:paraId="32917937" w14:textId="77777777" w:rsidR="00D01526" w:rsidRPr="00C225F0" w:rsidRDefault="00D01526" w:rsidP="008D5A95">
            <w:pPr>
              <w:spacing w:before="80" w:after="80"/>
              <w:rPr>
                <w:rFonts w:cs="Arial"/>
                <w:sz w:val="20"/>
                <w:lang w:val="en-NZ" w:eastAsia="en-GB"/>
              </w:rPr>
            </w:pPr>
            <w:r w:rsidRPr="00C225F0">
              <w:rPr>
                <w:rFonts w:cs="Arial"/>
                <w:sz w:val="20"/>
                <w:lang w:val="en-NZ" w:eastAsia="en-GB"/>
              </w:rPr>
              <w:t>Welcome</w:t>
            </w:r>
          </w:p>
        </w:tc>
      </w:tr>
      <w:tr w:rsidR="00D01526" w:rsidRPr="00C225F0" w14:paraId="63B6ADCD" w14:textId="77777777" w:rsidTr="008D5A95">
        <w:tc>
          <w:tcPr>
            <w:tcW w:w="1696" w:type="dxa"/>
            <w:shd w:val="clear" w:color="auto" w:fill="F2F2F2"/>
          </w:tcPr>
          <w:p w14:paraId="74E964AA" w14:textId="77777777" w:rsidR="00D01526" w:rsidRPr="00C225F0" w:rsidRDefault="00D01526" w:rsidP="008D5A95">
            <w:pPr>
              <w:spacing w:before="80" w:after="80"/>
              <w:rPr>
                <w:rFonts w:cs="Arial"/>
                <w:color w:val="000000"/>
                <w:sz w:val="20"/>
                <w:lang w:val="en-NZ" w:eastAsia="en-GB"/>
              </w:rPr>
            </w:pPr>
          </w:p>
        </w:tc>
        <w:tc>
          <w:tcPr>
            <w:tcW w:w="8051" w:type="dxa"/>
            <w:shd w:val="clear" w:color="auto" w:fill="F2F2F2"/>
          </w:tcPr>
          <w:p w14:paraId="38C7CAAA" w14:textId="77777777" w:rsidR="00D01526" w:rsidRPr="00C225F0" w:rsidRDefault="00D01526" w:rsidP="008D5A95">
            <w:pPr>
              <w:spacing w:before="80" w:after="80"/>
              <w:rPr>
                <w:rFonts w:cs="Arial"/>
                <w:sz w:val="20"/>
                <w:lang w:val="en-NZ" w:eastAsia="en-GB"/>
              </w:rPr>
            </w:pPr>
            <w:r w:rsidRPr="00C225F0">
              <w:rPr>
                <w:rFonts w:cs="Arial"/>
                <w:sz w:val="20"/>
                <w:lang w:val="en-NZ" w:eastAsia="en-GB"/>
              </w:rPr>
              <w:t>Confirmation of minutes of meeting of 15 June 2021</w:t>
            </w:r>
          </w:p>
        </w:tc>
      </w:tr>
      <w:tr w:rsidR="00D01526" w:rsidRPr="00C225F0" w14:paraId="08B8BA94" w14:textId="77777777" w:rsidTr="008D5A95">
        <w:tc>
          <w:tcPr>
            <w:tcW w:w="1696" w:type="dxa"/>
            <w:shd w:val="clear" w:color="auto" w:fill="F2F2F2"/>
          </w:tcPr>
          <w:p w14:paraId="72368DB3" w14:textId="77777777" w:rsidR="00D01526" w:rsidRPr="00C225F0" w:rsidRDefault="00D01526" w:rsidP="008D5A95">
            <w:pPr>
              <w:spacing w:before="80" w:after="80"/>
              <w:rPr>
                <w:rFonts w:cs="Arial"/>
                <w:color w:val="000000"/>
                <w:sz w:val="20"/>
                <w:lang w:val="en-NZ" w:eastAsia="en-GB"/>
              </w:rPr>
            </w:pPr>
            <w:r w:rsidRPr="00C225F0">
              <w:rPr>
                <w:rFonts w:cs="Arial"/>
                <w:color w:val="000000"/>
                <w:sz w:val="20"/>
                <w:lang w:val="en-NZ" w:eastAsia="en-GB"/>
              </w:rPr>
              <w:t>1.20pm</w:t>
            </w:r>
          </w:p>
        </w:tc>
        <w:tc>
          <w:tcPr>
            <w:tcW w:w="8051" w:type="dxa"/>
            <w:shd w:val="clear" w:color="auto" w:fill="F2F2F2"/>
          </w:tcPr>
          <w:p w14:paraId="31E71260" w14:textId="77777777" w:rsidR="00D01526" w:rsidRPr="00C225F0" w:rsidRDefault="00D01526" w:rsidP="008D5A95">
            <w:pPr>
              <w:spacing w:before="80" w:after="80"/>
              <w:rPr>
                <w:rFonts w:cs="Arial"/>
                <w:sz w:val="20"/>
                <w:lang w:val="en-NZ" w:eastAsia="en-GB"/>
              </w:rPr>
            </w:pPr>
            <w:r w:rsidRPr="00C225F0">
              <w:rPr>
                <w:rFonts w:cs="Arial"/>
                <w:sz w:val="20"/>
                <w:lang w:val="en-NZ" w:eastAsia="en-GB"/>
              </w:rPr>
              <w:t>New applications</w:t>
            </w:r>
          </w:p>
        </w:tc>
      </w:tr>
      <w:tr w:rsidR="00D01526" w:rsidRPr="00C225F0" w14:paraId="6AE611AE" w14:textId="77777777" w:rsidTr="008D5A95">
        <w:tc>
          <w:tcPr>
            <w:tcW w:w="1696" w:type="dxa"/>
            <w:tcBorders>
              <w:bottom w:val="single" w:sz="4" w:space="0" w:color="auto"/>
            </w:tcBorders>
            <w:shd w:val="clear" w:color="auto" w:fill="F2F2F2"/>
          </w:tcPr>
          <w:p w14:paraId="31DA811B" w14:textId="77777777" w:rsidR="00D01526" w:rsidRPr="00C225F0" w:rsidRDefault="00D01526" w:rsidP="008D5A95">
            <w:pPr>
              <w:spacing w:before="80" w:after="80"/>
              <w:rPr>
                <w:rFonts w:cs="Arial"/>
                <w:color w:val="000000"/>
                <w:sz w:val="20"/>
                <w:lang w:val="en-NZ" w:eastAsia="en-GB"/>
              </w:rPr>
            </w:pPr>
            <w:r w:rsidRPr="00C225F0">
              <w:rPr>
                <w:rFonts w:cs="Arial"/>
                <w:color w:val="000000"/>
                <w:sz w:val="20"/>
                <w:lang w:val="en-NZ" w:eastAsia="en-GB"/>
              </w:rPr>
              <w:t>1.20-1.45pm</w:t>
            </w:r>
          </w:p>
          <w:p w14:paraId="2697AB46" w14:textId="77777777" w:rsidR="00D01526" w:rsidRPr="00C225F0" w:rsidRDefault="00D01526" w:rsidP="008D5A95">
            <w:pPr>
              <w:spacing w:before="80" w:after="80"/>
              <w:rPr>
                <w:rFonts w:cs="Arial"/>
                <w:color w:val="000000"/>
                <w:sz w:val="20"/>
                <w:lang w:val="en-NZ" w:eastAsia="en-GB"/>
              </w:rPr>
            </w:pPr>
            <w:r w:rsidRPr="00C225F0">
              <w:rPr>
                <w:rFonts w:cs="Arial"/>
                <w:color w:val="000000"/>
                <w:sz w:val="20"/>
                <w:lang w:val="en-NZ" w:eastAsia="en-GB"/>
              </w:rPr>
              <w:t>1.45-2.10pm</w:t>
            </w:r>
          </w:p>
          <w:p w14:paraId="23925454" w14:textId="77777777" w:rsidR="00D01526" w:rsidRPr="00C225F0" w:rsidRDefault="00D01526" w:rsidP="008D5A95">
            <w:pPr>
              <w:spacing w:before="80" w:after="80"/>
              <w:rPr>
                <w:rFonts w:cs="Arial"/>
                <w:color w:val="000000"/>
                <w:sz w:val="20"/>
                <w:lang w:val="en-NZ" w:eastAsia="en-GB"/>
              </w:rPr>
            </w:pPr>
            <w:r w:rsidRPr="00C225F0">
              <w:rPr>
                <w:rFonts w:cs="Arial"/>
                <w:color w:val="000000"/>
                <w:sz w:val="20"/>
                <w:lang w:val="en-NZ" w:eastAsia="en-GB"/>
              </w:rPr>
              <w:t>2.10-2.35pm</w:t>
            </w:r>
          </w:p>
          <w:p w14:paraId="3FB9E153" w14:textId="77777777" w:rsidR="00D01526" w:rsidRPr="00C225F0" w:rsidRDefault="00D01526" w:rsidP="008D5A95">
            <w:pPr>
              <w:spacing w:before="80" w:after="80"/>
              <w:rPr>
                <w:rFonts w:cs="Arial"/>
                <w:color w:val="000000"/>
                <w:sz w:val="20"/>
                <w:lang w:val="en-NZ" w:eastAsia="en-GB"/>
              </w:rPr>
            </w:pPr>
            <w:r w:rsidRPr="00C225F0">
              <w:rPr>
                <w:rFonts w:cs="Arial"/>
                <w:color w:val="000000"/>
                <w:sz w:val="20"/>
                <w:lang w:val="en-NZ" w:eastAsia="en-GB"/>
              </w:rPr>
              <w:t>2.35-3.00pm</w:t>
            </w:r>
          </w:p>
          <w:p w14:paraId="5905F994" w14:textId="77777777" w:rsidR="00D01526" w:rsidRPr="00C225F0" w:rsidRDefault="00D01526" w:rsidP="008D5A95">
            <w:pPr>
              <w:spacing w:before="80" w:after="80"/>
              <w:rPr>
                <w:rFonts w:cs="Arial"/>
                <w:color w:val="000000"/>
                <w:sz w:val="20"/>
                <w:lang w:val="en-NZ" w:eastAsia="en-GB"/>
              </w:rPr>
            </w:pPr>
            <w:r w:rsidRPr="00C225F0">
              <w:rPr>
                <w:rFonts w:cs="Arial"/>
                <w:color w:val="000000"/>
                <w:sz w:val="20"/>
                <w:lang w:val="en-NZ" w:eastAsia="en-GB"/>
              </w:rPr>
              <w:t>3.00-3.20pm</w:t>
            </w:r>
          </w:p>
          <w:p w14:paraId="55448718" w14:textId="77777777" w:rsidR="00D01526" w:rsidRPr="00C225F0" w:rsidRDefault="00D01526" w:rsidP="008D5A95">
            <w:pPr>
              <w:spacing w:before="80" w:after="80"/>
              <w:rPr>
                <w:rFonts w:cs="Arial"/>
                <w:color w:val="000000"/>
                <w:sz w:val="20"/>
                <w:lang w:val="en-NZ" w:eastAsia="en-GB"/>
              </w:rPr>
            </w:pPr>
            <w:r w:rsidRPr="00C225F0">
              <w:rPr>
                <w:rFonts w:cs="Arial"/>
                <w:color w:val="000000"/>
                <w:sz w:val="20"/>
                <w:lang w:val="en-NZ" w:eastAsia="en-GB"/>
              </w:rPr>
              <w:t>3.20-3.45pm</w:t>
            </w:r>
          </w:p>
          <w:p w14:paraId="40FF85E0" w14:textId="77777777" w:rsidR="00D01526" w:rsidRPr="00C225F0" w:rsidRDefault="00D01526" w:rsidP="008D5A95">
            <w:pPr>
              <w:spacing w:before="80" w:after="80"/>
              <w:rPr>
                <w:rFonts w:cs="Arial"/>
                <w:color w:val="000000"/>
                <w:sz w:val="20"/>
                <w:lang w:val="en-NZ" w:eastAsia="en-GB"/>
              </w:rPr>
            </w:pPr>
            <w:r w:rsidRPr="00C225F0">
              <w:rPr>
                <w:rFonts w:cs="Arial"/>
                <w:color w:val="000000"/>
                <w:sz w:val="20"/>
                <w:lang w:val="en-NZ" w:eastAsia="en-GB"/>
              </w:rPr>
              <w:t>3.45-4.10pm</w:t>
            </w:r>
          </w:p>
          <w:p w14:paraId="25BFBA45" w14:textId="77777777" w:rsidR="00D01526" w:rsidRPr="00C225F0" w:rsidRDefault="00D01526" w:rsidP="008D5A95">
            <w:pPr>
              <w:spacing w:before="80" w:after="80"/>
              <w:rPr>
                <w:rFonts w:cs="Arial"/>
                <w:color w:val="000000"/>
                <w:sz w:val="20"/>
                <w:lang w:val="en-NZ" w:eastAsia="en-GB"/>
              </w:rPr>
            </w:pPr>
            <w:r w:rsidRPr="00C225F0">
              <w:rPr>
                <w:rFonts w:cs="Arial"/>
                <w:color w:val="000000"/>
                <w:sz w:val="20"/>
                <w:lang w:val="en-NZ" w:eastAsia="en-GB"/>
              </w:rPr>
              <w:t>4.10-4.35pm</w:t>
            </w:r>
          </w:p>
          <w:p w14:paraId="47599F04" w14:textId="77777777" w:rsidR="00D01526" w:rsidRPr="00C225F0" w:rsidRDefault="00D01526" w:rsidP="008D5A95">
            <w:pPr>
              <w:spacing w:before="80" w:after="80"/>
              <w:rPr>
                <w:rFonts w:cs="Arial"/>
                <w:color w:val="000000"/>
                <w:sz w:val="20"/>
                <w:lang w:val="en-NZ" w:eastAsia="en-GB"/>
              </w:rPr>
            </w:pPr>
            <w:r w:rsidRPr="00C225F0">
              <w:rPr>
                <w:rFonts w:cs="Arial"/>
                <w:color w:val="000000"/>
                <w:sz w:val="20"/>
                <w:lang w:val="en-NZ" w:eastAsia="en-GB"/>
              </w:rPr>
              <w:t>4.35-5.00pm</w:t>
            </w:r>
          </w:p>
          <w:p w14:paraId="54362DE6" w14:textId="77777777" w:rsidR="00D01526" w:rsidRPr="00C225F0" w:rsidRDefault="00D01526" w:rsidP="008D5A95">
            <w:pPr>
              <w:spacing w:before="80" w:after="80"/>
              <w:rPr>
                <w:rFonts w:cs="Arial"/>
                <w:color w:val="000000"/>
                <w:sz w:val="20"/>
                <w:lang w:val="en-NZ" w:eastAsia="en-GB"/>
              </w:rPr>
            </w:pPr>
            <w:r w:rsidRPr="00C225F0">
              <w:rPr>
                <w:rFonts w:cs="Arial"/>
                <w:color w:val="000000"/>
                <w:sz w:val="20"/>
                <w:lang w:val="en-NZ" w:eastAsia="en-GB"/>
              </w:rPr>
              <w:t>5.00-5.20pm</w:t>
            </w:r>
          </w:p>
          <w:p w14:paraId="3D8BBB67" w14:textId="77777777" w:rsidR="00D01526" w:rsidRPr="00C225F0" w:rsidRDefault="00D01526" w:rsidP="008D5A95">
            <w:pPr>
              <w:spacing w:before="80" w:after="80"/>
              <w:rPr>
                <w:rFonts w:cs="Arial"/>
                <w:color w:val="000000"/>
                <w:sz w:val="20"/>
                <w:lang w:val="en-NZ" w:eastAsia="en-GB"/>
              </w:rPr>
            </w:pPr>
            <w:r w:rsidRPr="00C225F0">
              <w:rPr>
                <w:rFonts w:cs="Arial"/>
                <w:color w:val="000000"/>
                <w:sz w:val="20"/>
                <w:lang w:val="en-NZ" w:eastAsia="en-GB"/>
              </w:rPr>
              <w:t>5.20-5.45pm</w:t>
            </w:r>
          </w:p>
          <w:p w14:paraId="34A13902" w14:textId="77777777" w:rsidR="00D01526" w:rsidRDefault="00283986" w:rsidP="008D5A95">
            <w:pPr>
              <w:spacing w:before="80" w:after="80"/>
              <w:rPr>
                <w:rFonts w:cs="Arial"/>
                <w:color w:val="000000"/>
                <w:sz w:val="20"/>
                <w:lang w:val="en-NZ" w:eastAsia="en-GB"/>
              </w:rPr>
            </w:pPr>
            <w:r>
              <w:rPr>
                <w:rFonts w:cs="Arial"/>
                <w:color w:val="000000"/>
                <w:sz w:val="20"/>
                <w:lang w:val="en-NZ" w:eastAsia="en-GB"/>
              </w:rPr>
              <w:t>5.45-6.10pm</w:t>
            </w:r>
          </w:p>
          <w:p w14:paraId="2814CC5B" w14:textId="77777777" w:rsidR="00283986" w:rsidRPr="00C225F0" w:rsidRDefault="00283986" w:rsidP="008D5A95">
            <w:pPr>
              <w:spacing w:before="80" w:after="80"/>
              <w:rPr>
                <w:rFonts w:cs="Arial"/>
                <w:color w:val="000000"/>
                <w:sz w:val="20"/>
                <w:lang w:val="en-NZ" w:eastAsia="en-GB"/>
              </w:rPr>
            </w:pPr>
            <w:r>
              <w:rPr>
                <w:rFonts w:cs="Arial"/>
                <w:color w:val="000000"/>
                <w:sz w:val="20"/>
                <w:lang w:val="en-NZ" w:eastAsia="en-GB"/>
              </w:rPr>
              <w:t>6.10pm</w:t>
            </w:r>
          </w:p>
        </w:tc>
        <w:tc>
          <w:tcPr>
            <w:tcW w:w="8051" w:type="dxa"/>
            <w:tcBorders>
              <w:bottom w:val="single" w:sz="4" w:space="0" w:color="auto"/>
            </w:tcBorders>
            <w:shd w:val="clear" w:color="auto" w:fill="F2F2F2"/>
          </w:tcPr>
          <w:p w14:paraId="40F0959A" w14:textId="77777777" w:rsidR="00D01526" w:rsidRPr="00C225F0" w:rsidRDefault="00D01526" w:rsidP="008D5A95">
            <w:pPr>
              <w:spacing w:before="80" w:after="80"/>
              <w:rPr>
                <w:rFonts w:cs="Arial"/>
                <w:sz w:val="20"/>
                <w:lang w:val="en-NZ" w:eastAsia="en-GB"/>
              </w:rPr>
            </w:pPr>
            <w:r w:rsidRPr="00C225F0">
              <w:rPr>
                <w:rFonts w:cs="Arial"/>
                <w:sz w:val="20"/>
                <w:lang w:val="en-NZ" w:eastAsia="en-GB"/>
              </w:rPr>
              <w:t xml:space="preserve">21/NTA/105 </w:t>
            </w:r>
          </w:p>
          <w:p w14:paraId="68A806EA" w14:textId="77777777" w:rsidR="00D01526" w:rsidRPr="00C225F0" w:rsidRDefault="00D01526" w:rsidP="008D5A95">
            <w:pPr>
              <w:spacing w:before="80" w:after="80"/>
              <w:rPr>
                <w:rFonts w:cs="Arial"/>
                <w:sz w:val="20"/>
                <w:lang w:val="en-NZ" w:eastAsia="en-GB"/>
              </w:rPr>
            </w:pPr>
            <w:r w:rsidRPr="00C225F0">
              <w:rPr>
                <w:rFonts w:cs="Arial"/>
                <w:sz w:val="20"/>
                <w:lang w:val="en-NZ" w:eastAsia="en-GB"/>
              </w:rPr>
              <w:t xml:space="preserve">21/NTA/107 </w:t>
            </w:r>
          </w:p>
          <w:p w14:paraId="111E3446" w14:textId="77777777" w:rsidR="00D01526" w:rsidRPr="00C225F0" w:rsidRDefault="00D01526" w:rsidP="008D5A95">
            <w:pPr>
              <w:spacing w:before="80" w:after="80"/>
              <w:rPr>
                <w:rFonts w:cs="Arial"/>
                <w:sz w:val="20"/>
                <w:lang w:val="en-NZ" w:eastAsia="en-GB"/>
              </w:rPr>
            </w:pPr>
            <w:r w:rsidRPr="00C225F0">
              <w:rPr>
                <w:rFonts w:cs="Arial"/>
                <w:sz w:val="20"/>
                <w:lang w:val="en-NZ" w:eastAsia="en-GB"/>
              </w:rPr>
              <w:t xml:space="preserve">21/NTA/113 </w:t>
            </w:r>
          </w:p>
          <w:p w14:paraId="4EC81F2C" w14:textId="77777777" w:rsidR="00D01526" w:rsidRPr="00C225F0" w:rsidRDefault="00D01526" w:rsidP="008D5A95">
            <w:pPr>
              <w:spacing w:before="80" w:after="80"/>
              <w:rPr>
                <w:rFonts w:cs="Arial"/>
                <w:sz w:val="20"/>
                <w:lang w:val="en-NZ" w:eastAsia="en-GB"/>
              </w:rPr>
            </w:pPr>
            <w:r w:rsidRPr="00C225F0">
              <w:rPr>
                <w:rFonts w:cs="Arial"/>
                <w:sz w:val="20"/>
                <w:lang w:val="en-NZ" w:eastAsia="en-GB"/>
              </w:rPr>
              <w:t xml:space="preserve">21/NTA/109 </w:t>
            </w:r>
          </w:p>
          <w:p w14:paraId="6E60A83C" w14:textId="77777777" w:rsidR="00D01526" w:rsidRPr="00C225F0" w:rsidRDefault="00D01526" w:rsidP="008D5A95">
            <w:pPr>
              <w:spacing w:before="80" w:after="80"/>
              <w:rPr>
                <w:rFonts w:cs="Arial"/>
                <w:sz w:val="20"/>
                <w:lang w:val="en-NZ" w:eastAsia="en-GB"/>
              </w:rPr>
            </w:pPr>
            <w:r w:rsidRPr="00C225F0">
              <w:rPr>
                <w:rFonts w:cs="Arial"/>
                <w:sz w:val="20"/>
                <w:lang w:val="en-NZ" w:eastAsia="en-GB"/>
              </w:rPr>
              <w:t>Break (20 minutes)</w:t>
            </w:r>
          </w:p>
          <w:p w14:paraId="0D22EA0E" w14:textId="77777777" w:rsidR="00D01526" w:rsidRPr="00C225F0" w:rsidRDefault="00D01526" w:rsidP="008D5A95">
            <w:pPr>
              <w:spacing w:before="80" w:after="80"/>
              <w:rPr>
                <w:rFonts w:cs="Arial"/>
                <w:sz w:val="20"/>
                <w:lang w:val="en-NZ" w:eastAsia="en-GB"/>
              </w:rPr>
            </w:pPr>
            <w:r w:rsidRPr="00C225F0">
              <w:rPr>
                <w:rFonts w:cs="Arial"/>
                <w:sz w:val="20"/>
                <w:lang w:val="en-NZ" w:eastAsia="en-GB"/>
              </w:rPr>
              <w:t xml:space="preserve">21/NTA/110 </w:t>
            </w:r>
          </w:p>
          <w:p w14:paraId="0F79D010" w14:textId="77777777" w:rsidR="00D01526" w:rsidRPr="00C225F0" w:rsidRDefault="00D01526" w:rsidP="008D5A95">
            <w:pPr>
              <w:spacing w:before="80" w:after="80"/>
              <w:rPr>
                <w:rFonts w:cs="Arial"/>
                <w:sz w:val="20"/>
                <w:lang w:val="en-NZ" w:eastAsia="en-GB"/>
              </w:rPr>
            </w:pPr>
            <w:r w:rsidRPr="00C225F0">
              <w:rPr>
                <w:rFonts w:cs="Arial"/>
                <w:sz w:val="20"/>
                <w:lang w:val="en-NZ" w:eastAsia="en-GB"/>
              </w:rPr>
              <w:t xml:space="preserve">21/NTA/111 </w:t>
            </w:r>
          </w:p>
          <w:p w14:paraId="4F2FB966" w14:textId="77777777" w:rsidR="00D01526" w:rsidRPr="00C225F0" w:rsidRDefault="00D01526" w:rsidP="008D5A95">
            <w:pPr>
              <w:spacing w:before="80" w:after="80"/>
              <w:rPr>
                <w:rFonts w:cs="Arial"/>
                <w:sz w:val="20"/>
                <w:lang w:val="en-NZ" w:eastAsia="en-GB"/>
              </w:rPr>
            </w:pPr>
            <w:r w:rsidRPr="00C225F0">
              <w:rPr>
                <w:rFonts w:cs="Arial"/>
                <w:sz w:val="20"/>
                <w:lang w:val="en-NZ" w:eastAsia="en-GB"/>
              </w:rPr>
              <w:t xml:space="preserve">21/NTA/112 </w:t>
            </w:r>
          </w:p>
          <w:p w14:paraId="74E851BF" w14:textId="77777777" w:rsidR="00D01526" w:rsidRPr="00C225F0" w:rsidRDefault="00D01526" w:rsidP="008D5A95">
            <w:pPr>
              <w:spacing w:before="80" w:after="80"/>
              <w:rPr>
                <w:rFonts w:cs="Arial"/>
                <w:sz w:val="20"/>
                <w:lang w:val="en-NZ" w:eastAsia="en-GB"/>
              </w:rPr>
            </w:pPr>
            <w:r w:rsidRPr="00C225F0">
              <w:rPr>
                <w:rFonts w:cs="Arial"/>
                <w:sz w:val="20"/>
                <w:lang w:val="en-NZ" w:eastAsia="en-GB"/>
              </w:rPr>
              <w:t xml:space="preserve">21/NTA/108 </w:t>
            </w:r>
          </w:p>
          <w:p w14:paraId="0F950879" w14:textId="77777777" w:rsidR="00D01526" w:rsidRPr="00C225F0" w:rsidRDefault="00D01526" w:rsidP="008D5A95">
            <w:pPr>
              <w:spacing w:before="80" w:after="80"/>
              <w:rPr>
                <w:rFonts w:cs="Arial"/>
                <w:sz w:val="20"/>
                <w:lang w:val="en-NZ" w:eastAsia="en-GB"/>
              </w:rPr>
            </w:pPr>
            <w:r w:rsidRPr="00C225F0">
              <w:rPr>
                <w:rFonts w:cs="Arial"/>
                <w:sz w:val="20"/>
                <w:lang w:val="en-NZ" w:eastAsia="en-GB"/>
              </w:rPr>
              <w:t>Break (20 minutes)</w:t>
            </w:r>
          </w:p>
          <w:p w14:paraId="6372B5A3" w14:textId="77777777" w:rsidR="00D01526" w:rsidRDefault="00D01526" w:rsidP="008D5A95">
            <w:pPr>
              <w:spacing w:before="80" w:after="80"/>
              <w:rPr>
                <w:rFonts w:cs="Arial"/>
                <w:sz w:val="20"/>
                <w:lang w:val="en-NZ" w:eastAsia="en-GB"/>
              </w:rPr>
            </w:pPr>
            <w:r w:rsidRPr="00C225F0">
              <w:rPr>
                <w:rFonts w:cs="Arial"/>
                <w:sz w:val="20"/>
                <w:lang w:val="en-NZ" w:eastAsia="en-GB"/>
              </w:rPr>
              <w:t xml:space="preserve">21/NTA/114 </w:t>
            </w:r>
          </w:p>
          <w:p w14:paraId="42AF2A72" w14:textId="77777777" w:rsidR="00283986" w:rsidRPr="00C225F0" w:rsidRDefault="00283986" w:rsidP="008D5A95">
            <w:pPr>
              <w:spacing w:before="80" w:after="80"/>
              <w:rPr>
                <w:rFonts w:cs="Arial"/>
                <w:sz w:val="20"/>
                <w:lang w:val="en-NZ" w:eastAsia="en-GB"/>
              </w:rPr>
            </w:pPr>
            <w:r>
              <w:rPr>
                <w:rFonts w:cs="Arial"/>
                <w:sz w:val="20"/>
                <w:lang w:val="en-NZ" w:eastAsia="en-GB"/>
              </w:rPr>
              <w:t>Discussion of study complaint</w:t>
            </w:r>
          </w:p>
          <w:p w14:paraId="54FC3765" w14:textId="77777777" w:rsidR="00D01526" w:rsidRPr="00C225F0" w:rsidRDefault="00D01526" w:rsidP="008D5A95">
            <w:pPr>
              <w:spacing w:before="80" w:after="80"/>
              <w:rPr>
                <w:rFonts w:cs="Arial"/>
                <w:sz w:val="20"/>
                <w:lang w:val="en-NZ" w:eastAsia="en-GB"/>
              </w:rPr>
            </w:pPr>
            <w:r w:rsidRPr="00C225F0">
              <w:rPr>
                <w:rFonts w:cs="Arial"/>
                <w:sz w:val="20"/>
                <w:lang w:val="en-NZ" w:eastAsia="en-GB"/>
              </w:rPr>
              <w:t>Meeting ends</w:t>
            </w:r>
          </w:p>
        </w:tc>
      </w:tr>
    </w:tbl>
    <w:p w14:paraId="174120F2" w14:textId="77777777" w:rsidR="00D01526" w:rsidRPr="00C225F0" w:rsidRDefault="00D01526" w:rsidP="00D01526">
      <w:pPr>
        <w:spacing w:before="80" w:after="80"/>
        <w:rPr>
          <w:rFonts w:cs="Arial"/>
          <w:sz w:val="24"/>
          <w:szCs w:val="24"/>
          <w:lang w:val="en-NZ"/>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00"/>
        <w:gridCol w:w="1300"/>
        <w:gridCol w:w="1200"/>
        <w:gridCol w:w="1200"/>
      </w:tblGrid>
      <w:tr w:rsidR="00D01526" w:rsidRPr="00C225F0" w14:paraId="2D3BDE86" w14:textId="77777777" w:rsidTr="008D5A95">
        <w:trPr>
          <w:trHeight w:val="240"/>
        </w:trPr>
        <w:tc>
          <w:tcPr>
            <w:tcW w:w="2700" w:type="dxa"/>
            <w:shd w:val="pct12" w:color="auto" w:fill="FFFFFF"/>
            <w:vAlign w:val="center"/>
          </w:tcPr>
          <w:p w14:paraId="3899AA92" w14:textId="77777777" w:rsidR="00D01526" w:rsidRPr="00C225F0" w:rsidRDefault="00D01526" w:rsidP="008D5A95">
            <w:pPr>
              <w:autoSpaceDE w:val="0"/>
              <w:autoSpaceDN w:val="0"/>
              <w:adjustRightInd w:val="0"/>
              <w:rPr>
                <w:sz w:val="16"/>
                <w:szCs w:val="16"/>
                <w:lang w:val="en-NZ"/>
              </w:rPr>
            </w:pPr>
            <w:r w:rsidRPr="00C225F0">
              <w:rPr>
                <w:b/>
                <w:sz w:val="16"/>
                <w:szCs w:val="16"/>
                <w:lang w:val="en-NZ"/>
              </w:rPr>
              <w:t xml:space="preserve">Member Name </w:t>
            </w:r>
            <w:r w:rsidRPr="00C225F0">
              <w:rPr>
                <w:sz w:val="16"/>
                <w:szCs w:val="16"/>
                <w:lang w:val="en-NZ"/>
              </w:rPr>
              <w:t xml:space="preserve"> </w:t>
            </w:r>
          </w:p>
        </w:tc>
        <w:tc>
          <w:tcPr>
            <w:tcW w:w="2600" w:type="dxa"/>
            <w:shd w:val="pct12" w:color="auto" w:fill="FFFFFF"/>
            <w:vAlign w:val="center"/>
          </w:tcPr>
          <w:p w14:paraId="7A3187E4" w14:textId="77777777" w:rsidR="00D01526" w:rsidRPr="00C225F0" w:rsidRDefault="00D01526" w:rsidP="008D5A95">
            <w:pPr>
              <w:autoSpaceDE w:val="0"/>
              <w:autoSpaceDN w:val="0"/>
              <w:adjustRightInd w:val="0"/>
              <w:rPr>
                <w:sz w:val="16"/>
                <w:szCs w:val="16"/>
                <w:lang w:val="en-NZ"/>
              </w:rPr>
            </w:pPr>
            <w:r w:rsidRPr="00C225F0">
              <w:rPr>
                <w:b/>
                <w:sz w:val="16"/>
                <w:szCs w:val="16"/>
                <w:lang w:val="en-NZ"/>
              </w:rPr>
              <w:t xml:space="preserve">Member Category </w:t>
            </w:r>
            <w:r w:rsidRPr="00C225F0">
              <w:rPr>
                <w:sz w:val="16"/>
                <w:szCs w:val="16"/>
                <w:lang w:val="en-NZ"/>
              </w:rPr>
              <w:t xml:space="preserve"> </w:t>
            </w:r>
          </w:p>
        </w:tc>
        <w:tc>
          <w:tcPr>
            <w:tcW w:w="1300" w:type="dxa"/>
            <w:shd w:val="pct12" w:color="auto" w:fill="FFFFFF"/>
            <w:vAlign w:val="center"/>
          </w:tcPr>
          <w:p w14:paraId="59372266" w14:textId="77777777" w:rsidR="00D01526" w:rsidRPr="00C225F0" w:rsidRDefault="00D01526" w:rsidP="008D5A95">
            <w:pPr>
              <w:autoSpaceDE w:val="0"/>
              <w:autoSpaceDN w:val="0"/>
              <w:adjustRightInd w:val="0"/>
              <w:rPr>
                <w:sz w:val="16"/>
                <w:szCs w:val="16"/>
                <w:lang w:val="en-NZ"/>
              </w:rPr>
            </w:pPr>
            <w:r w:rsidRPr="00C225F0">
              <w:rPr>
                <w:b/>
                <w:sz w:val="16"/>
                <w:szCs w:val="16"/>
                <w:lang w:val="en-NZ"/>
              </w:rPr>
              <w:t xml:space="preserve">Appointed </w:t>
            </w:r>
            <w:r w:rsidRPr="00C225F0">
              <w:rPr>
                <w:sz w:val="16"/>
                <w:szCs w:val="16"/>
                <w:lang w:val="en-NZ"/>
              </w:rPr>
              <w:t xml:space="preserve"> </w:t>
            </w:r>
          </w:p>
        </w:tc>
        <w:tc>
          <w:tcPr>
            <w:tcW w:w="1200" w:type="dxa"/>
            <w:shd w:val="pct12" w:color="auto" w:fill="FFFFFF"/>
            <w:vAlign w:val="center"/>
          </w:tcPr>
          <w:p w14:paraId="332F848A" w14:textId="77777777" w:rsidR="00D01526" w:rsidRPr="00C225F0" w:rsidRDefault="00D01526" w:rsidP="008D5A95">
            <w:pPr>
              <w:autoSpaceDE w:val="0"/>
              <w:autoSpaceDN w:val="0"/>
              <w:adjustRightInd w:val="0"/>
              <w:rPr>
                <w:sz w:val="16"/>
                <w:szCs w:val="16"/>
                <w:lang w:val="en-NZ"/>
              </w:rPr>
            </w:pPr>
            <w:r w:rsidRPr="00C225F0">
              <w:rPr>
                <w:b/>
                <w:sz w:val="16"/>
                <w:szCs w:val="16"/>
                <w:lang w:val="en-NZ"/>
              </w:rPr>
              <w:t xml:space="preserve">Term Expires </w:t>
            </w:r>
            <w:r w:rsidRPr="00C225F0">
              <w:rPr>
                <w:sz w:val="16"/>
                <w:szCs w:val="16"/>
                <w:lang w:val="en-NZ"/>
              </w:rPr>
              <w:t xml:space="preserve"> </w:t>
            </w:r>
          </w:p>
        </w:tc>
        <w:tc>
          <w:tcPr>
            <w:tcW w:w="1200" w:type="dxa"/>
            <w:shd w:val="pct12" w:color="auto" w:fill="FFFFFF"/>
            <w:vAlign w:val="center"/>
          </w:tcPr>
          <w:p w14:paraId="40FC61AC" w14:textId="77777777" w:rsidR="00D01526" w:rsidRPr="00C225F0" w:rsidRDefault="00D01526" w:rsidP="008D5A95">
            <w:pPr>
              <w:autoSpaceDE w:val="0"/>
              <w:autoSpaceDN w:val="0"/>
              <w:adjustRightInd w:val="0"/>
              <w:rPr>
                <w:sz w:val="16"/>
                <w:szCs w:val="16"/>
                <w:lang w:val="en-NZ"/>
              </w:rPr>
            </w:pPr>
            <w:r w:rsidRPr="00C225F0">
              <w:rPr>
                <w:b/>
                <w:sz w:val="16"/>
                <w:szCs w:val="16"/>
                <w:lang w:val="en-NZ"/>
              </w:rPr>
              <w:t xml:space="preserve">Apologies? </w:t>
            </w:r>
            <w:r w:rsidRPr="00C225F0">
              <w:rPr>
                <w:sz w:val="16"/>
                <w:szCs w:val="16"/>
                <w:lang w:val="en-NZ"/>
              </w:rPr>
              <w:t xml:space="preserve"> </w:t>
            </w:r>
          </w:p>
        </w:tc>
        <w:tc>
          <w:tcPr>
            <w:gridSpan w:val="0"/>
          </w:tcPr>
          <w:p w14:paraId="2D3BDE86" w14:textId="77777777" w:rsidR="00D01526" w:rsidRPr="00C225F0" w:rsidRDefault="00D01526">
            <w:pPr>
              <w:rPr>
                <w:sz w:val="16"/>
                <w:szCs w:val="16"/>
                <w:lang w:val="en-NZ"/>
              </w:rPr>
            </w:pPr>
            <w:r w:rsidRPr="00C225F0">
              <w:rPr>
                <w:sz w:val="16"/>
                <w:szCs w:val="16"/>
                <w:lang w:val="en-NZ"/>
              </w:rPr>
              <w:t xml:space="preserve"> </w:t>
            </w:r>
          </w:p>
        </w:tc>
      </w:tr>
      <w:tr w:rsidR="00D01526" w:rsidRPr="00C225F0" w14:paraId="0F367388" w14:textId="77777777" w:rsidTr="008D5A95">
        <w:trPr>
          <w:trHeight w:val="280"/>
        </w:trPr>
        <w:tc>
          <w:tcPr>
            <w:tcW w:w="2700" w:type="dxa"/>
          </w:tcPr>
          <w:p w14:paraId="6CD488C1" w14:textId="77777777" w:rsidR="00D01526" w:rsidRPr="00C225F0" w:rsidRDefault="00D01526" w:rsidP="008D5A95">
            <w:pPr>
              <w:autoSpaceDE w:val="0"/>
              <w:autoSpaceDN w:val="0"/>
              <w:adjustRightInd w:val="0"/>
              <w:rPr>
                <w:sz w:val="16"/>
                <w:szCs w:val="16"/>
                <w:lang w:val="en-NZ"/>
              </w:rPr>
            </w:pPr>
            <w:r w:rsidRPr="00C225F0">
              <w:rPr>
                <w:sz w:val="16"/>
                <w:szCs w:val="16"/>
                <w:lang w:val="en-NZ"/>
              </w:rPr>
              <w:t xml:space="preserve">Dr Karen Bartholomew </w:t>
            </w:r>
          </w:p>
        </w:tc>
        <w:tc>
          <w:tcPr>
            <w:tcW w:w="2600" w:type="dxa"/>
          </w:tcPr>
          <w:p w14:paraId="308F384B" w14:textId="77777777" w:rsidR="00D01526" w:rsidRPr="00C225F0" w:rsidRDefault="00D01526" w:rsidP="008D5A95">
            <w:pPr>
              <w:autoSpaceDE w:val="0"/>
              <w:autoSpaceDN w:val="0"/>
              <w:adjustRightInd w:val="0"/>
              <w:rPr>
                <w:sz w:val="16"/>
                <w:szCs w:val="16"/>
                <w:lang w:val="en-NZ"/>
              </w:rPr>
            </w:pPr>
            <w:r w:rsidRPr="00C225F0">
              <w:rPr>
                <w:sz w:val="16"/>
                <w:szCs w:val="16"/>
                <w:lang w:val="en-NZ"/>
              </w:rPr>
              <w:t xml:space="preserve">Non-lay (intervention studies) </w:t>
            </w:r>
          </w:p>
        </w:tc>
        <w:tc>
          <w:tcPr>
            <w:tcW w:w="1300" w:type="dxa"/>
          </w:tcPr>
          <w:p w14:paraId="016F698B" w14:textId="77777777" w:rsidR="00D01526" w:rsidRPr="00C225F0" w:rsidRDefault="00D01526" w:rsidP="008D5A95">
            <w:pPr>
              <w:autoSpaceDE w:val="0"/>
              <w:autoSpaceDN w:val="0"/>
              <w:adjustRightInd w:val="0"/>
              <w:rPr>
                <w:sz w:val="16"/>
                <w:szCs w:val="16"/>
                <w:lang w:val="en-NZ"/>
              </w:rPr>
            </w:pPr>
            <w:r w:rsidRPr="00C225F0">
              <w:rPr>
                <w:sz w:val="16"/>
                <w:szCs w:val="16"/>
                <w:lang w:val="en-NZ"/>
              </w:rPr>
              <w:t xml:space="preserve">18/07/2016 </w:t>
            </w:r>
          </w:p>
        </w:tc>
        <w:tc>
          <w:tcPr>
            <w:tcW w:w="1200" w:type="dxa"/>
          </w:tcPr>
          <w:p w14:paraId="2A30BA3C" w14:textId="77777777" w:rsidR="00D01526" w:rsidRPr="00C225F0" w:rsidRDefault="00D01526" w:rsidP="008D5A95">
            <w:pPr>
              <w:autoSpaceDE w:val="0"/>
              <w:autoSpaceDN w:val="0"/>
              <w:adjustRightInd w:val="0"/>
              <w:rPr>
                <w:sz w:val="16"/>
                <w:szCs w:val="16"/>
                <w:lang w:val="en-NZ"/>
              </w:rPr>
            </w:pPr>
            <w:r w:rsidRPr="00C225F0">
              <w:rPr>
                <w:sz w:val="16"/>
                <w:szCs w:val="16"/>
                <w:lang w:val="en-NZ"/>
              </w:rPr>
              <w:t xml:space="preserve">18/07/2019 </w:t>
            </w:r>
          </w:p>
        </w:tc>
        <w:tc>
          <w:tcPr>
            <w:tcW w:w="1200" w:type="dxa"/>
          </w:tcPr>
          <w:p w14:paraId="2A65673E" w14:textId="77777777" w:rsidR="00D01526" w:rsidRPr="00C225F0" w:rsidRDefault="00D01526" w:rsidP="008D5A95">
            <w:pPr>
              <w:autoSpaceDE w:val="0"/>
              <w:autoSpaceDN w:val="0"/>
              <w:adjustRightInd w:val="0"/>
              <w:rPr>
                <w:sz w:val="16"/>
                <w:szCs w:val="16"/>
                <w:lang w:val="en-NZ"/>
              </w:rPr>
            </w:pPr>
            <w:r w:rsidRPr="00C225F0">
              <w:rPr>
                <w:sz w:val="16"/>
                <w:szCs w:val="16"/>
                <w:lang w:val="en-NZ"/>
              </w:rPr>
              <w:t xml:space="preserve">Present </w:t>
            </w:r>
          </w:p>
        </w:tc>
        <w:tc>
          <w:tcPr>
            <w:gridSpan w:val="0"/>
          </w:tcPr>
          <w:p w14:paraId="0F367388" w14:textId="77777777" w:rsidR="00D01526" w:rsidRPr="00C225F0" w:rsidRDefault="00D01526">
            <w:pPr>
              <w:rPr>
                <w:sz w:val="16"/>
                <w:szCs w:val="16"/>
                <w:lang w:val="en-NZ"/>
              </w:rPr>
            </w:pPr>
            <w:r w:rsidRPr="00C225F0">
              <w:rPr>
                <w:sz w:val="16"/>
                <w:szCs w:val="16"/>
                <w:lang w:val="en-NZ"/>
              </w:rPr>
              <w:t xml:space="preserve"> </w:t>
            </w:r>
          </w:p>
        </w:tc>
      </w:tr>
      <w:tr w:rsidR="00D01526" w:rsidRPr="00C225F0" w14:paraId="35B096D9" w14:textId="77777777" w:rsidTr="008D5A95">
        <w:trPr>
          <w:trHeight w:val="280"/>
        </w:trPr>
        <w:tc>
          <w:tcPr>
            <w:tcW w:w="2700" w:type="dxa"/>
          </w:tcPr>
          <w:p w14:paraId="36FAD481" w14:textId="77777777" w:rsidR="00D01526" w:rsidRPr="00C225F0" w:rsidRDefault="00D01526" w:rsidP="008D5A95">
            <w:pPr>
              <w:autoSpaceDE w:val="0"/>
              <w:autoSpaceDN w:val="0"/>
              <w:adjustRightInd w:val="0"/>
              <w:rPr>
                <w:sz w:val="16"/>
                <w:szCs w:val="16"/>
                <w:lang w:val="en-NZ"/>
              </w:rPr>
            </w:pPr>
            <w:r w:rsidRPr="00C225F0">
              <w:rPr>
                <w:sz w:val="16"/>
                <w:szCs w:val="16"/>
                <w:lang w:val="en-NZ"/>
              </w:rPr>
              <w:t xml:space="preserve">Mrs Kate O'Connor </w:t>
            </w:r>
          </w:p>
        </w:tc>
        <w:tc>
          <w:tcPr>
            <w:tcW w:w="2600" w:type="dxa"/>
          </w:tcPr>
          <w:p w14:paraId="4FB71B83" w14:textId="77777777" w:rsidR="00D01526" w:rsidRPr="00C225F0" w:rsidRDefault="00D01526" w:rsidP="008D5A95">
            <w:pPr>
              <w:autoSpaceDE w:val="0"/>
              <w:autoSpaceDN w:val="0"/>
              <w:adjustRightInd w:val="0"/>
              <w:rPr>
                <w:sz w:val="16"/>
                <w:szCs w:val="16"/>
                <w:lang w:val="en-NZ"/>
              </w:rPr>
            </w:pPr>
            <w:r w:rsidRPr="00C225F0">
              <w:rPr>
                <w:sz w:val="16"/>
                <w:szCs w:val="16"/>
                <w:lang w:val="en-NZ"/>
              </w:rPr>
              <w:t xml:space="preserve">Lay (consumer/community perspectives) </w:t>
            </w:r>
          </w:p>
        </w:tc>
        <w:tc>
          <w:tcPr>
            <w:tcW w:w="1300" w:type="dxa"/>
          </w:tcPr>
          <w:p w14:paraId="3EA74D0D" w14:textId="77777777" w:rsidR="00D01526" w:rsidRPr="00C225F0" w:rsidRDefault="00D01526" w:rsidP="008D5A95">
            <w:pPr>
              <w:autoSpaceDE w:val="0"/>
              <w:autoSpaceDN w:val="0"/>
              <w:adjustRightInd w:val="0"/>
              <w:rPr>
                <w:sz w:val="16"/>
                <w:szCs w:val="16"/>
                <w:lang w:val="en-NZ"/>
              </w:rPr>
            </w:pPr>
            <w:r w:rsidRPr="00C225F0">
              <w:rPr>
                <w:sz w:val="16"/>
                <w:szCs w:val="16"/>
                <w:lang w:val="en-NZ"/>
              </w:rPr>
              <w:t xml:space="preserve">29/01/2020 </w:t>
            </w:r>
          </w:p>
        </w:tc>
        <w:tc>
          <w:tcPr>
            <w:tcW w:w="1200" w:type="dxa"/>
          </w:tcPr>
          <w:p w14:paraId="3343CB1C" w14:textId="77777777" w:rsidR="00D01526" w:rsidRPr="00C225F0" w:rsidRDefault="00D01526" w:rsidP="008D5A95">
            <w:pPr>
              <w:autoSpaceDE w:val="0"/>
              <w:autoSpaceDN w:val="0"/>
              <w:adjustRightInd w:val="0"/>
              <w:rPr>
                <w:sz w:val="16"/>
                <w:szCs w:val="16"/>
                <w:lang w:val="en-NZ"/>
              </w:rPr>
            </w:pPr>
            <w:r w:rsidRPr="00C225F0">
              <w:rPr>
                <w:sz w:val="16"/>
                <w:szCs w:val="16"/>
                <w:lang w:val="en-NZ"/>
              </w:rPr>
              <w:t xml:space="preserve">29/01/2021 </w:t>
            </w:r>
          </w:p>
        </w:tc>
        <w:tc>
          <w:tcPr>
            <w:tcW w:w="1200" w:type="dxa"/>
          </w:tcPr>
          <w:p w14:paraId="4AD3AD6A" w14:textId="77777777" w:rsidR="00D01526" w:rsidRPr="00C225F0" w:rsidRDefault="00D01526" w:rsidP="008D5A95">
            <w:pPr>
              <w:autoSpaceDE w:val="0"/>
              <w:autoSpaceDN w:val="0"/>
              <w:adjustRightInd w:val="0"/>
              <w:rPr>
                <w:sz w:val="16"/>
                <w:szCs w:val="16"/>
                <w:lang w:val="en-NZ"/>
              </w:rPr>
            </w:pPr>
            <w:r w:rsidRPr="00C225F0">
              <w:rPr>
                <w:sz w:val="16"/>
                <w:szCs w:val="16"/>
                <w:lang w:val="en-NZ"/>
              </w:rPr>
              <w:t xml:space="preserve">Present </w:t>
            </w:r>
          </w:p>
        </w:tc>
        <w:tc>
          <w:tcPr>
            <w:gridSpan w:val="0"/>
          </w:tcPr>
          <w:p w14:paraId="35B096D9" w14:textId="77777777" w:rsidR="00D01526" w:rsidRPr="00C225F0" w:rsidRDefault="00D01526">
            <w:pPr>
              <w:rPr>
                <w:sz w:val="16"/>
                <w:szCs w:val="16"/>
                <w:lang w:val="en-NZ"/>
              </w:rPr>
            </w:pPr>
            <w:r w:rsidRPr="00C225F0">
              <w:rPr>
                <w:sz w:val="16"/>
                <w:szCs w:val="16"/>
                <w:lang w:val="en-NZ"/>
              </w:rPr>
              <w:t xml:space="preserve"> </w:t>
            </w:r>
          </w:p>
        </w:tc>
      </w:tr>
      <w:tr w:rsidR="00D01526" w:rsidRPr="00C225F0" w14:paraId="0445F108" w14:textId="77777777" w:rsidTr="008D5A95">
        <w:trPr>
          <w:trHeight w:val="280"/>
        </w:trPr>
        <w:tc>
          <w:tcPr>
            <w:tcW w:w="2700" w:type="dxa"/>
          </w:tcPr>
          <w:p w14:paraId="5297C66B" w14:textId="77777777" w:rsidR="00D01526" w:rsidRPr="00C225F0" w:rsidRDefault="00D01526" w:rsidP="008D5A95">
            <w:pPr>
              <w:autoSpaceDE w:val="0"/>
              <w:autoSpaceDN w:val="0"/>
              <w:adjustRightInd w:val="0"/>
              <w:rPr>
                <w:sz w:val="16"/>
                <w:szCs w:val="16"/>
                <w:lang w:val="en-NZ"/>
              </w:rPr>
            </w:pPr>
            <w:r w:rsidRPr="00C225F0">
              <w:rPr>
                <w:sz w:val="16"/>
                <w:szCs w:val="16"/>
                <w:lang w:val="en-NZ"/>
              </w:rPr>
              <w:t xml:space="preserve">Dr Kate Parker </w:t>
            </w:r>
          </w:p>
        </w:tc>
        <w:tc>
          <w:tcPr>
            <w:tcW w:w="2600" w:type="dxa"/>
          </w:tcPr>
          <w:p w14:paraId="23A3CA91" w14:textId="77777777" w:rsidR="00D01526" w:rsidRPr="00C225F0" w:rsidRDefault="00D01526" w:rsidP="008D5A95">
            <w:pPr>
              <w:autoSpaceDE w:val="0"/>
              <w:autoSpaceDN w:val="0"/>
              <w:adjustRightInd w:val="0"/>
              <w:rPr>
                <w:sz w:val="16"/>
                <w:szCs w:val="16"/>
                <w:lang w:val="en-NZ"/>
              </w:rPr>
            </w:pPr>
            <w:r w:rsidRPr="00C225F0">
              <w:rPr>
                <w:sz w:val="16"/>
                <w:szCs w:val="16"/>
                <w:lang w:val="en-NZ"/>
              </w:rPr>
              <w:t xml:space="preserve">Non-lay (observational studies) </w:t>
            </w:r>
          </w:p>
        </w:tc>
        <w:tc>
          <w:tcPr>
            <w:tcW w:w="1300" w:type="dxa"/>
          </w:tcPr>
          <w:p w14:paraId="5D9EF264" w14:textId="77777777" w:rsidR="00D01526" w:rsidRPr="00C225F0" w:rsidRDefault="00D01526" w:rsidP="008D5A95">
            <w:pPr>
              <w:autoSpaceDE w:val="0"/>
              <w:autoSpaceDN w:val="0"/>
              <w:adjustRightInd w:val="0"/>
              <w:rPr>
                <w:sz w:val="16"/>
                <w:szCs w:val="16"/>
                <w:lang w:val="en-NZ"/>
              </w:rPr>
            </w:pPr>
            <w:r w:rsidRPr="00C225F0">
              <w:rPr>
                <w:sz w:val="16"/>
                <w:szCs w:val="16"/>
                <w:lang w:val="en-NZ"/>
              </w:rPr>
              <w:t xml:space="preserve">11/02/2020 </w:t>
            </w:r>
          </w:p>
        </w:tc>
        <w:tc>
          <w:tcPr>
            <w:tcW w:w="1200" w:type="dxa"/>
          </w:tcPr>
          <w:p w14:paraId="35C5DEBD" w14:textId="77777777" w:rsidR="00D01526" w:rsidRPr="00C225F0" w:rsidRDefault="00D01526" w:rsidP="008D5A95">
            <w:pPr>
              <w:autoSpaceDE w:val="0"/>
              <w:autoSpaceDN w:val="0"/>
              <w:adjustRightInd w:val="0"/>
              <w:rPr>
                <w:sz w:val="16"/>
                <w:szCs w:val="16"/>
                <w:lang w:val="en-NZ"/>
              </w:rPr>
            </w:pPr>
            <w:r w:rsidRPr="00C225F0">
              <w:rPr>
                <w:sz w:val="16"/>
                <w:szCs w:val="16"/>
                <w:lang w:val="en-NZ"/>
              </w:rPr>
              <w:t xml:space="preserve">11/02/2023 </w:t>
            </w:r>
          </w:p>
        </w:tc>
        <w:tc>
          <w:tcPr>
            <w:tcW w:w="1200" w:type="dxa"/>
          </w:tcPr>
          <w:p w14:paraId="02FECE88" w14:textId="77777777" w:rsidR="00D01526" w:rsidRPr="00C225F0" w:rsidRDefault="00D01526" w:rsidP="008D5A95">
            <w:pPr>
              <w:autoSpaceDE w:val="0"/>
              <w:autoSpaceDN w:val="0"/>
              <w:adjustRightInd w:val="0"/>
              <w:rPr>
                <w:sz w:val="16"/>
                <w:szCs w:val="16"/>
                <w:lang w:val="en-NZ"/>
              </w:rPr>
            </w:pPr>
            <w:r w:rsidRPr="00C225F0">
              <w:rPr>
                <w:sz w:val="16"/>
                <w:szCs w:val="16"/>
                <w:lang w:val="en-NZ"/>
              </w:rPr>
              <w:t xml:space="preserve">Present </w:t>
            </w:r>
          </w:p>
        </w:tc>
        <w:tc>
          <w:tcPr>
            <w:gridSpan w:val="0"/>
          </w:tcPr>
          <w:p w14:paraId="0445F108" w14:textId="77777777" w:rsidR="00D01526" w:rsidRPr="00C225F0" w:rsidRDefault="00D01526">
            <w:pPr>
              <w:rPr>
                <w:sz w:val="16"/>
                <w:szCs w:val="16"/>
                <w:lang w:val="en-NZ"/>
              </w:rPr>
            </w:pPr>
            <w:r w:rsidRPr="00C225F0">
              <w:rPr>
                <w:sz w:val="16"/>
                <w:szCs w:val="16"/>
                <w:lang w:val="en-NZ"/>
              </w:rPr>
              <w:t xml:space="preserve"> </w:t>
            </w:r>
          </w:p>
        </w:tc>
      </w:tr>
      <w:tr w:rsidR="00D01526" w:rsidRPr="00C225F0" w14:paraId="11651D95" w14:textId="77777777" w:rsidTr="008D5A95">
        <w:trPr>
          <w:trHeight w:val="280"/>
        </w:trPr>
        <w:tc>
          <w:tcPr>
            <w:tcW w:w="2700" w:type="dxa"/>
          </w:tcPr>
          <w:p w14:paraId="0A3C672D" w14:textId="77777777" w:rsidR="00D01526" w:rsidRPr="00C225F0" w:rsidRDefault="00D01526" w:rsidP="008D5A95">
            <w:pPr>
              <w:autoSpaceDE w:val="0"/>
              <w:autoSpaceDN w:val="0"/>
              <w:adjustRightInd w:val="0"/>
              <w:rPr>
                <w:sz w:val="16"/>
                <w:szCs w:val="16"/>
                <w:lang w:val="en-NZ"/>
              </w:rPr>
            </w:pPr>
            <w:r w:rsidRPr="00C225F0">
              <w:rPr>
                <w:sz w:val="16"/>
                <w:szCs w:val="16"/>
                <w:lang w:val="en-NZ"/>
              </w:rPr>
              <w:t xml:space="preserve">Ms Rochelle Style </w:t>
            </w:r>
          </w:p>
        </w:tc>
        <w:tc>
          <w:tcPr>
            <w:tcW w:w="2600" w:type="dxa"/>
          </w:tcPr>
          <w:p w14:paraId="4A4ED459" w14:textId="77777777" w:rsidR="00D01526" w:rsidRPr="00C225F0" w:rsidRDefault="00D01526" w:rsidP="008D5A95">
            <w:pPr>
              <w:autoSpaceDE w:val="0"/>
              <w:autoSpaceDN w:val="0"/>
              <w:adjustRightInd w:val="0"/>
              <w:rPr>
                <w:sz w:val="16"/>
                <w:szCs w:val="16"/>
                <w:lang w:val="en-NZ"/>
              </w:rPr>
            </w:pPr>
            <w:r w:rsidRPr="00C225F0">
              <w:rPr>
                <w:sz w:val="16"/>
                <w:szCs w:val="16"/>
                <w:lang w:val="en-NZ"/>
              </w:rPr>
              <w:t xml:space="preserve">Lay (ethical/moral reasoning) </w:t>
            </w:r>
          </w:p>
        </w:tc>
        <w:tc>
          <w:tcPr>
            <w:tcW w:w="1300" w:type="dxa"/>
          </w:tcPr>
          <w:p w14:paraId="4D352EF4" w14:textId="77777777" w:rsidR="00D01526" w:rsidRPr="00C225F0" w:rsidRDefault="00D01526" w:rsidP="008D5A95">
            <w:pPr>
              <w:autoSpaceDE w:val="0"/>
              <w:autoSpaceDN w:val="0"/>
              <w:adjustRightInd w:val="0"/>
              <w:rPr>
                <w:sz w:val="16"/>
                <w:szCs w:val="16"/>
                <w:lang w:val="en-NZ"/>
              </w:rPr>
            </w:pPr>
            <w:r w:rsidRPr="00C225F0">
              <w:rPr>
                <w:sz w:val="16"/>
                <w:szCs w:val="16"/>
                <w:lang w:val="en-NZ"/>
              </w:rPr>
              <w:t xml:space="preserve">14/06/2017 </w:t>
            </w:r>
          </w:p>
        </w:tc>
        <w:tc>
          <w:tcPr>
            <w:tcW w:w="1200" w:type="dxa"/>
          </w:tcPr>
          <w:p w14:paraId="0C572AAC" w14:textId="77777777" w:rsidR="00D01526" w:rsidRPr="00C225F0" w:rsidRDefault="00D01526" w:rsidP="008D5A95">
            <w:pPr>
              <w:autoSpaceDE w:val="0"/>
              <w:autoSpaceDN w:val="0"/>
              <w:adjustRightInd w:val="0"/>
              <w:rPr>
                <w:sz w:val="16"/>
                <w:szCs w:val="16"/>
                <w:lang w:val="en-NZ"/>
              </w:rPr>
            </w:pPr>
            <w:r w:rsidRPr="00C225F0">
              <w:rPr>
                <w:sz w:val="16"/>
                <w:szCs w:val="16"/>
                <w:lang w:val="en-NZ"/>
              </w:rPr>
              <w:t xml:space="preserve">14/06/2020 </w:t>
            </w:r>
          </w:p>
        </w:tc>
        <w:tc>
          <w:tcPr>
            <w:tcW w:w="1200" w:type="dxa"/>
          </w:tcPr>
          <w:p w14:paraId="070CCEC5" w14:textId="77777777" w:rsidR="00D01526" w:rsidRPr="00C225F0" w:rsidRDefault="00D01526" w:rsidP="008D5A95">
            <w:pPr>
              <w:autoSpaceDE w:val="0"/>
              <w:autoSpaceDN w:val="0"/>
              <w:adjustRightInd w:val="0"/>
              <w:rPr>
                <w:sz w:val="16"/>
                <w:szCs w:val="16"/>
                <w:lang w:val="en-NZ"/>
              </w:rPr>
            </w:pPr>
            <w:r w:rsidRPr="00C225F0">
              <w:rPr>
                <w:sz w:val="16"/>
                <w:szCs w:val="16"/>
                <w:lang w:val="en-NZ"/>
              </w:rPr>
              <w:t xml:space="preserve">Present </w:t>
            </w:r>
          </w:p>
        </w:tc>
        <w:tc>
          <w:tcPr>
            <w:gridSpan w:val="0"/>
          </w:tcPr>
          <w:p w14:paraId="11651D95" w14:textId="77777777" w:rsidR="00D01526" w:rsidRPr="00C225F0" w:rsidRDefault="00D01526">
            <w:pPr>
              <w:rPr>
                <w:sz w:val="16"/>
                <w:szCs w:val="16"/>
                <w:lang w:val="en-NZ"/>
              </w:rPr>
            </w:pPr>
            <w:r w:rsidRPr="00C225F0">
              <w:rPr>
                <w:sz w:val="16"/>
                <w:szCs w:val="16"/>
                <w:lang w:val="en-NZ"/>
              </w:rPr>
              <w:t xml:space="preserve"> </w:t>
            </w:r>
          </w:p>
        </w:tc>
      </w:tr>
      <w:tr w:rsidR="00D01526" w:rsidRPr="00C225F0" w14:paraId="58A75E90" w14:textId="77777777" w:rsidTr="008D5A95">
        <w:trPr>
          <w:trHeight w:val="280"/>
        </w:trPr>
        <w:tc>
          <w:tcPr>
            <w:tcW w:w="2700" w:type="dxa"/>
          </w:tcPr>
          <w:p w14:paraId="6F2C9193" w14:textId="77777777" w:rsidR="00D01526" w:rsidRPr="00C225F0" w:rsidRDefault="00D01526" w:rsidP="008D5A95">
            <w:pPr>
              <w:autoSpaceDE w:val="0"/>
              <w:autoSpaceDN w:val="0"/>
              <w:adjustRightInd w:val="0"/>
              <w:rPr>
                <w:sz w:val="16"/>
                <w:szCs w:val="16"/>
                <w:lang w:val="en-NZ"/>
              </w:rPr>
            </w:pPr>
            <w:r w:rsidRPr="00C225F0">
              <w:rPr>
                <w:sz w:val="16"/>
                <w:szCs w:val="16"/>
                <w:lang w:val="en-NZ"/>
              </w:rPr>
              <w:t xml:space="preserve">Ms Catherine Garvey </w:t>
            </w:r>
          </w:p>
        </w:tc>
        <w:tc>
          <w:tcPr>
            <w:tcW w:w="2600" w:type="dxa"/>
          </w:tcPr>
          <w:p w14:paraId="1BD9BA4D" w14:textId="77777777" w:rsidR="00D01526" w:rsidRPr="00C225F0" w:rsidRDefault="00D01526" w:rsidP="008D5A95">
            <w:pPr>
              <w:autoSpaceDE w:val="0"/>
              <w:autoSpaceDN w:val="0"/>
              <w:adjustRightInd w:val="0"/>
              <w:rPr>
                <w:sz w:val="16"/>
                <w:szCs w:val="16"/>
                <w:lang w:val="en-NZ"/>
              </w:rPr>
            </w:pPr>
            <w:r w:rsidRPr="00C225F0">
              <w:rPr>
                <w:sz w:val="16"/>
                <w:szCs w:val="16"/>
                <w:lang w:val="en-NZ"/>
              </w:rPr>
              <w:t xml:space="preserve">Lay (the law) </w:t>
            </w:r>
          </w:p>
        </w:tc>
        <w:tc>
          <w:tcPr>
            <w:tcW w:w="1300" w:type="dxa"/>
          </w:tcPr>
          <w:p w14:paraId="0ACCE63B" w14:textId="77777777" w:rsidR="00D01526" w:rsidRPr="00C225F0" w:rsidRDefault="00D01526" w:rsidP="008D5A95">
            <w:pPr>
              <w:autoSpaceDE w:val="0"/>
              <w:autoSpaceDN w:val="0"/>
              <w:adjustRightInd w:val="0"/>
              <w:rPr>
                <w:sz w:val="16"/>
                <w:szCs w:val="16"/>
                <w:lang w:val="en-NZ"/>
              </w:rPr>
            </w:pPr>
            <w:r w:rsidRPr="00C225F0">
              <w:rPr>
                <w:sz w:val="16"/>
                <w:szCs w:val="16"/>
                <w:lang w:val="en-NZ"/>
              </w:rPr>
              <w:t xml:space="preserve">19/03/2019 </w:t>
            </w:r>
          </w:p>
        </w:tc>
        <w:tc>
          <w:tcPr>
            <w:tcW w:w="1200" w:type="dxa"/>
          </w:tcPr>
          <w:p w14:paraId="71A91922" w14:textId="77777777" w:rsidR="00D01526" w:rsidRPr="00C225F0" w:rsidRDefault="00D01526" w:rsidP="008D5A95">
            <w:pPr>
              <w:autoSpaceDE w:val="0"/>
              <w:autoSpaceDN w:val="0"/>
              <w:adjustRightInd w:val="0"/>
              <w:rPr>
                <w:sz w:val="16"/>
                <w:szCs w:val="16"/>
                <w:lang w:val="en-NZ"/>
              </w:rPr>
            </w:pPr>
            <w:r w:rsidRPr="00C225F0">
              <w:rPr>
                <w:sz w:val="16"/>
                <w:szCs w:val="16"/>
                <w:lang w:val="en-NZ"/>
              </w:rPr>
              <w:t xml:space="preserve">19/03/2022 </w:t>
            </w:r>
          </w:p>
        </w:tc>
        <w:tc>
          <w:tcPr>
            <w:tcW w:w="1200" w:type="dxa"/>
          </w:tcPr>
          <w:p w14:paraId="7F3613ED" w14:textId="77777777" w:rsidR="00D01526" w:rsidRPr="00C225F0" w:rsidRDefault="00D01526" w:rsidP="008D5A95">
            <w:pPr>
              <w:autoSpaceDE w:val="0"/>
              <w:autoSpaceDN w:val="0"/>
              <w:adjustRightInd w:val="0"/>
              <w:rPr>
                <w:sz w:val="16"/>
                <w:szCs w:val="16"/>
                <w:lang w:val="en-NZ"/>
              </w:rPr>
            </w:pPr>
            <w:r w:rsidRPr="00C225F0">
              <w:rPr>
                <w:sz w:val="16"/>
                <w:szCs w:val="16"/>
                <w:lang w:val="en-NZ"/>
              </w:rPr>
              <w:t xml:space="preserve">Present </w:t>
            </w:r>
          </w:p>
        </w:tc>
        <w:tc>
          <w:tcPr>
            <w:gridSpan w:val="0"/>
          </w:tcPr>
          <w:p w14:paraId="58A75E90" w14:textId="77777777" w:rsidR="00D01526" w:rsidRPr="00C225F0" w:rsidRDefault="00D01526">
            <w:pPr>
              <w:rPr>
                <w:sz w:val="16"/>
                <w:szCs w:val="16"/>
                <w:lang w:val="en-NZ"/>
              </w:rPr>
            </w:pPr>
            <w:r w:rsidRPr="00C225F0">
              <w:rPr>
                <w:sz w:val="16"/>
                <w:szCs w:val="16"/>
                <w:lang w:val="en-NZ"/>
              </w:rPr>
              <w:t xml:space="preserve"> </w:t>
            </w:r>
          </w:p>
        </w:tc>
      </w:tr>
      <w:tr w:rsidR="00D01526" w:rsidRPr="00C225F0" w14:paraId="02FABB6B" w14:textId="77777777" w:rsidTr="008D5A95">
        <w:trPr>
          <w:trHeight w:val="280"/>
        </w:trPr>
        <w:tc>
          <w:tcPr>
            <w:tcW w:w="2700" w:type="dxa"/>
          </w:tcPr>
          <w:p w14:paraId="27E390B5" w14:textId="77777777" w:rsidR="00D01526" w:rsidRPr="00C225F0" w:rsidRDefault="00D01526" w:rsidP="008D5A95">
            <w:pPr>
              <w:autoSpaceDE w:val="0"/>
              <w:autoSpaceDN w:val="0"/>
              <w:adjustRightInd w:val="0"/>
              <w:rPr>
                <w:sz w:val="16"/>
                <w:szCs w:val="16"/>
                <w:lang w:val="en-NZ"/>
              </w:rPr>
            </w:pPr>
            <w:r w:rsidRPr="00C225F0">
              <w:rPr>
                <w:sz w:val="16"/>
                <w:szCs w:val="16"/>
                <w:lang w:val="en-NZ"/>
              </w:rPr>
              <w:t xml:space="preserve">Dr Sotera Catapang </w:t>
            </w:r>
          </w:p>
        </w:tc>
        <w:tc>
          <w:tcPr>
            <w:tcW w:w="2600" w:type="dxa"/>
          </w:tcPr>
          <w:p w14:paraId="603333CA" w14:textId="77777777" w:rsidR="00D01526" w:rsidRPr="00C225F0" w:rsidRDefault="00D01526" w:rsidP="008D5A95">
            <w:pPr>
              <w:autoSpaceDE w:val="0"/>
              <w:autoSpaceDN w:val="0"/>
              <w:adjustRightInd w:val="0"/>
              <w:rPr>
                <w:sz w:val="16"/>
                <w:szCs w:val="16"/>
                <w:lang w:val="en-NZ"/>
              </w:rPr>
            </w:pPr>
            <w:r w:rsidRPr="00C225F0">
              <w:rPr>
                <w:sz w:val="16"/>
                <w:szCs w:val="16"/>
                <w:lang w:val="en-NZ"/>
              </w:rPr>
              <w:t xml:space="preserve">Non-lay (observational studies) </w:t>
            </w:r>
          </w:p>
        </w:tc>
        <w:tc>
          <w:tcPr>
            <w:tcW w:w="1300" w:type="dxa"/>
          </w:tcPr>
          <w:p w14:paraId="2756A387" w14:textId="77777777" w:rsidR="00D01526" w:rsidRPr="00C225F0" w:rsidRDefault="00D01526" w:rsidP="008D5A95">
            <w:pPr>
              <w:autoSpaceDE w:val="0"/>
              <w:autoSpaceDN w:val="0"/>
              <w:adjustRightInd w:val="0"/>
              <w:rPr>
                <w:sz w:val="16"/>
                <w:szCs w:val="16"/>
                <w:lang w:val="en-NZ"/>
              </w:rPr>
            </w:pPr>
            <w:r w:rsidRPr="00C225F0">
              <w:rPr>
                <w:sz w:val="16"/>
                <w:szCs w:val="16"/>
                <w:lang w:val="en-NZ"/>
              </w:rPr>
              <w:t xml:space="preserve">11/02/2020 </w:t>
            </w:r>
          </w:p>
        </w:tc>
        <w:tc>
          <w:tcPr>
            <w:tcW w:w="1200" w:type="dxa"/>
          </w:tcPr>
          <w:p w14:paraId="41CC2F09" w14:textId="77777777" w:rsidR="00D01526" w:rsidRPr="00C225F0" w:rsidRDefault="00D01526" w:rsidP="008D5A95">
            <w:pPr>
              <w:autoSpaceDE w:val="0"/>
              <w:autoSpaceDN w:val="0"/>
              <w:adjustRightInd w:val="0"/>
              <w:rPr>
                <w:sz w:val="16"/>
                <w:szCs w:val="16"/>
                <w:lang w:val="en-NZ"/>
              </w:rPr>
            </w:pPr>
            <w:r w:rsidRPr="00C225F0">
              <w:rPr>
                <w:sz w:val="16"/>
                <w:szCs w:val="16"/>
                <w:lang w:val="en-NZ"/>
              </w:rPr>
              <w:t xml:space="preserve">11/02/2023 </w:t>
            </w:r>
          </w:p>
        </w:tc>
        <w:tc>
          <w:tcPr>
            <w:tcW w:w="1200" w:type="dxa"/>
          </w:tcPr>
          <w:p w14:paraId="51354090" w14:textId="77777777" w:rsidR="00D01526" w:rsidRPr="00C225F0" w:rsidRDefault="00D01526" w:rsidP="008D5A95">
            <w:pPr>
              <w:autoSpaceDE w:val="0"/>
              <w:autoSpaceDN w:val="0"/>
              <w:adjustRightInd w:val="0"/>
              <w:rPr>
                <w:sz w:val="16"/>
                <w:szCs w:val="16"/>
                <w:lang w:val="en-NZ"/>
              </w:rPr>
            </w:pPr>
            <w:r w:rsidRPr="00C225F0">
              <w:rPr>
                <w:sz w:val="16"/>
                <w:szCs w:val="16"/>
                <w:lang w:val="en-NZ"/>
              </w:rPr>
              <w:t xml:space="preserve">Present </w:t>
            </w:r>
          </w:p>
        </w:tc>
        <w:tc>
          <w:tcPr>
            <w:gridSpan w:val="0"/>
          </w:tcPr>
          <w:p w14:paraId="02FABB6B" w14:textId="77777777" w:rsidR="00D01526" w:rsidRPr="00C225F0" w:rsidRDefault="00D01526">
            <w:pPr>
              <w:rPr>
                <w:sz w:val="16"/>
                <w:szCs w:val="16"/>
                <w:lang w:val="en-NZ"/>
              </w:rPr>
            </w:pPr>
            <w:r w:rsidRPr="00C225F0">
              <w:rPr>
                <w:sz w:val="16"/>
                <w:szCs w:val="16"/>
                <w:lang w:val="en-NZ"/>
              </w:rPr>
              <w:t xml:space="preserve"> </w:t>
            </w:r>
          </w:p>
        </w:tc>
      </w:tr>
      <w:tr w:rsidR="00D01526" w:rsidRPr="00C225F0" w14:paraId="3FEDC3A5" w14:textId="77777777" w:rsidTr="008D5A95">
        <w:trPr>
          <w:trHeight w:val="280"/>
        </w:trPr>
        <w:tc>
          <w:tcPr>
            <w:tcW w:w="2700" w:type="dxa"/>
          </w:tcPr>
          <w:p w14:paraId="67F4A8F2" w14:textId="77777777" w:rsidR="00D01526" w:rsidRPr="00C225F0" w:rsidRDefault="00D01526" w:rsidP="008D5A95">
            <w:pPr>
              <w:autoSpaceDE w:val="0"/>
              <w:autoSpaceDN w:val="0"/>
              <w:adjustRightInd w:val="0"/>
              <w:rPr>
                <w:sz w:val="16"/>
                <w:szCs w:val="16"/>
                <w:lang w:val="en-NZ"/>
              </w:rPr>
            </w:pPr>
            <w:r w:rsidRPr="00C225F0">
              <w:rPr>
                <w:sz w:val="16"/>
                <w:szCs w:val="16"/>
                <w:lang w:val="en-NZ"/>
              </w:rPr>
              <w:t xml:space="preserve">Dr Michael Meyer </w:t>
            </w:r>
          </w:p>
        </w:tc>
        <w:tc>
          <w:tcPr>
            <w:tcW w:w="2600" w:type="dxa"/>
          </w:tcPr>
          <w:p w14:paraId="30024B25" w14:textId="77777777" w:rsidR="00D01526" w:rsidRPr="00C225F0" w:rsidRDefault="00D01526" w:rsidP="008D5A95">
            <w:pPr>
              <w:autoSpaceDE w:val="0"/>
              <w:autoSpaceDN w:val="0"/>
              <w:adjustRightInd w:val="0"/>
              <w:rPr>
                <w:sz w:val="16"/>
                <w:szCs w:val="16"/>
                <w:lang w:val="en-NZ"/>
              </w:rPr>
            </w:pPr>
            <w:r w:rsidRPr="00C225F0">
              <w:rPr>
                <w:sz w:val="16"/>
                <w:szCs w:val="16"/>
                <w:lang w:val="en-NZ"/>
              </w:rPr>
              <w:t xml:space="preserve">Non-lay (health/disability service provision) </w:t>
            </w:r>
          </w:p>
        </w:tc>
        <w:tc>
          <w:tcPr>
            <w:tcW w:w="1300" w:type="dxa"/>
          </w:tcPr>
          <w:p w14:paraId="6309A541" w14:textId="77777777" w:rsidR="00D01526" w:rsidRPr="00C225F0" w:rsidRDefault="00D01526" w:rsidP="008D5A95">
            <w:pPr>
              <w:autoSpaceDE w:val="0"/>
              <w:autoSpaceDN w:val="0"/>
              <w:adjustRightInd w:val="0"/>
              <w:rPr>
                <w:sz w:val="16"/>
                <w:szCs w:val="16"/>
                <w:lang w:val="en-NZ"/>
              </w:rPr>
            </w:pPr>
            <w:r w:rsidRPr="00C225F0">
              <w:rPr>
                <w:sz w:val="16"/>
                <w:szCs w:val="16"/>
                <w:lang w:val="en-NZ"/>
              </w:rPr>
              <w:t xml:space="preserve">11/02/2020 </w:t>
            </w:r>
          </w:p>
        </w:tc>
        <w:tc>
          <w:tcPr>
            <w:tcW w:w="1200" w:type="dxa"/>
          </w:tcPr>
          <w:p w14:paraId="04158E27" w14:textId="77777777" w:rsidR="00D01526" w:rsidRPr="00C225F0" w:rsidRDefault="00D01526" w:rsidP="008D5A95">
            <w:pPr>
              <w:autoSpaceDE w:val="0"/>
              <w:autoSpaceDN w:val="0"/>
              <w:adjustRightInd w:val="0"/>
              <w:rPr>
                <w:sz w:val="16"/>
                <w:szCs w:val="16"/>
                <w:lang w:val="en-NZ"/>
              </w:rPr>
            </w:pPr>
            <w:r w:rsidRPr="00C225F0">
              <w:rPr>
                <w:sz w:val="16"/>
                <w:szCs w:val="16"/>
                <w:lang w:val="en-NZ"/>
              </w:rPr>
              <w:t xml:space="preserve">11/02/2023 </w:t>
            </w:r>
          </w:p>
        </w:tc>
        <w:tc>
          <w:tcPr>
            <w:tcW w:w="1200" w:type="dxa"/>
          </w:tcPr>
          <w:p w14:paraId="49FB11FC" w14:textId="77777777" w:rsidR="00D01526" w:rsidRPr="00C225F0" w:rsidRDefault="00D01526" w:rsidP="008D5A95">
            <w:pPr>
              <w:autoSpaceDE w:val="0"/>
              <w:autoSpaceDN w:val="0"/>
              <w:adjustRightInd w:val="0"/>
              <w:rPr>
                <w:sz w:val="16"/>
                <w:szCs w:val="16"/>
                <w:lang w:val="en-NZ"/>
              </w:rPr>
            </w:pPr>
            <w:r w:rsidRPr="00C225F0">
              <w:rPr>
                <w:sz w:val="16"/>
                <w:szCs w:val="16"/>
                <w:lang w:val="en-NZ"/>
              </w:rPr>
              <w:t xml:space="preserve">Present </w:t>
            </w:r>
          </w:p>
        </w:tc>
        <w:tc>
          <w:tcPr>
            <w:gridSpan w:val="0"/>
          </w:tcPr>
          <w:p w14:paraId="3FEDC3A5" w14:textId="77777777" w:rsidR="00D01526" w:rsidRPr="00C225F0" w:rsidRDefault="00D01526">
            <w:pPr>
              <w:rPr>
                <w:sz w:val="16"/>
                <w:szCs w:val="16"/>
                <w:lang w:val="en-NZ"/>
              </w:rPr>
            </w:pPr>
            <w:r w:rsidRPr="00C225F0">
              <w:rPr>
                <w:sz w:val="16"/>
                <w:szCs w:val="16"/>
                <w:lang w:val="en-NZ"/>
              </w:rPr>
              <w:t xml:space="preserve"> </w:t>
            </w:r>
          </w:p>
        </w:tc>
      </w:tr>
    </w:tbl>
    <w:p w14:paraId="1F775547" w14:textId="77777777" w:rsidR="00D01526" w:rsidRPr="00C225F0" w:rsidRDefault="00D01526" w:rsidP="00D01526">
      <w:pPr>
        <w:rPr>
          <w:sz w:val="16"/>
          <w:szCs w:val="16"/>
          <w:lang w:val="en-NZ"/>
        </w:rPr>
      </w:pPr>
      <w:r w:rsidRPr="00C225F0">
        <w:rPr>
          <w:sz w:val="16"/>
          <w:szCs w:val="16"/>
          <w:lang w:val="en-NZ"/>
        </w:rPr>
        <w:t xml:space="preserve"> </w:t>
      </w:r>
    </w:p>
    <w:p w14:paraId="400F5172" w14:textId="77777777" w:rsidR="00D01526" w:rsidRPr="00C225F0" w:rsidRDefault="00D01526" w:rsidP="00D01526">
      <w:pPr>
        <w:pStyle w:val="Heading2"/>
        <w:pBdr>
          <w:bottom w:val="single" w:sz="12" w:space="1" w:color="auto"/>
        </w:pBdr>
        <w:rPr>
          <w:lang w:val="en-NZ"/>
        </w:rPr>
      </w:pPr>
      <w:r w:rsidRPr="00C225F0">
        <w:rPr>
          <w:lang w:val="en-NZ"/>
        </w:rPr>
        <w:br w:type="page"/>
      </w:r>
      <w:r w:rsidRPr="00C225F0">
        <w:rPr>
          <w:lang w:val="en-NZ"/>
        </w:rPr>
        <w:lastRenderedPageBreak/>
        <w:t>Welcome</w:t>
      </w:r>
    </w:p>
    <w:p w14:paraId="26B45549" w14:textId="77777777" w:rsidR="00D01526" w:rsidRPr="00C225F0" w:rsidRDefault="00D01526" w:rsidP="00D01526">
      <w:pPr>
        <w:rPr>
          <w:lang w:val="en-NZ"/>
        </w:rPr>
      </w:pPr>
      <w:r w:rsidRPr="00C225F0">
        <w:rPr>
          <w:lang w:val="en-NZ"/>
        </w:rPr>
        <w:t xml:space="preserve"> </w:t>
      </w:r>
    </w:p>
    <w:p w14:paraId="6F38A74F" w14:textId="77777777" w:rsidR="00D01526" w:rsidRPr="00C225F0" w:rsidRDefault="00D01526" w:rsidP="00D01526">
      <w:pPr>
        <w:rPr>
          <w:lang w:val="en-NZ"/>
        </w:rPr>
      </w:pPr>
    </w:p>
    <w:p w14:paraId="6B778113" w14:textId="77777777" w:rsidR="00D01526" w:rsidRPr="00C225F0" w:rsidRDefault="00D01526" w:rsidP="00D01526">
      <w:pPr>
        <w:spacing w:before="80" w:after="80"/>
        <w:rPr>
          <w:rFonts w:cs="Arial"/>
          <w:color w:val="33CCCC"/>
          <w:szCs w:val="22"/>
          <w:lang w:val="en-NZ"/>
        </w:rPr>
      </w:pPr>
      <w:r w:rsidRPr="00C225F0">
        <w:rPr>
          <w:rFonts w:cs="Arial"/>
          <w:szCs w:val="22"/>
          <w:lang w:val="en-NZ"/>
        </w:rPr>
        <w:t>The Chair opened the meeting at 1pm</w:t>
      </w:r>
      <w:r w:rsidRPr="00C225F0">
        <w:rPr>
          <w:rFonts w:cs="Arial"/>
          <w:color w:val="33CCCC"/>
          <w:szCs w:val="22"/>
          <w:lang w:val="en-NZ"/>
        </w:rPr>
        <w:t xml:space="preserve"> </w:t>
      </w:r>
      <w:r w:rsidRPr="00C225F0">
        <w:rPr>
          <w:rFonts w:cs="Arial"/>
          <w:szCs w:val="22"/>
          <w:lang w:val="en-NZ"/>
        </w:rPr>
        <w:t>and welcomed Committee members.</w:t>
      </w:r>
    </w:p>
    <w:p w14:paraId="629FAE03" w14:textId="77777777" w:rsidR="00D01526" w:rsidRPr="00C225F0" w:rsidRDefault="00D01526" w:rsidP="00D01526">
      <w:pPr>
        <w:rPr>
          <w:lang w:val="en-NZ"/>
        </w:rPr>
      </w:pPr>
    </w:p>
    <w:p w14:paraId="22E38986" w14:textId="77777777" w:rsidR="00D01526" w:rsidRPr="00C225F0" w:rsidRDefault="00D01526" w:rsidP="00D01526">
      <w:pPr>
        <w:rPr>
          <w:lang w:val="en-NZ"/>
        </w:rPr>
      </w:pPr>
      <w:r w:rsidRPr="00C225F0">
        <w:rPr>
          <w:lang w:val="en-NZ"/>
        </w:rPr>
        <w:t xml:space="preserve">The Chair noted that the meeting was quorate. </w:t>
      </w:r>
    </w:p>
    <w:p w14:paraId="0E1FAAC1" w14:textId="77777777" w:rsidR="00D01526" w:rsidRPr="00C225F0" w:rsidRDefault="00D01526" w:rsidP="00D01526">
      <w:pPr>
        <w:rPr>
          <w:lang w:val="en-NZ"/>
        </w:rPr>
      </w:pPr>
    </w:p>
    <w:p w14:paraId="6FE6761E" w14:textId="77777777" w:rsidR="00D01526" w:rsidRPr="00C225F0" w:rsidRDefault="00D01526" w:rsidP="00D01526">
      <w:pPr>
        <w:rPr>
          <w:lang w:val="en-NZ"/>
        </w:rPr>
      </w:pPr>
      <w:r w:rsidRPr="00C225F0">
        <w:rPr>
          <w:lang w:val="en-NZ"/>
        </w:rPr>
        <w:t>The Committee noted and agreed the agenda for the meeting.</w:t>
      </w:r>
    </w:p>
    <w:p w14:paraId="774E4C17" w14:textId="77777777" w:rsidR="00D01526" w:rsidRPr="00C225F0" w:rsidRDefault="00D01526" w:rsidP="00D01526">
      <w:pPr>
        <w:rPr>
          <w:lang w:val="en-NZ"/>
        </w:rPr>
      </w:pPr>
    </w:p>
    <w:p w14:paraId="11C9FD7A" w14:textId="77777777" w:rsidR="00D01526" w:rsidRPr="00C225F0" w:rsidRDefault="00D01526" w:rsidP="00D01526">
      <w:pPr>
        <w:pStyle w:val="Heading2"/>
        <w:pBdr>
          <w:bottom w:val="single" w:sz="12" w:space="1" w:color="auto"/>
        </w:pBdr>
        <w:rPr>
          <w:lang w:val="en-NZ"/>
        </w:rPr>
      </w:pPr>
      <w:r w:rsidRPr="00C225F0">
        <w:rPr>
          <w:lang w:val="en-NZ"/>
        </w:rPr>
        <w:t>Confirmation of previous minutes</w:t>
      </w:r>
    </w:p>
    <w:p w14:paraId="0D0DF330" w14:textId="77777777" w:rsidR="00D01526" w:rsidRPr="00C225F0" w:rsidRDefault="00D01526" w:rsidP="00D01526">
      <w:pPr>
        <w:rPr>
          <w:lang w:val="en-NZ"/>
        </w:rPr>
      </w:pPr>
    </w:p>
    <w:p w14:paraId="6B371EF3" w14:textId="77777777" w:rsidR="00D01526" w:rsidRPr="00C225F0" w:rsidRDefault="00D01526" w:rsidP="00D01526">
      <w:pPr>
        <w:rPr>
          <w:lang w:val="en-NZ"/>
        </w:rPr>
      </w:pPr>
    </w:p>
    <w:p w14:paraId="3CAB380E" w14:textId="77777777" w:rsidR="00D01526" w:rsidRPr="00C225F0" w:rsidRDefault="00D01526" w:rsidP="00D01526">
      <w:pPr>
        <w:rPr>
          <w:lang w:val="en-NZ"/>
        </w:rPr>
      </w:pPr>
      <w:r w:rsidRPr="00C225F0">
        <w:rPr>
          <w:lang w:val="en-NZ"/>
        </w:rPr>
        <w:t>The minutes of the meeting of 15 June 2021 were confirmed.</w:t>
      </w:r>
    </w:p>
    <w:p w14:paraId="0F923A98" w14:textId="77777777" w:rsidR="00D01526" w:rsidRPr="00C225F0" w:rsidRDefault="00D01526" w:rsidP="00D01526">
      <w:pPr>
        <w:rPr>
          <w:lang w:val="en-NZ"/>
        </w:rPr>
      </w:pPr>
    </w:p>
    <w:p w14:paraId="77DE93F6" w14:textId="77777777" w:rsidR="00D01526" w:rsidRPr="00C225F0" w:rsidRDefault="00D01526" w:rsidP="00D01526">
      <w:pPr>
        <w:rPr>
          <w:lang w:val="en-NZ"/>
        </w:rPr>
      </w:pPr>
    </w:p>
    <w:p w14:paraId="30DF2DCB" w14:textId="77777777" w:rsidR="00D01526" w:rsidRPr="00C225F0" w:rsidRDefault="00D01526" w:rsidP="00D01526">
      <w:pPr>
        <w:rPr>
          <w:color w:val="FF0000"/>
          <w:lang w:val="en-NZ"/>
        </w:rPr>
      </w:pPr>
    </w:p>
    <w:p w14:paraId="7CEC8E19" w14:textId="77777777" w:rsidR="00D01526" w:rsidRPr="00C225F0" w:rsidRDefault="00D01526" w:rsidP="00D01526">
      <w:pPr>
        <w:rPr>
          <w:lang w:val="en-NZ"/>
        </w:rPr>
      </w:pPr>
    </w:p>
    <w:p w14:paraId="1A144E9E" w14:textId="77777777" w:rsidR="00D01526" w:rsidRPr="00C225F0" w:rsidRDefault="00D01526" w:rsidP="00D01526">
      <w:pPr>
        <w:rPr>
          <w:lang w:val="en-NZ"/>
        </w:rPr>
      </w:pPr>
      <w:r w:rsidRPr="00C225F0">
        <w:rPr>
          <w:lang w:val="en-NZ"/>
        </w:rPr>
        <w:br w:type="page"/>
      </w:r>
    </w:p>
    <w:p w14:paraId="1818CEDB" w14:textId="77777777" w:rsidR="00D01526" w:rsidRPr="00C225F0" w:rsidRDefault="00D01526" w:rsidP="00D01526">
      <w:pPr>
        <w:pStyle w:val="Heading2"/>
        <w:pBdr>
          <w:bottom w:val="single" w:sz="12" w:space="1" w:color="auto"/>
        </w:pBdr>
        <w:rPr>
          <w:lang w:val="en-NZ"/>
        </w:rPr>
      </w:pPr>
      <w:r w:rsidRPr="00C225F0">
        <w:rPr>
          <w:lang w:val="en-NZ"/>
        </w:rPr>
        <w:t xml:space="preserve">New applications </w:t>
      </w:r>
    </w:p>
    <w:p w14:paraId="0AC457AB" w14:textId="77777777" w:rsidR="00D01526" w:rsidRPr="00C225F0" w:rsidRDefault="00D01526" w:rsidP="00D01526">
      <w:pPr>
        <w:rPr>
          <w:lang w:val="en-NZ"/>
        </w:rPr>
      </w:pPr>
    </w:p>
    <w:p w14:paraId="2963DFC3" w14:textId="77777777" w:rsidR="00D01526" w:rsidRPr="00C225F0" w:rsidRDefault="00D01526" w:rsidP="00D01526">
      <w:pPr>
        <w:rPr>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01526" w:rsidRPr="00C225F0" w14:paraId="7725F56A" w14:textId="77777777" w:rsidTr="008D5A95">
        <w:tblPrEx>
          <w:tblCellMar>
            <w:top w:w="0" w:type="dxa"/>
            <w:bottom w:w="0" w:type="dxa"/>
          </w:tblCellMar>
        </w:tblPrEx>
        <w:trPr>
          <w:trHeight w:val="280"/>
        </w:trPr>
        <w:tc>
          <w:tcPr>
            <w:tcW w:w="966" w:type="dxa"/>
            <w:tcBorders>
              <w:top w:val="nil"/>
              <w:left w:val="nil"/>
              <w:bottom w:val="nil"/>
              <w:right w:val="nil"/>
            </w:tcBorders>
          </w:tcPr>
          <w:p w14:paraId="778C0EDB" w14:textId="77777777" w:rsidR="00D01526" w:rsidRPr="00C225F0" w:rsidRDefault="00D01526" w:rsidP="008D5A95">
            <w:pPr>
              <w:autoSpaceDE w:val="0"/>
              <w:autoSpaceDN w:val="0"/>
              <w:adjustRightInd w:val="0"/>
              <w:rPr>
                <w:lang w:val="en-NZ"/>
              </w:rPr>
            </w:pPr>
            <w:r w:rsidRPr="00C225F0">
              <w:rPr>
                <w:lang w:val="en-NZ"/>
              </w:rPr>
              <w:t xml:space="preserve"> </w:t>
            </w:r>
            <w:r w:rsidRPr="00C225F0">
              <w:rPr>
                <w:b/>
                <w:lang w:val="en-NZ"/>
              </w:rPr>
              <w:t xml:space="preserve">1 </w:t>
            </w:r>
            <w:r w:rsidRPr="00C225F0">
              <w:rPr>
                <w:lang w:val="en-NZ"/>
              </w:rPr>
              <w:t xml:space="preserve"> </w:t>
            </w:r>
          </w:p>
        </w:tc>
        <w:tc>
          <w:tcPr>
            <w:tcW w:w="2575" w:type="dxa"/>
            <w:tcBorders>
              <w:top w:val="nil"/>
              <w:left w:val="nil"/>
              <w:bottom w:val="nil"/>
              <w:right w:val="nil"/>
            </w:tcBorders>
          </w:tcPr>
          <w:p w14:paraId="5322F1A7" w14:textId="77777777" w:rsidR="00D01526" w:rsidRPr="00C225F0" w:rsidRDefault="00D01526" w:rsidP="008D5A95">
            <w:pPr>
              <w:autoSpaceDE w:val="0"/>
              <w:autoSpaceDN w:val="0"/>
              <w:adjustRightInd w:val="0"/>
              <w:rPr>
                <w:lang w:val="en-NZ"/>
              </w:rPr>
            </w:pPr>
            <w:r w:rsidRPr="00C225F0">
              <w:rPr>
                <w:b/>
                <w:lang w:val="en-NZ"/>
              </w:rPr>
              <w:t xml:space="preserve">Ethics ref: </w:t>
            </w:r>
            <w:r w:rsidRPr="00C225F0">
              <w:rPr>
                <w:lang w:val="en-NZ"/>
              </w:rPr>
              <w:t xml:space="preserve"> </w:t>
            </w:r>
          </w:p>
        </w:tc>
        <w:tc>
          <w:tcPr>
            <w:tcW w:w="6459" w:type="dxa"/>
            <w:tcBorders>
              <w:top w:val="nil"/>
              <w:left w:val="nil"/>
              <w:bottom w:val="nil"/>
              <w:right w:val="nil"/>
            </w:tcBorders>
          </w:tcPr>
          <w:p w14:paraId="7E9D6483" w14:textId="77777777" w:rsidR="00D01526" w:rsidRPr="00C225F0" w:rsidRDefault="00D01526" w:rsidP="008D5A95">
            <w:pPr>
              <w:autoSpaceDE w:val="0"/>
              <w:autoSpaceDN w:val="0"/>
              <w:adjustRightInd w:val="0"/>
              <w:rPr>
                <w:lang w:val="en-NZ"/>
              </w:rPr>
            </w:pPr>
            <w:r w:rsidRPr="00C225F0">
              <w:rPr>
                <w:b/>
                <w:lang w:val="en-NZ"/>
              </w:rPr>
              <w:t>21/NTA/105</w:t>
            </w:r>
            <w:r w:rsidRPr="00C225F0">
              <w:rPr>
                <w:lang w:val="en-NZ"/>
              </w:rPr>
              <w:t xml:space="preserve"> </w:t>
            </w:r>
          </w:p>
        </w:tc>
        <w:tc>
          <w:tcPr>
            <w:gridSpan w:val="0"/>
          </w:tcPr>
          <w:p w14:paraId="7725F56A" w14:textId="77777777" w:rsidR="00D01526" w:rsidRPr="00C225F0" w:rsidRDefault="00D01526">
            <w:pPr>
              <w:rPr>
                <w:lang w:val="en-NZ"/>
              </w:rPr>
            </w:pPr>
            <w:r w:rsidRPr="00C225F0">
              <w:rPr>
                <w:lang w:val="en-NZ"/>
              </w:rPr>
              <w:t xml:space="preserve"> </w:t>
            </w:r>
          </w:p>
        </w:tc>
      </w:tr>
      <w:tr w:rsidR="00D01526" w:rsidRPr="00C225F0" w14:paraId="26D17BE2" w14:textId="77777777" w:rsidTr="008D5A95">
        <w:tblPrEx>
          <w:tblCellMar>
            <w:top w:w="0" w:type="dxa"/>
            <w:bottom w:w="0" w:type="dxa"/>
          </w:tblCellMar>
        </w:tblPrEx>
        <w:trPr>
          <w:trHeight w:val="280"/>
        </w:trPr>
        <w:tc>
          <w:tcPr>
            <w:tcW w:w="966" w:type="dxa"/>
            <w:tcBorders>
              <w:top w:val="nil"/>
              <w:left w:val="nil"/>
              <w:bottom w:val="nil"/>
              <w:right w:val="nil"/>
            </w:tcBorders>
          </w:tcPr>
          <w:p w14:paraId="0644DF38" w14:textId="77777777" w:rsidR="00D01526" w:rsidRPr="00C225F0" w:rsidRDefault="00D01526" w:rsidP="008D5A95">
            <w:pPr>
              <w:autoSpaceDE w:val="0"/>
              <w:autoSpaceDN w:val="0"/>
              <w:adjustRightInd w:val="0"/>
              <w:rPr>
                <w:lang w:val="en-NZ"/>
              </w:rPr>
            </w:pPr>
            <w:r w:rsidRPr="00C225F0">
              <w:rPr>
                <w:lang w:val="en-NZ"/>
              </w:rPr>
              <w:t xml:space="preserve"> </w:t>
            </w:r>
          </w:p>
        </w:tc>
        <w:tc>
          <w:tcPr>
            <w:tcW w:w="2575" w:type="dxa"/>
            <w:tcBorders>
              <w:top w:val="nil"/>
              <w:left w:val="nil"/>
              <w:bottom w:val="nil"/>
              <w:right w:val="nil"/>
            </w:tcBorders>
          </w:tcPr>
          <w:p w14:paraId="1B3416A0" w14:textId="77777777" w:rsidR="00D01526" w:rsidRPr="00C225F0" w:rsidRDefault="00D01526" w:rsidP="008D5A95">
            <w:pPr>
              <w:autoSpaceDE w:val="0"/>
              <w:autoSpaceDN w:val="0"/>
              <w:adjustRightInd w:val="0"/>
              <w:rPr>
                <w:lang w:val="en-NZ"/>
              </w:rPr>
            </w:pPr>
            <w:r w:rsidRPr="00C225F0">
              <w:rPr>
                <w:lang w:val="en-NZ"/>
              </w:rPr>
              <w:t xml:space="preserve">Title: </w:t>
            </w:r>
          </w:p>
        </w:tc>
        <w:tc>
          <w:tcPr>
            <w:tcW w:w="6459" w:type="dxa"/>
            <w:tcBorders>
              <w:top w:val="nil"/>
              <w:left w:val="nil"/>
              <w:bottom w:val="nil"/>
              <w:right w:val="nil"/>
            </w:tcBorders>
          </w:tcPr>
          <w:p w14:paraId="3854C334" w14:textId="77777777" w:rsidR="00D01526" w:rsidRPr="00C225F0" w:rsidRDefault="00D01526" w:rsidP="008D5A95">
            <w:pPr>
              <w:autoSpaceDE w:val="0"/>
              <w:autoSpaceDN w:val="0"/>
              <w:adjustRightInd w:val="0"/>
              <w:rPr>
                <w:lang w:val="en-NZ"/>
              </w:rPr>
            </w:pPr>
            <w:r w:rsidRPr="00C225F0">
              <w:rPr>
                <w:lang w:val="en-NZ"/>
              </w:rPr>
              <w:t xml:space="preserve">Pan tumor Nivolumab Rollover Study </w:t>
            </w:r>
          </w:p>
        </w:tc>
        <w:tc>
          <w:tcPr>
            <w:gridSpan w:val="0"/>
          </w:tcPr>
          <w:p w14:paraId="26D17BE2" w14:textId="77777777" w:rsidR="00D01526" w:rsidRPr="00C225F0" w:rsidRDefault="00D01526">
            <w:pPr>
              <w:rPr>
                <w:lang w:val="en-NZ"/>
              </w:rPr>
            </w:pPr>
            <w:r w:rsidRPr="00C225F0">
              <w:rPr>
                <w:lang w:val="en-NZ"/>
              </w:rPr>
              <w:t xml:space="preserve"> </w:t>
            </w:r>
          </w:p>
        </w:tc>
      </w:tr>
      <w:tr w:rsidR="00D01526" w:rsidRPr="00C225F0" w14:paraId="04443E1C" w14:textId="77777777" w:rsidTr="008D5A95">
        <w:tblPrEx>
          <w:tblCellMar>
            <w:top w:w="0" w:type="dxa"/>
            <w:bottom w:w="0" w:type="dxa"/>
          </w:tblCellMar>
        </w:tblPrEx>
        <w:trPr>
          <w:trHeight w:val="280"/>
        </w:trPr>
        <w:tc>
          <w:tcPr>
            <w:tcW w:w="966" w:type="dxa"/>
            <w:tcBorders>
              <w:top w:val="nil"/>
              <w:left w:val="nil"/>
              <w:bottom w:val="nil"/>
              <w:right w:val="nil"/>
            </w:tcBorders>
          </w:tcPr>
          <w:p w14:paraId="4D8A4659" w14:textId="77777777" w:rsidR="00D01526" w:rsidRPr="00C225F0" w:rsidRDefault="00D01526" w:rsidP="008D5A95">
            <w:pPr>
              <w:autoSpaceDE w:val="0"/>
              <w:autoSpaceDN w:val="0"/>
              <w:adjustRightInd w:val="0"/>
              <w:rPr>
                <w:lang w:val="en-NZ"/>
              </w:rPr>
            </w:pPr>
            <w:r w:rsidRPr="00C225F0">
              <w:rPr>
                <w:lang w:val="en-NZ"/>
              </w:rPr>
              <w:t xml:space="preserve"> </w:t>
            </w:r>
          </w:p>
        </w:tc>
        <w:tc>
          <w:tcPr>
            <w:tcW w:w="2575" w:type="dxa"/>
            <w:tcBorders>
              <w:top w:val="nil"/>
              <w:left w:val="nil"/>
              <w:bottom w:val="nil"/>
              <w:right w:val="nil"/>
            </w:tcBorders>
          </w:tcPr>
          <w:p w14:paraId="4CB9957B" w14:textId="77777777" w:rsidR="00D01526" w:rsidRPr="00C225F0" w:rsidRDefault="00D01526" w:rsidP="008D5A95">
            <w:pPr>
              <w:autoSpaceDE w:val="0"/>
              <w:autoSpaceDN w:val="0"/>
              <w:adjustRightInd w:val="0"/>
              <w:rPr>
                <w:lang w:val="en-NZ"/>
              </w:rPr>
            </w:pPr>
            <w:r w:rsidRPr="00C225F0">
              <w:rPr>
                <w:lang w:val="en-NZ"/>
              </w:rPr>
              <w:t xml:space="preserve">Principal Investigator: </w:t>
            </w:r>
          </w:p>
        </w:tc>
        <w:tc>
          <w:tcPr>
            <w:tcW w:w="6459" w:type="dxa"/>
            <w:tcBorders>
              <w:top w:val="nil"/>
              <w:left w:val="nil"/>
              <w:bottom w:val="nil"/>
              <w:right w:val="nil"/>
            </w:tcBorders>
          </w:tcPr>
          <w:p w14:paraId="06A85EA9" w14:textId="77777777" w:rsidR="00D01526" w:rsidRPr="00C225F0" w:rsidRDefault="00D01526" w:rsidP="008D5A95">
            <w:pPr>
              <w:autoSpaceDE w:val="0"/>
              <w:autoSpaceDN w:val="0"/>
              <w:adjustRightInd w:val="0"/>
              <w:rPr>
                <w:lang w:val="en-NZ"/>
              </w:rPr>
            </w:pPr>
            <w:r w:rsidRPr="00C225F0">
              <w:rPr>
                <w:lang w:val="en-NZ"/>
              </w:rPr>
              <w:t xml:space="preserve">Dr Richard North </w:t>
            </w:r>
          </w:p>
        </w:tc>
        <w:tc>
          <w:tcPr>
            <w:gridSpan w:val="0"/>
          </w:tcPr>
          <w:p w14:paraId="04443E1C" w14:textId="77777777" w:rsidR="00D01526" w:rsidRPr="00C225F0" w:rsidRDefault="00D01526">
            <w:pPr>
              <w:rPr>
                <w:lang w:val="en-NZ"/>
              </w:rPr>
            </w:pPr>
            <w:r w:rsidRPr="00C225F0">
              <w:rPr>
                <w:lang w:val="en-NZ"/>
              </w:rPr>
              <w:t xml:space="preserve"> </w:t>
            </w:r>
          </w:p>
        </w:tc>
      </w:tr>
      <w:tr w:rsidR="00D01526" w:rsidRPr="00C225F0" w14:paraId="71EC28C6" w14:textId="77777777" w:rsidTr="008D5A95">
        <w:tblPrEx>
          <w:tblCellMar>
            <w:top w:w="0" w:type="dxa"/>
            <w:bottom w:w="0" w:type="dxa"/>
          </w:tblCellMar>
        </w:tblPrEx>
        <w:trPr>
          <w:trHeight w:val="280"/>
        </w:trPr>
        <w:tc>
          <w:tcPr>
            <w:tcW w:w="966" w:type="dxa"/>
            <w:tcBorders>
              <w:top w:val="nil"/>
              <w:left w:val="nil"/>
              <w:bottom w:val="nil"/>
              <w:right w:val="nil"/>
            </w:tcBorders>
          </w:tcPr>
          <w:p w14:paraId="490F5AF0" w14:textId="77777777" w:rsidR="00D01526" w:rsidRPr="00C225F0" w:rsidRDefault="00D01526" w:rsidP="008D5A95">
            <w:pPr>
              <w:autoSpaceDE w:val="0"/>
              <w:autoSpaceDN w:val="0"/>
              <w:adjustRightInd w:val="0"/>
              <w:rPr>
                <w:lang w:val="en-NZ"/>
              </w:rPr>
            </w:pPr>
            <w:r w:rsidRPr="00C225F0">
              <w:rPr>
                <w:lang w:val="en-NZ"/>
              </w:rPr>
              <w:t xml:space="preserve"> </w:t>
            </w:r>
          </w:p>
        </w:tc>
        <w:tc>
          <w:tcPr>
            <w:tcW w:w="2575" w:type="dxa"/>
            <w:tcBorders>
              <w:top w:val="nil"/>
              <w:left w:val="nil"/>
              <w:bottom w:val="nil"/>
              <w:right w:val="nil"/>
            </w:tcBorders>
          </w:tcPr>
          <w:p w14:paraId="6D208DD0" w14:textId="77777777" w:rsidR="00D01526" w:rsidRPr="00C225F0" w:rsidRDefault="00D01526" w:rsidP="008D5A95">
            <w:pPr>
              <w:autoSpaceDE w:val="0"/>
              <w:autoSpaceDN w:val="0"/>
              <w:adjustRightInd w:val="0"/>
              <w:rPr>
                <w:lang w:val="en-NZ"/>
              </w:rPr>
            </w:pPr>
            <w:r w:rsidRPr="00C225F0">
              <w:rPr>
                <w:lang w:val="en-NZ"/>
              </w:rPr>
              <w:t xml:space="preserve">Sponsor: </w:t>
            </w:r>
          </w:p>
        </w:tc>
        <w:tc>
          <w:tcPr>
            <w:tcW w:w="6459" w:type="dxa"/>
            <w:tcBorders>
              <w:top w:val="nil"/>
              <w:left w:val="nil"/>
              <w:bottom w:val="nil"/>
              <w:right w:val="nil"/>
            </w:tcBorders>
          </w:tcPr>
          <w:p w14:paraId="14ED6298" w14:textId="77777777" w:rsidR="00D01526" w:rsidRPr="00C225F0" w:rsidRDefault="00D01526" w:rsidP="008D5A95">
            <w:pPr>
              <w:autoSpaceDE w:val="0"/>
              <w:autoSpaceDN w:val="0"/>
              <w:adjustRightInd w:val="0"/>
              <w:rPr>
                <w:lang w:val="en-NZ"/>
              </w:rPr>
            </w:pPr>
            <w:r w:rsidRPr="00C225F0">
              <w:rPr>
                <w:lang w:val="en-NZ"/>
              </w:rPr>
              <w:t xml:space="preserve">Bristol-Myers Squibb </w:t>
            </w:r>
          </w:p>
        </w:tc>
        <w:tc>
          <w:tcPr>
            <w:gridSpan w:val="0"/>
          </w:tcPr>
          <w:p w14:paraId="71EC28C6" w14:textId="77777777" w:rsidR="00D01526" w:rsidRPr="00C225F0" w:rsidRDefault="00D01526">
            <w:pPr>
              <w:rPr>
                <w:lang w:val="en-NZ"/>
              </w:rPr>
            </w:pPr>
            <w:r w:rsidRPr="00C225F0">
              <w:rPr>
                <w:lang w:val="en-NZ"/>
              </w:rPr>
              <w:t xml:space="preserve"> </w:t>
            </w:r>
          </w:p>
        </w:tc>
      </w:tr>
      <w:tr w:rsidR="00D01526" w:rsidRPr="00C225F0" w14:paraId="0A931CD8" w14:textId="77777777" w:rsidTr="008D5A95">
        <w:tblPrEx>
          <w:tblCellMar>
            <w:top w:w="0" w:type="dxa"/>
            <w:bottom w:w="0" w:type="dxa"/>
          </w:tblCellMar>
        </w:tblPrEx>
        <w:trPr>
          <w:trHeight w:val="280"/>
        </w:trPr>
        <w:tc>
          <w:tcPr>
            <w:tcW w:w="966" w:type="dxa"/>
            <w:tcBorders>
              <w:top w:val="nil"/>
              <w:left w:val="nil"/>
              <w:bottom w:val="nil"/>
              <w:right w:val="nil"/>
            </w:tcBorders>
          </w:tcPr>
          <w:p w14:paraId="0BE51FAE" w14:textId="77777777" w:rsidR="00D01526" w:rsidRPr="00C225F0" w:rsidRDefault="00D01526" w:rsidP="008D5A95">
            <w:pPr>
              <w:autoSpaceDE w:val="0"/>
              <w:autoSpaceDN w:val="0"/>
              <w:adjustRightInd w:val="0"/>
              <w:rPr>
                <w:lang w:val="en-NZ"/>
              </w:rPr>
            </w:pPr>
            <w:r w:rsidRPr="00C225F0">
              <w:rPr>
                <w:lang w:val="en-NZ"/>
              </w:rPr>
              <w:t xml:space="preserve"> </w:t>
            </w:r>
          </w:p>
        </w:tc>
        <w:tc>
          <w:tcPr>
            <w:tcW w:w="2575" w:type="dxa"/>
            <w:tcBorders>
              <w:top w:val="nil"/>
              <w:left w:val="nil"/>
              <w:bottom w:val="nil"/>
              <w:right w:val="nil"/>
            </w:tcBorders>
          </w:tcPr>
          <w:p w14:paraId="6FFD117A" w14:textId="77777777" w:rsidR="00D01526" w:rsidRPr="00C225F0" w:rsidRDefault="00D01526" w:rsidP="008D5A95">
            <w:pPr>
              <w:autoSpaceDE w:val="0"/>
              <w:autoSpaceDN w:val="0"/>
              <w:adjustRightInd w:val="0"/>
              <w:rPr>
                <w:lang w:val="en-NZ"/>
              </w:rPr>
            </w:pPr>
            <w:r w:rsidRPr="00C225F0">
              <w:rPr>
                <w:lang w:val="en-NZ"/>
              </w:rPr>
              <w:t xml:space="preserve">Clock Start Date: </w:t>
            </w:r>
          </w:p>
        </w:tc>
        <w:tc>
          <w:tcPr>
            <w:tcW w:w="6459" w:type="dxa"/>
            <w:tcBorders>
              <w:top w:val="nil"/>
              <w:left w:val="nil"/>
              <w:bottom w:val="nil"/>
              <w:right w:val="nil"/>
            </w:tcBorders>
          </w:tcPr>
          <w:p w14:paraId="5A946928" w14:textId="77777777" w:rsidR="00D01526" w:rsidRPr="00C225F0" w:rsidRDefault="00D01526" w:rsidP="008D5A95">
            <w:pPr>
              <w:autoSpaceDE w:val="0"/>
              <w:autoSpaceDN w:val="0"/>
              <w:adjustRightInd w:val="0"/>
              <w:rPr>
                <w:lang w:val="en-NZ"/>
              </w:rPr>
            </w:pPr>
            <w:r w:rsidRPr="00C225F0">
              <w:rPr>
                <w:lang w:val="en-NZ"/>
              </w:rPr>
              <w:t xml:space="preserve">08 July 2021 </w:t>
            </w:r>
          </w:p>
        </w:tc>
        <w:tc>
          <w:tcPr>
            <w:gridSpan w:val="0"/>
          </w:tcPr>
          <w:p w14:paraId="0A931CD8" w14:textId="77777777" w:rsidR="00D01526" w:rsidRPr="00C225F0" w:rsidRDefault="00D01526">
            <w:pPr>
              <w:rPr>
                <w:lang w:val="en-NZ"/>
              </w:rPr>
            </w:pPr>
            <w:r w:rsidRPr="00C225F0">
              <w:rPr>
                <w:lang w:val="en-NZ"/>
              </w:rPr>
              <w:t xml:space="preserve"> </w:t>
            </w:r>
          </w:p>
        </w:tc>
      </w:tr>
    </w:tbl>
    <w:p w14:paraId="48C640DE" w14:textId="77777777" w:rsidR="00D01526" w:rsidRPr="00C225F0" w:rsidRDefault="00D01526" w:rsidP="00D01526">
      <w:pPr>
        <w:rPr>
          <w:lang w:val="en-NZ"/>
        </w:rPr>
      </w:pPr>
      <w:r w:rsidRPr="00C225F0">
        <w:rPr>
          <w:lang w:val="en-NZ"/>
        </w:rPr>
        <w:t xml:space="preserve"> </w:t>
      </w:r>
    </w:p>
    <w:p w14:paraId="78B3598A" w14:textId="77777777" w:rsidR="00D01526" w:rsidRPr="000C3787" w:rsidRDefault="00D01526" w:rsidP="00D01526">
      <w:pPr>
        <w:autoSpaceDE w:val="0"/>
        <w:autoSpaceDN w:val="0"/>
        <w:adjustRightInd w:val="0"/>
        <w:rPr>
          <w:sz w:val="20"/>
          <w:lang w:val="en-NZ"/>
        </w:rPr>
      </w:pPr>
      <w:r>
        <w:rPr>
          <w:rFonts w:cs="Arial"/>
          <w:szCs w:val="22"/>
          <w:lang w:val="en-NZ"/>
        </w:rPr>
        <w:t xml:space="preserve">Dr </w:t>
      </w:r>
      <w:r w:rsidRPr="000C3787">
        <w:rPr>
          <w:rFonts w:cs="Arial"/>
          <w:szCs w:val="22"/>
          <w:lang w:val="en-NZ"/>
        </w:rPr>
        <w:t xml:space="preserve">Richard North </w:t>
      </w:r>
      <w:r w:rsidRPr="000C3787">
        <w:rPr>
          <w:lang w:val="en-NZ"/>
        </w:rPr>
        <w:t>was present via videoconference for discussion of this application.</w:t>
      </w:r>
    </w:p>
    <w:p w14:paraId="137EFB9F" w14:textId="77777777" w:rsidR="00D01526" w:rsidRPr="00D324AA" w:rsidRDefault="00D01526" w:rsidP="00D01526">
      <w:pPr>
        <w:rPr>
          <w:u w:val="single"/>
          <w:lang w:val="en-NZ"/>
        </w:rPr>
      </w:pPr>
    </w:p>
    <w:p w14:paraId="0987B93D" w14:textId="77777777" w:rsidR="00D01526" w:rsidRPr="00D324AA" w:rsidRDefault="00D01526" w:rsidP="00D01526">
      <w:pPr>
        <w:rPr>
          <w:u w:val="single"/>
          <w:lang w:val="en-NZ"/>
        </w:rPr>
      </w:pPr>
      <w:r w:rsidRPr="00D324AA">
        <w:rPr>
          <w:u w:val="single"/>
          <w:lang w:val="en-NZ"/>
        </w:rPr>
        <w:t>Potential conflicts of interest</w:t>
      </w:r>
    </w:p>
    <w:p w14:paraId="36DA0EA9" w14:textId="77777777" w:rsidR="00D01526" w:rsidRPr="00D324AA" w:rsidRDefault="00D01526" w:rsidP="00D01526">
      <w:pPr>
        <w:rPr>
          <w:b/>
          <w:lang w:val="en-NZ"/>
        </w:rPr>
      </w:pPr>
    </w:p>
    <w:p w14:paraId="66713765" w14:textId="77777777" w:rsidR="00D01526" w:rsidRPr="00D324AA" w:rsidRDefault="00D01526" w:rsidP="00D01526">
      <w:pPr>
        <w:rPr>
          <w:lang w:val="en-NZ"/>
        </w:rPr>
      </w:pPr>
      <w:r w:rsidRPr="00D324AA">
        <w:rPr>
          <w:lang w:val="en-NZ"/>
        </w:rPr>
        <w:t>The Chair asked members to declare any potential conflicts of interest related to this application.</w:t>
      </w:r>
    </w:p>
    <w:p w14:paraId="2066FAE8" w14:textId="77777777" w:rsidR="00D01526" w:rsidRPr="00D324AA" w:rsidRDefault="00D01526" w:rsidP="00D01526">
      <w:pPr>
        <w:rPr>
          <w:lang w:val="en-NZ"/>
        </w:rPr>
      </w:pPr>
    </w:p>
    <w:p w14:paraId="29B44843" w14:textId="77777777" w:rsidR="00D01526" w:rsidRPr="00D324AA" w:rsidRDefault="00D01526" w:rsidP="00D01526">
      <w:pPr>
        <w:rPr>
          <w:lang w:val="en-NZ"/>
        </w:rPr>
      </w:pPr>
      <w:r w:rsidRPr="00D324AA">
        <w:rPr>
          <w:lang w:val="en-NZ"/>
        </w:rPr>
        <w:t>No potential conflicts of interest related to this application were declared by any member.</w:t>
      </w:r>
    </w:p>
    <w:p w14:paraId="0444EBBD" w14:textId="77777777" w:rsidR="00D01526" w:rsidRPr="00D324AA" w:rsidRDefault="00D01526" w:rsidP="00D01526">
      <w:pPr>
        <w:rPr>
          <w:lang w:val="en-NZ"/>
        </w:rPr>
      </w:pPr>
    </w:p>
    <w:p w14:paraId="63146A61" w14:textId="77777777" w:rsidR="00D01526" w:rsidRPr="00D324AA" w:rsidRDefault="00D01526" w:rsidP="00D01526">
      <w:pPr>
        <w:rPr>
          <w:u w:val="single"/>
          <w:lang w:val="en-NZ"/>
        </w:rPr>
      </w:pPr>
      <w:r w:rsidRPr="00D324AA">
        <w:rPr>
          <w:u w:val="single"/>
          <w:lang w:val="en-NZ"/>
        </w:rPr>
        <w:t>Summary of Study</w:t>
      </w:r>
    </w:p>
    <w:p w14:paraId="2141F856" w14:textId="77777777" w:rsidR="00D01526" w:rsidRPr="00D324AA" w:rsidRDefault="00D01526" w:rsidP="00D01526">
      <w:pPr>
        <w:rPr>
          <w:u w:val="single"/>
          <w:lang w:val="en-NZ"/>
        </w:rPr>
      </w:pPr>
    </w:p>
    <w:p w14:paraId="7AE0C0B3" w14:textId="77777777" w:rsidR="00D01526" w:rsidRPr="00603524" w:rsidRDefault="00D01526" w:rsidP="00D01526">
      <w:pPr>
        <w:pStyle w:val="ListParagraph"/>
        <w:numPr>
          <w:ilvl w:val="0"/>
          <w:numId w:val="3"/>
        </w:numPr>
        <w:spacing w:before="80" w:after="80"/>
        <w:contextualSpacing w:val="0"/>
      </w:pPr>
      <w:r>
        <w:t>This study is a l</w:t>
      </w:r>
      <w:r w:rsidRPr="00406382">
        <w:t xml:space="preserve">ong-term </w:t>
      </w:r>
      <w:r>
        <w:t>f</w:t>
      </w:r>
      <w:r w:rsidRPr="00406382">
        <w:t xml:space="preserve">ollow-up of </w:t>
      </w:r>
      <w:r>
        <w:t>c</w:t>
      </w:r>
      <w:r w:rsidRPr="00406382">
        <w:t xml:space="preserve">ancer </w:t>
      </w:r>
      <w:r>
        <w:t>s</w:t>
      </w:r>
      <w:r w:rsidRPr="00406382">
        <w:t xml:space="preserve">urvivors </w:t>
      </w:r>
      <w:r>
        <w:t>w</w:t>
      </w:r>
      <w:r w:rsidRPr="00406382">
        <w:t xml:space="preserve">ho </w:t>
      </w:r>
      <w:r>
        <w:t>h</w:t>
      </w:r>
      <w:r w:rsidRPr="00406382">
        <w:t xml:space="preserve">ave </w:t>
      </w:r>
      <w:r>
        <w:t>p</w:t>
      </w:r>
      <w:r w:rsidRPr="00406382">
        <w:t xml:space="preserve">articipated in </w:t>
      </w:r>
      <w:r>
        <w:t>t</w:t>
      </w:r>
      <w:r w:rsidRPr="00406382">
        <w:t>rials Investigating Nivoluma</w:t>
      </w:r>
      <w:r>
        <w:t xml:space="preserve">b. </w:t>
      </w:r>
      <w:r w:rsidRPr="00406382">
        <w:t>T</w:t>
      </w:r>
      <w:r>
        <w:t>here is a tr</w:t>
      </w:r>
      <w:r w:rsidRPr="00406382">
        <w:t xml:space="preserve">end emerging favouring continuous </w:t>
      </w:r>
      <w:r>
        <w:t>Ni</w:t>
      </w:r>
      <w:r w:rsidRPr="00406382">
        <w:t>volumab</w:t>
      </w:r>
      <w:r>
        <w:t xml:space="preserve"> and this o</w:t>
      </w:r>
      <w:r w:rsidRPr="00406382">
        <w:t xml:space="preserve">pen label roll-over </w:t>
      </w:r>
      <w:r>
        <w:t xml:space="preserve">study is </w:t>
      </w:r>
      <w:r w:rsidRPr="00406382">
        <w:t>to establish long</w:t>
      </w:r>
      <w:r>
        <w:t>-</w:t>
      </w:r>
      <w:r w:rsidRPr="00406382">
        <w:t>term safety</w:t>
      </w:r>
      <w:r>
        <w:t xml:space="preserve"> and</w:t>
      </w:r>
      <w:r w:rsidRPr="00406382">
        <w:t xml:space="preserve"> optimal tr</w:t>
      </w:r>
      <w:r>
        <w:t xml:space="preserve">eatment </w:t>
      </w:r>
      <w:r w:rsidRPr="00406382">
        <w:t>duration</w:t>
      </w:r>
      <w:r>
        <w:t>.</w:t>
      </w:r>
      <w:r w:rsidRPr="00406382">
        <w:t xml:space="preserve"> </w:t>
      </w:r>
      <w:r>
        <w:t>There will be 1</w:t>
      </w:r>
      <w:r w:rsidRPr="00406382">
        <w:t>231</w:t>
      </w:r>
      <w:r>
        <w:t xml:space="preserve"> participants of which 20 are in New Zealand. </w:t>
      </w:r>
    </w:p>
    <w:p w14:paraId="1B4D7B7B" w14:textId="77777777" w:rsidR="00D01526" w:rsidRPr="00D324AA" w:rsidRDefault="00D01526" w:rsidP="00D01526">
      <w:pPr>
        <w:autoSpaceDE w:val="0"/>
        <w:autoSpaceDN w:val="0"/>
        <w:adjustRightInd w:val="0"/>
        <w:rPr>
          <w:lang w:val="en-NZ"/>
        </w:rPr>
      </w:pPr>
    </w:p>
    <w:p w14:paraId="0686D941" w14:textId="77777777" w:rsidR="00D01526" w:rsidRPr="00D324AA" w:rsidRDefault="00D01526" w:rsidP="00D01526">
      <w:pPr>
        <w:rPr>
          <w:u w:val="single"/>
          <w:lang w:val="en-NZ"/>
        </w:rPr>
      </w:pPr>
      <w:r w:rsidRPr="00D324AA">
        <w:rPr>
          <w:u w:val="single"/>
          <w:lang w:val="en-NZ"/>
        </w:rPr>
        <w:t xml:space="preserve">Summary of resolved ethical issues </w:t>
      </w:r>
    </w:p>
    <w:p w14:paraId="7E495598" w14:textId="77777777" w:rsidR="00D01526" w:rsidRPr="00D324AA" w:rsidRDefault="00D01526" w:rsidP="00D01526">
      <w:pPr>
        <w:rPr>
          <w:u w:val="single"/>
          <w:lang w:val="en-NZ"/>
        </w:rPr>
      </w:pPr>
    </w:p>
    <w:p w14:paraId="5E65B741" w14:textId="77777777" w:rsidR="00D01526" w:rsidRDefault="00D01526" w:rsidP="00D01526">
      <w:pPr>
        <w:rPr>
          <w:lang w:val="en-NZ"/>
        </w:rPr>
      </w:pPr>
      <w:r w:rsidRPr="00D324AA">
        <w:rPr>
          <w:lang w:val="en-NZ"/>
        </w:rPr>
        <w:t xml:space="preserve">The main ethical issues considered by the Committee and addressed by the </w:t>
      </w:r>
      <w:r>
        <w:rPr>
          <w:lang w:val="en-NZ"/>
        </w:rPr>
        <w:t>r</w:t>
      </w:r>
      <w:r w:rsidRPr="00D324AA">
        <w:rPr>
          <w:lang w:val="en-NZ"/>
        </w:rPr>
        <w:t>esearcher are as follows.</w:t>
      </w:r>
    </w:p>
    <w:p w14:paraId="7F342F5F" w14:textId="77777777" w:rsidR="00D01526" w:rsidRDefault="00D01526" w:rsidP="00D01526">
      <w:pPr>
        <w:rPr>
          <w:lang w:val="en-NZ"/>
        </w:rPr>
      </w:pPr>
    </w:p>
    <w:p w14:paraId="100A4BE5" w14:textId="77777777" w:rsidR="00D01526" w:rsidRDefault="00D01526" w:rsidP="00D01526">
      <w:pPr>
        <w:pStyle w:val="ListParagraph"/>
        <w:numPr>
          <w:ilvl w:val="0"/>
          <w:numId w:val="3"/>
        </w:numPr>
        <w:spacing w:before="80" w:after="80"/>
        <w:contextualSpacing w:val="0"/>
      </w:pPr>
      <w:r>
        <w:t>The researcher confirmed that participants, after completing a parent trial, will continue to receive Nivolumab during this follow up study.</w:t>
      </w:r>
    </w:p>
    <w:p w14:paraId="760E57BF" w14:textId="77777777" w:rsidR="00D01526" w:rsidRDefault="00D01526" w:rsidP="00D01526">
      <w:pPr>
        <w:pStyle w:val="ListParagraph"/>
        <w:numPr>
          <w:ilvl w:val="0"/>
          <w:numId w:val="3"/>
        </w:numPr>
        <w:spacing w:before="80" w:after="80"/>
        <w:contextualSpacing w:val="0"/>
      </w:pPr>
      <w:r>
        <w:t>The researcher clarified the study purpose, advising that it is predominately to understand survival and safety outcomes through a ‘catch-all’ long term follow up of participants who have completed parent trials involving N</w:t>
      </w:r>
      <w:r w:rsidRPr="00406382">
        <w:t>ivolumab</w:t>
      </w:r>
      <w:r>
        <w:t xml:space="preserve">. He added that it is also an opportunity for participants to continue (trial-funded) Nivolumab treatment after their (two-year) parent trial finishes.  </w:t>
      </w:r>
    </w:p>
    <w:p w14:paraId="1F492623" w14:textId="77777777" w:rsidR="00D01526" w:rsidRDefault="00D01526" w:rsidP="00D01526">
      <w:pPr>
        <w:pStyle w:val="ListParagraph"/>
        <w:numPr>
          <w:ilvl w:val="0"/>
          <w:numId w:val="3"/>
        </w:numPr>
        <w:spacing w:before="80" w:after="80"/>
        <w:contextualSpacing w:val="0"/>
      </w:pPr>
      <w:r>
        <w:t xml:space="preserve">The Committee advised that it was unclear in the protocol what safety elements are being measured, besides survival (e.g. unexpected events) because no imaging is planned. The researcher confirmed that they will be undertaking an adverse event review during the course of the follow-ups to capture any post (two year) trial/treatment events that may have occurred. </w:t>
      </w:r>
    </w:p>
    <w:p w14:paraId="5448C7FB" w14:textId="77777777" w:rsidR="00D01526" w:rsidRDefault="00D01526" w:rsidP="00D01526">
      <w:pPr>
        <w:pStyle w:val="ListParagraph"/>
        <w:numPr>
          <w:ilvl w:val="0"/>
          <w:numId w:val="3"/>
        </w:numPr>
        <w:spacing w:before="80" w:after="80"/>
        <w:contextualSpacing w:val="0"/>
      </w:pPr>
      <w:r>
        <w:t xml:space="preserve">The Committee queried if there are any safety signals the research team is concerned about in the post two-year period. The researcher advised that they are not anticipating any safety issues.  </w:t>
      </w:r>
    </w:p>
    <w:p w14:paraId="072CDC07" w14:textId="77777777" w:rsidR="00D01526" w:rsidRDefault="00D01526" w:rsidP="00D01526">
      <w:pPr>
        <w:pStyle w:val="ListParagraph"/>
        <w:numPr>
          <w:ilvl w:val="0"/>
          <w:numId w:val="3"/>
        </w:numPr>
        <w:spacing w:before="80" w:after="80"/>
        <w:contextualSpacing w:val="0"/>
      </w:pPr>
      <w:r>
        <w:t xml:space="preserve">The Committee were concerned that the study presents as (post marketing) phase four but is recorded as phase two which presents safety and ethical concerns depending on the phase (e.g. MNZ guidelines do not apply to phase four). </w:t>
      </w:r>
      <w:r w:rsidR="00BA0BE9">
        <w:t xml:space="preserve">The researcher stated that the umbrella for studies collected up a range of phase two to three studies as follow on and therefore they had included phase </w:t>
      </w:r>
      <w:r w:rsidR="00EE661F">
        <w:t>two</w:t>
      </w:r>
      <w:r w:rsidR="00BA0BE9">
        <w:t xml:space="preserve"> as the minimum. </w:t>
      </w:r>
      <w:r>
        <w:t xml:space="preserve">After discussion, the Committee </w:t>
      </w:r>
      <w:r>
        <w:lastRenderedPageBreak/>
        <w:t xml:space="preserve">was satisfied that the relevant safety issues, with regards to a phase two and phase three protocol, have been sufficiently addressed by the researcher, and that ACC-equivalent compensation for treatment injury would be provided. </w:t>
      </w:r>
    </w:p>
    <w:p w14:paraId="5F01A4F9" w14:textId="77777777" w:rsidR="00D01526" w:rsidRDefault="00D01526" w:rsidP="00D01526">
      <w:pPr>
        <w:pStyle w:val="ListParagraph"/>
        <w:numPr>
          <w:ilvl w:val="0"/>
          <w:numId w:val="3"/>
        </w:numPr>
        <w:spacing w:before="80" w:after="80"/>
        <w:contextualSpacing w:val="0"/>
      </w:pPr>
      <w:r>
        <w:t xml:space="preserve">The Committee noted the lack of transparency of the eligibility criteria the sponsor is using to select parent studies for inclusion in this follow up study. Concerns were discussed about the potential for biasing study results with sponsors picking and choosing studies, however, without condoning it, the Committee acknowledged that this is typical practice in open label extension studies and the research team has no influence on the selection criteria or process, although the Sponsor does. </w:t>
      </w:r>
    </w:p>
    <w:p w14:paraId="5D22D9A5" w14:textId="77777777" w:rsidR="00D01526" w:rsidRDefault="00D01526" w:rsidP="00D01526">
      <w:pPr>
        <w:pStyle w:val="ListParagraph"/>
        <w:numPr>
          <w:ilvl w:val="0"/>
          <w:numId w:val="3"/>
        </w:numPr>
        <w:spacing w:before="80" w:after="80"/>
        <w:contextualSpacing w:val="0"/>
      </w:pPr>
      <w:r>
        <w:t xml:space="preserve">The Committee noted that so far there is only one (concluded) parent study in New Zealand that is eligible to roll over into this study and advised that HDECs will need to be notified </w:t>
      </w:r>
      <w:r w:rsidRPr="00A013AB">
        <w:t xml:space="preserve">through </w:t>
      </w:r>
      <w:r>
        <w:t xml:space="preserve">the </w:t>
      </w:r>
      <w:r w:rsidRPr="00A013AB">
        <w:t xml:space="preserve">post approval </w:t>
      </w:r>
      <w:r>
        <w:t xml:space="preserve">(amendment) </w:t>
      </w:r>
      <w:r w:rsidRPr="00A013AB">
        <w:t xml:space="preserve">pathway </w:t>
      </w:r>
      <w:r>
        <w:t>should any other</w:t>
      </w:r>
      <w:r w:rsidRPr="00A013AB">
        <w:t xml:space="preserve"> </w:t>
      </w:r>
      <w:r>
        <w:t xml:space="preserve">New Zealand trials </w:t>
      </w:r>
      <w:r w:rsidRPr="00A013AB">
        <w:t>become eligible</w:t>
      </w:r>
      <w:r>
        <w:t xml:space="preserve"> in the future. </w:t>
      </w:r>
      <w:r w:rsidRPr="00A013AB">
        <w:t xml:space="preserve"> </w:t>
      </w:r>
    </w:p>
    <w:p w14:paraId="1D046C14" w14:textId="77777777" w:rsidR="00D01526" w:rsidRDefault="00D01526" w:rsidP="00D01526">
      <w:pPr>
        <w:pStyle w:val="ListParagraph"/>
        <w:numPr>
          <w:ilvl w:val="0"/>
          <w:numId w:val="3"/>
        </w:numPr>
        <w:spacing w:before="80" w:after="80"/>
        <w:contextualSpacing w:val="0"/>
      </w:pPr>
      <w:r>
        <w:t>The Committee noted that the descriptions around privacy policies for Greenphire in the Participant Information Sheet and Consent Form (PIS/CF) may not be consistent with the policies on Greenphire’s website. The researcher clarified that their site does not use Greenphire and therefore it will not be relevant for the New Zealand arm of the study.</w:t>
      </w:r>
    </w:p>
    <w:p w14:paraId="4DB30CA3" w14:textId="77777777" w:rsidR="00D01526" w:rsidRDefault="00D01526" w:rsidP="00D01526">
      <w:pPr>
        <w:pStyle w:val="ListParagraph"/>
        <w:ind w:hanging="360"/>
        <w:rPr>
          <w:b/>
          <w:bCs/>
        </w:rPr>
      </w:pPr>
      <w:r>
        <w:t xml:space="preserve"> </w:t>
      </w:r>
    </w:p>
    <w:p w14:paraId="68F8AD18" w14:textId="77777777" w:rsidR="00D01526" w:rsidRPr="00D324AA" w:rsidRDefault="00D01526" w:rsidP="00D01526">
      <w:pPr>
        <w:rPr>
          <w:u w:val="single"/>
          <w:lang w:val="en-NZ"/>
        </w:rPr>
      </w:pPr>
      <w:r w:rsidRPr="00D324AA">
        <w:rPr>
          <w:u w:val="single"/>
          <w:lang w:val="en-NZ"/>
        </w:rPr>
        <w:t>Summary of outstanding ethical issues</w:t>
      </w:r>
    </w:p>
    <w:p w14:paraId="2715506E" w14:textId="77777777" w:rsidR="00D01526" w:rsidRPr="00D324AA" w:rsidRDefault="00D01526" w:rsidP="00D01526">
      <w:pPr>
        <w:rPr>
          <w:lang w:val="en-NZ"/>
        </w:rPr>
      </w:pPr>
    </w:p>
    <w:p w14:paraId="77BB5636" w14:textId="77777777" w:rsidR="00D01526" w:rsidRPr="00D324AA" w:rsidRDefault="00D01526" w:rsidP="00D01526">
      <w:pPr>
        <w:rPr>
          <w:rFonts w:cs="Arial"/>
          <w:szCs w:val="22"/>
        </w:rPr>
      </w:pPr>
      <w:r w:rsidRPr="00D324AA">
        <w:rPr>
          <w:lang w:val="en-NZ"/>
        </w:rPr>
        <w:t xml:space="preserve">The main ethical issues considered by the </w:t>
      </w:r>
      <w:r w:rsidRPr="00D324AA">
        <w:rPr>
          <w:szCs w:val="22"/>
          <w:lang w:val="en-NZ"/>
        </w:rPr>
        <w:t xml:space="preserve">Committee and which require addressing by the </w:t>
      </w:r>
      <w:r>
        <w:rPr>
          <w:szCs w:val="22"/>
          <w:lang w:val="en-NZ"/>
        </w:rPr>
        <w:t>r</w:t>
      </w:r>
      <w:r w:rsidRPr="00D324AA">
        <w:rPr>
          <w:szCs w:val="22"/>
          <w:lang w:val="en-NZ"/>
        </w:rPr>
        <w:t>esearcher are as follows</w:t>
      </w:r>
      <w:r w:rsidRPr="00D324AA">
        <w:rPr>
          <w:rFonts w:cs="Arial"/>
          <w:szCs w:val="22"/>
        </w:rPr>
        <w:t>.</w:t>
      </w:r>
    </w:p>
    <w:p w14:paraId="68E7560B" w14:textId="77777777" w:rsidR="00D01526" w:rsidRPr="00D324AA" w:rsidRDefault="00D01526" w:rsidP="00D01526">
      <w:pPr>
        <w:autoSpaceDE w:val="0"/>
        <w:autoSpaceDN w:val="0"/>
        <w:adjustRightInd w:val="0"/>
        <w:rPr>
          <w:szCs w:val="22"/>
          <w:lang w:val="en-NZ"/>
        </w:rPr>
      </w:pPr>
    </w:p>
    <w:p w14:paraId="0DDCCABA" w14:textId="77777777" w:rsidR="00D01526" w:rsidRPr="005C7229" w:rsidRDefault="00D01526" w:rsidP="00D01526">
      <w:pPr>
        <w:pStyle w:val="ListParagraph"/>
        <w:numPr>
          <w:ilvl w:val="0"/>
          <w:numId w:val="3"/>
        </w:numPr>
        <w:spacing w:before="80" w:after="80"/>
        <w:contextualSpacing w:val="0"/>
      </w:pPr>
      <w:r>
        <w:t xml:space="preserve">The researcher confirmed that the proposed 20 candidates for the follow-up study are known to the research team as they are coming from other Nivolumab trials. The Committee was concerned that the material submitted with the study was overly marketing intensive given that advertising is not required for the purposes of recruitment. The Committee stated that the newsletters and supplementary material submitted, therefore, will not be approved as they are not relevant to the New Zealand study </w:t>
      </w:r>
      <w:r w:rsidRPr="005C7229">
        <w:t>context.</w:t>
      </w:r>
    </w:p>
    <w:p w14:paraId="6A59F62B" w14:textId="77777777" w:rsidR="00D01526" w:rsidRPr="005C7229" w:rsidRDefault="00D01526" w:rsidP="00D01526">
      <w:pPr>
        <w:pStyle w:val="ListParagraph"/>
        <w:numPr>
          <w:ilvl w:val="0"/>
          <w:numId w:val="3"/>
        </w:numPr>
        <w:spacing w:before="80" w:after="80"/>
        <w:contextualSpacing w:val="0"/>
      </w:pPr>
      <w:r w:rsidRPr="005C7229">
        <w:t xml:space="preserve">The Committee requested clarity on what the BMS Study Connect description is and </w:t>
      </w:r>
      <w:r>
        <w:t xml:space="preserve">what it </w:t>
      </w:r>
      <w:r w:rsidRPr="005C7229">
        <w:t xml:space="preserve">will be used for. </w:t>
      </w:r>
    </w:p>
    <w:p w14:paraId="1845BD18" w14:textId="77777777" w:rsidR="00D01526" w:rsidRDefault="00D01526" w:rsidP="00D01526">
      <w:pPr>
        <w:pStyle w:val="ListParagraph"/>
        <w:numPr>
          <w:ilvl w:val="0"/>
          <w:numId w:val="3"/>
        </w:numPr>
        <w:spacing w:before="80" w:after="80"/>
        <w:contextualSpacing w:val="0"/>
      </w:pPr>
      <w:r w:rsidRPr="005C7229">
        <w:t>The Committee advised that the study documentation needs to be customised to reflect</w:t>
      </w:r>
      <w:r>
        <w:t xml:space="preserve"> the New Zealand context and recommended a protocol addendum addressing this, detailing how the recruitment and follow up processes will work in New Zealand given there is only one New Zealand study eligible for the roll-over study. </w:t>
      </w:r>
    </w:p>
    <w:p w14:paraId="467403A8" w14:textId="77777777" w:rsidR="00D01526" w:rsidRDefault="00D01526" w:rsidP="00D01526">
      <w:pPr>
        <w:pStyle w:val="ListParagraph"/>
        <w:numPr>
          <w:ilvl w:val="0"/>
          <w:numId w:val="3"/>
        </w:numPr>
        <w:spacing w:before="80" w:after="80"/>
        <w:contextualSpacing w:val="0"/>
        <w:rPr>
          <w:szCs w:val="22"/>
        </w:rPr>
      </w:pPr>
      <w:r w:rsidRPr="00182EFA">
        <w:rPr>
          <w:szCs w:val="22"/>
        </w:rPr>
        <w:t xml:space="preserve">The Committee stated that the data and tissue management details in the protocol are insufficient for the New Zealand context. Please supply a </w:t>
      </w:r>
      <w:r>
        <w:rPr>
          <w:szCs w:val="22"/>
        </w:rPr>
        <w:t>D</w:t>
      </w:r>
      <w:r w:rsidRPr="00182EFA">
        <w:rPr>
          <w:szCs w:val="22"/>
        </w:rPr>
        <w:t xml:space="preserve">ata and </w:t>
      </w:r>
      <w:r>
        <w:rPr>
          <w:szCs w:val="22"/>
        </w:rPr>
        <w:t>T</w:t>
      </w:r>
      <w:r w:rsidRPr="00182EFA">
        <w:rPr>
          <w:szCs w:val="22"/>
        </w:rPr>
        <w:t xml:space="preserve">issue </w:t>
      </w:r>
      <w:r>
        <w:rPr>
          <w:szCs w:val="22"/>
        </w:rPr>
        <w:t>M</w:t>
      </w:r>
      <w:r w:rsidRPr="00182EFA">
        <w:rPr>
          <w:szCs w:val="22"/>
        </w:rPr>
        <w:t>anagement</w:t>
      </w:r>
      <w:r>
        <w:rPr>
          <w:szCs w:val="22"/>
        </w:rPr>
        <w:t xml:space="preserve"> P</w:t>
      </w:r>
      <w:r w:rsidRPr="00182EFA">
        <w:rPr>
          <w:szCs w:val="22"/>
        </w:rPr>
        <w:t xml:space="preserve">lan appropriate to the New Zealand arm of the study that complies with </w:t>
      </w:r>
      <w:r w:rsidRPr="00182EFA">
        <w:rPr>
          <w:i/>
          <w:iCs/>
          <w:szCs w:val="22"/>
        </w:rPr>
        <w:t>National Ethical Standards for Health and Disability Research and Quality Improvement</w:t>
      </w:r>
      <w:r>
        <w:rPr>
          <w:i/>
          <w:iCs/>
          <w:szCs w:val="22"/>
        </w:rPr>
        <w:t xml:space="preserve"> 2019</w:t>
      </w:r>
      <w:r w:rsidRPr="00182EFA">
        <w:rPr>
          <w:i/>
          <w:iCs/>
          <w:szCs w:val="22"/>
        </w:rPr>
        <w:t>, para</w:t>
      </w:r>
      <w:r>
        <w:rPr>
          <w:i/>
          <w:iCs/>
          <w:szCs w:val="22"/>
        </w:rPr>
        <w:t>s</w:t>
      </w:r>
      <w:r w:rsidRPr="00182EFA">
        <w:rPr>
          <w:i/>
          <w:iCs/>
          <w:szCs w:val="22"/>
        </w:rPr>
        <w:t xml:space="preserve"> 12.15 and 14.17.</w:t>
      </w:r>
      <w:r w:rsidRPr="00182EFA">
        <w:rPr>
          <w:szCs w:val="22"/>
        </w:rPr>
        <w:t xml:space="preserve"> For guidance, please see the </w:t>
      </w:r>
      <w:hyperlink r:id="rId8" w:history="1">
        <w:r w:rsidRPr="00182EFA">
          <w:rPr>
            <w:rStyle w:val="Hyperlink"/>
            <w:szCs w:val="22"/>
          </w:rPr>
          <w:t>Data and Tissue Management Plan template</w:t>
        </w:r>
      </w:hyperlink>
      <w:r w:rsidRPr="00182EFA">
        <w:rPr>
          <w:szCs w:val="22"/>
        </w:rPr>
        <w:t xml:space="preserve"> available </w:t>
      </w:r>
      <w:r>
        <w:rPr>
          <w:szCs w:val="22"/>
        </w:rPr>
        <w:t xml:space="preserve">on the HDECs website. </w:t>
      </w:r>
    </w:p>
    <w:p w14:paraId="6BBD17E0" w14:textId="77777777" w:rsidR="00D01526" w:rsidRDefault="00D01526" w:rsidP="00D01526">
      <w:pPr>
        <w:pStyle w:val="ListParagraph"/>
        <w:numPr>
          <w:ilvl w:val="0"/>
          <w:numId w:val="3"/>
        </w:numPr>
        <w:spacing w:before="80" w:after="80"/>
        <w:contextualSpacing w:val="0"/>
      </w:pPr>
      <w:bookmarkStart w:id="1" w:name="_Hlk77838249"/>
      <w:r>
        <w:t xml:space="preserve">The Committee advised that all researchers conducting health research in New Zealand must collect good-quality ethnicity data. </w:t>
      </w:r>
      <w:r>
        <w:rPr>
          <w:i/>
          <w:iCs/>
        </w:rPr>
        <w:t xml:space="preserve">(National Ethical Standards for Health and Disability Research and Quality Improvement 2019, para 9.20). </w:t>
      </w:r>
      <w:r>
        <w:t xml:space="preserve">Please ensure ethnicity data is collected at the local (New Zealand) sites. </w:t>
      </w:r>
    </w:p>
    <w:bookmarkEnd w:id="1"/>
    <w:p w14:paraId="5049D007" w14:textId="77777777" w:rsidR="00D01526" w:rsidRPr="003D15B5" w:rsidRDefault="00D01526" w:rsidP="00D01526">
      <w:pPr>
        <w:pStyle w:val="ListParagraph"/>
        <w:numPr>
          <w:ilvl w:val="0"/>
          <w:numId w:val="3"/>
        </w:numPr>
        <w:spacing w:before="80" w:after="80"/>
        <w:contextualSpacing w:val="0"/>
        <w:rPr>
          <w:rFonts w:cs="Arial"/>
          <w:color w:val="FF0000"/>
        </w:rPr>
      </w:pPr>
      <w:r w:rsidRPr="003D15B5">
        <w:rPr>
          <w:szCs w:val="22"/>
        </w:rPr>
        <w:t xml:space="preserve">The Committee stated that if the research team intends to use samples from an optional biomarker for future unspecified research a separate PIS/CF is required that complies with </w:t>
      </w:r>
      <w:r w:rsidRPr="003D15B5">
        <w:rPr>
          <w:rFonts w:cs="Arial"/>
          <w:i/>
          <w:color w:val="000000"/>
          <w:szCs w:val="22"/>
        </w:rPr>
        <w:t>National Ethical Standards for Health and Disability Research and Quality Improvement</w:t>
      </w:r>
      <w:r>
        <w:rPr>
          <w:rFonts w:cs="Arial"/>
          <w:i/>
          <w:color w:val="000000"/>
          <w:szCs w:val="22"/>
        </w:rPr>
        <w:t xml:space="preserve"> 2019</w:t>
      </w:r>
      <w:r w:rsidRPr="003D15B5">
        <w:rPr>
          <w:rFonts w:cs="Arial"/>
          <w:i/>
          <w:color w:val="000000"/>
          <w:szCs w:val="22"/>
        </w:rPr>
        <w:t>, para 7.58</w:t>
      </w:r>
      <w:r w:rsidRPr="003D15B5">
        <w:rPr>
          <w:rFonts w:cs="Arial"/>
          <w:szCs w:val="22"/>
        </w:rPr>
        <w:t xml:space="preserve">. </w:t>
      </w:r>
      <w:r w:rsidRPr="003D15B5">
        <w:rPr>
          <w:szCs w:val="22"/>
        </w:rPr>
        <w:t xml:space="preserve">For guidance, please see the </w:t>
      </w:r>
      <w:hyperlink r:id="rId9" w:history="1">
        <w:r w:rsidRPr="003D15B5">
          <w:rPr>
            <w:rStyle w:val="Hyperlink"/>
            <w:szCs w:val="22"/>
          </w:rPr>
          <w:t>Future Unspecified Use of Tissue PIS/CF template</w:t>
        </w:r>
      </w:hyperlink>
      <w:r w:rsidRPr="003D15B5">
        <w:rPr>
          <w:szCs w:val="22"/>
        </w:rPr>
        <w:t xml:space="preserve"> available on the HDEC</w:t>
      </w:r>
      <w:r>
        <w:rPr>
          <w:szCs w:val="22"/>
        </w:rPr>
        <w:t>s</w:t>
      </w:r>
      <w:r w:rsidRPr="003D15B5">
        <w:rPr>
          <w:szCs w:val="22"/>
        </w:rPr>
        <w:t xml:space="preserve"> website.</w:t>
      </w:r>
      <w:r w:rsidRPr="00D324AA">
        <w:br/>
      </w:r>
    </w:p>
    <w:p w14:paraId="3ABE8CDC" w14:textId="77777777" w:rsidR="00D01526" w:rsidRPr="00D324AA" w:rsidRDefault="00D01526" w:rsidP="00D01526">
      <w:pPr>
        <w:spacing w:before="80"/>
        <w:rPr>
          <w:rFonts w:cs="Arial"/>
          <w:szCs w:val="22"/>
          <w:lang w:val="en-NZ"/>
        </w:rPr>
      </w:pPr>
      <w:r w:rsidRPr="00D324AA">
        <w:rPr>
          <w:rFonts w:cs="Arial"/>
          <w:szCs w:val="22"/>
          <w:lang w:val="en-NZ"/>
        </w:rPr>
        <w:lastRenderedPageBreak/>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3B2EB87A" w14:textId="77777777" w:rsidR="00D01526" w:rsidRPr="00D324AA" w:rsidRDefault="00D01526" w:rsidP="00D01526">
      <w:pPr>
        <w:rPr>
          <w:rFonts w:cs="Arial"/>
          <w:szCs w:val="22"/>
          <w:lang w:val="en-NZ"/>
        </w:rPr>
      </w:pPr>
    </w:p>
    <w:p w14:paraId="0A67F106" w14:textId="77777777" w:rsidR="00D01526" w:rsidRDefault="00D01526" w:rsidP="00D01526">
      <w:pPr>
        <w:pStyle w:val="ListParagraph"/>
        <w:numPr>
          <w:ilvl w:val="0"/>
          <w:numId w:val="3"/>
        </w:numPr>
        <w:spacing w:before="80" w:after="80"/>
        <w:contextualSpacing w:val="0"/>
      </w:pPr>
      <w:r>
        <w:t>Please customise the participant facing documentation for the New Zealand audience.</w:t>
      </w:r>
    </w:p>
    <w:p w14:paraId="50961858" w14:textId="77777777" w:rsidR="00D01526" w:rsidRDefault="00D01526" w:rsidP="00D01526">
      <w:pPr>
        <w:pStyle w:val="ListParagraph"/>
        <w:numPr>
          <w:ilvl w:val="0"/>
          <w:numId w:val="3"/>
        </w:numPr>
        <w:spacing w:before="80" w:after="80"/>
        <w:contextualSpacing w:val="0"/>
      </w:pPr>
      <w:r>
        <w:t xml:space="preserve">Please add the sponsor’s address on page 1. </w:t>
      </w:r>
    </w:p>
    <w:p w14:paraId="2930C568" w14:textId="77777777" w:rsidR="00D01526" w:rsidRDefault="00D01526" w:rsidP="00D01526">
      <w:pPr>
        <w:pStyle w:val="ListParagraph"/>
        <w:numPr>
          <w:ilvl w:val="0"/>
          <w:numId w:val="3"/>
        </w:numPr>
        <w:spacing w:before="80" w:after="80"/>
        <w:contextualSpacing w:val="0"/>
      </w:pPr>
      <w:r>
        <w:t xml:space="preserve">Please add information about what pre-trial participant data will be accessed and include a consent form clause for this. </w:t>
      </w:r>
    </w:p>
    <w:p w14:paraId="4F11EDAA" w14:textId="77777777" w:rsidR="00D01526" w:rsidRDefault="00D01526" w:rsidP="00D01526">
      <w:pPr>
        <w:pStyle w:val="ListParagraph"/>
        <w:numPr>
          <w:ilvl w:val="0"/>
          <w:numId w:val="3"/>
        </w:numPr>
        <w:spacing w:before="80" w:after="80"/>
        <w:contextualSpacing w:val="0"/>
      </w:pPr>
      <w:r>
        <w:t>Please identify which countries the</w:t>
      </w:r>
      <w:r w:rsidRPr="008F7308">
        <w:t xml:space="preserve"> data </w:t>
      </w:r>
      <w:r>
        <w:t>will be sent to (</w:t>
      </w:r>
      <w:r w:rsidRPr="008F7308">
        <w:t>e</w:t>
      </w:r>
      <w:r>
        <w:t>.</w:t>
      </w:r>
      <w:r w:rsidRPr="008F7308">
        <w:t>g</w:t>
      </w:r>
      <w:r>
        <w:t>.</w:t>
      </w:r>
      <w:r w:rsidRPr="008F7308">
        <w:t xml:space="preserve"> India and </w:t>
      </w:r>
      <w:r>
        <w:t>the United States).</w:t>
      </w:r>
    </w:p>
    <w:p w14:paraId="7DD76626" w14:textId="77777777" w:rsidR="00D01526" w:rsidRDefault="00D01526" w:rsidP="00D01526">
      <w:pPr>
        <w:pStyle w:val="ListParagraph"/>
        <w:numPr>
          <w:ilvl w:val="0"/>
          <w:numId w:val="3"/>
        </w:numPr>
        <w:spacing w:before="80" w:after="80"/>
        <w:contextualSpacing w:val="0"/>
      </w:pPr>
      <w:r>
        <w:t>Please amend the statement referencing withdrawal being made in writing as it can be provided verbally in New Zealand (page 2).</w:t>
      </w:r>
    </w:p>
    <w:p w14:paraId="4B76C660" w14:textId="77777777" w:rsidR="00D01526" w:rsidRPr="00733A05" w:rsidRDefault="00D01526" w:rsidP="00D01526">
      <w:pPr>
        <w:pStyle w:val="ListParagraph"/>
        <w:numPr>
          <w:ilvl w:val="0"/>
          <w:numId w:val="3"/>
        </w:numPr>
        <w:spacing w:before="80" w:after="80"/>
        <w:contextualSpacing w:val="0"/>
      </w:pPr>
      <w:r w:rsidRPr="00733A05">
        <w:t>Please proofread participant facing documents and correct typos</w:t>
      </w:r>
      <w:r>
        <w:t>.</w:t>
      </w:r>
    </w:p>
    <w:p w14:paraId="26A53368" w14:textId="77777777" w:rsidR="00D01526" w:rsidRDefault="00D01526" w:rsidP="00D01526">
      <w:pPr>
        <w:pStyle w:val="ListParagraph"/>
        <w:numPr>
          <w:ilvl w:val="0"/>
          <w:numId w:val="3"/>
        </w:numPr>
        <w:spacing w:before="80" w:after="80"/>
        <w:contextualSpacing w:val="0"/>
      </w:pPr>
      <w:r w:rsidRPr="00733A05">
        <w:t xml:space="preserve">Please state the approval situation for </w:t>
      </w:r>
      <w:r>
        <w:t>N</w:t>
      </w:r>
      <w:r w:rsidRPr="00733A05">
        <w:t xml:space="preserve">ivolumab in New Zealand under </w:t>
      </w:r>
      <w:r>
        <w:t>the ‘</w:t>
      </w:r>
      <w:r w:rsidRPr="00733A05">
        <w:t>Purpose</w:t>
      </w:r>
      <w:r>
        <w:t>’</w:t>
      </w:r>
      <w:r w:rsidRPr="00733A05">
        <w:t xml:space="preserve"> section on page 2.</w:t>
      </w:r>
    </w:p>
    <w:p w14:paraId="2AB1F127" w14:textId="77777777" w:rsidR="00D01526" w:rsidRDefault="00D01526" w:rsidP="00D01526">
      <w:pPr>
        <w:pStyle w:val="ListParagraph"/>
        <w:numPr>
          <w:ilvl w:val="0"/>
          <w:numId w:val="3"/>
        </w:numPr>
        <w:spacing w:before="80" w:after="80"/>
        <w:contextualSpacing w:val="0"/>
      </w:pPr>
      <w:r>
        <w:t xml:space="preserve">Please explain, in the </w:t>
      </w:r>
      <w:r w:rsidRPr="008F7308">
        <w:t>body of</w:t>
      </w:r>
      <w:r>
        <w:t xml:space="preserve"> the participant</w:t>
      </w:r>
      <w:r w:rsidRPr="008F7308">
        <w:t xml:space="preserve"> </w:t>
      </w:r>
      <w:r>
        <w:t>information sheet, the</w:t>
      </w:r>
      <w:r w:rsidRPr="008F7308">
        <w:t xml:space="preserve"> possi</w:t>
      </w:r>
      <w:r>
        <w:t>bility that</w:t>
      </w:r>
      <w:r w:rsidRPr="008F7308">
        <w:t xml:space="preserve"> </w:t>
      </w:r>
      <w:r>
        <w:t xml:space="preserve">participants’ general practitioners will be informed of </w:t>
      </w:r>
      <w:r w:rsidRPr="008F7308">
        <w:t xml:space="preserve">abnormal </w:t>
      </w:r>
      <w:r>
        <w:t xml:space="preserve">test </w:t>
      </w:r>
      <w:r w:rsidRPr="008F7308">
        <w:t>results</w:t>
      </w:r>
      <w:r>
        <w:t>.</w:t>
      </w:r>
      <w:r w:rsidRPr="008F7308">
        <w:t xml:space="preserve"> </w:t>
      </w:r>
    </w:p>
    <w:p w14:paraId="077D2CE1" w14:textId="77777777" w:rsidR="00D01526" w:rsidRDefault="00D01526" w:rsidP="00D01526">
      <w:pPr>
        <w:pStyle w:val="ListParagraph"/>
        <w:numPr>
          <w:ilvl w:val="0"/>
          <w:numId w:val="3"/>
        </w:numPr>
        <w:spacing w:before="80" w:after="80"/>
        <w:contextualSpacing w:val="0"/>
      </w:pPr>
      <w:r>
        <w:t xml:space="preserve">Please explain that participants may request </w:t>
      </w:r>
      <w:r w:rsidRPr="008F7308">
        <w:t>access</w:t>
      </w:r>
      <w:r>
        <w:t xml:space="preserve"> to</w:t>
      </w:r>
      <w:r w:rsidRPr="008F7308">
        <w:t xml:space="preserve"> the results </w:t>
      </w:r>
      <w:r>
        <w:t xml:space="preserve">of their </w:t>
      </w:r>
      <w:r w:rsidRPr="008F7308">
        <w:t>screening and safety tests during the study</w:t>
      </w:r>
      <w:r>
        <w:t xml:space="preserve"> and any implications of this that they should be made aware of. </w:t>
      </w:r>
      <w:r w:rsidRPr="008F7308">
        <w:t xml:space="preserve"> </w:t>
      </w:r>
    </w:p>
    <w:p w14:paraId="682F60B1" w14:textId="77777777" w:rsidR="00D01526" w:rsidRDefault="00D01526" w:rsidP="00D01526">
      <w:pPr>
        <w:pStyle w:val="ListParagraph"/>
        <w:numPr>
          <w:ilvl w:val="0"/>
          <w:numId w:val="3"/>
        </w:numPr>
        <w:spacing w:before="80" w:after="80"/>
        <w:contextualSpacing w:val="0"/>
      </w:pPr>
      <w:r>
        <w:t xml:space="preserve">Please remove reference to abstinence being an acceptable form of contraception as this is not recognised by HDECs as reliable. </w:t>
      </w:r>
    </w:p>
    <w:p w14:paraId="7C9D65E6" w14:textId="77777777" w:rsidR="00D01526" w:rsidRPr="00400634" w:rsidRDefault="00D01526" w:rsidP="00D01526">
      <w:pPr>
        <w:spacing w:before="80" w:after="80"/>
        <w:rPr>
          <w:szCs w:val="22"/>
        </w:rPr>
      </w:pPr>
    </w:p>
    <w:p w14:paraId="3D5B3592" w14:textId="77777777" w:rsidR="00D01526" w:rsidRPr="00400634" w:rsidRDefault="00D01526" w:rsidP="00D01526">
      <w:pPr>
        <w:rPr>
          <w:szCs w:val="22"/>
          <w:u w:val="single"/>
          <w:lang w:val="en-NZ"/>
        </w:rPr>
      </w:pPr>
      <w:r w:rsidRPr="00400634">
        <w:rPr>
          <w:szCs w:val="22"/>
          <w:u w:val="single"/>
          <w:lang w:val="en-NZ"/>
        </w:rPr>
        <w:t xml:space="preserve">Decision </w:t>
      </w:r>
    </w:p>
    <w:p w14:paraId="6F22F62E" w14:textId="77777777" w:rsidR="00D01526" w:rsidRPr="00400634" w:rsidRDefault="00D01526" w:rsidP="00D01526">
      <w:pPr>
        <w:rPr>
          <w:szCs w:val="22"/>
          <w:lang w:val="en-NZ"/>
        </w:rPr>
      </w:pPr>
    </w:p>
    <w:p w14:paraId="2B4B423E" w14:textId="77777777" w:rsidR="00D01526" w:rsidRDefault="00D01526" w:rsidP="00D01526">
      <w:pPr>
        <w:rPr>
          <w:szCs w:val="22"/>
          <w:lang w:val="en-NZ"/>
        </w:rPr>
      </w:pPr>
      <w:r w:rsidRPr="00400634">
        <w:rPr>
          <w:szCs w:val="22"/>
          <w:lang w:val="en-NZ"/>
        </w:rPr>
        <w:t xml:space="preserve">This application was </w:t>
      </w:r>
      <w:r w:rsidRPr="00400634">
        <w:rPr>
          <w:i/>
          <w:szCs w:val="22"/>
          <w:lang w:val="en-NZ"/>
        </w:rPr>
        <w:t>provisionally approved</w:t>
      </w:r>
      <w:r w:rsidRPr="00400634">
        <w:rPr>
          <w:szCs w:val="22"/>
          <w:lang w:val="en-NZ"/>
        </w:rPr>
        <w:t xml:space="preserve"> by </w:t>
      </w:r>
      <w:r w:rsidRPr="00400634">
        <w:rPr>
          <w:rFonts w:cs="Arial"/>
          <w:szCs w:val="22"/>
          <w:lang w:val="en-NZ"/>
        </w:rPr>
        <w:t>consensus,</w:t>
      </w:r>
      <w:r w:rsidRPr="00400634">
        <w:rPr>
          <w:rFonts w:cs="Arial"/>
          <w:color w:val="33CCCC"/>
          <w:szCs w:val="22"/>
          <w:lang w:val="en-NZ"/>
        </w:rPr>
        <w:t xml:space="preserve"> </w:t>
      </w:r>
      <w:r w:rsidRPr="00400634">
        <w:rPr>
          <w:szCs w:val="22"/>
          <w:lang w:val="en-NZ"/>
        </w:rPr>
        <w:t>subject to the following information being received:</w:t>
      </w:r>
    </w:p>
    <w:p w14:paraId="0138FDFF" w14:textId="77777777" w:rsidR="00D01526" w:rsidRPr="00400634" w:rsidRDefault="00D01526" w:rsidP="00D01526">
      <w:pPr>
        <w:rPr>
          <w:szCs w:val="22"/>
          <w:lang w:val="en-NZ"/>
        </w:rPr>
      </w:pPr>
    </w:p>
    <w:p w14:paraId="0274DF54" w14:textId="77777777" w:rsidR="00D01526" w:rsidRPr="00400634" w:rsidRDefault="00D01526" w:rsidP="00D01526">
      <w:pPr>
        <w:numPr>
          <w:ilvl w:val="0"/>
          <w:numId w:val="3"/>
        </w:numPr>
        <w:autoSpaceDE w:val="0"/>
        <w:autoSpaceDN w:val="0"/>
        <w:adjustRightInd w:val="0"/>
        <w:spacing w:before="80" w:after="80" w:line="259" w:lineRule="auto"/>
        <w:rPr>
          <w:rFonts w:cs="Arial"/>
          <w:color w:val="000000"/>
          <w:szCs w:val="22"/>
          <w:lang w:val="en-NZ"/>
        </w:rPr>
      </w:pPr>
      <w:r w:rsidRPr="00400634">
        <w:rPr>
          <w:rFonts w:cs="Arial"/>
          <w:szCs w:val="22"/>
          <w:lang w:val="en-NZ"/>
        </w:rPr>
        <w:t>Please</w:t>
      </w:r>
      <w:r w:rsidRPr="00400634">
        <w:rPr>
          <w:rFonts w:cs="Arial"/>
          <w:color w:val="000000"/>
          <w:szCs w:val="22"/>
          <w:lang w:val="en-NZ"/>
        </w:rPr>
        <w:t xml:space="preserve"> address all outstanding ethical issues, providing the information requested by the Committee.</w:t>
      </w:r>
    </w:p>
    <w:p w14:paraId="58A85C20" w14:textId="77777777" w:rsidR="00D01526" w:rsidRPr="00400634" w:rsidRDefault="00D01526" w:rsidP="00D01526">
      <w:pPr>
        <w:numPr>
          <w:ilvl w:val="0"/>
          <w:numId w:val="3"/>
        </w:numPr>
        <w:autoSpaceDE w:val="0"/>
        <w:autoSpaceDN w:val="0"/>
        <w:adjustRightInd w:val="0"/>
        <w:spacing w:before="80" w:after="80" w:line="259" w:lineRule="auto"/>
        <w:rPr>
          <w:rFonts w:cs="Arial"/>
          <w:color w:val="000000"/>
          <w:szCs w:val="22"/>
          <w:lang w:val="en-NZ"/>
        </w:rPr>
      </w:pPr>
      <w:r w:rsidRPr="00400634">
        <w:rPr>
          <w:rFonts w:cs="Arial"/>
          <w:szCs w:val="22"/>
          <w:lang w:val="en-NZ"/>
        </w:rPr>
        <w:t>Please</w:t>
      </w:r>
      <w:r w:rsidRPr="00400634">
        <w:rPr>
          <w:rFonts w:cs="Arial"/>
          <w:color w:val="000000"/>
          <w:szCs w:val="22"/>
          <w:lang w:val="en-NZ"/>
        </w:rPr>
        <w:t xml:space="preserve"> update the participant information sheet and consent form, taking into account feedback provided by the Committee. </w:t>
      </w:r>
      <w:r w:rsidRPr="00400634">
        <w:rPr>
          <w:rFonts w:cs="Arial"/>
          <w:i/>
          <w:color w:val="000000"/>
          <w:szCs w:val="22"/>
          <w:lang w:val="en-NZ"/>
        </w:rPr>
        <w:t>(National Ethical Standards for Health and Disability Research and Quality Improvement</w:t>
      </w:r>
      <w:r>
        <w:rPr>
          <w:rFonts w:cs="Arial"/>
          <w:i/>
          <w:color w:val="000000"/>
          <w:szCs w:val="22"/>
          <w:lang w:val="en-NZ"/>
        </w:rPr>
        <w:t xml:space="preserve"> 2019</w:t>
      </w:r>
      <w:r w:rsidRPr="00400634">
        <w:rPr>
          <w:rFonts w:cs="Arial"/>
          <w:i/>
          <w:color w:val="000000"/>
          <w:szCs w:val="22"/>
          <w:lang w:val="en-NZ"/>
        </w:rPr>
        <w:t>, para 7.15 – 7.17).</w:t>
      </w:r>
    </w:p>
    <w:p w14:paraId="4DE32F52" w14:textId="77777777" w:rsidR="00D01526" w:rsidRPr="00400634" w:rsidRDefault="00D01526" w:rsidP="00D01526">
      <w:pPr>
        <w:numPr>
          <w:ilvl w:val="0"/>
          <w:numId w:val="3"/>
        </w:numPr>
        <w:autoSpaceDE w:val="0"/>
        <w:autoSpaceDN w:val="0"/>
        <w:adjustRightInd w:val="0"/>
        <w:spacing w:before="80" w:after="80" w:line="259" w:lineRule="auto"/>
        <w:rPr>
          <w:rFonts w:cs="Arial"/>
          <w:color w:val="000000"/>
          <w:szCs w:val="22"/>
          <w:lang w:val="en-NZ"/>
        </w:rPr>
      </w:pPr>
      <w:r w:rsidRPr="00400634">
        <w:rPr>
          <w:rFonts w:cs="Arial"/>
          <w:color w:val="000000"/>
          <w:szCs w:val="22"/>
          <w:lang w:val="en-NZ"/>
        </w:rPr>
        <w:t xml:space="preserve">Please update the study protocol, taking into account the feedback provided by the </w:t>
      </w:r>
      <w:r w:rsidRPr="00400634">
        <w:rPr>
          <w:rFonts w:cs="Arial"/>
          <w:szCs w:val="22"/>
          <w:lang w:val="en-NZ"/>
        </w:rPr>
        <w:t>Committee</w:t>
      </w:r>
      <w:r w:rsidRPr="00400634">
        <w:rPr>
          <w:rFonts w:cs="Arial"/>
          <w:color w:val="000000"/>
          <w:szCs w:val="22"/>
          <w:lang w:val="en-NZ"/>
        </w:rPr>
        <w:t xml:space="preserve">. </w:t>
      </w:r>
      <w:r w:rsidRPr="00400634">
        <w:rPr>
          <w:rFonts w:cs="Arial"/>
          <w:i/>
          <w:color w:val="000000"/>
          <w:szCs w:val="22"/>
          <w:lang w:val="en-NZ"/>
        </w:rPr>
        <w:t>(National Ethical Standards for Health and Disability Research and Quality Improvement</w:t>
      </w:r>
      <w:r>
        <w:rPr>
          <w:rFonts w:cs="Arial"/>
          <w:i/>
          <w:color w:val="000000"/>
          <w:szCs w:val="22"/>
          <w:lang w:val="en-NZ"/>
        </w:rPr>
        <w:t xml:space="preserve"> 2019</w:t>
      </w:r>
      <w:r w:rsidRPr="00400634">
        <w:rPr>
          <w:rFonts w:cs="Arial"/>
          <w:i/>
          <w:color w:val="000000"/>
          <w:szCs w:val="22"/>
          <w:lang w:val="en-NZ"/>
        </w:rPr>
        <w:t xml:space="preserve">, para 9.7).  </w:t>
      </w:r>
    </w:p>
    <w:p w14:paraId="1F9B3967" w14:textId="77777777" w:rsidR="00D01526" w:rsidRDefault="00D01526" w:rsidP="00D01526">
      <w:pPr>
        <w:rPr>
          <w:lang w:val="en-NZ"/>
        </w:rPr>
      </w:pPr>
    </w:p>
    <w:p w14:paraId="20F5EB61" w14:textId="77777777" w:rsidR="00D01526" w:rsidRPr="00D324AA" w:rsidRDefault="00D01526" w:rsidP="00D01526">
      <w:pPr>
        <w:rPr>
          <w:lang w:val="en-NZ"/>
        </w:rPr>
      </w:pPr>
      <w:r w:rsidRPr="00D324AA">
        <w:rPr>
          <w:lang w:val="en-NZ"/>
        </w:rPr>
        <w:t>After receipt of the information requested by the Committee, a final decision on the application will be made by</w:t>
      </w:r>
      <w:r>
        <w:rPr>
          <w:lang w:val="en-NZ"/>
        </w:rPr>
        <w:t xml:space="preserve"> </w:t>
      </w:r>
      <w:r w:rsidRPr="00400634">
        <w:rPr>
          <w:lang w:val="en-NZ"/>
        </w:rPr>
        <w:t>Dr Karen Bartholomew</w:t>
      </w:r>
      <w:r>
        <w:rPr>
          <w:lang w:val="en-NZ"/>
        </w:rPr>
        <w:t xml:space="preserve"> and Mrs Kate O’Connor</w:t>
      </w:r>
      <w:r w:rsidRPr="00D324AA">
        <w:rPr>
          <w:lang w:val="en-NZ"/>
        </w:rPr>
        <w:t>.</w:t>
      </w:r>
    </w:p>
    <w:p w14:paraId="15539C3E" w14:textId="77777777" w:rsidR="00D01526" w:rsidRPr="00F916D3" w:rsidRDefault="00D01526" w:rsidP="00D01526">
      <w:pPr>
        <w:autoSpaceDE w:val="0"/>
        <w:autoSpaceDN w:val="0"/>
        <w:adjustRightInd w:val="0"/>
      </w:pPr>
      <w:r w:rsidRPr="00960BFE">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01526" w:rsidRPr="00C225F0" w14:paraId="5602F3AF" w14:textId="77777777" w:rsidTr="008D5A95">
        <w:tblPrEx>
          <w:tblCellMar>
            <w:top w:w="0" w:type="dxa"/>
            <w:bottom w:w="0" w:type="dxa"/>
          </w:tblCellMar>
        </w:tblPrEx>
        <w:trPr>
          <w:trHeight w:val="280"/>
        </w:trPr>
        <w:tc>
          <w:tcPr>
            <w:tcW w:w="966" w:type="dxa"/>
            <w:tcBorders>
              <w:top w:val="nil"/>
              <w:left w:val="nil"/>
              <w:bottom w:val="nil"/>
              <w:right w:val="nil"/>
            </w:tcBorders>
          </w:tcPr>
          <w:p w14:paraId="439DAC3F" w14:textId="77777777" w:rsidR="00D01526" w:rsidRPr="00C225F0" w:rsidRDefault="00D01526" w:rsidP="008D5A95">
            <w:pPr>
              <w:autoSpaceDE w:val="0"/>
              <w:autoSpaceDN w:val="0"/>
              <w:adjustRightInd w:val="0"/>
              <w:rPr>
                <w:lang w:val="en-NZ"/>
              </w:rPr>
            </w:pPr>
            <w:r w:rsidRPr="00C225F0">
              <w:rPr>
                <w:lang w:val="en-NZ"/>
              </w:rPr>
              <w:t xml:space="preserve"> </w:t>
            </w:r>
            <w:r w:rsidRPr="00C225F0">
              <w:rPr>
                <w:b/>
                <w:lang w:val="en-NZ"/>
              </w:rPr>
              <w:t xml:space="preserve">2 </w:t>
            </w:r>
            <w:r w:rsidRPr="00C225F0">
              <w:rPr>
                <w:lang w:val="en-NZ"/>
              </w:rPr>
              <w:t xml:space="preserve"> </w:t>
            </w:r>
          </w:p>
        </w:tc>
        <w:tc>
          <w:tcPr>
            <w:tcW w:w="2575" w:type="dxa"/>
            <w:tcBorders>
              <w:top w:val="nil"/>
              <w:left w:val="nil"/>
              <w:bottom w:val="nil"/>
              <w:right w:val="nil"/>
            </w:tcBorders>
          </w:tcPr>
          <w:p w14:paraId="12E5CFCC" w14:textId="77777777" w:rsidR="00D01526" w:rsidRPr="00C225F0" w:rsidRDefault="00D01526" w:rsidP="008D5A95">
            <w:pPr>
              <w:autoSpaceDE w:val="0"/>
              <w:autoSpaceDN w:val="0"/>
              <w:adjustRightInd w:val="0"/>
              <w:rPr>
                <w:lang w:val="en-NZ"/>
              </w:rPr>
            </w:pPr>
            <w:r w:rsidRPr="00C225F0">
              <w:rPr>
                <w:b/>
                <w:lang w:val="en-NZ"/>
              </w:rPr>
              <w:t xml:space="preserve">Ethics ref: </w:t>
            </w:r>
            <w:r w:rsidRPr="00C225F0">
              <w:rPr>
                <w:lang w:val="en-NZ"/>
              </w:rPr>
              <w:t xml:space="preserve"> </w:t>
            </w:r>
          </w:p>
        </w:tc>
        <w:tc>
          <w:tcPr>
            <w:tcW w:w="6459" w:type="dxa"/>
            <w:tcBorders>
              <w:top w:val="nil"/>
              <w:left w:val="nil"/>
              <w:bottom w:val="nil"/>
              <w:right w:val="nil"/>
            </w:tcBorders>
          </w:tcPr>
          <w:p w14:paraId="15616F99" w14:textId="77777777" w:rsidR="00D01526" w:rsidRPr="00C225F0" w:rsidRDefault="00D01526" w:rsidP="008D5A95">
            <w:pPr>
              <w:autoSpaceDE w:val="0"/>
              <w:autoSpaceDN w:val="0"/>
              <w:adjustRightInd w:val="0"/>
              <w:rPr>
                <w:lang w:val="en-NZ"/>
              </w:rPr>
            </w:pPr>
            <w:r w:rsidRPr="00C225F0">
              <w:rPr>
                <w:b/>
                <w:lang w:val="en-NZ"/>
              </w:rPr>
              <w:t>21/NTA/107</w:t>
            </w:r>
            <w:r w:rsidRPr="00C225F0">
              <w:rPr>
                <w:lang w:val="en-NZ"/>
              </w:rPr>
              <w:t xml:space="preserve"> </w:t>
            </w:r>
          </w:p>
        </w:tc>
        <w:tc>
          <w:tcPr>
            <w:gridSpan w:val="0"/>
          </w:tcPr>
          <w:p w14:paraId="5602F3AF" w14:textId="77777777" w:rsidR="00D01526" w:rsidRPr="00C225F0" w:rsidRDefault="00D01526">
            <w:pPr>
              <w:rPr>
                <w:lang w:val="en-NZ"/>
              </w:rPr>
            </w:pPr>
            <w:r w:rsidRPr="00C225F0">
              <w:rPr>
                <w:lang w:val="en-NZ"/>
              </w:rPr>
              <w:t xml:space="preserve"> </w:t>
            </w:r>
          </w:p>
        </w:tc>
      </w:tr>
      <w:tr w:rsidR="00D01526" w:rsidRPr="00C225F0" w14:paraId="592B6319" w14:textId="77777777" w:rsidTr="008D5A95">
        <w:tblPrEx>
          <w:tblCellMar>
            <w:top w:w="0" w:type="dxa"/>
            <w:bottom w:w="0" w:type="dxa"/>
          </w:tblCellMar>
        </w:tblPrEx>
        <w:trPr>
          <w:trHeight w:val="280"/>
        </w:trPr>
        <w:tc>
          <w:tcPr>
            <w:tcW w:w="966" w:type="dxa"/>
            <w:tcBorders>
              <w:top w:val="nil"/>
              <w:left w:val="nil"/>
              <w:bottom w:val="nil"/>
              <w:right w:val="nil"/>
            </w:tcBorders>
          </w:tcPr>
          <w:p w14:paraId="4A4B55C4" w14:textId="77777777" w:rsidR="00D01526" w:rsidRPr="00C225F0" w:rsidRDefault="00D01526" w:rsidP="008D5A95">
            <w:pPr>
              <w:autoSpaceDE w:val="0"/>
              <w:autoSpaceDN w:val="0"/>
              <w:adjustRightInd w:val="0"/>
              <w:rPr>
                <w:lang w:val="en-NZ"/>
              </w:rPr>
            </w:pPr>
            <w:r w:rsidRPr="00C225F0">
              <w:rPr>
                <w:lang w:val="en-NZ"/>
              </w:rPr>
              <w:t xml:space="preserve"> </w:t>
            </w:r>
          </w:p>
        </w:tc>
        <w:tc>
          <w:tcPr>
            <w:tcW w:w="2575" w:type="dxa"/>
            <w:tcBorders>
              <w:top w:val="nil"/>
              <w:left w:val="nil"/>
              <w:bottom w:val="nil"/>
              <w:right w:val="nil"/>
            </w:tcBorders>
          </w:tcPr>
          <w:p w14:paraId="47262E33" w14:textId="77777777" w:rsidR="00D01526" w:rsidRPr="00C225F0" w:rsidRDefault="00D01526" w:rsidP="008D5A95">
            <w:pPr>
              <w:autoSpaceDE w:val="0"/>
              <w:autoSpaceDN w:val="0"/>
              <w:adjustRightInd w:val="0"/>
              <w:rPr>
                <w:lang w:val="en-NZ"/>
              </w:rPr>
            </w:pPr>
            <w:r w:rsidRPr="00C225F0">
              <w:rPr>
                <w:lang w:val="en-NZ"/>
              </w:rPr>
              <w:t xml:space="preserve">Title: </w:t>
            </w:r>
          </w:p>
        </w:tc>
        <w:tc>
          <w:tcPr>
            <w:tcW w:w="6459" w:type="dxa"/>
            <w:tcBorders>
              <w:top w:val="nil"/>
              <w:left w:val="nil"/>
              <w:bottom w:val="nil"/>
              <w:right w:val="nil"/>
            </w:tcBorders>
          </w:tcPr>
          <w:p w14:paraId="1EC726E2" w14:textId="77777777" w:rsidR="00D01526" w:rsidRPr="00C225F0" w:rsidRDefault="00D01526" w:rsidP="008D5A95">
            <w:pPr>
              <w:autoSpaceDE w:val="0"/>
              <w:autoSpaceDN w:val="0"/>
              <w:adjustRightInd w:val="0"/>
              <w:rPr>
                <w:lang w:val="en-NZ"/>
              </w:rPr>
            </w:pPr>
            <w:r w:rsidRPr="00C225F0">
              <w:rPr>
                <w:lang w:val="en-NZ"/>
              </w:rPr>
              <w:t xml:space="preserve">SPLIT ENZ </w:t>
            </w:r>
          </w:p>
        </w:tc>
        <w:tc>
          <w:tcPr>
            <w:gridSpan w:val="0"/>
          </w:tcPr>
          <w:p w14:paraId="592B6319" w14:textId="77777777" w:rsidR="00D01526" w:rsidRPr="00C225F0" w:rsidRDefault="00D01526">
            <w:pPr>
              <w:rPr>
                <w:lang w:val="en-NZ"/>
              </w:rPr>
            </w:pPr>
            <w:r w:rsidRPr="00C225F0">
              <w:rPr>
                <w:lang w:val="en-NZ"/>
              </w:rPr>
              <w:t xml:space="preserve"> </w:t>
            </w:r>
          </w:p>
        </w:tc>
      </w:tr>
      <w:tr w:rsidR="00D01526" w:rsidRPr="00C225F0" w14:paraId="34396CDF" w14:textId="77777777" w:rsidTr="008D5A95">
        <w:tblPrEx>
          <w:tblCellMar>
            <w:top w:w="0" w:type="dxa"/>
            <w:bottom w:w="0" w:type="dxa"/>
          </w:tblCellMar>
        </w:tblPrEx>
        <w:trPr>
          <w:trHeight w:val="280"/>
        </w:trPr>
        <w:tc>
          <w:tcPr>
            <w:tcW w:w="966" w:type="dxa"/>
            <w:tcBorders>
              <w:top w:val="nil"/>
              <w:left w:val="nil"/>
              <w:bottom w:val="nil"/>
              <w:right w:val="nil"/>
            </w:tcBorders>
          </w:tcPr>
          <w:p w14:paraId="70859C5B" w14:textId="77777777" w:rsidR="00D01526" w:rsidRPr="00C225F0" w:rsidRDefault="00D01526" w:rsidP="008D5A95">
            <w:pPr>
              <w:autoSpaceDE w:val="0"/>
              <w:autoSpaceDN w:val="0"/>
              <w:adjustRightInd w:val="0"/>
              <w:rPr>
                <w:lang w:val="en-NZ"/>
              </w:rPr>
            </w:pPr>
            <w:r w:rsidRPr="00C225F0">
              <w:rPr>
                <w:lang w:val="en-NZ"/>
              </w:rPr>
              <w:t xml:space="preserve"> </w:t>
            </w:r>
          </w:p>
        </w:tc>
        <w:tc>
          <w:tcPr>
            <w:tcW w:w="2575" w:type="dxa"/>
            <w:tcBorders>
              <w:top w:val="nil"/>
              <w:left w:val="nil"/>
              <w:bottom w:val="nil"/>
              <w:right w:val="nil"/>
            </w:tcBorders>
          </w:tcPr>
          <w:p w14:paraId="50CC4CF0" w14:textId="77777777" w:rsidR="00D01526" w:rsidRPr="00C225F0" w:rsidRDefault="00D01526" w:rsidP="008D5A95">
            <w:pPr>
              <w:autoSpaceDE w:val="0"/>
              <w:autoSpaceDN w:val="0"/>
              <w:adjustRightInd w:val="0"/>
              <w:rPr>
                <w:lang w:val="en-NZ"/>
              </w:rPr>
            </w:pPr>
            <w:r w:rsidRPr="00C225F0">
              <w:rPr>
                <w:lang w:val="en-NZ"/>
              </w:rPr>
              <w:t xml:space="preserve">Principal Investigator: </w:t>
            </w:r>
          </w:p>
        </w:tc>
        <w:tc>
          <w:tcPr>
            <w:tcW w:w="6459" w:type="dxa"/>
            <w:tcBorders>
              <w:top w:val="nil"/>
              <w:left w:val="nil"/>
              <w:bottom w:val="nil"/>
              <w:right w:val="nil"/>
            </w:tcBorders>
          </w:tcPr>
          <w:p w14:paraId="48B07305" w14:textId="77777777" w:rsidR="00D01526" w:rsidRPr="00C225F0" w:rsidRDefault="00D01526" w:rsidP="008D5A95">
            <w:pPr>
              <w:autoSpaceDE w:val="0"/>
              <w:autoSpaceDN w:val="0"/>
              <w:adjustRightInd w:val="0"/>
              <w:rPr>
                <w:lang w:val="en-NZ"/>
              </w:rPr>
            </w:pPr>
            <w:r w:rsidRPr="00C225F0">
              <w:rPr>
                <w:lang w:val="en-NZ"/>
              </w:rPr>
              <w:t xml:space="preserve">Mrs Lynsey Sutton </w:t>
            </w:r>
          </w:p>
        </w:tc>
        <w:tc>
          <w:tcPr>
            <w:gridSpan w:val="0"/>
          </w:tcPr>
          <w:p w14:paraId="34396CDF" w14:textId="77777777" w:rsidR="00D01526" w:rsidRPr="00C225F0" w:rsidRDefault="00D01526">
            <w:pPr>
              <w:rPr>
                <w:lang w:val="en-NZ"/>
              </w:rPr>
            </w:pPr>
            <w:r w:rsidRPr="00C225F0">
              <w:rPr>
                <w:lang w:val="en-NZ"/>
              </w:rPr>
              <w:t xml:space="preserve"> </w:t>
            </w:r>
          </w:p>
        </w:tc>
      </w:tr>
      <w:tr w:rsidR="00D01526" w:rsidRPr="00C225F0" w14:paraId="3A78F100" w14:textId="77777777" w:rsidTr="008D5A95">
        <w:tblPrEx>
          <w:tblCellMar>
            <w:top w:w="0" w:type="dxa"/>
            <w:bottom w:w="0" w:type="dxa"/>
          </w:tblCellMar>
        </w:tblPrEx>
        <w:trPr>
          <w:trHeight w:val="280"/>
        </w:trPr>
        <w:tc>
          <w:tcPr>
            <w:tcW w:w="966" w:type="dxa"/>
            <w:tcBorders>
              <w:top w:val="nil"/>
              <w:left w:val="nil"/>
              <w:bottom w:val="nil"/>
              <w:right w:val="nil"/>
            </w:tcBorders>
          </w:tcPr>
          <w:p w14:paraId="1A1269A0" w14:textId="77777777" w:rsidR="00D01526" w:rsidRPr="00C225F0" w:rsidRDefault="00D01526" w:rsidP="008D5A95">
            <w:pPr>
              <w:autoSpaceDE w:val="0"/>
              <w:autoSpaceDN w:val="0"/>
              <w:adjustRightInd w:val="0"/>
              <w:rPr>
                <w:lang w:val="en-NZ"/>
              </w:rPr>
            </w:pPr>
            <w:r w:rsidRPr="00C225F0">
              <w:rPr>
                <w:lang w:val="en-NZ"/>
              </w:rPr>
              <w:t xml:space="preserve"> </w:t>
            </w:r>
          </w:p>
        </w:tc>
        <w:tc>
          <w:tcPr>
            <w:tcW w:w="2575" w:type="dxa"/>
            <w:tcBorders>
              <w:top w:val="nil"/>
              <w:left w:val="nil"/>
              <w:bottom w:val="nil"/>
              <w:right w:val="nil"/>
            </w:tcBorders>
          </w:tcPr>
          <w:p w14:paraId="4F6AE4F5" w14:textId="77777777" w:rsidR="00D01526" w:rsidRPr="00C225F0" w:rsidRDefault="00D01526" w:rsidP="008D5A95">
            <w:pPr>
              <w:autoSpaceDE w:val="0"/>
              <w:autoSpaceDN w:val="0"/>
              <w:adjustRightInd w:val="0"/>
              <w:rPr>
                <w:lang w:val="en-NZ"/>
              </w:rPr>
            </w:pPr>
            <w:r w:rsidRPr="00C225F0">
              <w:rPr>
                <w:lang w:val="en-NZ"/>
              </w:rPr>
              <w:t xml:space="preserve">Sponsor: </w:t>
            </w:r>
          </w:p>
        </w:tc>
        <w:tc>
          <w:tcPr>
            <w:tcW w:w="6459" w:type="dxa"/>
            <w:tcBorders>
              <w:top w:val="nil"/>
              <w:left w:val="nil"/>
              <w:bottom w:val="nil"/>
              <w:right w:val="nil"/>
            </w:tcBorders>
          </w:tcPr>
          <w:p w14:paraId="52DE6FEE" w14:textId="77777777" w:rsidR="00D01526" w:rsidRPr="00C225F0" w:rsidRDefault="00D01526" w:rsidP="008D5A95">
            <w:pPr>
              <w:autoSpaceDE w:val="0"/>
              <w:autoSpaceDN w:val="0"/>
              <w:adjustRightInd w:val="0"/>
              <w:rPr>
                <w:lang w:val="en-NZ"/>
              </w:rPr>
            </w:pPr>
            <w:r w:rsidRPr="00C225F0">
              <w:rPr>
                <w:lang w:val="en-NZ"/>
              </w:rPr>
              <w:t xml:space="preserve">University of Otago </w:t>
            </w:r>
          </w:p>
        </w:tc>
        <w:tc>
          <w:tcPr>
            <w:gridSpan w:val="0"/>
          </w:tcPr>
          <w:p w14:paraId="3A78F100" w14:textId="77777777" w:rsidR="00D01526" w:rsidRPr="00C225F0" w:rsidRDefault="00D01526">
            <w:pPr>
              <w:rPr>
                <w:lang w:val="en-NZ"/>
              </w:rPr>
            </w:pPr>
            <w:r w:rsidRPr="00C225F0">
              <w:rPr>
                <w:lang w:val="en-NZ"/>
              </w:rPr>
              <w:t xml:space="preserve"> </w:t>
            </w:r>
          </w:p>
        </w:tc>
      </w:tr>
      <w:tr w:rsidR="00D01526" w:rsidRPr="00C225F0" w14:paraId="253C9F21" w14:textId="77777777" w:rsidTr="008D5A95">
        <w:tblPrEx>
          <w:tblCellMar>
            <w:top w:w="0" w:type="dxa"/>
            <w:bottom w:w="0" w:type="dxa"/>
          </w:tblCellMar>
        </w:tblPrEx>
        <w:trPr>
          <w:trHeight w:val="280"/>
        </w:trPr>
        <w:tc>
          <w:tcPr>
            <w:tcW w:w="966" w:type="dxa"/>
            <w:tcBorders>
              <w:top w:val="nil"/>
              <w:left w:val="nil"/>
              <w:bottom w:val="nil"/>
              <w:right w:val="nil"/>
            </w:tcBorders>
          </w:tcPr>
          <w:p w14:paraId="4CC26A49" w14:textId="77777777" w:rsidR="00D01526" w:rsidRPr="00C225F0" w:rsidRDefault="00D01526" w:rsidP="008D5A95">
            <w:pPr>
              <w:autoSpaceDE w:val="0"/>
              <w:autoSpaceDN w:val="0"/>
              <w:adjustRightInd w:val="0"/>
              <w:rPr>
                <w:lang w:val="en-NZ"/>
              </w:rPr>
            </w:pPr>
            <w:r w:rsidRPr="00C225F0">
              <w:rPr>
                <w:lang w:val="en-NZ"/>
              </w:rPr>
              <w:t xml:space="preserve"> </w:t>
            </w:r>
          </w:p>
        </w:tc>
        <w:tc>
          <w:tcPr>
            <w:tcW w:w="2575" w:type="dxa"/>
            <w:tcBorders>
              <w:top w:val="nil"/>
              <w:left w:val="nil"/>
              <w:bottom w:val="nil"/>
              <w:right w:val="nil"/>
            </w:tcBorders>
          </w:tcPr>
          <w:p w14:paraId="597451D4" w14:textId="77777777" w:rsidR="00D01526" w:rsidRPr="00C225F0" w:rsidRDefault="00D01526" w:rsidP="008D5A95">
            <w:pPr>
              <w:autoSpaceDE w:val="0"/>
              <w:autoSpaceDN w:val="0"/>
              <w:adjustRightInd w:val="0"/>
              <w:rPr>
                <w:lang w:val="en-NZ"/>
              </w:rPr>
            </w:pPr>
            <w:r w:rsidRPr="00C225F0">
              <w:rPr>
                <w:lang w:val="en-NZ"/>
              </w:rPr>
              <w:t xml:space="preserve">Clock Start Date: </w:t>
            </w:r>
          </w:p>
        </w:tc>
        <w:tc>
          <w:tcPr>
            <w:tcW w:w="6459" w:type="dxa"/>
            <w:tcBorders>
              <w:top w:val="nil"/>
              <w:left w:val="nil"/>
              <w:bottom w:val="nil"/>
              <w:right w:val="nil"/>
            </w:tcBorders>
          </w:tcPr>
          <w:p w14:paraId="5E740DA7" w14:textId="77777777" w:rsidR="00D01526" w:rsidRPr="00C225F0" w:rsidRDefault="00D01526" w:rsidP="008D5A95">
            <w:pPr>
              <w:autoSpaceDE w:val="0"/>
              <w:autoSpaceDN w:val="0"/>
              <w:adjustRightInd w:val="0"/>
              <w:rPr>
                <w:lang w:val="en-NZ"/>
              </w:rPr>
            </w:pPr>
            <w:r w:rsidRPr="00C225F0">
              <w:rPr>
                <w:lang w:val="en-NZ"/>
              </w:rPr>
              <w:t xml:space="preserve">08 July 2021 </w:t>
            </w:r>
          </w:p>
        </w:tc>
        <w:tc>
          <w:tcPr>
            <w:gridSpan w:val="0"/>
          </w:tcPr>
          <w:p w14:paraId="253C9F21" w14:textId="77777777" w:rsidR="00D01526" w:rsidRPr="00C225F0" w:rsidRDefault="00D01526">
            <w:pPr>
              <w:rPr>
                <w:lang w:val="en-NZ"/>
              </w:rPr>
            </w:pPr>
            <w:r w:rsidRPr="00C225F0">
              <w:rPr>
                <w:lang w:val="en-NZ"/>
              </w:rPr>
              <w:t xml:space="preserve"> </w:t>
            </w:r>
          </w:p>
        </w:tc>
      </w:tr>
    </w:tbl>
    <w:p w14:paraId="21B17833" w14:textId="77777777" w:rsidR="00D01526" w:rsidRPr="00C225F0" w:rsidRDefault="00D01526" w:rsidP="00D01526">
      <w:pPr>
        <w:autoSpaceDE w:val="0"/>
        <w:autoSpaceDN w:val="0"/>
        <w:adjustRightInd w:val="0"/>
        <w:rPr>
          <w:lang w:val="en-NZ"/>
        </w:rPr>
      </w:pPr>
      <w:r w:rsidRPr="00C225F0">
        <w:rPr>
          <w:lang w:val="en-NZ"/>
        </w:rPr>
        <w:t xml:space="preserve"> </w:t>
      </w:r>
    </w:p>
    <w:p w14:paraId="305D13BF" w14:textId="77777777" w:rsidR="00D01526" w:rsidRPr="00D324AA" w:rsidRDefault="00D01526" w:rsidP="00D01526">
      <w:pPr>
        <w:autoSpaceDE w:val="0"/>
        <w:autoSpaceDN w:val="0"/>
        <w:adjustRightInd w:val="0"/>
        <w:rPr>
          <w:sz w:val="20"/>
          <w:lang w:val="en-NZ"/>
        </w:rPr>
      </w:pPr>
      <w:r w:rsidRPr="0090543A">
        <w:rPr>
          <w:lang w:val="en-NZ"/>
        </w:rPr>
        <w:t xml:space="preserve">Lynsey Sutton </w:t>
      </w:r>
      <w:r>
        <w:rPr>
          <w:lang w:val="en-NZ"/>
        </w:rPr>
        <w:t xml:space="preserve">and Paul Skirrow </w:t>
      </w:r>
      <w:r w:rsidRPr="0090543A">
        <w:rPr>
          <w:lang w:val="en-NZ"/>
        </w:rPr>
        <w:t>were present via videoconference for discussion of this</w:t>
      </w:r>
      <w:r w:rsidRPr="00D324AA">
        <w:rPr>
          <w:lang w:val="en-NZ"/>
        </w:rPr>
        <w:t xml:space="preserve"> application.</w:t>
      </w:r>
    </w:p>
    <w:p w14:paraId="7DCB4A58" w14:textId="77777777" w:rsidR="00D01526" w:rsidRPr="00D324AA" w:rsidRDefault="00D01526" w:rsidP="00D01526">
      <w:pPr>
        <w:rPr>
          <w:u w:val="single"/>
          <w:lang w:val="en-NZ"/>
        </w:rPr>
      </w:pPr>
    </w:p>
    <w:p w14:paraId="7AF00881" w14:textId="77777777" w:rsidR="00D01526" w:rsidRPr="00D324AA" w:rsidRDefault="00D01526" w:rsidP="00D01526">
      <w:pPr>
        <w:rPr>
          <w:u w:val="single"/>
          <w:lang w:val="en-NZ"/>
        </w:rPr>
      </w:pPr>
      <w:r w:rsidRPr="00D324AA">
        <w:rPr>
          <w:u w:val="single"/>
          <w:lang w:val="en-NZ"/>
        </w:rPr>
        <w:t>Potential conflicts of interest</w:t>
      </w:r>
    </w:p>
    <w:p w14:paraId="6583247D" w14:textId="77777777" w:rsidR="00D01526" w:rsidRPr="00D324AA" w:rsidRDefault="00D01526" w:rsidP="00D01526">
      <w:pPr>
        <w:rPr>
          <w:b/>
          <w:lang w:val="en-NZ"/>
        </w:rPr>
      </w:pPr>
    </w:p>
    <w:p w14:paraId="731BB157" w14:textId="77777777" w:rsidR="00D01526" w:rsidRPr="00D324AA" w:rsidRDefault="00D01526" w:rsidP="00D01526">
      <w:pPr>
        <w:rPr>
          <w:lang w:val="en-NZ"/>
        </w:rPr>
      </w:pPr>
      <w:r w:rsidRPr="00D324AA">
        <w:rPr>
          <w:lang w:val="en-NZ"/>
        </w:rPr>
        <w:t>The Chair asked members to declare any potential conflicts of interest related to this application.</w:t>
      </w:r>
    </w:p>
    <w:p w14:paraId="086F3FF5" w14:textId="77777777" w:rsidR="00D01526" w:rsidRPr="00D324AA" w:rsidRDefault="00D01526" w:rsidP="00D01526">
      <w:pPr>
        <w:rPr>
          <w:lang w:val="en-NZ"/>
        </w:rPr>
      </w:pPr>
    </w:p>
    <w:p w14:paraId="2EF55C77" w14:textId="77777777" w:rsidR="00D01526" w:rsidRPr="00D324AA" w:rsidRDefault="00D01526" w:rsidP="00D01526">
      <w:pPr>
        <w:rPr>
          <w:lang w:val="en-NZ"/>
        </w:rPr>
      </w:pPr>
      <w:r w:rsidRPr="00D324AA">
        <w:rPr>
          <w:lang w:val="en-NZ"/>
        </w:rPr>
        <w:t>No potential conflicts of interest related to this application were declared by any member.</w:t>
      </w:r>
    </w:p>
    <w:p w14:paraId="15E91F7E" w14:textId="77777777" w:rsidR="00D01526" w:rsidRDefault="00D01526" w:rsidP="00D01526">
      <w:pPr>
        <w:rPr>
          <w:rFonts w:cs="Arial"/>
          <w:color w:val="33CCCC"/>
          <w:szCs w:val="22"/>
          <w:lang w:val="en-NZ"/>
        </w:rPr>
      </w:pPr>
    </w:p>
    <w:p w14:paraId="2B69EB95" w14:textId="77777777" w:rsidR="00D01526" w:rsidRPr="00D324AA" w:rsidRDefault="00D01526" w:rsidP="00D01526">
      <w:pPr>
        <w:rPr>
          <w:u w:val="single"/>
          <w:lang w:val="en-NZ"/>
        </w:rPr>
      </w:pPr>
      <w:r w:rsidRPr="00D324AA">
        <w:rPr>
          <w:u w:val="single"/>
          <w:lang w:val="en-NZ"/>
        </w:rPr>
        <w:t>Summary of Study</w:t>
      </w:r>
    </w:p>
    <w:p w14:paraId="197F7F8F" w14:textId="77777777" w:rsidR="00D01526" w:rsidRPr="00D324AA" w:rsidRDefault="00D01526" w:rsidP="00D01526">
      <w:pPr>
        <w:rPr>
          <w:u w:val="single"/>
          <w:lang w:val="en-NZ"/>
        </w:rPr>
      </w:pPr>
    </w:p>
    <w:p w14:paraId="4B4D4EEA" w14:textId="77777777" w:rsidR="00D01526" w:rsidRDefault="00D01526" w:rsidP="00D01526">
      <w:pPr>
        <w:pStyle w:val="ListParagraph"/>
        <w:numPr>
          <w:ilvl w:val="0"/>
          <w:numId w:val="26"/>
        </w:numPr>
        <w:autoSpaceDE w:val="0"/>
        <w:autoSpaceDN w:val="0"/>
        <w:adjustRightInd w:val="0"/>
        <w:spacing w:before="80" w:after="80"/>
        <w:contextualSpacing w:val="0"/>
      </w:pPr>
      <w:r w:rsidRPr="00021369">
        <w:t>A study to evaluate the recovery of patients who have been critically ill in the intensive care unit. Involves the cognition, mental health</w:t>
      </w:r>
      <w:r>
        <w:t>,</w:t>
      </w:r>
      <w:r w:rsidRPr="00021369">
        <w:t xml:space="preserve"> and physical function as well as quality of life, ability to return to work</w:t>
      </w:r>
      <w:r>
        <w:t>,</w:t>
      </w:r>
      <w:r w:rsidRPr="00021369">
        <w:t xml:space="preserve"> and social aspects (Post intensive care syndrome, PICS)</w:t>
      </w:r>
      <w:r>
        <w:t>.</w:t>
      </w:r>
    </w:p>
    <w:p w14:paraId="6FD94929" w14:textId="77777777" w:rsidR="00D01526" w:rsidRPr="00021369" w:rsidRDefault="00D01526" w:rsidP="00D01526">
      <w:pPr>
        <w:pStyle w:val="ListParagraph"/>
        <w:autoSpaceDE w:val="0"/>
        <w:autoSpaceDN w:val="0"/>
        <w:adjustRightInd w:val="0"/>
      </w:pPr>
    </w:p>
    <w:p w14:paraId="7DD8A825" w14:textId="77777777" w:rsidR="00D01526" w:rsidRPr="00D324AA" w:rsidRDefault="00D01526" w:rsidP="00D01526">
      <w:pPr>
        <w:rPr>
          <w:u w:val="single"/>
          <w:lang w:val="en-NZ"/>
        </w:rPr>
      </w:pPr>
      <w:r w:rsidRPr="00D324AA">
        <w:rPr>
          <w:u w:val="single"/>
          <w:lang w:val="en-NZ"/>
        </w:rPr>
        <w:t xml:space="preserve">Summary of resolved ethical issues </w:t>
      </w:r>
    </w:p>
    <w:p w14:paraId="7BB79630" w14:textId="77777777" w:rsidR="00D01526" w:rsidRPr="00D324AA" w:rsidRDefault="00D01526" w:rsidP="00D01526">
      <w:pPr>
        <w:rPr>
          <w:u w:val="single"/>
          <w:lang w:val="en-NZ"/>
        </w:rPr>
      </w:pPr>
    </w:p>
    <w:p w14:paraId="4D09AE4A" w14:textId="77777777" w:rsidR="00D01526" w:rsidRDefault="00D01526" w:rsidP="00D01526">
      <w:pPr>
        <w:rPr>
          <w:lang w:val="en-NZ"/>
        </w:rPr>
      </w:pPr>
      <w:r w:rsidRPr="00D324AA">
        <w:rPr>
          <w:lang w:val="en-NZ"/>
        </w:rPr>
        <w:t xml:space="preserve">The main ethical issues considered by the Committee and addressed by the </w:t>
      </w:r>
      <w:r>
        <w:rPr>
          <w:lang w:val="en-NZ"/>
        </w:rPr>
        <w:t>r</w:t>
      </w:r>
      <w:r w:rsidRPr="00D324AA">
        <w:rPr>
          <w:lang w:val="en-NZ"/>
        </w:rPr>
        <w:t>esearcher</w:t>
      </w:r>
      <w:r>
        <w:rPr>
          <w:lang w:val="en-NZ"/>
        </w:rPr>
        <w:t>s</w:t>
      </w:r>
      <w:r w:rsidRPr="00D324AA">
        <w:rPr>
          <w:lang w:val="en-NZ"/>
        </w:rPr>
        <w:t xml:space="preserve"> are as follows.</w:t>
      </w:r>
    </w:p>
    <w:p w14:paraId="07703AA8" w14:textId="77777777" w:rsidR="00D01526" w:rsidRDefault="00D01526" w:rsidP="00D01526">
      <w:pPr>
        <w:rPr>
          <w:lang w:val="en-NZ"/>
        </w:rPr>
      </w:pPr>
    </w:p>
    <w:p w14:paraId="7786F67A" w14:textId="77777777" w:rsidR="00D01526" w:rsidRDefault="00D01526" w:rsidP="00D01526">
      <w:pPr>
        <w:pStyle w:val="ListParagraph"/>
        <w:numPr>
          <w:ilvl w:val="0"/>
          <w:numId w:val="26"/>
        </w:numPr>
        <w:spacing w:before="80" w:after="80"/>
        <w:contextualSpacing w:val="0"/>
      </w:pPr>
      <w:r>
        <w:t xml:space="preserve">The researchers confirmed that the pilot study is part of the study and involves providing questionnaires to the first 10 study participants. The researchers added that if the pilot </w:t>
      </w:r>
      <w:r w:rsidRPr="0007344F">
        <w:t>result</w:t>
      </w:r>
      <w:r>
        <w:t>s</w:t>
      </w:r>
      <w:r w:rsidRPr="0007344F">
        <w:t xml:space="preserve"> show that the questionnaires are </w:t>
      </w:r>
      <w:r>
        <w:t xml:space="preserve">too </w:t>
      </w:r>
      <w:r w:rsidRPr="0007344F">
        <w:t xml:space="preserve">lengthy for participants </w:t>
      </w:r>
      <w:r>
        <w:t xml:space="preserve">in </w:t>
      </w:r>
      <w:r w:rsidRPr="0007344F">
        <w:t>recovery</w:t>
      </w:r>
      <w:r>
        <w:t>, they will reduce the number of questions and potentially discard two of the questionnaires.  The researchers should submit any amendments to the questionnaires for HDEC approval.</w:t>
      </w:r>
    </w:p>
    <w:p w14:paraId="0FAA900C" w14:textId="77777777" w:rsidR="00D01526" w:rsidRDefault="00D01526" w:rsidP="00D01526">
      <w:pPr>
        <w:pStyle w:val="ListParagraph"/>
        <w:numPr>
          <w:ilvl w:val="0"/>
          <w:numId w:val="26"/>
        </w:numPr>
        <w:spacing w:before="80" w:after="80"/>
        <w:contextualSpacing w:val="0"/>
      </w:pPr>
      <w:r>
        <w:t xml:space="preserve">The researchers confirmed that they expect to interview up to 20 participants. </w:t>
      </w:r>
    </w:p>
    <w:p w14:paraId="1D64DB3A" w14:textId="77777777" w:rsidR="00D01526" w:rsidRDefault="00D01526" w:rsidP="00D01526">
      <w:pPr>
        <w:pStyle w:val="ListParagraph"/>
        <w:numPr>
          <w:ilvl w:val="0"/>
          <w:numId w:val="26"/>
        </w:numPr>
        <w:spacing w:before="80" w:after="80"/>
        <w:contextualSpacing w:val="0"/>
      </w:pPr>
      <w:r>
        <w:t>The Committee queried if the difference in the three interview methods (e.g. face-to-face, Zoom, telephone) could influence the results of the interviews. The researchers acknowledged this and confirmed that the preferred choice is face-to-face interviews with Zoom and telephone interviews only used as back up methods in the event that in person meetings are not possible (e.g. due to Covid-19 restrictions).</w:t>
      </w:r>
    </w:p>
    <w:p w14:paraId="413B02C2" w14:textId="77777777" w:rsidR="00D01526" w:rsidRDefault="00D01526" w:rsidP="00D01526">
      <w:pPr>
        <w:pStyle w:val="ListParagraph"/>
        <w:numPr>
          <w:ilvl w:val="0"/>
          <w:numId w:val="26"/>
        </w:numPr>
        <w:spacing w:before="80" w:after="80"/>
        <w:contextualSpacing w:val="0"/>
      </w:pPr>
      <w:r>
        <w:t xml:space="preserve">The Committee queried who will </w:t>
      </w:r>
      <w:r w:rsidRPr="002530ED">
        <w:t>administer th</w:t>
      </w:r>
      <w:r>
        <w:t>e Montreal cognitive assessment</w:t>
      </w:r>
      <w:r w:rsidRPr="002530ED">
        <w:t xml:space="preserve"> questionnaire</w:t>
      </w:r>
      <w:r>
        <w:t xml:space="preserve">. The researchers advised that they are using a MoCA blind tool designed for telephone interviews. </w:t>
      </w:r>
      <w:r w:rsidRPr="007305BE">
        <w:t xml:space="preserve">Paul Skirrow </w:t>
      </w:r>
      <w:r>
        <w:t xml:space="preserve">is a clinical psychologist trained in MoCA and will supervise the CI, Lynsey Sutton, to administer the questionnaire once she completes the pre-requisite MoCA training. </w:t>
      </w:r>
    </w:p>
    <w:p w14:paraId="0FE59948" w14:textId="77777777" w:rsidR="00D01526" w:rsidRPr="00D324AA" w:rsidRDefault="00D01526" w:rsidP="00D01526">
      <w:pPr>
        <w:rPr>
          <w:u w:val="single"/>
          <w:lang w:val="en-NZ"/>
        </w:rPr>
      </w:pPr>
    </w:p>
    <w:p w14:paraId="76361999" w14:textId="77777777" w:rsidR="00D01526" w:rsidRPr="00D324AA" w:rsidRDefault="00D01526" w:rsidP="00D01526">
      <w:pPr>
        <w:rPr>
          <w:u w:val="single"/>
          <w:lang w:val="en-NZ"/>
        </w:rPr>
      </w:pPr>
      <w:r w:rsidRPr="00D324AA">
        <w:rPr>
          <w:u w:val="single"/>
          <w:lang w:val="en-NZ"/>
        </w:rPr>
        <w:t>Summary of outstanding ethical issues</w:t>
      </w:r>
    </w:p>
    <w:p w14:paraId="1480F680" w14:textId="77777777" w:rsidR="00D01526" w:rsidRPr="00D324AA" w:rsidRDefault="00D01526" w:rsidP="00D01526">
      <w:pPr>
        <w:rPr>
          <w:lang w:val="en-NZ"/>
        </w:rPr>
      </w:pPr>
    </w:p>
    <w:p w14:paraId="327D3FFA" w14:textId="77777777" w:rsidR="00D01526" w:rsidRDefault="00D01526" w:rsidP="00D01526">
      <w:pPr>
        <w:rPr>
          <w:lang w:val="en-NZ"/>
        </w:rPr>
      </w:pPr>
      <w:r w:rsidRPr="00D324AA">
        <w:rPr>
          <w:lang w:val="en-NZ"/>
        </w:rPr>
        <w:t xml:space="preserve">The main ethical issues considered by the </w:t>
      </w:r>
      <w:r w:rsidRPr="00D324AA">
        <w:rPr>
          <w:szCs w:val="22"/>
          <w:lang w:val="en-NZ"/>
        </w:rPr>
        <w:t xml:space="preserve">Committee and which require addressing by the </w:t>
      </w:r>
      <w:r>
        <w:rPr>
          <w:szCs w:val="22"/>
          <w:lang w:val="en-NZ"/>
        </w:rPr>
        <w:t>r</w:t>
      </w:r>
      <w:r w:rsidRPr="00D324AA">
        <w:rPr>
          <w:szCs w:val="22"/>
          <w:lang w:val="en-NZ"/>
        </w:rPr>
        <w:t>esearcher</w:t>
      </w:r>
      <w:r>
        <w:rPr>
          <w:szCs w:val="22"/>
          <w:lang w:val="en-NZ"/>
        </w:rPr>
        <w:t>s</w:t>
      </w:r>
      <w:r w:rsidRPr="00D324AA">
        <w:rPr>
          <w:szCs w:val="22"/>
          <w:lang w:val="en-NZ"/>
        </w:rPr>
        <w:t xml:space="preserve"> are as follows</w:t>
      </w:r>
      <w:r w:rsidRPr="00D324AA">
        <w:rPr>
          <w:rFonts w:cs="Arial"/>
          <w:szCs w:val="22"/>
        </w:rPr>
        <w:t>.</w:t>
      </w:r>
    </w:p>
    <w:p w14:paraId="0A0C2B7F" w14:textId="77777777" w:rsidR="00D01526" w:rsidRPr="00D324AA" w:rsidRDefault="00D01526" w:rsidP="00D01526">
      <w:pPr>
        <w:rPr>
          <w:lang w:val="en-NZ"/>
        </w:rPr>
      </w:pPr>
    </w:p>
    <w:p w14:paraId="0FED5A2B" w14:textId="77777777" w:rsidR="00D01526" w:rsidRPr="00D17B34" w:rsidRDefault="00D01526" w:rsidP="00D01526">
      <w:pPr>
        <w:pStyle w:val="ListParagraph"/>
        <w:numPr>
          <w:ilvl w:val="0"/>
          <w:numId w:val="26"/>
        </w:numPr>
        <w:spacing w:before="80" w:after="80"/>
        <w:contextualSpacing w:val="0"/>
        <w:rPr>
          <w:rFonts w:cs="Arial"/>
        </w:rPr>
      </w:pPr>
      <w:r w:rsidRPr="00315677">
        <w:t xml:space="preserve">The Committee advised that enrolling patients in ICU prior to them being well-enough to consent for themselves requires a stronger justification than convenience for the </w:t>
      </w:r>
      <w:r>
        <w:t>r</w:t>
      </w:r>
      <w:r w:rsidRPr="00315677">
        <w:t>esearcher</w:t>
      </w:r>
      <w:r>
        <w:t>s</w:t>
      </w:r>
      <w:r w:rsidRPr="00315677">
        <w:t xml:space="preserve"> and is not a scenario that would be approved by </w:t>
      </w:r>
      <w:r w:rsidRPr="00D17B34">
        <w:rPr>
          <w:szCs w:val="22"/>
        </w:rPr>
        <w:t xml:space="preserve">HDECs </w:t>
      </w:r>
      <w:r w:rsidRPr="00D17B34">
        <w:rPr>
          <w:rFonts w:cs="Arial"/>
          <w:i/>
          <w:szCs w:val="22"/>
        </w:rPr>
        <w:t xml:space="preserve">(National Ethical </w:t>
      </w:r>
      <w:r w:rsidRPr="00D17B34">
        <w:rPr>
          <w:rFonts w:cs="Arial"/>
          <w:i/>
          <w:szCs w:val="22"/>
        </w:rPr>
        <w:lastRenderedPageBreak/>
        <w:t>Standards for Health and Disability Research and Quality Improvement</w:t>
      </w:r>
      <w:r>
        <w:rPr>
          <w:rFonts w:cs="Arial"/>
          <w:i/>
          <w:szCs w:val="22"/>
        </w:rPr>
        <w:t xml:space="preserve"> 2019</w:t>
      </w:r>
      <w:r w:rsidRPr="00D17B34">
        <w:rPr>
          <w:rFonts w:cs="Arial"/>
          <w:i/>
          <w:szCs w:val="22"/>
        </w:rPr>
        <w:t>, Chapter 7, particularly</w:t>
      </w:r>
      <w:r>
        <w:rPr>
          <w:rFonts w:cs="Arial"/>
          <w:i/>
          <w:szCs w:val="22"/>
        </w:rPr>
        <w:t xml:space="preserve"> paras</w:t>
      </w:r>
      <w:r w:rsidRPr="00D17B34">
        <w:rPr>
          <w:rFonts w:cs="Arial"/>
          <w:i/>
          <w:szCs w:val="22"/>
        </w:rPr>
        <w:t xml:space="preserve"> 7.4</w:t>
      </w:r>
      <w:r>
        <w:rPr>
          <w:rFonts w:cs="Arial"/>
          <w:i/>
          <w:szCs w:val="22"/>
        </w:rPr>
        <w:t xml:space="preserve"> – </w:t>
      </w:r>
      <w:r w:rsidRPr="00D17B34">
        <w:rPr>
          <w:rFonts w:cs="Arial"/>
          <w:i/>
          <w:szCs w:val="22"/>
        </w:rPr>
        <w:t>7.5).</w:t>
      </w:r>
      <w:r w:rsidRPr="00D17B34">
        <w:rPr>
          <w:szCs w:val="22"/>
        </w:rPr>
        <w:t xml:space="preserve"> As the bulk of data collection is only required post discharge, the Committee sees no real barrier to obtaining informed consent from participants and as a result, recommends the following</w:t>
      </w:r>
      <w:r>
        <w:t xml:space="preserve"> changes:</w:t>
      </w:r>
    </w:p>
    <w:p w14:paraId="1FA8CB7C" w14:textId="77777777" w:rsidR="00D01526" w:rsidRPr="00315677" w:rsidRDefault="00D01526" w:rsidP="00D01526">
      <w:pPr>
        <w:pStyle w:val="ListParagraph"/>
        <w:numPr>
          <w:ilvl w:val="1"/>
          <w:numId w:val="3"/>
        </w:numPr>
        <w:spacing w:before="80" w:after="80"/>
        <w:contextualSpacing w:val="0"/>
        <w:rPr>
          <w:rFonts w:cs="Arial"/>
        </w:rPr>
      </w:pPr>
      <w:r>
        <w:t>p</w:t>
      </w:r>
      <w:r w:rsidRPr="00315677">
        <w:t>lease restructure the study design so that patients can consent for themselves once they have recovered sufficiently</w:t>
      </w:r>
      <w:r>
        <w:t xml:space="preserve"> to do so</w:t>
      </w:r>
    </w:p>
    <w:p w14:paraId="29931FCD" w14:textId="77777777" w:rsidR="00D01526" w:rsidRPr="00315677" w:rsidRDefault="00D01526" w:rsidP="00D01526">
      <w:pPr>
        <w:pStyle w:val="ListParagraph"/>
        <w:numPr>
          <w:ilvl w:val="1"/>
          <w:numId w:val="3"/>
        </w:numPr>
        <w:spacing w:before="80" w:after="80"/>
        <w:contextualSpacing w:val="0"/>
        <w:rPr>
          <w:rFonts w:cs="Arial"/>
        </w:rPr>
      </w:pPr>
      <w:r>
        <w:t>p</w:t>
      </w:r>
      <w:r w:rsidRPr="00315677">
        <w:t>lease undertake a retrospective review of participants’ medical records upon consent being obtained</w:t>
      </w:r>
    </w:p>
    <w:p w14:paraId="0C37C774" w14:textId="77777777" w:rsidR="00D01526" w:rsidRPr="00315677" w:rsidRDefault="00D01526" w:rsidP="00D01526">
      <w:pPr>
        <w:pStyle w:val="ListParagraph"/>
        <w:numPr>
          <w:ilvl w:val="1"/>
          <w:numId w:val="3"/>
        </w:numPr>
        <w:spacing w:before="80" w:after="80"/>
        <w:contextualSpacing w:val="0"/>
        <w:rPr>
          <w:rFonts w:cs="Arial"/>
        </w:rPr>
      </w:pPr>
      <w:r>
        <w:t>p</w:t>
      </w:r>
      <w:r w:rsidRPr="00315677">
        <w:t xml:space="preserve">lease ensure this structural change is reflected in the protocol and the participant-facing documentation. </w:t>
      </w:r>
    </w:p>
    <w:p w14:paraId="52EB67A9" w14:textId="77777777" w:rsidR="00D01526" w:rsidRDefault="00D01526" w:rsidP="00D01526">
      <w:pPr>
        <w:pStyle w:val="ListParagraph"/>
        <w:numPr>
          <w:ilvl w:val="0"/>
          <w:numId w:val="26"/>
        </w:numPr>
        <w:spacing w:before="80" w:after="80"/>
        <w:contextualSpacing w:val="0"/>
      </w:pPr>
      <w:r>
        <w:t xml:space="preserve">The researchers advised that it can be difficult to reach patients after they have been transferred out of Wellington and plan to address this by following up with these patients by phone and mailing/emailing the PIS/CF to those interested in participating. The Committee was comfortable with this approach and requested that this recruitment strategy is further refined and detailed in the protocol. </w:t>
      </w:r>
    </w:p>
    <w:p w14:paraId="2BF492EA" w14:textId="77777777" w:rsidR="00D01526" w:rsidRDefault="00D01526" w:rsidP="00D01526">
      <w:pPr>
        <w:pStyle w:val="ListParagraph"/>
        <w:numPr>
          <w:ilvl w:val="0"/>
          <w:numId w:val="26"/>
        </w:numPr>
        <w:spacing w:before="80" w:after="80"/>
        <w:contextualSpacing w:val="0"/>
      </w:pPr>
      <w:r>
        <w:t xml:space="preserve">The Committee noted that the Qualitative Interview Participant Information Sheet and Consent Form (PIS/CF) suggests that whānau/family members will be invited to attend the interview and have questions asked about their experience. The Committee advised that as gathering data about the whānau/family member makes them a participant in the study, they require their own PIS/CF detailing how their information is being collected and used, etc. </w:t>
      </w:r>
    </w:p>
    <w:p w14:paraId="60B4F0A6" w14:textId="77777777" w:rsidR="00D01526" w:rsidRDefault="00D01526" w:rsidP="00D01526">
      <w:pPr>
        <w:pStyle w:val="ListParagraph"/>
        <w:numPr>
          <w:ilvl w:val="0"/>
          <w:numId w:val="26"/>
        </w:numPr>
        <w:spacing w:before="80" w:after="80"/>
        <w:contextualSpacing w:val="0"/>
      </w:pPr>
      <w:r>
        <w:t xml:space="preserve">The Committee queried if the researchers plan to address the peer reviewer’s comment on the feasibility of reaching the proposed sample size within the six-month recruitment period given the </w:t>
      </w:r>
      <w:r w:rsidRPr="00C5061A">
        <w:t>high mortality rate of critically ill patients</w:t>
      </w:r>
      <w:r>
        <w:t xml:space="preserve">. The researchers advised that they recognise the need to over sample due to the high mortality rate and expect to extend the recruitment period to achieve their analysis goals. The researchers confirmed that they will make this clearer in the protocol. </w:t>
      </w:r>
    </w:p>
    <w:p w14:paraId="188101C0" w14:textId="77777777" w:rsidR="00D01526" w:rsidRDefault="00D01526" w:rsidP="00D01526">
      <w:pPr>
        <w:pStyle w:val="ListParagraph"/>
        <w:numPr>
          <w:ilvl w:val="0"/>
          <w:numId w:val="26"/>
        </w:numPr>
        <w:spacing w:before="80" w:after="80"/>
        <w:contextualSpacing w:val="0"/>
      </w:pPr>
      <w:r>
        <w:t xml:space="preserve">The Committee recommended adjusting the safety escalation plan (on page 39) to remove mention of asking the whānau/family member/friend/relative about the participant’s mental health symptoms as researchers cannot talk to a participant’s whānau/family without their prior consent. </w:t>
      </w:r>
    </w:p>
    <w:p w14:paraId="282CD661" w14:textId="77777777" w:rsidR="00D01526" w:rsidRDefault="00D01526" w:rsidP="00D01526">
      <w:pPr>
        <w:pStyle w:val="ListParagraph"/>
        <w:numPr>
          <w:ilvl w:val="0"/>
          <w:numId w:val="26"/>
        </w:numPr>
        <w:spacing w:before="80" w:after="80"/>
        <w:contextualSpacing w:val="0"/>
      </w:pPr>
      <w:r>
        <w:t xml:space="preserve">The Committee queried how the researchers plan to select participants for interviews that will not lead to a biased result. The researchers advised that they would not be picking and choosing the interview candidates but instead plan to interview participants as they come through for their six-month follow up, until saturation point is reached. The Committee requested that the recruitment process for the qualitative interviews is documented in detail in the protocol. </w:t>
      </w:r>
    </w:p>
    <w:p w14:paraId="5B29007B" w14:textId="77777777" w:rsidR="00D01526" w:rsidRDefault="00D01526" w:rsidP="00D01526">
      <w:pPr>
        <w:rPr>
          <w:u w:val="single"/>
          <w:lang w:val="en-NZ"/>
        </w:rPr>
      </w:pPr>
    </w:p>
    <w:p w14:paraId="4F046632" w14:textId="77777777" w:rsidR="00D01526" w:rsidRPr="00D324AA" w:rsidRDefault="00D01526" w:rsidP="00D01526">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76D15B23" w14:textId="77777777" w:rsidR="00D01526" w:rsidRPr="00D324AA" w:rsidRDefault="00D01526" w:rsidP="00D01526">
      <w:pPr>
        <w:spacing w:before="80" w:after="80"/>
        <w:rPr>
          <w:rFonts w:cs="Arial"/>
          <w:szCs w:val="22"/>
          <w:lang w:val="en-NZ"/>
        </w:rPr>
      </w:pPr>
    </w:p>
    <w:p w14:paraId="58A238C9" w14:textId="77777777" w:rsidR="00D01526" w:rsidRDefault="00D01526" w:rsidP="00D01526">
      <w:pPr>
        <w:pStyle w:val="ListParagraph"/>
        <w:numPr>
          <w:ilvl w:val="0"/>
          <w:numId w:val="26"/>
        </w:numPr>
        <w:spacing w:before="80" w:after="80"/>
        <w:contextualSpacing w:val="0"/>
      </w:pPr>
      <w:r>
        <w:t>Please rework all PIS/CFs to reflect changes to the consent process (i.e. enrolment begins once the participant is well enough to consent for themselves).</w:t>
      </w:r>
    </w:p>
    <w:p w14:paraId="62696696" w14:textId="77777777" w:rsidR="00D01526" w:rsidRDefault="00D01526" w:rsidP="00D01526">
      <w:pPr>
        <w:pStyle w:val="ListParagraph"/>
        <w:numPr>
          <w:ilvl w:val="0"/>
          <w:numId w:val="26"/>
        </w:numPr>
        <w:spacing w:before="80" w:after="80"/>
        <w:contextualSpacing w:val="0"/>
      </w:pPr>
      <w:r>
        <w:t xml:space="preserve">Please remove the relative PIS/CF as this is no longer needed for consenting on behalf of the participant – or, if whānau/family will be interviewed, repurpose it to reflect the whānau/family involvement in the study. </w:t>
      </w:r>
    </w:p>
    <w:p w14:paraId="00917418" w14:textId="77777777" w:rsidR="00D01526" w:rsidRPr="00350990" w:rsidRDefault="00D01526" w:rsidP="00D01526">
      <w:pPr>
        <w:pStyle w:val="ListParagraph"/>
        <w:numPr>
          <w:ilvl w:val="0"/>
          <w:numId w:val="26"/>
        </w:numPr>
        <w:spacing w:before="80" w:after="80"/>
        <w:contextualSpacing w:val="0"/>
      </w:pPr>
      <w:r>
        <w:t xml:space="preserve">Please be more explicit on what information will be </w:t>
      </w:r>
      <w:r w:rsidRPr="00350990">
        <w:t>collected about the participant from their medical records</w:t>
      </w:r>
      <w:r>
        <w:t xml:space="preserve"> (e.g. outline the big categories of information)</w:t>
      </w:r>
      <w:r w:rsidRPr="00350990">
        <w:t xml:space="preserve">, how this is done, when and who has access to it, etc. </w:t>
      </w:r>
    </w:p>
    <w:p w14:paraId="671F69E6" w14:textId="77777777" w:rsidR="00D01526" w:rsidRDefault="00D01526" w:rsidP="00D01526">
      <w:pPr>
        <w:pStyle w:val="ListParagraph"/>
        <w:numPr>
          <w:ilvl w:val="0"/>
          <w:numId w:val="26"/>
        </w:numPr>
        <w:spacing w:before="80" w:after="80"/>
        <w:contextualSpacing w:val="0"/>
      </w:pPr>
      <w:r>
        <w:lastRenderedPageBreak/>
        <w:t>Please add the following statement to the ‘Rights to access information’ sections of the PIS/CFs, ‘</w:t>
      </w:r>
      <w:r w:rsidRPr="00350990">
        <w:t>You also have the right to request that any information you disagree with is corrected.</w:t>
      </w:r>
      <w:r>
        <w:t>’</w:t>
      </w:r>
      <w:r w:rsidRPr="00350990">
        <w:t xml:space="preserve">  </w:t>
      </w:r>
    </w:p>
    <w:p w14:paraId="3B2E8AB3" w14:textId="77777777" w:rsidR="00D01526" w:rsidRDefault="00D01526" w:rsidP="00D01526">
      <w:pPr>
        <w:pStyle w:val="ListParagraph"/>
        <w:numPr>
          <w:ilvl w:val="0"/>
          <w:numId w:val="26"/>
        </w:numPr>
        <w:spacing w:before="80" w:after="80"/>
        <w:contextualSpacing w:val="0"/>
      </w:pPr>
      <w:r>
        <w:t xml:space="preserve">Please amend references to data being sent overseas as this is not applicable to this study. </w:t>
      </w:r>
    </w:p>
    <w:p w14:paraId="038BDAC9" w14:textId="77777777" w:rsidR="00D01526" w:rsidRPr="00D324AA" w:rsidRDefault="00D01526" w:rsidP="00D01526">
      <w:pPr>
        <w:pStyle w:val="ListParagraph"/>
        <w:numPr>
          <w:ilvl w:val="0"/>
          <w:numId w:val="26"/>
        </w:numPr>
        <w:spacing w:before="80" w:after="80"/>
        <w:contextualSpacing w:val="0"/>
      </w:pPr>
      <w:r>
        <w:t xml:space="preserve">Please remove the two bullet points under the ‘Identifiable Information’ section of the PIS/CFs as these are not applicable to this study (i.e. general practitioner and threat to public health). </w:t>
      </w:r>
    </w:p>
    <w:p w14:paraId="2754F7C2" w14:textId="77777777" w:rsidR="00D01526" w:rsidRDefault="00D01526" w:rsidP="00D01526">
      <w:pPr>
        <w:rPr>
          <w:u w:val="single"/>
          <w:lang w:val="en-NZ"/>
        </w:rPr>
      </w:pPr>
    </w:p>
    <w:p w14:paraId="01B1A3CC" w14:textId="77777777" w:rsidR="00D01526" w:rsidRPr="00D324AA" w:rsidRDefault="00D01526" w:rsidP="00D01526">
      <w:pPr>
        <w:rPr>
          <w:u w:val="single"/>
          <w:lang w:val="en-NZ"/>
        </w:rPr>
      </w:pPr>
      <w:r w:rsidRPr="00D324AA">
        <w:rPr>
          <w:u w:val="single"/>
          <w:lang w:val="en-NZ"/>
        </w:rPr>
        <w:t xml:space="preserve">Decision </w:t>
      </w:r>
    </w:p>
    <w:p w14:paraId="16E5862E" w14:textId="77777777" w:rsidR="00D01526" w:rsidRPr="00D324AA" w:rsidRDefault="00D01526" w:rsidP="00D01526">
      <w:pPr>
        <w:rPr>
          <w:lang w:val="en-NZ"/>
        </w:rPr>
      </w:pPr>
    </w:p>
    <w:p w14:paraId="7E59479C" w14:textId="77777777" w:rsidR="00D01526" w:rsidRDefault="00D01526" w:rsidP="00D01526">
      <w:pPr>
        <w:rPr>
          <w:szCs w:val="22"/>
          <w:lang w:val="en-NZ"/>
        </w:rPr>
      </w:pPr>
      <w:r w:rsidRPr="00CE7BED">
        <w:rPr>
          <w:szCs w:val="22"/>
          <w:lang w:val="en-NZ"/>
        </w:rPr>
        <w:t xml:space="preserve">This application was </w:t>
      </w:r>
      <w:r w:rsidRPr="00CE7BED">
        <w:rPr>
          <w:i/>
          <w:szCs w:val="22"/>
          <w:lang w:val="en-NZ"/>
        </w:rPr>
        <w:t>provisionally approved</w:t>
      </w:r>
      <w:r w:rsidRPr="00CE7BED">
        <w:rPr>
          <w:szCs w:val="22"/>
          <w:lang w:val="en-NZ"/>
        </w:rPr>
        <w:t xml:space="preserve"> by </w:t>
      </w:r>
      <w:r w:rsidRPr="00CE7BED">
        <w:rPr>
          <w:rFonts w:cs="Arial"/>
          <w:szCs w:val="22"/>
          <w:lang w:val="en-NZ"/>
        </w:rPr>
        <w:t>consensus,</w:t>
      </w:r>
      <w:r w:rsidRPr="00CE7BED">
        <w:rPr>
          <w:rFonts w:cs="Arial"/>
          <w:color w:val="33CCCC"/>
          <w:szCs w:val="22"/>
          <w:lang w:val="en-NZ"/>
        </w:rPr>
        <w:t xml:space="preserve"> </w:t>
      </w:r>
      <w:r w:rsidRPr="00CE7BED">
        <w:rPr>
          <w:szCs w:val="22"/>
          <w:lang w:val="en-NZ"/>
        </w:rPr>
        <w:t>subject to the following information being received:</w:t>
      </w:r>
    </w:p>
    <w:p w14:paraId="421D25A8" w14:textId="77777777" w:rsidR="00D01526" w:rsidRPr="00CE7BED" w:rsidRDefault="00D01526" w:rsidP="00D01526">
      <w:pPr>
        <w:rPr>
          <w:szCs w:val="22"/>
          <w:lang w:val="en-NZ"/>
        </w:rPr>
      </w:pPr>
    </w:p>
    <w:p w14:paraId="733A6CC7" w14:textId="77777777" w:rsidR="00D01526" w:rsidRPr="00CE7BED" w:rsidRDefault="00D01526" w:rsidP="00D01526">
      <w:pPr>
        <w:numPr>
          <w:ilvl w:val="0"/>
          <w:numId w:val="26"/>
        </w:numPr>
        <w:autoSpaceDE w:val="0"/>
        <w:autoSpaceDN w:val="0"/>
        <w:adjustRightInd w:val="0"/>
        <w:spacing w:before="80" w:after="80" w:line="259" w:lineRule="auto"/>
        <w:rPr>
          <w:rFonts w:cs="Arial"/>
          <w:color w:val="000000"/>
          <w:szCs w:val="22"/>
          <w:lang w:val="en-NZ"/>
        </w:rPr>
      </w:pPr>
      <w:r w:rsidRPr="00CE7BED">
        <w:rPr>
          <w:rFonts w:cs="Arial"/>
          <w:szCs w:val="22"/>
          <w:lang w:val="en-NZ"/>
        </w:rPr>
        <w:t>Please</w:t>
      </w:r>
      <w:r w:rsidRPr="00CE7BED">
        <w:rPr>
          <w:rFonts w:cs="Arial"/>
          <w:color w:val="000000"/>
          <w:szCs w:val="22"/>
          <w:lang w:val="en-NZ"/>
        </w:rPr>
        <w:t xml:space="preserve"> address all outstanding ethical issues, providing the information requested by the Committee.</w:t>
      </w:r>
    </w:p>
    <w:p w14:paraId="236C0AD3" w14:textId="77777777" w:rsidR="00D01526" w:rsidRPr="00CE7BED" w:rsidRDefault="00D01526" w:rsidP="00D01526">
      <w:pPr>
        <w:numPr>
          <w:ilvl w:val="0"/>
          <w:numId w:val="26"/>
        </w:numPr>
        <w:autoSpaceDE w:val="0"/>
        <w:autoSpaceDN w:val="0"/>
        <w:adjustRightInd w:val="0"/>
        <w:spacing w:before="80" w:after="80" w:line="259" w:lineRule="auto"/>
        <w:rPr>
          <w:rFonts w:cs="Arial"/>
          <w:color w:val="000000"/>
          <w:szCs w:val="22"/>
          <w:lang w:val="en-NZ"/>
        </w:rPr>
      </w:pPr>
      <w:r w:rsidRPr="00CE7BED">
        <w:rPr>
          <w:rFonts w:cs="Arial"/>
          <w:szCs w:val="22"/>
          <w:lang w:val="en-NZ"/>
        </w:rPr>
        <w:t>Please</w:t>
      </w:r>
      <w:r w:rsidRPr="00CE7BED">
        <w:rPr>
          <w:rFonts w:cs="Arial"/>
          <w:color w:val="000000"/>
          <w:szCs w:val="22"/>
          <w:lang w:val="en-NZ"/>
        </w:rPr>
        <w:t xml:space="preserve"> update the participant information sheet and consent form, taking into account feedback provided by the Committee. </w:t>
      </w:r>
      <w:r w:rsidRPr="00CE7BED">
        <w:rPr>
          <w:rFonts w:cs="Arial"/>
          <w:i/>
          <w:color w:val="000000"/>
          <w:szCs w:val="22"/>
          <w:lang w:val="en-NZ"/>
        </w:rPr>
        <w:t>(National Ethical Standards for Health and Disability Research and Quality Improvement, para 7.15 – 7.17).</w:t>
      </w:r>
    </w:p>
    <w:p w14:paraId="02E8164D" w14:textId="77777777" w:rsidR="00D01526" w:rsidRPr="00A0331A" w:rsidRDefault="00D01526" w:rsidP="00D01526">
      <w:pPr>
        <w:numPr>
          <w:ilvl w:val="0"/>
          <w:numId w:val="26"/>
        </w:numPr>
        <w:autoSpaceDE w:val="0"/>
        <w:autoSpaceDN w:val="0"/>
        <w:adjustRightInd w:val="0"/>
        <w:spacing w:before="80" w:after="80" w:line="259" w:lineRule="auto"/>
        <w:rPr>
          <w:rFonts w:cs="Arial"/>
          <w:color w:val="000000"/>
          <w:szCs w:val="22"/>
          <w:lang w:val="en-NZ"/>
        </w:rPr>
      </w:pPr>
      <w:r w:rsidRPr="00CE7BED">
        <w:rPr>
          <w:rFonts w:cs="Arial"/>
          <w:color w:val="000000"/>
          <w:szCs w:val="22"/>
          <w:lang w:val="en-NZ"/>
        </w:rPr>
        <w:t xml:space="preserve">Please update the study protocol, taking into account the feedback provided by the </w:t>
      </w:r>
      <w:r w:rsidRPr="00CE7BED">
        <w:rPr>
          <w:rFonts w:cs="Arial"/>
          <w:szCs w:val="22"/>
          <w:lang w:val="en-NZ"/>
        </w:rPr>
        <w:t>Committee</w:t>
      </w:r>
      <w:r w:rsidRPr="00CE7BED">
        <w:rPr>
          <w:rFonts w:cs="Arial"/>
          <w:color w:val="000000"/>
          <w:szCs w:val="22"/>
          <w:lang w:val="en-NZ"/>
        </w:rPr>
        <w:t xml:space="preserve">. </w:t>
      </w:r>
      <w:r w:rsidRPr="00CE7BED">
        <w:rPr>
          <w:rFonts w:cs="Arial"/>
          <w:i/>
          <w:color w:val="000000"/>
          <w:szCs w:val="22"/>
          <w:lang w:val="en-NZ"/>
        </w:rPr>
        <w:t xml:space="preserve">(National Ethical Standards for Health and Disability Research and Quality Improvement, para 9.7).  </w:t>
      </w:r>
    </w:p>
    <w:p w14:paraId="1CAC2CB1" w14:textId="77777777" w:rsidR="00D01526" w:rsidRPr="00CE7BED" w:rsidRDefault="00D01526" w:rsidP="00D01526">
      <w:pPr>
        <w:autoSpaceDE w:val="0"/>
        <w:autoSpaceDN w:val="0"/>
        <w:adjustRightInd w:val="0"/>
        <w:spacing w:before="80" w:after="80" w:line="259" w:lineRule="auto"/>
        <w:ind w:left="720"/>
        <w:rPr>
          <w:rFonts w:cs="Arial"/>
          <w:color w:val="000000"/>
          <w:szCs w:val="22"/>
          <w:lang w:val="en-NZ"/>
        </w:rPr>
      </w:pPr>
    </w:p>
    <w:p w14:paraId="143B35EF" w14:textId="77777777" w:rsidR="00D01526" w:rsidRDefault="00D01526" w:rsidP="00D01526">
      <w:pPr>
        <w:rPr>
          <w:lang w:val="en-NZ"/>
        </w:rPr>
      </w:pPr>
      <w:r w:rsidRPr="00D324AA">
        <w:rPr>
          <w:lang w:val="en-NZ"/>
        </w:rPr>
        <w:t>After receipt of the information requested by the Committee, a final decision on the application will be made by</w:t>
      </w:r>
      <w:r>
        <w:rPr>
          <w:lang w:val="en-NZ"/>
        </w:rPr>
        <w:t xml:space="preserve"> Ms Catherine Garvey and </w:t>
      </w:r>
      <w:r w:rsidRPr="00CE7BED">
        <w:rPr>
          <w:lang w:val="en-NZ"/>
        </w:rPr>
        <w:t>Dr Sotera Catapang</w:t>
      </w:r>
      <w:r>
        <w:rPr>
          <w:lang w:val="en-NZ"/>
        </w:rPr>
        <w:t>.</w:t>
      </w:r>
    </w:p>
    <w:p w14:paraId="3E90BBB6" w14:textId="77777777" w:rsidR="00D01526" w:rsidRDefault="00D01526" w:rsidP="00D01526">
      <w:pPr>
        <w:rPr>
          <w:lang w:val="en-NZ"/>
        </w:rPr>
      </w:pPr>
    </w:p>
    <w:p w14:paraId="517DFD33" w14:textId="77777777" w:rsidR="00D01526" w:rsidRDefault="00D01526" w:rsidP="00D01526">
      <w:pPr>
        <w:rPr>
          <w:lang w:val="en-NZ"/>
        </w:rPr>
      </w:pPr>
    </w:p>
    <w:p w14:paraId="69675D53" w14:textId="77777777" w:rsidR="00D01526" w:rsidRDefault="00D01526" w:rsidP="00D01526">
      <w:pPr>
        <w:rPr>
          <w:lang w:val="en-NZ"/>
        </w:rPr>
      </w:pPr>
    </w:p>
    <w:p w14:paraId="3D742427" w14:textId="77777777" w:rsidR="00D01526" w:rsidRDefault="00D01526" w:rsidP="00D01526">
      <w:pPr>
        <w:rPr>
          <w:lang w:val="en-NZ"/>
        </w:rPr>
      </w:pPr>
    </w:p>
    <w:p w14:paraId="2B9BAE55" w14:textId="77777777" w:rsidR="00D01526" w:rsidRDefault="00D01526" w:rsidP="00D01526">
      <w:pPr>
        <w:rPr>
          <w:lang w:val="en-NZ"/>
        </w:rPr>
      </w:pPr>
    </w:p>
    <w:p w14:paraId="0E7BB545" w14:textId="77777777" w:rsidR="00D01526" w:rsidRDefault="00D01526" w:rsidP="00D01526">
      <w:pPr>
        <w:rPr>
          <w:lang w:val="en-NZ"/>
        </w:rPr>
      </w:pPr>
    </w:p>
    <w:p w14:paraId="3AE5C8FF" w14:textId="77777777" w:rsidR="00D01526" w:rsidRDefault="00D01526" w:rsidP="00D01526">
      <w:pPr>
        <w:rPr>
          <w:lang w:val="en-NZ"/>
        </w:rPr>
      </w:pPr>
    </w:p>
    <w:p w14:paraId="1C5CA991" w14:textId="77777777" w:rsidR="00D01526" w:rsidRDefault="00D01526" w:rsidP="00D01526">
      <w:pPr>
        <w:rPr>
          <w:lang w:val="en-NZ"/>
        </w:rPr>
      </w:pPr>
    </w:p>
    <w:p w14:paraId="29E1EBBB" w14:textId="77777777" w:rsidR="00D01526" w:rsidRDefault="00D01526" w:rsidP="00D01526">
      <w:pPr>
        <w:rPr>
          <w:lang w:val="en-NZ"/>
        </w:rPr>
      </w:pPr>
    </w:p>
    <w:p w14:paraId="5B1D266B" w14:textId="77777777" w:rsidR="00D01526" w:rsidRDefault="00D01526" w:rsidP="00D01526">
      <w:pPr>
        <w:rPr>
          <w:lang w:val="en-NZ"/>
        </w:rPr>
      </w:pPr>
    </w:p>
    <w:p w14:paraId="0857CDA3" w14:textId="77777777" w:rsidR="00D01526" w:rsidRDefault="00D01526" w:rsidP="00D01526">
      <w:pPr>
        <w:rPr>
          <w:lang w:val="en-NZ"/>
        </w:rPr>
      </w:pPr>
    </w:p>
    <w:p w14:paraId="2B7895DF" w14:textId="77777777" w:rsidR="00D01526" w:rsidRDefault="00D01526" w:rsidP="00D01526">
      <w:pPr>
        <w:rPr>
          <w:lang w:val="en-NZ"/>
        </w:rPr>
      </w:pPr>
    </w:p>
    <w:p w14:paraId="4C1A5391" w14:textId="77777777" w:rsidR="00D01526" w:rsidRDefault="00D01526" w:rsidP="00D01526">
      <w:pPr>
        <w:rPr>
          <w:lang w:val="en-NZ"/>
        </w:rPr>
      </w:pPr>
    </w:p>
    <w:p w14:paraId="2904CD6D" w14:textId="77777777" w:rsidR="00D01526" w:rsidRDefault="00D01526" w:rsidP="00D01526">
      <w:pPr>
        <w:rPr>
          <w:lang w:val="en-NZ"/>
        </w:rPr>
      </w:pPr>
    </w:p>
    <w:p w14:paraId="384989B8" w14:textId="77777777" w:rsidR="00D01526" w:rsidRDefault="00D01526" w:rsidP="00D01526">
      <w:pPr>
        <w:rPr>
          <w:lang w:val="en-NZ"/>
        </w:rPr>
      </w:pPr>
    </w:p>
    <w:p w14:paraId="78351761" w14:textId="77777777" w:rsidR="00D01526" w:rsidRDefault="00D01526" w:rsidP="00D01526">
      <w:pPr>
        <w:rPr>
          <w:lang w:val="en-NZ"/>
        </w:rPr>
      </w:pPr>
    </w:p>
    <w:p w14:paraId="27CEE5A4" w14:textId="77777777" w:rsidR="00D01526" w:rsidRDefault="00D01526" w:rsidP="00D01526">
      <w:pPr>
        <w:rPr>
          <w:lang w:val="en-NZ"/>
        </w:rPr>
      </w:pPr>
    </w:p>
    <w:p w14:paraId="474C92BA" w14:textId="77777777" w:rsidR="00D01526" w:rsidRDefault="00D01526" w:rsidP="00D01526">
      <w:pPr>
        <w:rPr>
          <w:lang w:val="en-NZ"/>
        </w:rPr>
      </w:pPr>
    </w:p>
    <w:p w14:paraId="5FA5D4B7" w14:textId="77777777" w:rsidR="00D01526" w:rsidRDefault="00D01526" w:rsidP="00D01526">
      <w:pPr>
        <w:rPr>
          <w:lang w:val="en-NZ"/>
        </w:rPr>
      </w:pPr>
    </w:p>
    <w:p w14:paraId="77DE66F0" w14:textId="77777777" w:rsidR="00D01526" w:rsidRDefault="00D01526" w:rsidP="00D01526">
      <w:pPr>
        <w:rPr>
          <w:lang w:val="en-NZ"/>
        </w:rPr>
      </w:pPr>
    </w:p>
    <w:p w14:paraId="2A200C0F" w14:textId="77777777" w:rsidR="00D01526" w:rsidRDefault="00D01526" w:rsidP="00D01526">
      <w:pPr>
        <w:rPr>
          <w:lang w:val="en-NZ"/>
        </w:rPr>
      </w:pPr>
    </w:p>
    <w:p w14:paraId="2A7B737E" w14:textId="77777777" w:rsidR="00D01526" w:rsidRDefault="00D01526" w:rsidP="00D01526">
      <w:pPr>
        <w:rPr>
          <w:lang w:val="en-NZ"/>
        </w:rPr>
      </w:pPr>
    </w:p>
    <w:p w14:paraId="5D0A6CA8" w14:textId="77777777" w:rsidR="00D01526" w:rsidRDefault="00D01526" w:rsidP="00D01526">
      <w:pPr>
        <w:rPr>
          <w:lang w:val="en-NZ"/>
        </w:rPr>
      </w:pPr>
    </w:p>
    <w:p w14:paraId="73F75899" w14:textId="77777777" w:rsidR="00D01526" w:rsidRDefault="00D01526" w:rsidP="00D01526">
      <w:pPr>
        <w:rPr>
          <w:lang w:val="en-NZ"/>
        </w:rPr>
      </w:pPr>
    </w:p>
    <w:p w14:paraId="730ED12D" w14:textId="77777777" w:rsidR="00D01526" w:rsidRPr="00D324AA" w:rsidRDefault="00D01526" w:rsidP="00D01526">
      <w:pPr>
        <w:rPr>
          <w:lang w:val="en-NZ"/>
        </w:rPr>
      </w:pPr>
    </w:p>
    <w:p w14:paraId="1A7BA542" w14:textId="77777777" w:rsidR="00D01526" w:rsidRPr="00C225F0" w:rsidRDefault="00D01526" w:rsidP="00D01526">
      <w:pPr>
        <w:autoSpaceDE w:val="0"/>
        <w:autoSpaceDN w:val="0"/>
        <w:adjustRightInd w:val="0"/>
        <w:rPr>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01526" w:rsidRPr="00C225F0" w14:paraId="47F6BD18" w14:textId="77777777" w:rsidTr="008D5A95">
        <w:tblPrEx>
          <w:tblCellMar>
            <w:top w:w="0" w:type="dxa"/>
            <w:bottom w:w="0" w:type="dxa"/>
          </w:tblCellMar>
        </w:tblPrEx>
        <w:trPr>
          <w:trHeight w:val="280"/>
        </w:trPr>
        <w:tc>
          <w:tcPr>
            <w:tcW w:w="966" w:type="dxa"/>
            <w:tcBorders>
              <w:top w:val="nil"/>
              <w:left w:val="nil"/>
              <w:bottom w:val="nil"/>
              <w:right w:val="nil"/>
            </w:tcBorders>
          </w:tcPr>
          <w:p w14:paraId="147F9CD6" w14:textId="77777777" w:rsidR="00D01526" w:rsidRPr="00C225F0" w:rsidRDefault="00D01526" w:rsidP="008D5A95">
            <w:pPr>
              <w:autoSpaceDE w:val="0"/>
              <w:autoSpaceDN w:val="0"/>
              <w:adjustRightInd w:val="0"/>
              <w:rPr>
                <w:lang w:val="en-NZ"/>
              </w:rPr>
            </w:pPr>
            <w:r w:rsidRPr="00C225F0">
              <w:rPr>
                <w:lang w:val="en-NZ"/>
              </w:rPr>
              <w:lastRenderedPageBreak/>
              <w:t xml:space="preserve"> </w:t>
            </w:r>
            <w:r w:rsidRPr="00C225F0">
              <w:rPr>
                <w:b/>
                <w:lang w:val="en-NZ"/>
              </w:rPr>
              <w:t xml:space="preserve">3 </w:t>
            </w:r>
            <w:r w:rsidRPr="00C225F0">
              <w:rPr>
                <w:lang w:val="en-NZ"/>
              </w:rPr>
              <w:t xml:space="preserve"> </w:t>
            </w:r>
          </w:p>
        </w:tc>
        <w:tc>
          <w:tcPr>
            <w:tcW w:w="2575" w:type="dxa"/>
            <w:tcBorders>
              <w:top w:val="nil"/>
              <w:left w:val="nil"/>
              <w:bottom w:val="nil"/>
              <w:right w:val="nil"/>
            </w:tcBorders>
          </w:tcPr>
          <w:p w14:paraId="7EB078A2" w14:textId="77777777" w:rsidR="00D01526" w:rsidRPr="00C225F0" w:rsidRDefault="00D01526" w:rsidP="008D5A95">
            <w:pPr>
              <w:autoSpaceDE w:val="0"/>
              <w:autoSpaceDN w:val="0"/>
              <w:adjustRightInd w:val="0"/>
              <w:rPr>
                <w:lang w:val="en-NZ"/>
              </w:rPr>
            </w:pPr>
            <w:r w:rsidRPr="00C225F0">
              <w:rPr>
                <w:b/>
                <w:lang w:val="en-NZ"/>
              </w:rPr>
              <w:t xml:space="preserve">Ethics ref: </w:t>
            </w:r>
            <w:r w:rsidRPr="00C225F0">
              <w:rPr>
                <w:lang w:val="en-NZ"/>
              </w:rPr>
              <w:t xml:space="preserve"> </w:t>
            </w:r>
          </w:p>
        </w:tc>
        <w:tc>
          <w:tcPr>
            <w:tcW w:w="6459" w:type="dxa"/>
            <w:tcBorders>
              <w:top w:val="nil"/>
              <w:left w:val="nil"/>
              <w:bottom w:val="nil"/>
              <w:right w:val="nil"/>
            </w:tcBorders>
          </w:tcPr>
          <w:p w14:paraId="5310D636" w14:textId="77777777" w:rsidR="00D01526" w:rsidRPr="00C225F0" w:rsidRDefault="00D01526" w:rsidP="008D5A95">
            <w:pPr>
              <w:autoSpaceDE w:val="0"/>
              <w:autoSpaceDN w:val="0"/>
              <w:adjustRightInd w:val="0"/>
              <w:rPr>
                <w:lang w:val="en-NZ"/>
              </w:rPr>
            </w:pPr>
            <w:r w:rsidRPr="00C225F0">
              <w:rPr>
                <w:b/>
                <w:lang w:val="en-NZ"/>
              </w:rPr>
              <w:t>21/NTA/113</w:t>
            </w:r>
          </w:p>
        </w:tc>
        <w:tc>
          <w:tcPr>
            <w:gridSpan w:val="0"/>
          </w:tcPr>
          <w:p w14:paraId="47F6BD18" w14:textId="77777777" w:rsidR="00D01526" w:rsidRPr="00C225F0" w:rsidRDefault="00D01526">
            <w:pPr>
              <w:rPr>
                <w:lang w:val="en-NZ"/>
              </w:rPr>
            </w:pPr>
            <w:r w:rsidRPr="00C225F0">
              <w:rPr>
                <w:lang w:val="en-NZ"/>
              </w:rPr>
              <w:t xml:space="preserve"> </w:t>
            </w:r>
          </w:p>
        </w:tc>
      </w:tr>
      <w:tr w:rsidR="00D01526" w:rsidRPr="00C225F0" w14:paraId="78CABD5F" w14:textId="77777777" w:rsidTr="008D5A95">
        <w:tblPrEx>
          <w:tblCellMar>
            <w:top w:w="0" w:type="dxa"/>
            <w:bottom w:w="0" w:type="dxa"/>
          </w:tblCellMar>
        </w:tblPrEx>
        <w:trPr>
          <w:trHeight w:val="280"/>
        </w:trPr>
        <w:tc>
          <w:tcPr>
            <w:tcW w:w="966" w:type="dxa"/>
            <w:tcBorders>
              <w:top w:val="nil"/>
              <w:left w:val="nil"/>
              <w:bottom w:val="nil"/>
              <w:right w:val="nil"/>
            </w:tcBorders>
          </w:tcPr>
          <w:p w14:paraId="5FC115A3" w14:textId="77777777" w:rsidR="00D01526" w:rsidRPr="00C225F0" w:rsidRDefault="00D01526" w:rsidP="008D5A95">
            <w:pPr>
              <w:autoSpaceDE w:val="0"/>
              <w:autoSpaceDN w:val="0"/>
              <w:adjustRightInd w:val="0"/>
              <w:rPr>
                <w:lang w:val="en-NZ"/>
              </w:rPr>
            </w:pPr>
            <w:r w:rsidRPr="00C225F0">
              <w:rPr>
                <w:lang w:val="en-NZ"/>
              </w:rPr>
              <w:t xml:space="preserve"> </w:t>
            </w:r>
          </w:p>
        </w:tc>
        <w:tc>
          <w:tcPr>
            <w:tcW w:w="2575" w:type="dxa"/>
            <w:tcBorders>
              <w:top w:val="nil"/>
              <w:left w:val="nil"/>
              <w:bottom w:val="nil"/>
              <w:right w:val="nil"/>
            </w:tcBorders>
          </w:tcPr>
          <w:p w14:paraId="0D67F8D7" w14:textId="77777777" w:rsidR="00D01526" w:rsidRPr="00C225F0" w:rsidRDefault="00D01526" w:rsidP="008D5A95">
            <w:pPr>
              <w:autoSpaceDE w:val="0"/>
              <w:autoSpaceDN w:val="0"/>
              <w:adjustRightInd w:val="0"/>
              <w:rPr>
                <w:lang w:val="en-NZ"/>
              </w:rPr>
            </w:pPr>
            <w:r w:rsidRPr="00C225F0">
              <w:rPr>
                <w:lang w:val="en-NZ"/>
              </w:rPr>
              <w:t xml:space="preserve">Title: </w:t>
            </w:r>
          </w:p>
        </w:tc>
        <w:tc>
          <w:tcPr>
            <w:tcW w:w="6459" w:type="dxa"/>
            <w:tcBorders>
              <w:top w:val="nil"/>
              <w:left w:val="nil"/>
              <w:bottom w:val="nil"/>
              <w:right w:val="nil"/>
            </w:tcBorders>
          </w:tcPr>
          <w:p w14:paraId="68C215C9" w14:textId="77777777" w:rsidR="00D01526" w:rsidRPr="00C225F0" w:rsidRDefault="00D01526" w:rsidP="008D5A95">
            <w:pPr>
              <w:autoSpaceDE w:val="0"/>
              <w:autoSpaceDN w:val="0"/>
              <w:adjustRightInd w:val="0"/>
              <w:rPr>
                <w:lang w:val="en-NZ"/>
              </w:rPr>
            </w:pPr>
            <w:r w:rsidRPr="00C225F0">
              <w:rPr>
                <w:lang w:val="en-NZ"/>
              </w:rPr>
              <w:t>The Healthy New Zealand Foods Pilot Study</w:t>
            </w:r>
          </w:p>
        </w:tc>
        <w:tc>
          <w:tcPr>
            <w:gridSpan w:val="0"/>
          </w:tcPr>
          <w:p w14:paraId="78CABD5F" w14:textId="77777777" w:rsidR="00D01526" w:rsidRPr="00C225F0" w:rsidRDefault="00D01526">
            <w:pPr>
              <w:rPr>
                <w:lang w:val="en-NZ"/>
              </w:rPr>
            </w:pPr>
            <w:r w:rsidRPr="00C225F0">
              <w:rPr>
                <w:lang w:val="en-NZ"/>
              </w:rPr>
              <w:t xml:space="preserve"> </w:t>
            </w:r>
          </w:p>
        </w:tc>
      </w:tr>
      <w:tr w:rsidR="00D01526" w:rsidRPr="00C225F0" w14:paraId="50F23436" w14:textId="77777777" w:rsidTr="008D5A95">
        <w:tblPrEx>
          <w:tblCellMar>
            <w:top w:w="0" w:type="dxa"/>
            <w:bottom w:w="0" w:type="dxa"/>
          </w:tblCellMar>
        </w:tblPrEx>
        <w:trPr>
          <w:trHeight w:val="280"/>
        </w:trPr>
        <w:tc>
          <w:tcPr>
            <w:tcW w:w="966" w:type="dxa"/>
            <w:tcBorders>
              <w:top w:val="nil"/>
              <w:left w:val="nil"/>
              <w:bottom w:val="nil"/>
              <w:right w:val="nil"/>
            </w:tcBorders>
          </w:tcPr>
          <w:p w14:paraId="14CFE14C" w14:textId="77777777" w:rsidR="00D01526" w:rsidRPr="00C225F0" w:rsidRDefault="00D01526" w:rsidP="008D5A95">
            <w:pPr>
              <w:autoSpaceDE w:val="0"/>
              <w:autoSpaceDN w:val="0"/>
              <w:adjustRightInd w:val="0"/>
              <w:rPr>
                <w:lang w:val="en-NZ"/>
              </w:rPr>
            </w:pPr>
            <w:r w:rsidRPr="00C225F0">
              <w:rPr>
                <w:lang w:val="en-NZ"/>
              </w:rPr>
              <w:t xml:space="preserve"> </w:t>
            </w:r>
          </w:p>
        </w:tc>
        <w:tc>
          <w:tcPr>
            <w:tcW w:w="2575" w:type="dxa"/>
            <w:tcBorders>
              <w:top w:val="nil"/>
              <w:left w:val="nil"/>
              <w:bottom w:val="nil"/>
              <w:right w:val="nil"/>
            </w:tcBorders>
          </w:tcPr>
          <w:p w14:paraId="0602D6C9" w14:textId="77777777" w:rsidR="00D01526" w:rsidRPr="00C225F0" w:rsidRDefault="00D01526" w:rsidP="008D5A95">
            <w:pPr>
              <w:autoSpaceDE w:val="0"/>
              <w:autoSpaceDN w:val="0"/>
              <w:adjustRightInd w:val="0"/>
              <w:rPr>
                <w:lang w:val="en-NZ"/>
              </w:rPr>
            </w:pPr>
            <w:r w:rsidRPr="00C225F0">
              <w:rPr>
                <w:lang w:val="en-NZ"/>
              </w:rPr>
              <w:t xml:space="preserve">Principal Investigator: </w:t>
            </w:r>
          </w:p>
        </w:tc>
        <w:tc>
          <w:tcPr>
            <w:tcW w:w="6459" w:type="dxa"/>
            <w:tcBorders>
              <w:top w:val="nil"/>
              <w:left w:val="nil"/>
              <w:bottom w:val="nil"/>
              <w:right w:val="nil"/>
            </w:tcBorders>
          </w:tcPr>
          <w:p w14:paraId="35F69D02" w14:textId="77777777" w:rsidR="00D01526" w:rsidRPr="00C225F0" w:rsidRDefault="00D01526" w:rsidP="008D5A95">
            <w:pPr>
              <w:autoSpaceDE w:val="0"/>
              <w:autoSpaceDN w:val="0"/>
              <w:adjustRightInd w:val="0"/>
              <w:rPr>
                <w:lang w:val="en-NZ"/>
              </w:rPr>
            </w:pPr>
            <w:r w:rsidRPr="00C225F0">
              <w:rPr>
                <w:lang w:val="en-NZ"/>
              </w:rPr>
              <w:t xml:space="preserve">Dr Jeremy Krebs </w:t>
            </w:r>
          </w:p>
        </w:tc>
        <w:tc>
          <w:tcPr>
            <w:gridSpan w:val="0"/>
          </w:tcPr>
          <w:p w14:paraId="50F23436" w14:textId="77777777" w:rsidR="00D01526" w:rsidRPr="00C225F0" w:rsidRDefault="00D01526">
            <w:pPr>
              <w:rPr>
                <w:lang w:val="en-NZ"/>
              </w:rPr>
            </w:pPr>
            <w:r w:rsidRPr="00C225F0">
              <w:rPr>
                <w:lang w:val="en-NZ"/>
              </w:rPr>
              <w:t xml:space="preserve"> </w:t>
            </w:r>
          </w:p>
        </w:tc>
      </w:tr>
      <w:tr w:rsidR="00D01526" w:rsidRPr="00C225F0" w14:paraId="14C783D4" w14:textId="77777777" w:rsidTr="008D5A95">
        <w:tblPrEx>
          <w:tblCellMar>
            <w:top w:w="0" w:type="dxa"/>
            <w:bottom w:w="0" w:type="dxa"/>
          </w:tblCellMar>
        </w:tblPrEx>
        <w:trPr>
          <w:trHeight w:val="280"/>
        </w:trPr>
        <w:tc>
          <w:tcPr>
            <w:tcW w:w="966" w:type="dxa"/>
            <w:tcBorders>
              <w:top w:val="nil"/>
              <w:left w:val="nil"/>
              <w:bottom w:val="nil"/>
              <w:right w:val="nil"/>
            </w:tcBorders>
          </w:tcPr>
          <w:p w14:paraId="76C9D754" w14:textId="77777777" w:rsidR="00D01526" w:rsidRPr="00C225F0" w:rsidRDefault="00D01526" w:rsidP="008D5A95">
            <w:pPr>
              <w:autoSpaceDE w:val="0"/>
              <w:autoSpaceDN w:val="0"/>
              <w:adjustRightInd w:val="0"/>
              <w:rPr>
                <w:lang w:val="en-NZ"/>
              </w:rPr>
            </w:pPr>
            <w:r w:rsidRPr="00C225F0">
              <w:rPr>
                <w:lang w:val="en-NZ"/>
              </w:rPr>
              <w:t xml:space="preserve"> </w:t>
            </w:r>
          </w:p>
        </w:tc>
        <w:tc>
          <w:tcPr>
            <w:tcW w:w="2575" w:type="dxa"/>
            <w:tcBorders>
              <w:top w:val="nil"/>
              <w:left w:val="nil"/>
              <w:bottom w:val="nil"/>
              <w:right w:val="nil"/>
            </w:tcBorders>
          </w:tcPr>
          <w:p w14:paraId="385697F2" w14:textId="77777777" w:rsidR="00D01526" w:rsidRPr="00C225F0" w:rsidRDefault="00D01526" w:rsidP="008D5A95">
            <w:pPr>
              <w:autoSpaceDE w:val="0"/>
              <w:autoSpaceDN w:val="0"/>
              <w:adjustRightInd w:val="0"/>
              <w:rPr>
                <w:lang w:val="en-NZ"/>
              </w:rPr>
            </w:pPr>
            <w:r w:rsidRPr="00C225F0">
              <w:rPr>
                <w:lang w:val="en-NZ"/>
              </w:rPr>
              <w:t xml:space="preserve">Sponsor: </w:t>
            </w:r>
          </w:p>
        </w:tc>
        <w:tc>
          <w:tcPr>
            <w:tcW w:w="6459" w:type="dxa"/>
            <w:tcBorders>
              <w:top w:val="nil"/>
              <w:left w:val="nil"/>
              <w:bottom w:val="nil"/>
              <w:right w:val="nil"/>
            </w:tcBorders>
          </w:tcPr>
          <w:p w14:paraId="6D0FDE14" w14:textId="77777777" w:rsidR="00D01526" w:rsidRPr="00C225F0" w:rsidRDefault="00D01526" w:rsidP="008D5A95">
            <w:pPr>
              <w:autoSpaceDE w:val="0"/>
              <w:autoSpaceDN w:val="0"/>
              <w:adjustRightInd w:val="0"/>
              <w:rPr>
                <w:lang w:val="en-NZ"/>
              </w:rPr>
            </w:pPr>
          </w:p>
        </w:tc>
        <w:tc>
          <w:tcPr>
            <w:gridSpan w:val="0"/>
          </w:tcPr>
          <w:p w14:paraId="14C783D4" w14:textId="77777777" w:rsidR="00D01526" w:rsidRPr="00C225F0" w:rsidRDefault="00D01526">
            <w:pPr>
              <w:rPr>
                <w:lang w:val="en-NZ"/>
              </w:rPr>
            </w:pPr>
            <w:r w:rsidRPr="00C225F0">
              <w:rPr>
                <w:lang w:val="en-NZ"/>
              </w:rPr>
              <w:t xml:space="preserve"> </w:t>
            </w:r>
          </w:p>
        </w:tc>
      </w:tr>
      <w:tr w:rsidR="00D01526" w:rsidRPr="00C225F0" w14:paraId="7C649177" w14:textId="77777777" w:rsidTr="008D5A95">
        <w:tblPrEx>
          <w:tblCellMar>
            <w:top w:w="0" w:type="dxa"/>
            <w:bottom w:w="0" w:type="dxa"/>
          </w:tblCellMar>
        </w:tblPrEx>
        <w:trPr>
          <w:trHeight w:val="280"/>
        </w:trPr>
        <w:tc>
          <w:tcPr>
            <w:tcW w:w="966" w:type="dxa"/>
            <w:tcBorders>
              <w:top w:val="nil"/>
              <w:left w:val="nil"/>
              <w:bottom w:val="nil"/>
              <w:right w:val="nil"/>
            </w:tcBorders>
          </w:tcPr>
          <w:p w14:paraId="4519187C" w14:textId="77777777" w:rsidR="00D01526" w:rsidRPr="00C225F0" w:rsidRDefault="00D01526" w:rsidP="008D5A95">
            <w:pPr>
              <w:autoSpaceDE w:val="0"/>
              <w:autoSpaceDN w:val="0"/>
              <w:adjustRightInd w:val="0"/>
              <w:rPr>
                <w:lang w:val="en-NZ"/>
              </w:rPr>
            </w:pPr>
            <w:r w:rsidRPr="00C225F0">
              <w:rPr>
                <w:lang w:val="en-NZ"/>
              </w:rPr>
              <w:t xml:space="preserve"> </w:t>
            </w:r>
          </w:p>
        </w:tc>
        <w:tc>
          <w:tcPr>
            <w:tcW w:w="2575" w:type="dxa"/>
            <w:tcBorders>
              <w:top w:val="nil"/>
              <w:left w:val="nil"/>
              <w:bottom w:val="nil"/>
              <w:right w:val="nil"/>
            </w:tcBorders>
          </w:tcPr>
          <w:p w14:paraId="6ECD16EC" w14:textId="77777777" w:rsidR="00D01526" w:rsidRPr="00C225F0" w:rsidRDefault="00D01526" w:rsidP="008D5A95">
            <w:pPr>
              <w:autoSpaceDE w:val="0"/>
              <w:autoSpaceDN w:val="0"/>
              <w:adjustRightInd w:val="0"/>
              <w:rPr>
                <w:lang w:val="en-NZ"/>
              </w:rPr>
            </w:pPr>
            <w:r w:rsidRPr="00C225F0">
              <w:rPr>
                <w:lang w:val="en-NZ"/>
              </w:rPr>
              <w:t xml:space="preserve">Clock Start Date: </w:t>
            </w:r>
          </w:p>
        </w:tc>
        <w:tc>
          <w:tcPr>
            <w:tcW w:w="6459" w:type="dxa"/>
            <w:tcBorders>
              <w:top w:val="nil"/>
              <w:left w:val="nil"/>
              <w:bottom w:val="nil"/>
              <w:right w:val="nil"/>
            </w:tcBorders>
          </w:tcPr>
          <w:p w14:paraId="4CF55FAF" w14:textId="77777777" w:rsidR="00D01526" w:rsidRPr="00C225F0" w:rsidRDefault="00D01526" w:rsidP="008D5A95">
            <w:pPr>
              <w:autoSpaceDE w:val="0"/>
              <w:autoSpaceDN w:val="0"/>
              <w:adjustRightInd w:val="0"/>
              <w:rPr>
                <w:lang w:val="en-NZ"/>
              </w:rPr>
            </w:pPr>
            <w:r w:rsidRPr="00C225F0">
              <w:rPr>
                <w:lang w:val="en-NZ"/>
              </w:rPr>
              <w:t xml:space="preserve">08 July 2021 </w:t>
            </w:r>
          </w:p>
        </w:tc>
        <w:tc>
          <w:tcPr>
            <w:gridSpan w:val="0"/>
          </w:tcPr>
          <w:p w14:paraId="7C649177" w14:textId="77777777" w:rsidR="00D01526" w:rsidRPr="00C225F0" w:rsidRDefault="00D01526">
            <w:pPr>
              <w:rPr>
                <w:lang w:val="en-NZ"/>
              </w:rPr>
            </w:pPr>
            <w:r w:rsidRPr="00C225F0">
              <w:rPr>
                <w:lang w:val="en-NZ"/>
              </w:rPr>
              <w:t xml:space="preserve"> </w:t>
            </w:r>
          </w:p>
        </w:tc>
      </w:tr>
    </w:tbl>
    <w:p w14:paraId="392D7AB7" w14:textId="77777777" w:rsidR="00D01526" w:rsidRPr="00C225F0" w:rsidRDefault="00D01526" w:rsidP="00D01526">
      <w:pPr>
        <w:autoSpaceDE w:val="0"/>
        <w:autoSpaceDN w:val="0"/>
        <w:adjustRightInd w:val="0"/>
        <w:rPr>
          <w:lang w:val="en-NZ"/>
        </w:rPr>
      </w:pPr>
      <w:r w:rsidRPr="00C225F0">
        <w:rPr>
          <w:lang w:val="en-NZ"/>
        </w:rPr>
        <w:t xml:space="preserve"> </w:t>
      </w:r>
    </w:p>
    <w:p w14:paraId="20C99B52" w14:textId="77777777" w:rsidR="00D01526" w:rsidRPr="00D324AA" w:rsidRDefault="00D01526" w:rsidP="00D01526">
      <w:pPr>
        <w:autoSpaceDE w:val="0"/>
        <w:autoSpaceDN w:val="0"/>
        <w:adjustRightInd w:val="0"/>
        <w:rPr>
          <w:sz w:val="20"/>
          <w:lang w:val="en-NZ"/>
        </w:rPr>
      </w:pPr>
      <w:r>
        <w:rPr>
          <w:rFonts w:cs="Arial"/>
          <w:szCs w:val="22"/>
          <w:lang w:val="en-NZ"/>
        </w:rPr>
        <w:t xml:space="preserve">Dr </w:t>
      </w:r>
      <w:r w:rsidRPr="00CE7BED">
        <w:rPr>
          <w:rFonts w:cs="Arial"/>
          <w:szCs w:val="22"/>
          <w:lang w:val="en-NZ"/>
        </w:rPr>
        <w:t xml:space="preserve">Jeremy Krebs </w:t>
      </w:r>
      <w:r w:rsidRPr="00D324AA">
        <w:rPr>
          <w:lang w:val="en-NZ"/>
        </w:rPr>
        <w:t>was present via videoconference for discussion of this application.</w:t>
      </w:r>
    </w:p>
    <w:p w14:paraId="71584E49" w14:textId="77777777" w:rsidR="00D01526" w:rsidRPr="00D324AA" w:rsidRDefault="00D01526" w:rsidP="00D01526">
      <w:pPr>
        <w:rPr>
          <w:u w:val="single"/>
          <w:lang w:val="en-NZ"/>
        </w:rPr>
      </w:pPr>
    </w:p>
    <w:p w14:paraId="63C03AE2" w14:textId="77777777" w:rsidR="00D01526" w:rsidRPr="00D324AA" w:rsidRDefault="00D01526" w:rsidP="00D01526">
      <w:pPr>
        <w:rPr>
          <w:u w:val="single"/>
          <w:lang w:val="en-NZ"/>
        </w:rPr>
      </w:pPr>
      <w:r w:rsidRPr="00D324AA">
        <w:rPr>
          <w:u w:val="single"/>
          <w:lang w:val="en-NZ"/>
        </w:rPr>
        <w:t>Potential conflicts of interest</w:t>
      </w:r>
    </w:p>
    <w:p w14:paraId="609FCD63" w14:textId="77777777" w:rsidR="00D01526" w:rsidRPr="00D324AA" w:rsidRDefault="00D01526" w:rsidP="00D01526">
      <w:pPr>
        <w:rPr>
          <w:b/>
          <w:lang w:val="en-NZ"/>
        </w:rPr>
      </w:pPr>
    </w:p>
    <w:p w14:paraId="6D972E45" w14:textId="77777777" w:rsidR="00D01526" w:rsidRPr="00D324AA" w:rsidRDefault="00D01526" w:rsidP="00D01526">
      <w:pPr>
        <w:rPr>
          <w:lang w:val="en-NZ"/>
        </w:rPr>
      </w:pPr>
      <w:r w:rsidRPr="00D324AA">
        <w:rPr>
          <w:lang w:val="en-NZ"/>
        </w:rPr>
        <w:t>The Chair asked members to declare any potential conflicts of interest related to this application.</w:t>
      </w:r>
    </w:p>
    <w:p w14:paraId="5BD70F11" w14:textId="77777777" w:rsidR="00D01526" w:rsidRPr="00D324AA" w:rsidRDefault="00D01526" w:rsidP="00D01526">
      <w:pPr>
        <w:rPr>
          <w:lang w:val="en-NZ"/>
        </w:rPr>
      </w:pPr>
    </w:p>
    <w:p w14:paraId="6469DEB5" w14:textId="77777777" w:rsidR="00D01526" w:rsidRPr="00D324AA" w:rsidRDefault="00D01526" w:rsidP="00D01526">
      <w:pPr>
        <w:rPr>
          <w:lang w:val="en-NZ"/>
        </w:rPr>
      </w:pPr>
      <w:r w:rsidRPr="00D324AA">
        <w:rPr>
          <w:lang w:val="en-NZ"/>
        </w:rPr>
        <w:t>No potential conflicts of interest related to this application were declared by any member.</w:t>
      </w:r>
    </w:p>
    <w:p w14:paraId="4C91B64C" w14:textId="77777777" w:rsidR="00D01526" w:rsidRPr="00D324AA" w:rsidRDefault="00D01526" w:rsidP="00D01526">
      <w:pPr>
        <w:rPr>
          <w:lang w:val="en-NZ"/>
        </w:rPr>
      </w:pPr>
    </w:p>
    <w:p w14:paraId="0D0B54B5" w14:textId="77777777" w:rsidR="00D01526" w:rsidRPr="00D324AA" w:rsidRDefault="00D01526" w:rsidP="00D01526">
      <w:pPr>
        <w:rPr>
          <w:u w:val="single"/>
          <w:lang w:val="en-NZ"/>
        </w:rPr>
      </w:pPr>
      <w:r w:rsidRPr="00D324AA">
        <w:rPr>
          <w:u w:val="single"/>
          <w:lang w:val="en-NZ"/>
        </w:rPr>
        <w:t>Summary of Study</w:t>
      </w:r>
    </w:p>
    <w:p w14:paraId="06BD6818" w14:textId="77777777" w:rsidR="00D01526" w:rsidRPr="00D324AA" w:rsidRDefault="00D01526" w:rsidP="00D01526">
      <w:pPr>
        <w:rPr>
          <w:u w:val="single"/>
          <w:lang w:val="en-NZ"/>
        </w:rPr>
      </w:pPr>
    </w:p>
    <w:p w14:paraId="2B4F0702" w14:textId="77777777" w:rsidR="00D01526" w:rsidRPr="007A0800" w:rsidRDefault="00D01526" w:rsidP="00D01526">
      <w:pPr>
        <w:pStyle w:val="ListParagraph"/>
        <w:numPr>
          <w:ilvl w:val="0"/>
          <w:numId w:val="25"/>
        </w:numPr>
        <w:autoSpaceDE w:val="0"/>
        <w:autoSpaceDN w:val="0"/>
        <w:adjustRightInd w:val="0"/>
        <w:spacing w:before="80" w:after="80"/>
        <w:contextualSpacing w:val="0"/>
      </w:pPr>
      <w:r>
        <w:t>The High Value Nutrition (HVN) National Science Challenge works with scientists and businesses to add nutritional value to fresh and processed food products for the benefit of consumers whether in New Zealand or elsewhere in the world. Funded by HVN, the investigators are leading the development and implementation of He Rourou Whai Painga, an ambitious long-term multi-centre dietary intervention study that will explore whether consumption of high quality New Zealand food and beverage (F&amp;B) products in an adapted Mediterranean-style dietary pattern improves metabolic, cardiovascular, and wellbeing profiles in people at risk of cardiometabolic disease. The current proposal describes a pilot study that will be used to finalise the study design, power calculations, and final methodology of the main intervention study, He Rourou Whai Painga.</w:t>
      </w:r>
    </w:p>
    <w:p w14:paraId="11CCAA9A" w14:textId="77777777" w:rsidR="00D01526" w:rsidRDefault="00D01526" w:rsidP="00D01526">
      <w:pPr>
        <w:rPr>
          <w:u w:val="single"/>
          <w:lang w:val="en-NZ"/>
        </w:rPr>
      </w:pPr>
    </w:p>
    <w:p w14:paraId="73B9855F" w14:textId="77777777" w:rsidR="00D01526" w:rsidRPr="00D324AA" w:rsidRDefault="00D01526" w:rsidP="00D01526">
      <w:pPr>
        <w:rPr>
          <w:u w:val="single"/>
          <w:lang w:val="en-NZ"/>
        </w:rPr>
      </w:pPr>
      <w:r w:rsidRPr="00D324AA">
        <w:rPr>
          <w:u w:val="single"/>
          <w:lang w:val="en-NZ"/>
        </w:rPr>
        <w:t xml:space="preserve">Summary of resolved ethical issues </w:t>
      </w:r>
    </w:p>
    <w:p w14:paraId="2F3E8CE4" w14:textId="77777777" w:rsidR="00D01526" w:rsidRPr="00D324AA" w:rsidRDefault="00D01526" w:rsidP="00D01526">
      <w:pPr>
        <w:rPr>
          <w:u w:val="single"/>
          <w:lang w:val="en-NZ"/>
        </w:rPr>
      </w:pPr>
    </w:p>
    <w:p w14:paraId="0DAFD894" w14:textId="77777777" w:rsidR="00D01526" w:rsidRPr="00D324AA" w:rsidRDefault="00D01526" w:rsidP="00D01526">
      <w:pPr>
        <w:rPr>
          <w:lang w:val="en-NZ"/>
        </w:rPr>
      </w:pPr>
      <w:r w:rsidRPr="00D324AA">
        <w:rPr>
          <w:lang w:val="en-NZ"/>
        </w:rPr>
        <w:t xml:space="preserve">The main ethical issues considered by the Committee and addressed by the </w:t>
      </w:r>
      <w:r>
        <w:rPr>
          <w:lang w:val="en-NZ"/>
        </w:rPr>
        <w:t>r</w:t>
      </w:r>
      <w:r w:rsidRPr="00D324AA">
        <w:rPr>
          <w:lang w:val="en-NZ"/>
        </w:rPr>
        <w:t>esearcher are as follows.</w:t>
      </w:r>
    </w:p>
    <w:p w14:paraId="2E145FC3" w14:textId="77777777" w:rsidR="00D01526" w:rsidRPr="00D324AA" w:rsidRDefault="00D01526" w:rsidP="00D01526">
      <w:pPr>
        <w:rPr>
          <w:lang w:val="en-NZ"/>
        </w:rPr>
      </w:pPr>
    </w:p>
    <w:p w14:paraId="5EAA85F1" w14:textId="77777777" w:rsidR="00D01526" w:rsidRPr="00363C67" w:rsidRDefault="00D01526" w:rsidP="00D01526">
      <w:pPr>
        <w:pStyle w:val="ListParagraph"/>
        <w:numPr>
          <w:ilvl w:val="0"/>
          <w:numId w:val="25"/>
        </w:numPr>
        <w:spacing w:before="80" w:after="80"/>
        <w:contextualSpacing w:val="0"/>
      </w:pPr>
      <w:r w:rsidRPr="00363C67">
        <w:t xml:space="preserve">The Committee stated that the majority of issues outlined in the decline decision letter have been addressed in this resubmission with some minor issues remaining. </w:t>
      </w:r>
    </w:p>
    <w:p w14:paraId="4EE1610A" w14:textId="77777777" w:rsidR="00D01526" w:rsidRPr="00363C67" w:rsidRDefault="00D01526" w:rsidP="00D01526">
      <w:pPr>
        <w:pStyle w:val="ListParagraph"/>
        <w:numPr>
          <w:ilvl w:val="0"/>
          <w:numId w:val="3"/>
        </w:numPr>
        <w:spacing w:before="80" w:after="80"/>
        <w:contextualSpacing w:val="0"/>
      </w:pPr>
      <w:r w:rsidRPr="00363C67">
        <w:t>The Committee noted that My Food Bag is contracted to provide food that fit</w:t>
      </w:r>
      <w:r>
        <w:t>s</w:t>
      </w:r>
      <w:r w:rsidRPr="00363C67">
        <w:t xml:space="preserve"> the dietary intervention being studied and participants will access the M</w:t>
      </w:r>
      <w:r>
        <w:t xml:space="preserve">y Food Bag </w:t>
      </w:r>
      <w:r w:rsidRPr="00363C67">
        <w:t xml:space="preserve">online ordering system to order weekly meals and snacks from a study-specific selection. </w:t>
      </w:r>
    </w:p>
    <w:p w14:paraId="3754AB74" w14:textId="77777777" w:rsidR="00D01526" w:rsidRPr="00CA1239" w:rsidRDefault="00D01526" w:rsidP="00D01526">
      <w:pPr>
        <w:pStyle w:val="ListParagraph"/>
        <w:numPr>
          <w:ilvl w:val="0"/>
          <w:numId w:val="3"/>
        </w:numPr>
        <w:spacing w:before="80" w:after="80"/>
        <w:contextualSpacing w:val="0"/>
      </w:pPr>
      <w:r w:rsidRPr="00CA1239">
        <w:t>The Committee advised that the household members need sufficient time to consider their involvement and queried at what point they will be informed about the study and consented/assented</w:t>
      </w:r>
      <w:r>
        <w:t xml:space="preserve"> prior to undertaking the assessments</w:t>
      </w:r>
      <w:r w:rsidRPr="00CA1239">
        <w:t xml:space="preserve">. The </w:t>
      </w:r>
      <w:r>
        <w:t>r</w:t>
      </w:r>
      <w:r w:rsidRPr="00CA1239">
        <w:t xml:space="preserve">esearcher advised that </w:t>
      </w:r>
      <w:r>
        <w:t>the</w:t>
      </w:r>
      <w:r w:rsidRPr="00CA1239">
        <w:t xml:space="preserve"> study </w:t>
      </w:r>
      <w:r>
        <w:t xml:space="preserve">will be discussed </w:t>
      </w:r>
      <w:r w:rsidRPr="00CA1239">
        <w:t xml:space="preserve">with the primary adult (index) participant separately first </w:t>
      </w:r>
      <w:r>
        <w:t>where they</w:t>
      </w:r>
      <w:r w:rsidRPr="00CA1239">
        <w:t xml:space="preserve"> </w:t>
      </w:r>
      <w:r>
        <w:t>will be given the</w:t>
      </w:r>
      <w:r w:rsidRPr="00CA1239">
        <w:t xml:space="preserve"> relevant study material to </w:t>
      </w:r>
      <w:r>
        <w:t xml:space="preserve">take home and </w:t>
      </w:r>
      <w:r w:rsidRPr="00CA1239">
        <w:t xml:space="preserve">discuss with the household members. </w:t>
      </w:r>
      <w:r>
        <w:t xml:space="preserve">The researcher added that the household will be given the option to either return and discuss any questions they have prior to the assessments taking place or to discuss when they return for the assessment session. </w:t>
      </w:r>
    </w:p>
    <w:p w14:paraId="46424D6B" w14:textId="77777777" w:rsidR="00D01526" w:rsidRDefault="00D01526" w:rsidP="00D01526">
      <w:pPr>
        <w:rPr>
          <w:u w:val="single"/>
          <w:lang w:val="en-NZ"/>
        </w:rPr>
      </w:pPr>
    </w:p>
    <w:p w14:paraId="78A0D843" w14:textId="77777777" w:rsidR="00D01526" w:rsidRPr="00D324AA" w:rsidRDefault="00D01526" w:rsidP="00D01526">
      <w:pPr>
        <w:rPr>
          <w:u w:val="single"/>
          <w:lang w:val="en-NZ"/>
        </w:rPr>
      </w:pPr>
      <w:r w:rsidRPr="00D324AA">
        <w:rPr>
          <w:u w:val="single"/>
          <w:lang w:val="en-NZ"/>
        </w:rPr>
        <w:t>Summary of outstanding ethical issues</w:t>
      </w:r>
    </w:p>
    <w:p w14:paraId="4D956CBD" w14:textId="77777777" w:rsidR="00D01526" w:rsidRPr="00D324AA" w:rsidRDefault="00D01526" w:rsidP="00D01526">
      <w:pPr>
        <w:rPr>
          <w:lang w:val="en-NZ"/>
        </w:rPr>
      </w:pPr>
    </w:p>
    <w:p w14:paraId="787965CC" w14:textId="77777777" w:rsidR="00D01526" w:rsidRPr="00D324AA" w:rsidRDefault="00D01526" w:rsidP="00D01526">
      <w:pPr>
        <w:rPr>
          <w:rFonts w:cs="Arial"/>
          <w:szCs w:val="22"/>
        </w:rPr>
      </w:pPr>
      <w:r w:rsidRPr="00D324AA">
        <w:rPr>
          <w:lang w:val="en-NZ"/>
        </w:rPr>
        <w:t xml:space="preserve">The main ethical issues considered by the </w:t>
      </w:r>
      <w:r w:rsidRPr="00D324AA">
        <w:rPr>
          <w:szCs w:val="22"/>
          <w:lang w:val="en-NZ"/>
        </w:rPr>
        <w:t xml:space="preserve">Committee and which require addressing by the </w:t>
      </w:r>
      <w:r>
        <w:rPr>
          <w:szCs w:val="22"/>
          <w:lang w:val="en-NZ"/>
        </w:rPr>
        <w:t>r</w:t>
      </w:r>
      <w:r w:rsidRPr="00D324AA">
        <w:rPr>
          <w:szCs w:val="22"/>
          <w:lang w:val="en-NZ"/>
        </w:rPr>
        <w:t>esearcher are as follows</w:t>
      </w:r>
      <w:r w:rsidRPr="00D324AA">
        <w:rPr>
          <w:rFonts w:cs="Arial"/>
          <w:szCs w:val="22"/>
        </w:rPr>
        <w:t>.</w:t>
      </w:r>
    </w:p>
    <w:p w14:paraId="64434CD3" w14:textId="77777777" w:rsidR="00D01526" w:rsidRPr="00D324AA" w:rsidRDefault="00D01526" w:rsidP="00D01526">
      <w:pPr>
        <w:autoSpaceDE w:val="0"/>
        <w:autoSpaceDN w:val="0"/>
        <w:adjustRightInd w:val="0"/>
        <w:rPr>
          <w:szCs w:val="22"/>
          <w:lang w:val="en-NZ"/>
        </w:rPr>
      </w:pPr>
    </w:p>
    <w:p w14:paraId="04E73577" w14:textId="77777777" w:rsidR="00D01526" w:rsidRPr="00363C67" w:rsidRDefault="00D01526" w:rsidP="00D01526">
      <w:pPr>
        <w:pStyle w:val="ListParagraph"/>
        <w:numPr>
          <w:ilvl w:val="0"/>
          <w:numId w:val="3"/>
        </w:numPr>
        <w:spacing w:before="80" w:after="80"/>
        <w:contextualSpacing w:val="0"/>
      </w:pPr>
      <w:r w:rsidRPr="0068060E">
        <w:lastRenderedPageBreak/>
        <w:t xml:space="preserve">The Committee advised that some of the language used in the </w:t>
      </w:r>
      <w:r>
        <w:t xml:space="preserve">five to </w:t>
      </w:r>
      <w:r w:rsidRPr="0068060E">
        <w:t>10-year-old assent form</w:t>
      </w:r>
      <w:r w:rsidRPr="00363C67">
        <w:t xml:space="preserve"> is too advanced for young children (e.g. physical activity, if you identify as Māori, research team</w:t>
      </w:r>
      <w:r>
        <w:t xml:space="preserve"> etc.</w:t>
      </w:r>
      <w:r w:rsidRPr="00363C67">
        <w:t xml:space="preserve">) and requested this is revised and simplified so that a younger person can understand it. </w:t>
      </w:r>
    </w:p>
    <w:p w14:paraId="34FABE8B" w14:textId="77777777" w:rsidR="00D01526" w:rsidRPr="00165CF7" w:rsidRDefault="00D01526" w:rsidP="00D01526">
      <w:pPr>
        <w:pStyle w:val="ListParagraph"/>
        <w:numPr>
          <w:ilvl w:val="0"/>
          <w:numId w:val="3"/>
        </w:numPr>
        <w:spacing w:before="80" w:after="80"/>
        <w:contextualSpacing w:val="0"/>
        <w:rPr>
          <w:color w:val="4F81BD"/>
        </w:rPr>
      </w:pPr>
      <w:r>
        <w:t xml:space="preserve">The Committee advised that the 11 to 13-year-old assent form, similarly, is too complex for this age group and requested that the language is simplified. </w:t>
      </w:r>
    </w:p>
    <w:p w14:paraId="126CA9B3" w14:textId="77777777" w:rsidR="00D01526" w:rsidRPr="000668E0" w:rsidRDefault="00D01526" w:rsidP="00D01526">
      <w:pPr>
        <w:pStyle w:val="ListParagraph"/>
        <w:numPr>
          <w:ilvl w:val="0"/>
          <w:numId w:val="3"/>
        </w:numPr>
        <w:spacing w:before="80" w:after="80"/>
        <w:contextualSpacing w:val="0"/>
        <w:rPr>
          <w:color w:val="4F81BD"/>
        </w:rPr>
      </w:pPr>
      <w:r>
        <w:t>The Committee advised that the term ‘cholesterol’ may be unknown to 14 to 15-year-olds and suggested this is described more simply in this assent form (e.g. ‘a test to measure the fat content of your blood’.)</w:t>
      </w:r>
    </w:p>
    <w:p w14:paraId="6DB6EB47" w14:textId="77777777" w:rsidR="00D01526" w:rsidRPr="00E3591A" w:rsidRDefault="00D01526" w:rsidP="00D01526">
      <w:pPr>
        <w:pStyle w:val="ListParagraph"/>
        <w:numPr>
          <w:ilvl w:val="0"/>
          <w:numId w:val="3"/>
        </w:numPr>
        <w:spacing w:before="80" w:after="80"/>
        <w:contextualSpacing w:val="0"/>
        <w:rPr>
          <w:color w:val="4F81BD"/>
        </w:rPr>
      </w:pPr>
      <w:r>
        <w:t xml:space="preserve">The Committee advised that it is not clear in the assent forms that the study is about food and not just measurement outcomes. Please amend these forms to make it clear that the study is about the family doing something different with food and that is why the child is being measured. For example, the five to 10-year-old assent form could say ‘we are doing a study about different foods that your family is going to help us with’ and include some appropriate images of Mediterranean food. </w:t>
      </w:r>
    </w:p>
    <w:p w14:paraId="1D6CE5ED" w14:textId="77777777" w:rsidR="00D01526" w:rsidRPr="00774845" w:rsidRDefault="00D01526" w:rsidP="00D01526">
      <w:pPr>
        <w:pStyle w:val="ListParagraph"/>
        <w:numPr>
          <w:ilvl w:val="0"/>
          <w:numId w:val="3"/>
        </w:numPr>
        <w:spacing w:before="80" w:after="80"/>
        <w:contextualSpacing w:val="0"/>
        <w:rPr>
          <w:szCs w:val="22"/>
        </w:rPr>
      </w:pPr>
      <w:r w:rsidRPr="002762D1">
        <w:t xml:space="preserve">The Committee noted that the Main PIS/CF for the primary adult </w:t>
      </w:r>
      <w:r>
        <w:t xml:space="preserve">(index) </w:t>
      </w:r>
      <w:r w:rsidRPr="002762D1">
        <w:t>participant includes a section for consenting the children, however</w:t>
      </w:r>
      <w:r>
        <w:t>,</w:t>
      </w:r>
      <w:r w:rsidRPr="002762D1">
        <w:t xml:space="preserve"> th</w:t>
      </w:r>
      <w:r>
        <w:t>e adult</w:t>
      </w:r>
      <w:r w:rsidRPr="002762D1">
        <w:t xml:space="preserve"> may not be the child’s legal guardian. Please consider this scenario and update the</w:t>
      </w:r>
      <w:r>
        <w:t xml:space="preserve"> participant information sheet and consent form (</w:t>
      </w:r>
      <w:r w:rsidRPr="002762D1">
        <w:t>PIS/CF</w:t>
      </w:r>
      <w:r>
        <w:t>)</w:t>
      </w:r>
      <w:r w:rsidRPr="002762D1">
        <w:t xml:space="preserve"> accordingly to address this </w:t>
      </w:r>
      <w:r w:rsidRPr="00774845">
        <w:rPr>
          <w:szCs w:val="22"/>
        </w:rPr>
        <w:t>(e.g. provide a Parent/Guardian PIS/CF).</w:t>
      </w:r>
    </w:p>
    <w:p w14:paraId="75BD748F" w14:textId="77777777" w:rsidR="00D01526" w:rsidRPr="00CA1239" w:rsidRDefault="00D01526" w:rsidP="00D01526">
      <w:pPr>
        <w:pStyle w:val="ListParagraph"/>
        <w:numPr>
          <w:ilvl w:val="0"/>
          <w:numId w:val="3"/>
        </w:numPr>
        <w:spacing w:before="80" w:after="80"/>
        <w:contextualSpacing w:val="0"/>
        <w:rPr>
          <w:szCs w:val="22"/>
        </w:rPr>
      </w:pPr>
      <w:r w:rsidRPr="00774845">
        <w:rPr>
          <w:szCs w:val="22"/>
        </w:rPr>
        <w:t xml:space="preserve">The Committee advised that all competent children/young people must provide their own informed consent and that there is no </w:t>
      </w:r>
      <w:r>
        <w:rPr>
          <w:szCs w:val="22"/>
        </w:rPr>
        <w:t xml:space="preserve">bright-line </w:t>
      </w:r>
      <w:r w:rsidRPr="00774845">
        <w:rPr>
          <w:szCs w:val="22"/>
        </w:rPr>
        <w:t>age for children consenting for themselves (e.g.16</w:t>
      </w:r>
      <w:r>
        <w:rPr>
          <w:szCs w:val="22"/>
        </w:rPr>
        <w:t>-years-old</w:t>
      </w:r>
      <w:r w:rsidRPr="00774845">
        <w:rPr>
          <w:szCs w:val="22"/>
        </w:rPr>
        <w:t xml:space="preserve">). Please consider how you will determine </w:t>
      </w:r>
      <w:r>
        <w:rPr>
          <w:szCs w:val="22"/>
        </w:rPr>
        <w:t>each individual</w:t>
      </w:r>
      <w:r w:rsidRPr="00774845">
        <w:rPr>
          <w:szCs w:val="22"/>
        </w:rPr>
        <w:t xml:space="preserve"> child’s competency and subsequent consent or assent process. For guidance, please see the </w:t>
      </w:r>
      <w:r w:rsidRPr="00774845">
        <w:rPr>
          <w:rFonts w:cs="Arial"/>
          <w:i/>
          <w:szCs w:val="22"/>
        </w:rPr>
        <w:t>National Ethical Standards for Health and Disability Research and Quality Improvement</w:t>
      </w:r>
      <w:r>
        <w:rPr>
          <w:rFonts w:cs="Arial"/>
          <w:i/>
          <w:szCs w:val="22"/>
        </w:rPr>
        <w:t xml:space="preserve"> 2019, paras</w:t>
      </w:r>
      <w:r w:rsidRPr="00CA1239">
        <w:rPr>
          <w:rFonts w:cs="Arial"/>
          <w:i/>
          <w:szCs w:val="22"/>
        </w:rPr>
        <w:t xml:space="preserve"> 6.22 – 6.30).</w:t>
      </w:r>
    </w:p>
    <w:p w14:paraId="002D8C63" w14:textId="77777777" w:rsidR="00D01526" w:rsidRPr="002002FD" w:rsidRDefault="00D01526" w:rsidP="00D01526">
      <w:pPr>
        <w:pStyle w:val="ListParagraph"/>
        <w:numPr>
          <w:ilvl w:val="0"/>
          <w:numId w:val="3"/>
        </w:numPr>
        <w:spacing w:before="80" w:after="80"/>
        <w:contextualSpacing w:val="0"/>
        <w:rPr>
          <w:color w:val="4F81BD"/>
        </w:rPr>
      </w:pPr>
      <w:r>
        <w:t>The Committee requested that the recruitment process for identifying and approaching potential participants is outlined in the protocol (e.g. enrolling participants through the CEDOR clinic and/or advertising, screening of medical records to identify eligible candidates, phoning potential participants before sending a letter of invitation).</w:t>
      </w:r>
    </w:p>
    <w:p w14:paraId="6E6F5DF2" w14:textId="77777777" w:rsidR="00D01526" w:rsidRDefault="00D01526" w:rsidP="00D01526">
      <w:pPr>
        <w:pStyle w:val="ListParagraph"/>
        <w:numPr>
          <w:ilvl w:val="0"/>
          <w:numId w:val="3"/>
        </w:numPr>
        <w:spacing w:before="80" w:after="80"/>
        <w:contextualSpacing w:val="0"/>
      </w:pPr>
      <w:r w:rsidRPr="00F4747D">
        <w:t xml:space="preserve">The Committee requested that the Data Management Plan </w:t>
      </w:r>
      <w:r>
        <w:t xml:space="preserve">clearly </w:t>
      </w:r>
      <w:r w:rsidRPr="00F4747D">
        <w:t xml:space="preserve">details </w:t>
      </w:r>
      <w:r>
        <w:t>My Food Bag’s</w:t>
      </w:r>
      <w:r w:rsidRPr="00F4747D">
        <w:t xml:space="preserve"> access to participants’ data (i.e. what data </w:t>
      </w:r>
      <w:r>
        <w:t>My Food Bag</w:t>
      </w:r>
      <w:r w:rsidRPr="00F4747D">
        <w:t xml:space="preserve"> will have access to and how it will be used including the Survey Monkey questionnaire) and how their data will be protected. For example, providing confirmation the names and addresses will not be retained or used for </w:t>
      </w:r>
      <w:r>
        <w:t>My Food Bag</w:t>
      </w:r>
      <w:r w:rsidRPr="00F4747D">
        <w:t xml:space="preserve"> marketing purposes and not shared in any way other than what participants have given permission for. Please also ensure that participants are made aware of what data M</w:t>
      </w:r>
      <w:r>
        <w:t>y Food Bag</w:t>
      </w:r>
      <w:r w:rsidRPr="00F4747D">
        <w:t xml:space="preserve"> will have and how it will be used etc.</w:t>
      </w:r>
      <w:r>
        <w:t xml:space="preserve"> in the PIS/CFs.</w:t>
      </w:r>
    </w:p>
    <w:p w14:paraId="4173FEA8" w14:textId="77777777" w:rsidR="00D01526" w:rsidRPr="00C357C3" w:rsidRDefault="00D01526" w:rsidP="00D01526">
      <w:pPr>
        <w:pStyle w:val="ListParagraph"/>
        <w:numPr>
          <w:ilvl w:val="0"/>
          <w:numId w:val="3"/>
        </w:numPr>
        <w:spacing w:before="80" w:after="80"/>
        <w:contextualSpacing w:val="0"/>
      </w:pPr>
      <w:r w:rsidRPr="00C357C3">
        <w:t xml:space="preserve">The </w:t>
      </w:r>
      <w:r>
        <w:t>r</w:t>
      </w:r>
      <w:r w:rsidRPr="00C357C3">
        <w:t>esearcher confirmed that biomarkers will not be done in this study and the reference to keeping blood samples to do further testing is for study specific testing only</w:t>
      </w:r>
      <w:r>
        <w:t>,</w:t>
      </w:r>
      <w:r w:rsidRPr="00C357C3">
        <w:t xml:space="preserve"> should they need to establish other markers. The Committee recommended the following</w:t>
      </w:r>
      <w:r>
        <w:t>:</w:t>
      </w:r>
    </w:p>
    <w:p w14:paraId="19FD50EB" w14:textId="77777777" w:rsidR="00D01526" w:rsidRPr="00C357C3" w:rsidRDefault="00D01526" w:rsidP="00D01526">
      <w:pPr>
        <w:pStyle w:val="ListParagraph"/>
        <w:numPr>
          <w:ilvl w:val="1"/>
          <w:numId w:val="3"/>
        </w:numPr>
        <w:spacing w:before="80" w:after="80"/>
        <w:contextualSpacing w:val="0"/>
      </w:pPr>
      <w:r>
        <w:t>p</w:t>
      </w:r>
      <w:r w:rsidRPr="00C357C3">
        <w:t xml:space="preserve">lease rephrase the blood sample/test statements on page 3 </w:t>
      </w:r>
      <w:r>
        <w:t xml:space="preserve">of the Main PIS/CF </w:t>
      </w:r>
      <w:r w:rsidRPr="00C357C3">
        <w:t>to make it clear</w:t>
      </w:r>
      <w:r>
        <w:t>er</w:t>
      </w:r>
      <w:r w:rsidRPr="00C357C3">
        <w:t xml:space="preserve"> that the other tests</w:t>
      </w:r>
      <w:r>
        <w:t xml:space="preserve"> they may happen will be</w:t>
      </w:r>
      <w:r w:rsidRPr="00C357C3">
        <w:t xml:space="preserve"> directly related to this study</w:t>
      </w:r>
    </w:p>
    <w:p w14:paraId="261611B4" w14:textId="77777777" w:rsidR="00D01526" w:rsidRPr="00C357C3" w:rsidRDefault="00D01526" w:rsidP="00D01526">
      <w:pPr>
        <w:pStyle w:val="ListParagraph"/>
        <w:numPr>
          <w:ilvl w:val="1"/>
          <w:numId w:val="3"/>
        </w:numPr>
        <w:spacing w:before="80" w:after="80"/>
        <w:contextualSpacing w:val="0"/>
      </w:pPr>
      <w:r>
        <w:t>p</w:t>
      </w:r>
      <w:r w:rsidRPr="00C357C3">
        <w:t>lease list the other potential tests in the protocol</w:t>
      </w:r>
      <w:r>
        <w:t xml:space="preserve"> (e.g. insulin, etc.)</w:t>
      </w:r>
    </w:p>
    <w:p w14:paraId="37B1E10F" w14:textId="77777777" w:rsidR="00D01526" w:rsidRPr="00C357C3" w:rsidRDefault="00D01526" w:rsidP="00D01526">
      <w:pPr>
        <w:pStyle w:val="ListParagraph"/>
        <w:numPr>
          <w:ilvl w:val="1"/>
          <w:numId w:val="3"/>
        </w:numPr>
        <w:spacing w:before="80" w:after="80"/>
        <w:contextualSpacing w:val="0"/>
      </w:pPr>
      <w:r>
        <w:t>p</w:t>
      </w:r>
      <w:r w:rsidRPr="00C357C3">
        <w:t>lease add</w:t>
      </w:r>
      <w:r>
        <w:t>ress this and the use of tissue generally in the D</w:t>
      </w:r>
      <w:r w:rsidRPr="00C357C3">
        <w:t xml:space="preserve">ata </w:t>
      </w:r>
      <w:r>
        <w:t>M</w:t>
      </w:r>
      <w:r w:rsidRPr="00C357C3">
        <w:t xml:space="preserve">anagement </w:t>
      </w:r>
      <w:r>
        <w:t>P</w:t>
      </w:r>
      <w:r w:rsidRPr="00C357C3">
        <w:t>lan. For guidance</w:t>
      </w:r>
      <w:r>
        <w:t xml:space="preserve">, please see the </w:t>
      </w:r>
      <w:hyperlink r:id="rId10" w:history="1">
        <w:r w:rsidRPr="00363C67">
          <w:rPr>
            <w:rStyle w:val="Hyperlink"/>
          </w:rPr>
          <w:t>Data and Tissue Management Plan template</w:t>
        </w:r>
      </w:hyperlink>
      <w:r>
        <w:t xml:space="preserve"> on the HDECs websit</w:t>
      </w:r>
      <w:r w:rsidRPr="004C1409">
        <w:rPr>
          <w:szCs w:val="22"/>
        </w:rPr>
        <w:t>e. (</w:t>
      </w:r>
      <w:r w:rsidRPr="004C1409">
        <w:rPr>
          <w:i/>
          <w:iCs/>
          <w:szCs w:val="22"/>
        </w:rPr>
        <w:t>National Ethical Standards for Health and Disability Research and Quality Improvement, para 14.17).</w:t>
      </w:r>
    </w:p>
    <w:p w14:paraId="3E13DEE8" w14:textId="77777777" w:rsidR="00D01526" w:rsidRDefault="00D01526" w:rsidP="00D01526">
      <w:pPr>
        <w:pStyle w:val="ListParagraph"/>
        <w:ind w:left="360"/>
        <w:rPr>
          <w:rFonts w:cs="Arial"/>
          <w:szCs w:val="22"/>
        </w:rPr>
      </w:pPr>
      <w:r w:rsidRPr="00D324AA">
        <w:br/>
      </w:r>
    </w:p>
    <w:p w14:paraId="1B5B37AF" w14:textId="77777777" w:rsidR="00D01526" w:rsidRDefault="00D01526" w:rsidP="00D01526">
      <w:pPr>
        <w:pStyle w:val="ListParagraph"/>
        <w:ind w:left="360"/>
        <w:rPr>
          <w:rFonts w:cs="Arial"/>
          <w:szCs w:val="22"/>
        </w:rPr>
      </w:pPr>
    </w:p>
    <w:p w14:paraId="15740068" w14:textId="77777777" w:rsidR="00D01526" w:rsidRPr="00AE5AFA" w:rsidRDefault="00D01526" w:rsidP="00D01526">
      <w:pPr>
        <w:pStyle w:val="ListParagraph"/>
        <w:ind w:left="360"/>
        <w:rPr>
          <w:rFonts w:cs="Arial"/>
          <w:color w:val="FF0000"/>
        </w:rPr>
      </w:pPr>
      <w:r w:rsidRPr="00D324AA">
        <w:rPr>
          <w:rFonts w:cs="Arial"/>
          <w:szCs w:val="22"/>
        </w:rPr>
        <w:lastRenderedPageBreak/>
        <w:t xml:space="preserve">The Committee requested the following changes to the Participant Information Sheet and Consent Form: </w:t>
      </w:r>
    </w:p>
    <w:p w14:paraId="1E40425E" w14:textId="77777777" w:rsidR="00D01526" w:rsidRPr="00D324AA" w:rsidRDefault="00D01526" w:rsidP="00D01526">
      <w:pPr>
        <w:spacing w:before="80" w:after="80"/>
        <w:rPr>
          <w:rFonts w:cs="Arial"/>
          <w:szCs w:val="22"/>
          <w:lang w:val="en-NZ"/>
        </w:rPr>
      </w:pPr>
    </w:p>
    <w:p w14:paraId="223EC68C" w14:textId="77777777" w:rsidR="00D01526" w:rsidRDefault="00D01526" w:rsidP="00D01526">
      <w:pPr>
        <w:pStyle w:val="ListParagraph"/>
        <w:numPr>
          <w:ilvl w:val="0"/>
          <w:numId w:val="3"/>
        </w:numPr>
        <w:spacing w:before="80" w:after="80"/>
        <w:contextualSpacing w:val="0"/>
      </w:pPr>
      <w:r w:rsidRPr="00D324AA">
        <w:t>Please</w:t>
      </w:r>
      <w:r>
        <w:t xml:space="preserve"> update the benefits and risks section to include the risk of participants feeling they have failed if they do not stick to the diet and reference the privacy breach risk that is discussed later on in the data section.</w:t>
      </w:r>
    </w:p>
    <w:p w14:paraId="5D53BDC0" w14:textId="77777777" w:rsidR="00D01526" w:rsidRPr="00165CF7" w:rsidRDefault="00D01526" w:rsidP="00D01526">
      <w:pPr>
        <w:pStyle w:val="ListParagraph"/>
        <w:numPr>
          <w:ilvl w:val="0"/>
          <w:numId w:val="3"/>
        </w:numPr>
        <w:spacing w:before="80" w:after="80"/>
        <w:contextualSpacing w:val="0"/>
        <w:rPr>
          <w:color w:val="4F81BD"/>
        </w:rPr>
      </w:pPr>
      <w:r>
        <w:t>Please correct the advocacy email address in the headline</w:t>
      </w:r>
      <w:r w:rsidR="00F8191F">
        <w:t xml:space="preserve"> for the optional consent form.</w:t>
      </w:r>
    </w:p>
    <w:p w14:paraId="70A3673B" w14:textId="77777777" w:rsidR="00D01526" w:rsidRDefault="00D01526" w:rsidP="00D01526">
      <w:pPr>
        <w:pStyle w:val="ListParagraph"/>
        <w:numPr>
          <w:ilvl w:val="0"/>
          <w:numId w:val="3"/>
        </w:numPr>
        <w:spacing w:before="80" w:after="80"/>
        <w:contextualSpacing w:val="0"/>
      </w:pPr>
      <w:r w:rsidRPr="00EA46D1">
        <w:t>Please either develop a separate PIS/CF or add a section to the Main PIS/CF, that details what the other adult household members participation in the study involves</w:t>
      </w:r>
      <w:r>
        <w:t xml:space="preserve"> as it is different to the primary (index) adult and children</w:t>
      </w:r>
      <w:r w:rsidRPr="00EA46D1">
        <w:t xml:space="preserve">. </w:t>
      </w:r>
    </w:p>
    <w:p w14:paraId="47BC45A2" w14:textId="77777777" w:rsidR="00D01526" w:rsidRDefault="00D01526" w:rsidP="00D01526">
      <w:pPr>
        <w:pStyle w:val="ListParagraph"/>
        <w:numPr>
          <w:ilvl w:val="0"/>
          <w:numId w:val="3"/>
        </w:numPr>
        <w:spacing w:before="80" w:after="80"/>
        <w:contextualSpacing w:val="0"/>
      </w:pPr>
      <w:r>
        <w:t xml:space="preserve">Please include in the Main and Household PIS/CFs more information about the diary and the questionnaires including how long they will take to complete. </w:t>
      </w:r>
    </w:p>
    <w:p w14:paraId="1CC833CB" w14:textId="77777777" w:rsidR="00D01526" w:rsidRDefault="00D01526" w:rsidP="00D01526">
      <w:pPr>
        <w:pStyle w:val="ListParagraph"/>
        <w:numPr>
          <w:ilvl w:val="0"/>
          <w:numId w:val="3"/>
        </w:numPr>
        <w:spacing w:before="80" w:after="80"/>
        <w:contextualSpacing w:val="0"/>
      </w:pPr>
      <w:r>
        <w:t>Please include the following statement under the ‘Rights to access your information’ sub section, ‘</w:t>
      </w:r>
      <w:r w:rsidRPr="00CD532C">
        <w:t>Please ask if you would like to access the results of your screening and safety tests during the study</w:t>
      </w:r>
      <w:r>
        <w:t>’.</w:t>
      </w:r>
    </w:p>
    <w:p w14:paraId="4777A15A" w14:textId="77777777" w:rsidR="00D01526" w:rsidRPr="00D324AA" w:rsidRDefault="00D01526" w:rsidP="00D01526">
      <w:pPr>
        <w:pStyle w:val="ListParagraph"/>
        <w:numPr>
          <w:ilvl w:val="0"/>
          <w:numId w:val="3"/>
        </w:numPr>
        <w:spacing w:before="80" w:after="80"/>
        <w:contextualSpacing w:val="0"/>
      </w:pPr>
      <w:r>
        <w:t xml:space="preserve">Please include an option to the consent forms for participants to receive the results of their blood tests. </w:t>
      </w:r>
    </w:p>
    <w:p w14:paraId="5375D2C9" w14:textId="77777777" w:rsidR="00D01526" w:rsidRDefault="00D01526" w:rsidP="00D01526"/>
    <w:p w14:paraId="6A2441BB" w14:textId="77777777" w:rsidR="00D01526" w:rsidRPr="00D324AA" w:rsidRDefault="00D01526" w:rsidP="00D01526">
      <w:pPr>
        <w:rPr>
          <w:u w:val="single"/>
          <w:lang w:val="en-NZ"/>
        </w:rPr>
      </w:pPr>
      <w:r w:rsidRPr="00D324AA">
        <w:rPr>
          <w:u w:val="single"/>
          <w:lang w:val="en-NZ"/>
        </w:rPr>
        <w:t xml:space="preserve">Decision </w:t>
      </w:r>
    </w:p>
    <w:p w14:paraId="0BFAA589" w14:textId="77777777" w:rsidR="00D01526" w:rsidRPr="00D324AA" w:rsidRDefault="00D01526" w:rsidP="00D01526">
      <w:pPr>
        <w:rPr>
          <w:lang w:val="en-NZ"/>
        </w:rPr>
      </w:pPr>
    </w:p>
    <w:p w14:paraId="29AD4340" w14:textId="77777777" w:rsidR="00D01526" w:rsidRDefault="00D01526" w:rsidP="00D01526">
      <w:pPr>
        <w:rPr>
          <w:szCs w:val="22"/>
          <w:lang w:val="en-NZ"/>
        </w:rPr>
      </w:pPr>
      <w:r w:rsidRPr="00CE7BED">
        <w:rPr>
          <w:szCs w:val="22"/>
          <w:lang w:val="en-NZ"/>
        </w:rPr>
        <w:t xml:space="preserve">This application was </w:t>
      </w:r>
      <w:r w:rsidRPr="00CE7BED">
        <w:rPr>
          <w:i/>
          <w:szCs w:val="22"/>
          <w:lang w:val="en-NZ"/>
        </w:rPr>
        <w:t>provisionally approved</w:t>
      </w:r>
      <w:r w:rsidRPr="00CE7BED">
        <w:rPr>
          <w:szCs w:val="22"/>
          <w:lang w:val="en-NZ"/>
        </w:rPr>
        <w:t xml:space="preserve"> by </w:t>
      </w:r>
      <w:r w:rsidRPr="00CE7BED">
        <w:rPr>
          <w:rFonts w:cs="Arial"/>
          <w:szCs w:val="22"/>
          <w:lang w:val="en-NZ"/>
        </w:rPr>
        <w:t>consensus,</w:t>
      </w:r>
      <w:r w:rsidRPr="00CE7BED">
        <w:rPr>
          <w:rFonts w:cs="Arial"/>
          <w:color w:val="33CCCC"/>
          <w:szCs w:val="22"/>
          <w:lang w:val="en-NZ"/>
        </w:rPr>
        <w:t xml:space="preserve"> </w:t>
      </w:r>
      <w:r w:rsidRPr="00CE7BED">
        <w:rPr>
          <w:szCs w:val="22"/>
          <w:lang w:val="en-NZ"/>
        </w:rPr>
        <w:t>subject to the following information being received:</w:t>
      </w:r>
    </w:p>
    <w:p w14:paraId="76F9B6DA" w14:textId="77777777" w:rsidR="00D01526" w:rsidRPr="00CE7BED" w:rsidRDefault="00D01526" w:rsidP="00D01526">
      <w:pPr>
        <w:rPr>
          <w:szCs w:val="22"/>
          <w:lang w:val="en-NZ"/>
        </w:rPr>
      </w:pPr>
    </w:p>
    <w:p w14:paraId="64E8C9C5" w14:textId="77777777" w:rsidR="00D01526" w:rsidRPr="00CE7BED" w:rsidRDefault="00D01526" w:rsidP="00D01526">
      <w:pPr>
        <w:numPr>
          <w:ilvl w:val="0"/>
          <w:numId w:val="3"/>
        </w:numPr>
        <w:autoSpaceDE w:val="0"/>
        <w:autoSpaceDN w:val="0"/>
        <w:adjustRightInd w:val="0"/>
        <w:spacing w:before="80" w:after="80" w:line="259" w:lineRule="auto"/>
        <w:rPr>
          <w:rFonts w:cs="Arial"/>
          <w:color w:val="000000"/>
          <w:szCs w:val="22"/>
          <w:lang w:val="en-NZ"/>
        </w:rPr>
      </w:pPr>
      <w:r w:rsidRPr="00CE7BED">
        <w:rPr>
          <w:rFonts w:cs="Arial"/>
          <w:szCs w:val="22"/>
          <w:lang w:val="en-NZ"/>
        </w:rPr>
        <w:t>Please</w:t>
      </w:r>
      <w:r w:rsidRPr="00CE7BED">
        <w:rPr>
          <w:rFonts w:cs="Arial"/>
          <w:color w:val="000000"/>
          <w:szCs w:val="22"/>
          <w:lang w:val="en-NZ"/>
        </w:rPr>
        <w:t xml:space="preserve"> address all outstanding ethical issues, providing the information requested by the Committee.</w:t>
      </w:r>
    </w:p>
    <w:p w14:paraId="51917F14" w14:textId="77777777" w:rsidR="00D01526" w:rsidRPr="00CE7BED" w:rsidRDefault="00D01526" w:rsidP="00D01526">
      <w:pPr>
        <w:numPr>
          <w:ilvl w:val="0"/>
          <w:numId w:val="3"/>
        </w:numPr>
        <w:autoSpaceDE w:val="0"/>
        <w:autoSpaceDN w:val="0"/>
        <w:adjustRightInd w:val="0"/>
        <w:spacing w:before="80" w:after="80" w:line="259" w:lineRule="auto"/>
        <w:rPr>
          <w:rFonts w:cs="Arial"/>
          <w:color w:val="000000"/>
          <w:szCs w:val="22"/>
          <w:lang w:val="en-NZ"/>
        </w:rPr>
      </w:pPr>
      <w:r w:rsidRPr="00CE7BED">
        <w:rPr>
          <w:rFonts w:cs="Arial"/>
          <w:szCs w:val="22"/>
          <w:lang w:val="en-NZ"/>
        </w:rPr>
        <w:t>Please</w:t>
      </w:r>
      <w:r w:rsidRPr="00CE7BED">
        <w:rPr>
          <w:rFonts w:cs="Arial"/>
          <w:color w:val="000000"/>
          <w:szCs w:val="22"/>
          <w:lang w:val="en-NZ"/>
        </w:rPr>
        <w:t xml:space="preserve"> update the participant information sheet and consent form, taking into account feedback provided by the Committee. </w:t>
      </w:r>
      <w:r w:rsidRPr="00CE7BED">
        <w:rPr>
          <w:rFonts w:cs="Arial"/>
          <w:i/>
          <w:color w:val="000000"/>
          <w:szCs w:val="22"/>
          <w:lang w:val="en-NZ"/>
        </w:rPr>
        <w:t>(National Ethical Standards for Health and Disability Research and Quality Improvement, para 7.15 – 7.17).</w:t>
      </w:r>
    </w:p>
    <w:p w14:paraId="55C50D69" w14:textId="77777777" w:rsidR="00D01526" w:rsidRPr="00CE7BED" w:rsidRDefault="00D01526" w:rsidP="00D01526">
      <w:pPr>
        <w:numPr>
          <w:ilvl w:val="0"/>
          <w:numId w:val="3"/>
        </w:numPr>
        <w:autoSpaceDE w:val="0"/>
        <w:autoSpaceDN w:val="0"/>
        <w:adjustRightInd w:val="0"/>
        <w:spacing w:before="80" w:after="80" w:line="259" w:lineRule="auto"/>
        <w:rPr>
          <w:rFonts w:cs="Arial"/>
          <w:color w:val="000000"/>
          <w:szCs w:val="22"/>
          <w:lang w:val="en-NZ"/>
        </w:rPr>
      </w:pPr>
      <w:r w:rsidRPr="00CE7BED">
        <w:rPr>
          <w:rFonts w:cs="Arial"/>
          <w:color w:val="000000"/>
          <w:szCs w:val="22"/>
          <w:lang w:val="en-NZ"/>
        </w:rPr>
        <w:t xml:space="preserve">Please update the study protocol, taking into account the feedback provided by the </w:t>
      </w:r>
      <w:r w:rsidRPr="00CE7BED">
        <w:rPr>
          <w:rFonts w:cs="Arial"/>
          <w:szCs w:val="22"/>
          <w:lang w:val="en-NZ"/>
        </w:rPr>
        <w:t>Committee</w:t>
      </w:r>
      <w:r w:rsidRPr="00CE7BED">
        <w:rPr>
          <w:rFonts w:cs="Arial"/>
          <w:color w:val="000000"/>
          <w:szCs w:val="22"/>
          <w:lang w:val="en-NZ"/>
        </w:rPr>
        <w:t xml:space="preserve">. </w:t>
      </w:r>
      <w:r w:rsidRPr="00CE7BED">
        <w:rPr>
          <w:rFonts w:cs="Arial"/>
          <w:i/>
          <w:color w:val="000000"/>
          <w:szCs w:val="22"/>
          <w:lang w:val="en-NZ"/>
        </w:rPr>
        <w:t xml:space="preserve">(National Ethical Standards for Health and Disability Research and Quality Improvement, para 9.7).  </w:t>
      </w:r>
    </w:p>
    <w:p w14:paraId="03A06B9C" w14:textId="77777777" w:rsidR="00D01526" w:rsidRDefault="00D01526" w:rsidP="00D01526">
      <w:pPr>
        <w:rPr>
          <w:lang w:val="en-NZ"/>
        </w:rPr>
      </w:pPr>
    </w:p>
    <w:p w14:paraId="3C4CF9D1" w14:textId="77777777" w:rsidR="00D01526" w:rsidRPr="00D324AA" w:rsidRDefault="00D01526" w:rsidP="00D01526">
      <w:pPr>
        <w:rPr>
          <w:lang w:val="en-NZ"/>
        </w:rPr>
      </w:pPr>
      <w:r w:rsidRPr="00D324AA">
        <w:rPr>
          <w:lang w:val="en-NZ"/>
        </w:rPr>
        <w:t>After receipt of the information requested by the Committee, a final decision on the application will be made by</w:t>
      </w:r>
      <w:r w:rsidRPr="00CE7BED">
        <w:t xml:space="preserve"> </w:t>
      </w:r>
      <w:r>
        <w:t>Dr Michael Meyer and Ms Catherine Garvey.</w:t>
      </w:r>
    </w:p>
    <w:p w14:paraId="70189EF7" w14:textId="77777777" w:rsidR="00D01526" w:rsidRDefault="00D01526" w:rsidP="00D01526">
      <w:pPr>
        <w:autoSpaceDE w:val="0"/>
        <w:autoSpaceDN w:val="0"/>
        <w:adjustRightInd w:val="0"/>
        <w:rPr>
          <w:lang w:val="en-NZ"/>
        </w:rPr>
      </w:pPr>
    </w:p>
    <w:p w14:paraId="7B9753FA" w14:textId="77777777" w:rsidR="00D01526" w:rsidRDefault="00D01526" w:rsidP="00D01526">
      <w:pPr>
        <w:autoSpaceDE w:val="0"/>
        <w:autoSpaceDN w:val="0"/>
        <w:adjustRightInd w:val="0"/>
        <w:rPr>
          <w:lang w:val="en-NZ"/>
        </w:rPr>
      </w:pPr>
    </w:p>
    <w:p w14:paraId="777D8D89" w14:textId="77777777" w:rsidR="00D01526" w:rsidRDefault="00D01526" w:rsidP="00D01526">
      <w:pPr>
        <w:autoSpaceDE w:val="0"/>
        <w:autoSpaceDN w:val="0"/>
        <w:adjustRightInd w:val="0"/>
        <w:rPr>
          <w:lang w:val="en-NZ"/>
        </w:rPr>
      </w:pPr>
    </w:p>
    <w:p w14:paraId="26ABBA61" w14:textId="77777777" w:rsidR="00D01526" w:rsidRDefault="00D01526" w:rsidP="00D01526">
      <w:pPr>
        <w:autoSpaceDE w:val="0"/>
        <w:autoSpaceDN w:val="0"/>
        <w:adjustRightInd w:val="0"/>
        <w:rPr>
          <w:lang w:val="en-NZ"/>
        </w:rPr>
      </w:pPr>
    </w:p>
    <w:p w14:paraId="2519ED96" w14:textId="77777777" w:rsidR="00D01526" w:rsidRDefault="00D01526" w:rsidP="00D01526">
      <w:pPr>
        <w:autoSpaceDE w:val="0"/>
        <w:autoSpaceDN w:val="0"/>
        <w:adjustRightInd w:val="0"/>
        <w:rPr>
          <w:lang w:val="en-NZ"/>
        </w:rPr>
      </w:pPr>
    </w:p>
    <w:p w14:paraId="6EBC5EDE" w14:textId="77777777" w:rsidR="00D01526" w:rsidRDefault="00D01526" w:rsidP="00D01526">
      <w:pPr>
        <w:autoSpaceDE w:val="0"/>
        <w:autoSpaceDN w:val="0"/>
        <w:adjustRightInd w:val="0"/>
        <w:rPr>
          <w:lang w:val="en-NZ"/>
        </w:rPr>
      </w:pPr>
    </w:p>
    <w:p w14:paraId="4B906083" w14:textId="77777777" w:rsidR="00D01526" w:rsidRDefault="00D01526" w:rsidP="00D01526">
      <w:pPr>
        <w:autoSpaceDE w:val="0"/>
        <w:autoSpaceDN w:val="0"/>
        <w:adjustRightInd w:val="0"/>
        <w:rPr>
          <w:lang w:val="en-NZ"/>
        </w:rPr>
      </w:pPr>
    </w:p>
    <w:p w14:paraId="7CD350C9" w14:textId="77777777" w:rsidR="00D01526" w:rsidRDefault="00D01526" w:rsidP="00D01526">
      <w:pPr>
        <w:autoSpaceDE w:val="0"/>
        <w:autoSpaceDN w:val="0"/>
        <w:adjustRightInd w:val="0"/>
        <w:rPr>
          <w:lang w:val="en-NZ"/>
        </w:rPr>
      </w:pPr>
    </w:p>
    <w:p w14:paraId="51CF2EFF" w14:textId="77777777" w:rsidR="00D01526" w:rsidRDefault="00D01526" w:rsidP="00D01526">
      <w:pPr>
        <w:autoSpaceDE w:val="0"/>
        <w:autoSpaceDN w:val="0"/>
        <w:adjustRightInd w:val="0"/>
        <w:rPr>
          <w:lang w:val="en-NZ"/>
        </w:rPr>
      </w:pPr>
    </w:p>
    <w:p w14:paraId="144ACFC5" w14:textId="77777777" w:rsidR="00D01526" w:rsidRDefault="00D01526" w:rsidP="00D01526">
      <w:pPr>
        <w:autoSpaceDE w:val="0"/>
        <w:autoSpaceDN w:val="0"/>
        <w:adjustRightInd w:val="0"/>
        <w:rPr>
          <w:lang w:val="en-NZ"/>
        </w:rPr>
      </w:pPr>
    </w:p>
    <w:p w14:paraId="151177F5" w14:textId="77777777" w:rsidR="00D01526" w:rsidRDefault="00D01526" w:rsidP="00D01526">
      <w:pPr>
        <w:autoSpaceDE w:val="0"/>
        <w:autoSpaceDN w:val="0"/>
        <w:adjustRightInd w:val="0"/>
        <w:rPr>
          <w:lang w:val="en-NZ"/>
        </w:rPr>
      </w:pPr>
    </w:p>
    <w:p w14:paraId="5A33BF1B" w14:textId="77777777" w:rsidR="00D01526" w:rsidRDefault="00D01526" w:rsidP="00D01526">
      <w:pPr>
        <w:autoSpaceDE w:val="0"/>
        <w:autoSpaceDN w:val="0"/>
        <w:adjustRightInd w:val="0"/>
        <w:rPr>
          <w:lang w:val="en-NZ"/>
        </w:rPr>
      </w:pPr>
    </w:p>
    <w:p w14:paraId="0E374521" w14:textId="77777777" w:rsidR="00D01526" w:rsidRDefault="00D01526" w:rsidP="00D01526">
      <w:pPr>
        <w:autoSpaceDE w:val="0"/>
        <w:autoSpaceDN w:val="0"/>
        <w:adjustRightInd w:val="0"/>
        <w:rPr>
          <w:lang w:val="en-NZ"/>
        </w:rPr>
      </w:pPr>
    </w:p>
    <w:p w14:paraId="7963C00D" w14:textId="77777777" w:rsidR="00D01526" w:rsidRDefault="00D01526" w:rsidP="00D01526">
      <w:pPr>
        <w:autoSpaceDE w:val="0"/>
        <w:autoSpaceDN w:val="0"/>
        <w:adjustRightInd w:val="0"/>
        <w:rPr>
          <w:lang w:val="en-NZ"/>
        </w:rPr>
      </w:pPr>
    </w:p>
    <w:p w14:paraId="02CBB45A" w14:textId="77777777" w:rsidR="00D01526" w:rsidRDefault="00D01526" w:rsidP="00D01526">
      <w:pPr>
        <w:autoSpaceDE w:val="0"/>
        <w:autoSpaceDN w:val="0"/>
        <w:adjustRightInd w:val="0"/>
        <w:rPr>
          <w:lang w:val="en-NZ"/>
        </w:rPr>
      </w:pPr>
    </w:p>
    <w:p w14:paraId="5BD29D76" w14:textId="77777777" w:rsidR="00D01526" w:rsidRDefault="00D01526" w:rsidP="00D01526">
      <w:pPr>
        <w:autoSpaceDE w:val="0"/>
        <w:autoSpaceDN w:val="0"/>
        <w:adjustRightInd w:val="0"/>
        <w:rPr>
          <w:lang w:val="en-NZ"/>
        </w:rPr>
      </w:pPr>
    </w:p>
    <w:p w14:paraId="39EF9D9F" w14:textId="77777777" w:rsidR="00D01526" w:rsidRPr="00C225F0" w:rsidRDefault="00D01526" w:rsidP="00D01526">
      <w:pPr>
        <w:autoSpaceDE w:val="0"/>
        <w:autoSpaceDN w:val="0"/>
        <w:adjustRightInd w:val="0"/>
        <w:rPr>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01526" w:rsidRPr="00C225F0" w14:paraId="6C140889" w14:textId="77777777" w:rsidTr="008D5A95">
        <w:tblPrEx>
          <w:tblCellMar>
            <w:top w:w="0" w:type="dxa"/>
            <w:bottom w:w="0" w:type="dxa"/>
          </w:tblCellMar>
        </w:tblPrEx>
        <w:trPr>
          <w:trHeight w:val="280"/>
        </w:trPr>
        <w:tc>
          <w:tcPr>
            <w:tcW w:w="966" w:type="dxa"/>
            <w:tcBorders>
              <w:top w:val="nil"/>
              <w:left w:val="nil"/>
              <w:bottom w:val="nil"/>
              <w:right w:val="nil"/>
            </w:tcBorders>
          </w:tcPr>
          <w:p w14:paraId="387EC0DE" w14:textId="77777777" w:rsidR="00D01526" w:rsidRPr="00C225F0" w:rsidRDefault="00D01526" w:rsidP="008D5A95">
            <w:pPr>
              <w:autoSpaceDE w:val="0"/>
              <w:autoSpaceDN w:val="0"/>
              <w:adjustRightInd w:val="0"/>
              <w:rPr>
                <w:lang w:val="en-NZ"/>
              </w:rPr>
            </w:pPr>
            <w:r w:rsidRPr="00C225F0">
              <w:rPr>
                <w:lang w:val="en-NZ"/>
              </w:rPr>
              <w:t xml:space="preserve"> </w:t>
            </w:r>
            <w:r w:rsidRPr="00C225F0">
              <w:rPr>
                <w:b/>
                <w:lang w:val="en-NZ"/>
              </w:rPr>
              <w:t xml:space="preserve">4 </w:t>
            </w:r>
            <w:r w:rsidRPr="00C225F0">
              <w:rPr>
                <w:lang w:val="en-NZ"/>
              </w:rPr>
              <w:t xml:space="preserve"> </w:t>
            </w:r>
          </w:p>
        </w:tc>
        <w:tc>
          <w:tcPr>
            <w:tcW w:w="2575" w:type="dxa"/>
            <w:tcBorders>
              <w:top w:val="nil"/>
              <w:left w:val="nil"/>
              <w:bottom w:val="nil"/>
              <w:right w:val="nil"/>
            </w:tcBorders>
          </w:tcPr>
          <w:p w14:paraId="71B9D1E6" w14:textId="77777777" w:rsidR="00D01526" w:rsidRPr="00C225F0" w:rsidRDefault="00D01526" w:rsidP="008D5A95">
            <w:pPr>
              <w:autoSpaceDE w:val="0"/>
              <w:autoSpaceDN w:val="0"/>
              <w:adjustRightInd w:val="0"/>
              <w:rPr>
                <w:lang w:val="en-NZ"/>
              </w:rPr>
            </w:pPr>
            <w:r w:rsidRPr="00C225F0">
              <w:rPr>
                <w:b/>
                <w:lang w:val="en-NZ"/>
              </w:rPr>
              <w:t xml:space="preserve">Ethics ref: </w:t>
            </w:r>
            <w:r w:rsidRPr="00C225F0">
              <w:rPr>
                <w:lang w:val="en-NZ"/>
              </w:rPr>
              <w:t xml:space="preserve"> </w:t>
            </w:r>
          </w:p>
        </w:tc>
        <w:tc>
          <w:tcPr>
            <w:tcW w:w="6459" w:type="dxa"/>
            <w:tcBorders>
              <w:top w:val="nil"/>
              <w:left w:val="nil"/>
              <w:bottom w:val="nil"/>
              <w:right w:val="nil"/>
            </w:tcBorders>
          </w:tcPr>
          <w:p w14:paraId="00B648D0" w14:textId="77777777" w:rsidR="00D01526" w:rsidRPr="00C225F0" w:rsidRDefault="00D01526" w:rsidP="008D5A95">
            <w:pPr>
              <w:autoSpaceDE w:val="0"/>
              <w:autoSpaceDN w:val="0"/>
              <w:adjustRightInd w:val="0"/>
              <w:rPr>
                <w:lang w:val="en-NZ"/>
              </w:rPr>
            </w:pPr>
            <w:r w:rsidRPr="00C225F0">
              <w:rPr>
                <w:b/>
                <w:lang w:val="en-NZ"/>
              </w:rPr>
              <w:t>21/NTA/109</w:t>
            </w:r>
            <w:r w:rsidRPr="00C225F0">
              <w:rPr>
                <w:lang w:val="en-NZ"/>
              </w:rPr>
              <w:t xml:space="preserve"> </w:t>
            </w:r>
          </w:p>
        </w:tc>
        <w:tc>
          <w:tcPr>
            <w:gridSpan w:val="0"/>
          </w:tcPr>
          <w:p w14:paraId="6C140889" w14:textId="77777777" w:rsidR="00D01526" w:rsidRPr="00C225F0" w:rsidRDefault="00D01526">
            <w:pPr>
              <w:rPr>
                <w:lang w:val="en-NZ"/>
              </w:rPr>
            </w:pPr>
            <w:r w:rsidRPr="00C225F0">
              <w:rPr>
                <w:lang w:val="en-NZ"/>
              </w:rPr>
              <w:t xml:space="preserve"> </w:t>
            </w:r>
          </w:p>
        </w:tc>
      </w:tr>
      <w:tr w:rsidR="00D01526" w:rsidRPr="00C225F0" w14:paraId="1CAF9A68" w14:textId="77777777" w:rsidTr="008D5A95">
        <w:tblPrEx>
          <w:tblCellMar>
            <w:top w:w="0" w:type="dxa"/>
            <w:bottom w:w="0" w:type="dxa"/>
          </w:tblCellMar>
        </w:tblPrEx>
        <w:trPr>
          <w:trHeight w:val="280"/>
        </w:trPr>
        <w:tc>
          <w:tcPr>
            <w:tcW w:w="966" w:type="dxa"/>
            <w:tcBorders>
              <w:top w:val="nil"/>
              <w:left w:val="nil"/>
              <w:bottom w:val="nil"/>
              <w:right w:val="nil"/>
            </w:tcBorders>
          </w:tcPr>
          <w:p w14:paraId="579859B8" w14:textId="77777777" w:rsidR="00D01526" w:rsidRPr="00C225F0" w:rsidRDefault="00D01526" w:rsidP="008D5A95">
            <w:pPr>
              <w:autoSpaceDE w:val="0"/>
              <w:autoSpaceDN w:val="0"/>
              <w:adjustRightInd w:val="0"/>
              <w:rPr>
                <w:lang w:val="en-NZ"/>
              </w:rPr>
            </w:pPr>
            <w:r w:rsidRPr="00C225F0">
              <w:rPr>
                <w:lang w:val="en-NZ"/>
              </w:rPr>
              <w:t xml:space="preserve"> </w:t>
            </w:r>
          </w:p>
        </w:tc>
        <w:tc>
          <w:tcPr>
            <w:tcW w:w="2575" w:type="dxa"/>
            <w:tcBorders>
              <w:top w:val="nil"/>
              <w:left w:val="nil"/>
              <w:bottom w:val="nil"/>
              <w:right w:val="nil"/>
            </w:tcBorders>
          </w:tcPr>
          <w:p w14:paraId="0AB6C715" w14:textId="77777777" w:rsidR="00D01526" w:rsidRPr="00C225F0" w:rsidRDefault="00D01526" w:rsidP="008D5A95">
            <w:pPr>
              <w:autoSpaceDE w:val="0"/>
              <w:autoSpaceDN w:val="0"/>
              <w:adjustRightInd w:val="0"/>
              <w:rPr>
                <w:lang w:val="en-NZ"/>
              </w:rPr>
            </w:pPr>
            <w:r w:rsidRPr="00C225F0">
              <w:rPr>
                <w:lang w:val="en-NZ"/>
              </w:rPr>
              <w:t xml:space="preserve">Title: </w:t>
            </w:r>
          </w:p>
        </w:tc>
        <w:tc>
          <w:tcPr>
            <w:tcW w:w="6459" w:type="dxa"/>
            <w:tcBorders>
              <w:top w:val="nil"/>
              <w:left w:val="nil"/>
              <w:bottom w:val="nil"/>
              <w:right w:val="nil"/>
            </w:tcBorders>
          </w:tcPr>
          <w:p w14:paraId="21001EF0" w14:textId="77777777" w:rsidR="00D01526" w:rsidRPr="00C225F0" w:rsidRDefault="00D01526" w:rsidP="008D5A95">
            <w:pPr>
              <w:autoSpaceDE w:val="0"/>
              <w:autoSpaceDN w:val="0"/>
              <w:adjustRightInd w:val="0"/>
              <w:rPr>
                <w:lang w:val="en-NZ"/>
              </w:rPr>
            </w:pPr>
            <w:r w:rsidRPr="00C225F0">
              <w:rPr>
                <w:lang w:val="en-NZ"/>
              </w:rPr>
              <w:t xml:space="preserve">The STEP Study: Smartwatch Takiwātanga Exercise Project </w:t>
            </w:r>
          </w:p>
        </w:tc>
        <w:tc>
          <w:tcPr>
            <w:gridSpan w:val="0"/>
          </w:tcPr>
          <w:p w14:paraId="1CAF9A68" w14:textId="77777777" w:rsidR="00D01526" w:rsidRPr="00C225F0" w:rsidRDefault="00D01526">
            <w:pPr>
              <w:rPr>
                <w:lang w:val="en-NZ"/>
              </w:rPr>
            </w:pPr>
            <w:r w:rsidRPr="00C225F0">
              <w:rPr>
                <w:lang w:val="en-NZ"/>
              </w:rPr>
              <w:t xml:space="preserve"> </w:t>
            </w:r>
          </w:p>
        </w:tc>
      </w:tr>
      <w:tr w:rsidR="00D01526" w:rsidRPr="00C225F0" w14:paraId="66CB2D74" w14:textId="77777777" w:rsidTr="008D5A95">
        <w:tblPrEx>
          <w:tblCellMar>
            <w:top w:w="0" w:type="dxa"/>
            <w:bottom w:w="0" w:type="dxa"/>
          </w:tblCellMar>
        </w:tblPrEx>
        <w:trPr>
          <w:trHeight w:val="280"/>
        </w:trPr>
        <w:tc>
          <w:tcPr>
            <w:tcW w:w="966" w:type="dxa"/>
            <w:tcBorders>
              <w:top w:val="nil"/>
              <w:left w:val="nil"/>
              <w:bottom w:val="nil"/>
              <w:right w:val="nil"/>
            </w:tcBorders>
          </w:tcPr>
          <w:p w14:paraId="17C34A9F" w14:textId="77777777" w:rsidR="00D01526" w:rsidRPr="00C225F0" w:rsidRDefault="00D01526" w:rsidP="008D5A95">
            <w:pPr>
              <w:autoSpaceDE w:val="0"/>
              <w:autoSpaceDN w:val="0"/>
              <w:adjustRightInd w:val="0"/>
              <w:rPr>
                <w:lang w:val="en-NZ"/>
              </w:rPr>
            </w:pPr>
            <w:r w:rsidRPr="00C225F0">
              <w:rPr>
                <w:lang w:val="en-NZ"/>
              </w:rPr>
              <w:t xml:space="preserve"> </w:t>
            </w:r>
          </w:p>
        </w:tc>
        <w:tc>
          <w:tcPr>
            <w:tcW w:w="2575" w:type="dxa"/>
            <w:tcBorders>
              <w:top w:val="nil"/>
              <w:left w:val="nil"/>
              <w:bottom w:val="nil"/>
              <w:right w:val="nil"/>
            </w:tcBorders>
          </w:tcPr>
          <w:p w14:paraId="3A126A23" w14:textId="77777777" w:rsidR="00D01526" w:rsidRPr="00C225F0" w:rsidRDefault="00D01526" w:rsidP="008D5A95">
            <w:pPr>
              <w:autoSpaceDE w:val="0"/>
              <w:autoSpaceDN w:val="0"/>
              <w:adjustRightInd w:val="0"/>
              <w:rPr>
                <w:lang w:val="en-NZ"/>
              </w:rPr>
            </w:pPr>
            <w:r w:rsidRPr="00C225F0">
              <w:rPr>
                <w:lang w:val="en-NZ"/>
              </w:rPr>
              <w:t xml:space="preserve">Principal Investigator: </w:t>
            </w:r>
          </w:p>
        </w:tc>
        <w:tc>
          <w:tcPr>
            <w:tcW w:w="6459" w:type="dxa"/>
            <w:tcBorders>
              <w:top w:val="nil"/>
              <w:left w:val="nil"/>
              <w:bottom w:val="nil"/>
              <w:right w:val="nil"/>
            </w:tcBorders>
          </w:tcPr>
          <w:p w14:paraId="6F7E9947" w14:textId="77777777" w:rsidR="00D01526" w:rsidRPr="00C225F0" w:rsidRDefault="00D01526" w:rsidP="008D5A95">
            <w:pPr>
              <w:autoSpaceDE w:val="0"/>
              <w:autoSpaceDN w:val="0"/>
              <w:adjustRightInd w:val="0"/>
              <w:rPr>
                <w:lang w:val="en-NZ"/>
              </w:rPr>
            </w:pPr>
            <w:r w:rsidRPr="00C225F0">
              <w:rPr>
                <w:lang w:val="en-NZ"/>
              </w:rPr>
              <w:t xml:space="preserve">Dr Gloria Dainty </w:t>
            </w:r>
          </w:p>
        </w:tc>
        <w:tc>
          <w:tcPr>
            <w:gridSpan w:val="0"/>
          </w:tcPr>
          <w:p w14:paraId="66CB2D74" w14:textId="77777777" w:rsidR="00D01526" w:rsidRPr="00C225F0" w:rsidRDefault="00D01526">
            <w:pPr>
              <w:rPr>
                <w:lang w:val="en-NZ"/>
              </w:rPr>
            </w:pPr>
            <w:r w:rsidRPr="00C225F0">
              <w:rPr>
                <w:lang w:val="en-NZ"/>
              </w:rPr>
              <w:t xml:space="preserve"> </w:t>
            </w:r>
          </w:p>
        </w:tc>
      </w:tr>
      <w:tr w:rsidR="00D01526" w:rsidRPr="00C225F0" w14:paraId="5E173142" w14:textId="77777777" w:rsidTr="008D5A95">
        <w:tblPrEx>
          <w:tblCellMar>
            <w:top w:w="0" w:type="dxa"/>
            <w:bottom w:w="0" w:type="dxa"/>
          </w:tblCellMar>
        </w:tblPrEx>
        <w:trPr>
          <w:trHeight w:val="280"/>
        </w:trPr>
        <w:tc>
          <w:tcPr>
            <w:tcW w:w="966" w:type="dxa"/>
            <w:tcBorders>
              <w:top w:val="nil"/>
              <w:left w:val="nil"/>
              <w:bottom w:val="nil"/>
              <w:right w:val="nil"/>
            </w:tcBorders>
          </w:tcPr>
          <w:p w14:paraId="1B9BB44D" w14:textId="77777777" w:rsidR="00D01526" w:rsidRPr="00C225F0" w:rsidRDefault="00D01526" w:rsidP="008D5A95">
            <w:pPr>
              <w:autoSpaceDE w:val="0"/>
              <w:autoSpaceDN w:val="0"/>
              <w:adjustRightInd w:val="0"/>
              <w:rPr>
                <w:lang w:val="en-NZ"/>
              </w:rPr>
            </w:pPr>
            <w:r w:rsidRPr="00C225F0">
              <w:rPr>
                <w:lang w:val="en-NZ"/>
              </w:rPr>
              <w:t xml:space="preserve"> </w:t>
            </w:r>
          </w:p>
        </w:tc>
        <w:tc>
          <w:tcPr>
            <w:tcW w:w="2575" w:type="dxa"/>
            <w:tcBorders>
              <w:top w:val="nil"/>
              <w:left w:val="nil"/>
              <w:bottom w:val="nil"/>
              <w:right w:val="nil"/>
            </w:tcBorders>
          </w:tcPr>
          <w:p w14:paraId="3F60BCCC" w14:textId="77777777" w:rsidR="00D01526" w:rsidRPr="00C225F0" w:rsidRDefault="00D01526" w:rsidP="008D5A95">
            <w:pPr>
              <w:autoSpaceDE w:val="0"/>
              <w:autoSpaceDN w:val="0"/>
              <w:adjustRightInd w:val="0"/>
              <w:rPr>
                <w:lang w:val="en-NZ"/>
              </w:rPr>
            </w:pPr>
            <w:r w:rsidRPr="00C225F0">
              <w:rPr>
                <w:lang w:val="en-NZ"/>
              </w:rPr>
              <w:t xml:space="preserve">Sponsor: </w:t>
            </w:r>
          </w:p>
        </w:tc>
        <w:tc>
          <w:tcPr>
            <w:tcW w:w="6459" w:type="dxa"/>
            <w:tcBorders>
              <w:top w:val="nil"/>
              <w:left w:val="nil"/>
              <w:bottom w:val="nil"/>
              <w:right w:val="nil"/>
            </w:tcBorders>
          </w:tcPr>
          <w:p w14:paraId="7D37BB3E" w14:textId="77777777" w:rsidR="00D01526" w:rsidRPr="00C225F0" w:rsidRDefault="00D01526" w:rsidP="008D5A95">
            <w:pPr>
              <w:autoSpaceDE w:val="0"/>
              <w:autoSpaceDN w:val="0"/>
              <w:adjustRightInd w:val="0"/>
              <w:rPr>
                <w:lang w:val="en-NZ"/>
              </w:rPr>
            </w:pPr>
            <w:r w:rsidRPr="00C225F0">
              <w:rPr>
                <w:lang w:val="en-NZ"/>
              </w:rPr>
              <w:t xml:space="preserve"> </w:t>
            </w:r>
          </w:p>
        </w:tc>
        <w:tc>
          <w:tcPr>
            <w:gridSpan w:val="0"/>
          </w:tcPr>
          <w:p w14:paraId="5E173142" w14:textId="77777777" w:rsidR="00D01526" w:rsidRPr="00C225F0" w:rsidRDefault="00D01526">
            <w:pPr>
              <w:rPr>
                <w:lang w:val="en-NZ"/>
              </w:rPr>
            </w:pPr>
            <w:r w:rsidRPr="00C225F0">
              <w:rPr>
                <w:lang w:val="en-NZ"/>
              </w:rPr>
              <w:t xml:space="preserve"> </w:t>
            </w:r>
          </w:p>
        </w:tc>
      </w:tr>
      <w:tr w:rsidR="00D01526" w:rsidRPr="00C225F0" w14:paraId="675DD542" w14:textId="77777777" w:rsidTr="008D5A95">
        <w:tblPrEx>
          <w:tblCellMar>
            <w:top w:w="0" w:type="dxa"/>
            <w:bottom w:w="0" w:type="dxa"/>
          </w:tblCellMar>
        </w:tblPrEx>
        <w:trPr>
          <w:trHeight w:val="280"/>
        </w:trPr>
        <w:tc>
          <w:tcPr>
            <w:tcW w:w="966" w:type="dxa"/>
            <w:tcBorders>
              <w:top w:val="nil"/>
              <w:left w:val="nil"/>
              <w:bottom w:val="nil"/>
              <w:right w:val="nil"/>
            </w:tcBorders>
          </w:tcPr>
          <w:p w14:paraId="3AC99502" w14:textId="77777777" w:rsidR="00D01526" w:rsidRPr="00C225F0" w:rsidRDefault="00D01526" w:rsidP="008D5A95">
            <w:pPr>
              <w:autoSpaceDE w:val="0"/>
              <w:autoSpaceDN w:val="0"/>
              <w:adjustRightInd w:val="0"/>
              <w:rPr>
                <w:lang w:val="en-NZ"/>
              </w:rPr>
            </w:pPr>
            <w:r w:rsidRPr="00C225F0">
              <w:rPr>
                <w:lang w:val="en-NZ"/>
              </w:rPr>
              <w:t xml:space="preserve"> </w:t>
            </w:r>
          </w:p>
        </w:tc>
        <w:tc>
          <w:tcPr>
            <w:tcW w:w="2575" w:type="dxa"/>
            <w:tcBorders>
              <w:top w:val="nil"/>
              <w:left w:val="nil"/>
              <w:bottom w:val="nil"/>
              <w:right w:val="nil"/>
            </w:tcBorders>
          </w:tcPr>
          <w:p w14:paraId="62663402" w14:textId="77777777" w:rsidR="00D01526" w:rsidRPr="00C225F0" w:rsidRDefault="00D01526" w:rsidP="008D5A95">
            <w:pPr>
              <w:autoSpaceDE w:val="0"/>
              <w:autoSpaceDN w:val="0"/>
              <w:adjustRightInd w:val="0"/>
              <w:rPr>
                <w:lang w:val="en-NZ"/>
              </w:rPr>
            </w:pPr>
            <w:r w:rsidRPr="00C225F0">
              <w:rPr>
                <w:lang w:val="en-NZ"/>
              </w:rPr>
              <w:t xml:space="preserve">Clock Start Date: </w:t>
            </w:r>
          </w:p>
        </w:tc>
        <w:tc>
          <w:tcPr>
            <w:tcW w:w="6459" w:type="dxa"/>
            <w:tcBorders>
              <w:top w:val="nil"/>
              <w:left w:val="nil"/>
              <w:bottom w:val="nil"/>
              <w:right w:val="nil"/>
            </w:tcBorders>
          </w:tcPr>
          <w:p w14:paraId="05E6191B" w14:textId="77777777" w:rsidR="00D01526" w:rsidRPr="00C225F0" w:rsidRDefault="00D01526" w:rsidP="008D5A95">
            <w:pPr>
              <w:autoSpaceDE w:val="0"/>
              <w:autoSpaceDN w:val="0"/>
              <w:adjustRightInd w:val="0"/>
              <w:rPr>
                <w:lang w:val="en-NZ"/>
              </w:rPr>
            </w:pPr>
            <w:r w:rsidRPr="00C225F0">
              <w:rPr>
                <w:lang w:val="en-NZ"/>
              </w:rPr>
              <w:t xml:space="preserve">08 July 2021 </w:t>
            </w:r>
          </w:p>
        </w:tc>
        <w:tc>
          <w:tcPr>
            <w:gridSpan w:val="0"/>
          </w:tcPr>
          <w:p w14:paraId="675DD542" w14:textId="77777777" w:rsidR="00D01526" w:rsidRPr="00C225F0" w:rsidRDefault="00D01526">
            <w:pPr>
              <w:rPr>
                <w:lang w:val="en-NZ"/>
              </w:rPr>
            </w:pPr>
            <w:r w:rsidRPr="00C225F0">
              <w:rPr>
                <w:lang w:val="en-NZ"/>
              </w:rPr>
              <w:t xml:space="preserve"> </w:t>
            </w:r>
          </w:p>
        </w:tc>
      </w:tr>
    </w:tbl>
    <w:p w14:paraId="15CB2483" w14:textId="77777777" w:rsidR="00D01526" w:rsidRPr="00C225F0" w:rsidRDefault="00D01526" w:rsidP="00D01526">
      <w:pPr>
        <w:autoSpaceDE w:val="0"/>
        <w:autoSpaceDN w:val="0"/>
        <w:adjustRightInd w:val="0"/>
        <w:rPr>
          <w:lang w:val="en-NZ"/>
        </w:rPr>
      </w:pPr>
      <w:r w:rsidRPr="00C225F0">
        <w:rPr>
          <w:lang w:val="en-NZ"/>
        </w:rPr>
        <w:t xml:space="preserve"> </w:t>
      </w:r>
    </w:p>
    <w:p w14:paraId="2D447FC5" w14:textId="77777777" w:rsidR="00D01526" w:rsidRPr="00D324AA" w:rsidRDefault="00D01526" w:rsidP="00D01526">
      <w:pPr>
        <w:autoSpaceDE w:val="0"/>
        <w:autoSpaceDN w:val="0"/>
        <w:adjustRightInd w:val="0"/>
        <w:rPr>
          <w:sz w:val="20"/>
          <w:lang w:val="en-NZ"/>
        </w:rPr>
      </w:pPr>
      <w:r w:rsidRPr="00425616">
        <w:rPr>
          <w:rFonts w:cs="Arial"/>
          <w:szCs w:val="22"/>
          <w:lang w:val="en-NZ"/>
        </w:rPr>
        <w:t xml:space="preserve">Fatemeh Sajjadi and Liv Bruce </w:t>
      </w:r>
      <w:r w:rsidRPr="00425616">
        <w:rPr>
          <w:lang w:val="en-NZ"/>
        </w:rPr>
        <w:t>were present via videoconference for discussion of this</w:t>
      </w:r>
      <w:r w:rsidRPr="00D324AA">
        <w:rPr>
          <w:lang w:val="en-NZ"/>
        </w:rPr>
        <w:t xml:space="preserve"> application.</w:t>
      </w:r>
    </w:p>
    <w:p w14:paraId="37E67BAA" w14:textId="77777777" w:rsidR="00D01526" w:rsidRPr="00D324AA" w:rsidRDefault="00D01526" w:rsidP="00D01526">
      <w:pPr>
        <w:rPr>
          <w:u w:val="single"/>
          <w:lang w:val="en-NZ"/>
        </w:rPr>
      </w:pPr>
    </w:p>
    <w:p w14:paraId="2022ED18" w14:textId="77777777" w:rsidR="00D01526" w:rsidRPr="00D324AA" w:rsidRDefault="00D01526" w:rsidP="00D01526">
      <w:pPr>
        <w:rPr>
          <w:u w:val="single"/>
          <w:lang w:val="en-NZ"/>
        </w:rPr>
      </w:pPr>
      <w:r w:rsidRPr="00D324AA">
        <w:rPr>
          <w:u w:val="single"/>
          <w:lang w:val="en-NZ"/>
        </w:rPr>
        <w:t>Potential conflicts of interest</w:t>
      </w:r>
    </w:p>
    <w:p w14:paraId="76EE7E5E" w14:textId="77777777" w:rsidR="00D01526" w:rsidRPr="00D324AA" w:rsidRDefault="00D01526" w:rsidP="00D01526">
      <w:pPr>
        <w:rPr>
          <w:b/>
          <w:lang w:val="en-NZ"/>
        </w:rPr>
      </w:pPr>
    </w:p>
    <w:p w14:paraId="3672D562" w14:textId="77777777" w:rsidR="00D01526" w:rsidRPr="00D324AA" w:rsidRDefault="00D01526" w:rsidP="00D01526">
      <w:pPr>
        <w:rPr>
          <w:lang w:val="en-NZ"/>
        </w:rPr>
      </w:pPr>
      <w:r w:rsidRPr="00D324AA">
        <w:rPr>
          <w:lang w:val="en-NZ"/>
        </w:rPr>
        <w:t>The Chair asked members to declare any potential conflicts of interest related to this application.</w:t>
      </w:r>
    </w:p>
    <w:p w14:paraId="6E70E68B" w14:textId="77777777" w:rsidR="00D01526" w:rsidRPr="00D324AA" w:rsidRDefault="00D01526" w:rsidP="00D01526">
      <w:pPr>
        <w:rPr>
          <w:lang w:val="en-NZ"/>
        </w:rPr>
      </w:pPr>
    </w:p>
    <w:p w14:paraId="7C494972" w14:textId="77777777" w:rsidR="00D01526" w:rsidRPr="00D324AA" w:rsidRDefault="00D01526" w:rsidP="00D01526">
      <w:pPr>
        <w:rPr>
          <w:lang w:val="en-NZ"/>
        </w:rPr>
      </w:pPr>
      <w:r w:rsidRPr="00D324AA">
        <w:rPr>
          <w:lang w:val="en-NZ"/>
        </w:rPr>
        <w:t>No potential conflicts of interest related to this application were declared by any member.</w:t>
      </w:r>
    </w:p>
    <w:p w14:paraId="22938A6F" w14:textId="77777777" w:rsidR="00D01526" w:rsidRPr="00D324AA" w:rsidRDefault="00D01526" w:rsidP="00D01526">
      <w:pPr>
        <w:rPr>
          <w:lang w:val="en-NZ"/>
        </w:rPr>
      </w:pPr>
    </w:p>
    <w:p w14:paraId="11328D15" w14:textId="77777777" w:rsidR="00D01526" w:rsidRPr="00D324AA" w:rsidRDefault="00D01526" w:rsidP="00D01526">
      <w:pPr>
        <w:rPr>
          <w:u w:val="single"/>
          <w:lang w:val="en-NZ"/>
        </w:rPr>
      </w:pPr>
      <w:r w:rsidRPr="00D324AA">
        <w:rPr>
          <w:u w:val="single"/>
          <w:lang w:val="en-NZ"/>
        </w:rPr>
        <w:t>Summary of Study</w:t>
      </w:r>
    </w:p>
    <w:p w14:paraId="5B5B206A" w14:textId="77777777" w:rsidR="00D01526" w:rsidRPr="00D324AA" w:rsidRDefault="00D01526" w:rsidP="00D01526">
      <w:pPr>
        <w:rPr>
          <w:u w:val="single"/>
          <w:lang w:val="en-NZ"/>
        </w:rPr>
      </w:pPr>
    </w:p>
    <w:p w14:paraId="51F76EC7" w14:textId="77777777" w:rsidR="00D01526" w:rsidRPr="007D32B9" w:rsidRDefault="00D01526" w:rsidP="00D01526">
      <w:pPr>
        <w:pStyle w:val="ListParagraph"/>
        <w:numPr>
          <w:ilvl w:val="0"/>
          <w:numId w:val="27"/>
        </w:numPr>
        <w:spacing w:before="80" w:after="80"/>
        <w:contextualSpacing w:val="0"/>
      </w:pPr>
      <w:r>
        <w:t>The proposed study pilots a smart watch intervention, with the aim to promote exercise and sleep in children with Autism Spectrum Disorder/Takiwātanga. The study has three phases: pre-intervention baseline measurements, intervention, and post-intervention follow up measurements. The intervention phase involves four weeks of consistently wearing the smart watch, with four daily challenges for the child, per week. These challenges will be step count and active minute goals, to promote increased exercise in the child. Overall, the intervention is hypothesised to improve sleep and promote exercise in the participants.</w:t>
      </w:r>
    </w:p>
    <w:p w14:paraId="1C61B431" w14:textId="77777777" w:rsidR="00D01526" w:rsidRDefault="00D01526" w:rsidP="00D01526">
      <w:pPr>
        <w:rPr>
          <w:u w:val="single"/>
          <w:lang w:val="en-NZ"/>
        </w:rPr>
      </w:pPr>
    </w:p>
    <w:p w14:paraId="6B4A84DB" w14:textId="77777777" w:rsidR="00D01526" w:rsidRPr="00D324AA" w:rsidRDefault="00D01526" w:rsidP="00D01526">
      <w:pPr>
        <w:rPr>
          <w:u w:val="single"/>
          <w:lang w:val="en-NZ"/>
        </w:rPr>
      </w:pPr>
      <w:r w:rsidRPr="00D324AA">
        <w:rPr>
          <w:u w:val="single"/>
          <w:lang w:val="en-NZ"/>
        </w:rPr>
        <w:t xml:space="preserve">Summary of resolved ethical issues </w:t>
      </w:r>
    </w:p>
    <w:p w14:paraId="24D7A339" w14:textId="77777777" w:rsidR="00D01526" w:rsidRPr="00D324AA" w:rsidRDefault="00D01526" w:rsidP="00D01526">
      <w:pPr>
        <w:rPr>
          <w:u w:val="single"/>
          <w:lang w:val="en-NZ"/>
        </w:rPr>
      </w:pPr>
    </w:p>
    <w:p w14:paraId="7F9D7747" w14:textId="77777777" w:rsidR="00D01526" w:rsidRDefault="00D01526" w:rsidP="00D01526">
      <w:pPr>
        <w:rPr>
          <w:lang w:val="en-NZ"/>
        </w:rPr>
      </w:pPr>
      <w:r w:rsidRPr="00D324AA">
        <w:rPr>
          <w:lang w:val="en-NZ"/>
        </w:rPr>
        <w:t xml:space="preserve">The main ethical issues considered by the Committee and addressed by the </w:t>
      </w:r>
      <w:r>
        <w:rPr>
          <w:lang w:val="en-NZ"/>
        </w:rPr>
        <w:t>r</w:t>
      </w:r>
      <w:r w:rsidRPr="00D324AA">
        <w:rPr>
          <w:lang w:val="en-NZ"/>
        </w:rPr>
        <w:t>esearcher</w:t>
      </w:r>
      <w:r>
        <w:rPr>
          <w:lang w:val="en-NZ"/>
        </w:rPr>
        <w:t>s</w:t>
      </w:r>
      <w:r w:rsidRPr="00D324AA">
        <w:rPr>
          <w:lang w:val="en-NZ"/>
        </w:rPr>
        <w:t xml:space="preserve"> are as follows.</w:t>
      </w:r>
    </w:p>
    <w:p w14:paraId="56F5DA20" w14:textId="77777777" w:rsidR="00D01526" w:rsidRDefault="00D01526" w:rsidP="00D01526">
      <w:pPr>
        <w:rPr>
          <w:lang w:val="en-NZ"/>
        </w:rPr>
      </w:pPr>
    </w:p>
    <w:p w14:paraId="30BDD6DE" w14:textId="77777777" w:rsidR="00D01526" w:rsidRDefault="00D01526" w:rsidP="00D01526">
      <w:pPr>
        <w:pStyle w:val="ListParagraph"/>
        <w:numPr>
          <w:ilvl w:val="0"/>
          <w:numId w:val="27"/>
        </w:numPr>
        <w:spacing w:before="80" w:after="80"/>
        <w:contextualSpacing w:val="0"/>
      </w:pPr>
      <w:r w:rsidRPr="00D87E9F">
        <w:t xml:space="preserve">The Committee asked for clarity on how the daily tasks are customised to the individual (e.g. age or baseline activity as the peer reviewer suggests). </w:t>
      </w:r>
      <w:r>
        <w:t xml:space="preserve">The Researcher confirmed that they recognise that each child’s activity will be variable and that an individualised approach will be best for the participants and for measuring improvement. </w:t>
      </w:r>
    </w:p>
    <w:p w14:paraId="7DE8C2EF" w14:textId="77777777" w:rsidR="00D01526" w:rsidRDefault="00D01526" w:rsidP="00D01526">
      <w:pPr>
        <w:pStyle w:val="ListParagraph"/>
        <w:numPr>
          <w:ilvl w:val="0"/>
          <w:numId w:val="27"/>
        </w:numPr>
        <w:spacing w:before="80" w:after="80"/>
        <w:contextualSpacing w:val="0"/>
      </w:pPr>
      <w:r>
        <w:t>The Committee queried the research team’s recruitment plan and how they will manage to recruit the proposed number of participants within the study timeframe. The researchers confirmed participants will be recruited via two pathways; through social media advertising and through the clinic at Dunedin Hospital. The researchers stated that they are confident they will hit their recruitment target for the following reasons:</w:t>
      </w:r>
    </w:p>
    <w:p w14:paraId="658B452E" w14:textId="77777777" w:rsidR="00D01526" w:rsidRDefault="00D01526" w:rsidP="00D01526">
      <w:pPr>
        <w:pStyle w:val="ListParagraph"/>
        <w:numPr>
          <w:ilvl w:val="1"/>
          <w:numId w:val="3"/>
        </w:numPr>
        <w:spacing w:before="80" w:after="80"/>
        <w:contextualSpacing w:val="0"/>
      </w:pPr>
      <w:r>
        <w:t>the CI is a paediatrician and can identify eligible patients from her clinic</w:t>
      </w:r>
    </w:p>
    <w:p w14:paraId="2AE9E761" w14:textId="77777777" w:rsidR="00D01526" w:rsidRDefault="00D01526" w:rsidP="00D01526">
      <w:pPr>
        <w:pStyle w:val="ListParagraph"/>
        <w:numPr>
          <w:ilvl w:val="1"/>
          <w:numId w:val="3"/>
        </w:numPr>
        <w:spacing w:before="80" w:after="80"/>
        <w:contextualSpacing w:val="0"/>
      </w:pPr>
      <w:r>
        <w:t>the research team has access to 15 eligible contacts from a previous qualitative study</w:t>
      </w:r>
    </w:p>
    <w:p w14:paraId="6A5E3CC4" w14:textId="77777777" w:rsidR="00D01526" w:rsidRDefault="00D01526" w:rsidP="00D01526">
      <w:pPr>
        <w:pStyle w:val="ListParagraph"/>
        <w:numPr>
          <w:ilvl w:val="1"/>
          <w:numId w:val="3"/>
        </w:numPr>
        <w:spacing w:before="80" w:after="80"/>
        <w:contextualSpacing w:val="0"/>
      </w:pPr>
      <w:r>
        <w:t xml:space="preserve">the study population has been broadened and will include children with ADHD. </w:t>
      </w:r>
    </w:p>
    <w:p w14:paraId="3C4E24D0" w14:textId="77777777" w:rsidR="00D01526" w:rsidRDefault="00D01526" w:rsidP="00D01526">
      <w:pPr>
        <w:pStyle w:val="ListParagraph"/>
        <w:numPr>
          <w:ilvl w:val="0"/>
          <w:numId w:val="27"/>
        </w:numPr>
        <w:spacing w:before="80" w:after="80"/>
        <w:contextualSpacing w:val="0"/>
      </w:pPr>
      <w:r>
        <w:t xml:space="preserve">The Committee queried how the CI’s dual role conflict will be managed. The researchers advised that the CI will pass on potential participant contact information to the research team who will undertake all of the communication with the participant and their parents. </w:t>
      </w:r>
    </w:p>
    <w:p w14:paraId="1CE711D6" w14:textId="77777777" w:rsidR="00D01526" w:rsidRDefault="00D01526" w:rsidP="00D01526">
      <w:pPr>
        <w:pStyle w:val="ListParagraph"/>
        <w:numPr>
          <w:ilvl w:val="0"/>
          <w:numId w:val="27"/>
        </w:numPr>
        <w:spacing w:before="80" w:after="80"/>
        <w:contextualSpacing w:val="0"/>
      </w:pPr>
      <w:r>
        <w:t xml:space="preserve">The Committee advised that any advertising material must be presented to HDECs for review. If the researchers intend to advertise, please upload the ads via the post-approval (amendment) pathway. </w:t>
      </w:r>
    </w:p>
    <w:p w14:paraId="67A40326" w14:textId="77777777" w:rsidR="00D01526" w:rsidRDefault="00D01526" w:rsidP="00D01526">
      <w:pPr>
        <w:rPr>
          <w:u w:val="single"/>
          <w:lang w:val="en-NZ"/>
        </w:rPr>
      </w:pPr>
    </w:p>
    <w:p w14:paraId="1A19C2CA" w14:textId="77777777" w:rsidR="00D01526" w:rsidRPr="00D324AA" w:rsidRDefault="00D01526" w:rsidP="00D01526">
      <w:pPr>
        <w:rPr>
          <w:u w:val="single"/>
          <w:lang w:val="en-NZ"/>
        </w:rPr>
      </w:pPr>
    </w:p>
    <w:p w14:paraId="69528E21" w14:textId="77777777" w:rsidR="00D01526" w:rsidRPr="00D324AA" w:rsidRDefault="00D01526" w:rsidP="00D01526">
      <w:pPr>
        <w:rPr>
          <w:u w:val="single"/>
          <w:lang w:val="en-NZ"/>
        </w:rPr>
      </w:pPr>
      <w:r w:rsidRPr="00376C9A">
        <w:rPr>
          <w:u w:val="single"/>
          <w:lang w:val="en-NZ"/>
        </w:rPr>
        <w:t>Summary of outstanding ethical issues</w:t>
      </w:r>
    </w:p>
    <w:p w14:paraId="1F238485" w14:textId="77777777" w:rsidR="00D01526" w:rsidRPr="00D324AA" w:rsidRDefault="00D01526" w:rsidP="00D01526">
      <w:pPr>
        <w:rPr>
          <w:lang w:val="en-NZ"/>
        </w:rPr>
      </w:pPr>
    </w:p>
    <w:p w14:paraId="309FB7D0" w14:textId="77777777" w:rsidR="00D01526" w:rsidRPr="00D324AA" w:rsidRDefault="00D01526" w:rsidP="00D01526">
      <w:pPr>
        <w:rPr>
          <w:rFonts w:cs="Arial"/>
          <w:szCs w:val="22"/>
        </w:rPr>
      </w:pPr>
      <w:r w:rsidRPr="00D324AA">
        <w:rPr>
          <w:lang w:val="en-NZ"/>
        </w:rPr>
        <w:t xml:space="preserve">The main ethical issues considered by the </w:t>
      </w:r>
      <w:r w:rsidRPr="00D324AA">
        <w:rPr>
          <w:szCs w:val="22"/>
          <w:lang w:val="en-NZ"/>
        </w:rPr>
        <w:t xml:space="preserve">Committee and which require addressing by the </w:t>
      </w:r>
      <w:r>
        <w:rPr>
          <w:szCs w:val="22"/>
          <w:lang w:val="en-NZ"/>
        </w:rPr>
        <w:t>r</w:t>
      </w:r>
      <w:r w:rsidRPr="00D324AA">
        <w:rPr>
          <w:szCs w:val="22"/>
          <w:lang w:val="en-NZ"/>
        </w:rPr>
        <w:t>esearcher</w:t>
      </w:r>
      <w:r>
        <w:rPr>
          <w:szCs w:val="22"/>
          <w:lang w:val="en-NZ"/>
        </w:rPr>
        <w:t>s</w:t>
      </w:r>
      <w:r w:rsidRPr="00D324AA">
        <w:rPr>
          <w:szCs w:val="22"/>
          <w:lang w:val="en-NZ"/>
        </w:rPr>
        <w:t xml:space="preserve"> are as follows</w:t>
      </w:r>
      <w:r w:rsidRPr="00D324AA">
        <w:rPr>
          <w:rFonts w:cs="Arial"/>
          <w:szCs w:val="22"/>
        </w:rPr>
        <w:t>.</w:t>
      </w:r>
    </w:p>
    <w:p w14:paraId="7A5B63B3" w14:textId="77777777" w:rsidR="00D01526" w:rsidRPr="00D324AA" w:rsidRDefault="00D01526" w:rsidP="00D01526">
      <w:pPr>
        <w:rPr>
          <w:lang w:val="en-NZ"/>
        </w:rPr>
      </w:pPr>
    </w:p>
    <w:p w14:paraId="1F0CD2A0" w14:textId="77777777" w:rsidR="00D01526" w:rsidRPr="005B4A86" w:rsidRDefault="00D01526" w:rsidP="00D01526">
      <w:pPr>
        <w:pStyle w:val="ListParagraph"/>
        <w:numPr>
          <w:ilvl w:val="0"/>
          <w:numId w:val="27"/>
        </w:numPr>
        <w:spacing w:before="80" w:after="80"/>
        <w:contextualSpacing w:val="0"/>
        <w:rPr>
          <w:rFonts w:cs="Arial"/>
        </w:rPr>
      </w:pPr>
      <w:r>
        <w:t xml:space="preserve">The Committee noted the researchers’ justification for choosing a broad age range (five to </w:t>
      </w:r>
      <w:r w:rsidRPr="005B4A86">
        <w:rPr>
          <w:rFonts w:cs="Arial"/>
        </w:rPr>
        <w:t>12-year-olds) of participants is to determine what ages a Smartwatch is suitable for. The Committee requested clarity on why the age has been</w:t>
      </w:r>
      <w:r>
        <w:rPr>
          <w:rFonts w:cs="Arial"/>
        </w:rPr>
        <w:t xml:space="preserve"> commenced at 5 years and </w:t>
      </w:r>
      <w:r w:rsidRPr="005B4A86">
        <w:rPr>
          <w:rFonts w:cs="Arial"/>
        </w:rPr>
        <w:t>cut off at 12</w:t>
      </w:r>
      <w:r>
        <w:rPr>
          <w:rFonts w:cs="Arial"/>
        </w:rPr>
        <w:t xml:space="preserve"> years</w:t>
      </w:r>
      <w:r w:rsidRPr="005B4A86">
        <w:rPr>
          <w:rFonts w:cs="Arial"/>
        </w:rPr>
        <w:t>.</w:t>
      </w:r>
    </w:p>
    <w:p w14:paraId="49F8FCB2" w14:textId="77777777" w:rsidR="00D01526" w:rsidRPr="005B4A86" w:rsidRDefault="00D01526" w:rsidP="00D01526">
      <w:pPr>
        <w:pStyle w:val="ListParagraph"/>
        <w:numPr>
          <w:ilvl w:val="0"/>
          <w:numId w:val="27"/>
        </w:numPr>
        <w:spacing w:before="80" w:after="80"/>
        <w:contextualSpacing w:val="0"/>
        <w:rPr>
          <w:rFonts w:cs="Arial"/>
        </w:rPr>
      </w:pPr>
      <w:r w:rsidRPr="005B4A86">
        <w:rPr>
          <w:rFonts w:cs="Arial"/>
        </w:rPr>
        <w:t xml:space="preserve">The Committee noted that the participants will be asked to return the watch at the end of the study and were concerned with the unfairness of giving children something they may like and get attached to and then taking it away. </w:t>
      </w:r>
      <w:r w:rsidRPr="005B4A86">
        <w:rPr>
          <w:rFonts w:cs="Arial"/>
          <w:color w:val="000000"/>
          <w:szCs w:val="22"/>
        </w:rPr>
        <w:t>(</w:t>
      </w:r>
      <w:r w:rsidRPr="005B4A86">
        <w:rPr>
          <w:rFonts w:cs="Arial"/>
          <w:i/>
          <w:iCs/>
          <w:szCs w:val="22"/>
        </w:rPr>
        <w:t xml:space="preserve">National Ethical Standards for Health and Disability Research and Quality Improvement 2019, para 8.3). </w:t>
      </w:r>
      <w:r w:rsidRPr="005B4A86">
        <w:rPr>
          <w:rFonts w:cs="Arial"/>
        </w:rPr>
        <w:t xml:space="preserve">Please revisit this decision and provide a response to the HDECs. </w:t>
      </w:r>
    </w:p>
    <w:p w14:paraId="700317D2" w14:textId="77777777" w:rsidR="00D01526" w:rsidRPr="005B4A86" w:rsidRDefault="00D01526" w:rsidP="00D01526">
      <w:pPr>
        <w:pStyle w:val="ListParagraph"/>
        <w:numPr>
          <w:ilvl w:val="0"/>
          <w:numId w:val="27"/>
        </w:numPr>
        <w:spacing w:before="80" w:after="80"/>
        <w:contextualSpacing w:val="0"/>
        <w:rPr>
          <w:rFonts w:cs="Arial"/>
        </w:rPr>
      </w:pPr>
      <w:r w:rsidRPr="005B4A86">
        <w:rPr>
          <w:rFonts w:cs="Arial"/>
        </w:rPr>
        <w:t xml:space="preserve">The Committee were concerned about the accuracy of Fitbit’s sleep and activity data for research purposes, especially given the involuntary movements that some autistic children have (e.g. hand flapping). The Committee stated that there are more up to data studies published on the reliability of Fitbit in a research setting than those referenced in the protocol and invited the researcher to investigate this and update the HDECs on Fitbit’s validity regarding these two points. </w:t>
      </w:r>
    </w:p>
    <w:p w14:paraId="41B5C75A" w14:textId="77777777" w:rsidR="00D01526" w:rsidRPr="005B4A86" w:rsidRDefault="00D01526" w:rsidP="00D01526">
      <w:pPr>
        <w:pStyle w:val="ListParagraph"/>
        <w:numPr>
          <w:ilvl w:val="0"/>
          <w:numId w:val="27"/>
        </w:numPr>
        <w:spacing w:before="80" w:after="80"/>
        <w:contextualSpacing w:val="0"/>
        <w:rPr>
          <w:rFonts w:cs="Arial"/>
          <w:szCs w:val="22"/>
        </w:rPr>
      </w:pPr>
      <w:r w:rsidRPr="005B4A86">
        <w:rPr>
          <w:rFonts w:cs="Arial"/>
          <w:szCs w:val="22"/>
        </w:rPr>
        <w:t xml:space="preserve">The Committee </w:t>
      </w:r>
      <w:r w:rsidRPr="005B4A86">
        <w:rPr>
          <w:rFonts w:cs="Arial"/>
          <w:color w:val="000000"/>
          <w:szCs w:val="22"/>
        </w:rPr>
        <w:t>require</w:t>
      </w:r>
      <w:r w:rsidRPr="005B4A86">
        <w:rPr>
          <w:rFonts w:cs="Arial"/>
          <w:szCs w:val="22"/>
        </w:rPr>
        <w:t xml:space="preserve"> a Data Management Plan for the lifecycle of the study to ensure the safety and integrity of participant data (including the demographic survey data). This may either be incorporated into the protocol or a separate plan, but it must be study-specific and comply with </w:t>
      </w:r>
      <w:r w:rsidRPr="005B4A86">
        <w:rPr>
          <w:rFonts w:cs="Arial"/>
          <w:i/>
          <w:iCs/>
          <w:szCs w:val="22"/>
        </w:rPr>
        <w:t>National Ethical Standards for Health and Disability Research and Quality Improvement 2019, para 12.15a.</w:t>
      </w:r>
      <w:r w:rsidRPr="005B4A86">
        <w:rPr>
          <w:rFonts w:cs="Arial"/>
          <w:szCs w:val="22"/>
        </w:rPr>
        <w:t xml:space="preserve"> For guidance, please see the </w:t>
      </w:r>
      <w:hyperlink r:id="rId11" w:history="1">
        <w:r w:rsidRPr="005B4A86">
          <w:rPr>
            <w:rStyle w:val="Hyperlink"/>
            <w:rFonts w:cs="Arial"/>
            <w:szCs w:val="22"/>
          </w:rPr>
          <w:t>Data Management Plan template</w:t>
        </w:r>
      </w:hyperlink>
      <w:r w:rsidRPr="005B4A86">
        <w:rPr>
          <w:rFonts w:cs="Arial"/>
          <w:szCs w:val="22"/>
        </w:rPr>
        <w:t xml:space="preserve"> available on the HDECs website. </w:t>
      </w:r>
      <w:r w:rsidRPr="005B4A86">
        <w:rPr>
          <w:rFonts w:cs="Arial"/>
          <w:color w:val="000000"/>
          <w:szCs w:val="22"/>
        </w:rPr>
        <w:t>Please ensure the template is modified to appropriately reflect the data management requirements of this study.</w:t>
      </w:r>
    </w:p>
    <w:p w14:paraId="75ADAF78" w14:textId="77777777" w:rsidR="00D01526" w:rsidRPr="005B4A86" w:rsidRDefault="00D01526" w:rsidP="00D01526">
      <w:pPr>
        <w:pStyle w:val="ListParagraph"/>
        <w:numPr>
          <w:ilvl w:val="0"/>
          <w:numId w:val="27"/>
        </w:numPr>
        <w:spacing w:before="80" w:after="80"/>
        <w:contextualSpacing w:val="0"/>
        <w:rPr>
          <w:rFonts w:cs="Arial"/>
          <w:szCs w:val="22"/>
        </w:rPr>
      </w:pPr>
      <w:r w:rsidRPr="005B4A86">
        <w:rPr>
          <w:rFonts w:cs="Arial"/>
          <w:color w:val="000000"/>
          <w:szCs w:val="22"/>
        </w:rPr>
        <w:t xml:space="preserve">The Committee advised that the participant information sheet and consent forms (PIS/CFs) are too advanced for even a 12-year-old and are not appropriate for children with autism who may experience literacy difficulties. Please review these and simplify the language used. </w:t>
      </w:r>
    </w:p>
    <w:p w14:paraId="23317E64" w14:textId="77777777" w:rsidR="00D01526" w:rsidRPr="005B4A86" w:rsidRDefault="00D01526" w:rsidP="00D01526">
      <w:pPr>
        <w:pStyle w:val="ListParagraph"/>
        <w:numPr>
          <w:ilvl w:val="0"/>
          <w:numId w:val="27"/>
        </w:numPr>
        <w:spacing w:before="80" w:after="80"/>
        <w:contextualSpacing w:val="0"/>
        <w:rPr>
          <w:rFonts w:cs="Arial"/>
          <w:szCs w:val="22"/>
        </w:rPr>
      </w:pPr>
      <w:r w:rsidRPr="005B4A86">
        <w:rPr>
          <w:rFonts w:cs="Arial"/>
          <w:color w:val="000000"/>
          <w:szCs w:val="22"/>
        </w:rPr>
        <w:t>The Committee advised that parents/guardians require an opportunity to read the full information sheet before signing the consent form and requested the consent is transferred from the demographic survey to the PIS/CF. (</w:t>
      </w:r>
      <w:r w:rsidRPr="005B4A86">
        <w:rPr>
          <w:rFonts w:cs="Arial"/>
          <w:i/>
          <w:iCs/>
          <w:szCs w:val="22"/>
        </w:rPr>
        <w:t>National Ethical Standards for Health and Disability Research and Quality Improvement 2019, para 7.15 – 7.18a).</w:t>
      </w:r>
    </w:p>
    <w:p w14:paraId="3CCA761B" w14:textId="77777777" w:rsidR="00D01526" w:rsidRPr="005B4A86" w:rsidRDefault="00D01526" w:rsidP="00D01526">
      <w:pPr>
        <w:pStyle w:val="ListParagraph"/>
        <w:numPr>
          <w:ilvl w:val="0"/>
          <w:numId w:val="27"/>
        </w:numPr>
        <w:spacing w:before="80" w:after="80"/>
        <w:contextualSpacing w:val="0"/>
        <w:rPr>
          <w:rFonts w:cs="Arial"/>
        </w:rPr>
      </w:pPr>
      <w:r w:rsidRPr="005B4A86">
        <w:rPr>
          <w:rFonts w:cs="Arial"/>
        </w:rPr>
        <w:t xml:space="preserve">The Committee requested that the researchers ensure the task messages are fit for the audience and are submitted to the HDECs for review.  </w:t>
      </w:r>
    </w:p>
    <w:p w14:paraId="3E21B0FE" w14:textId="77777777" w:rsidR="00D01526" w:rsidRPr="005B4A86" w:rsidRDefault="00D01526" w:rsidP="00D01526">
      <w:pPr>
        <w:pStyle w:val="ListParagraph"/>
        <w:numPr>
          <w:ilvl w:val="0"/>
          <w:numId w:val="27"/>
        </w:numPr>
        <w:spacing w:before="80" w:after="80"/>
        <w:contextualSpacing w:val="0"/>
        <w:rPr>
          <w:rFonts w:cs="Arial"/>
          <w:szCs w:val="22"/>
        </w:rPr>
      </w:pPr>
      <w:r w:rsidRPr="005B4A86">
        <w:rPr>
          <w:rFonts w:cs="Arial"/>
          <w:szCs w:val="22"/>
        </w:rPr>
        <w:t>The Committee were concerned with the proposed prize incentive method for the following reasons:</w:t>
      </w:r>
    </w:p>
    <w:p w14:paraId="2D8FC92E" w14:textId="77777777" w:rsidR="00D01526" w:rsidRPr="005B4A86" w:rsidRDefault="00D01526" w:rsidP="00D01526">
      <w:pPr>
        <w:pStyle w:val="ListParagraph"/>
        <w:numPr>
          <w:ilvl w:val="1"/>
          <w:numId w:val="3"/>
        </w:numPr>
        <w:spacing w:before="80" w:after="80"/>
        <w:contextualSpacing w:val="0"/>
        <w:rPr>
          <w:rFonts w:cs="Arial"/>
          <w:szCs w:val="22"/>
        </w:rPr>
      </w:pPr>
      <w:r w:rsidRPr="005B4A86">
        <w:rPr>
          <w:rFonts w:cs="Arial"/>
          <w:szCs w:val="22"/>
        </w:rPr>
        <w:t>it may cause the children frustration if they have not met their goal</w:t>
      </w:r>
    </w:p>
    <w:p w14:paraId="0025B970" w14:textId="77777777" w:rsidR="00D01526" w:rsidRPr="005B4A86" w:rsidRDefault="00D01526" w:rsidP="00D01526">
      <w:pPr>
        <w:pStyle w:val="ListParagraph"/>
        <w:numPr>
          <w:ilvl w:val="1"/>
          <w:numId w:val="3"/>
        </w:numPr>
        <w:spacing w:before="80" w:after="80"/>
        <w:contextualSpacing w:val="0"/>
        <w:rPr>
          <w:rFonts w:cs="Arial"/>
          <w:szCs w:val="22"/>
        </w:rPr>
      </w:pPr>
      <w:r w:rsidRPr="005B4A86">
        <w:rPr>
          <w:rFonts w:cs="Arial"/>
          <w:szCs w:val="22"/>
        </w:rPr>
        <w:t xml:space="preserve">parents may choose to keep their child happy and award the prize even if the goal was not met. </w:t>
      </w:r>
    </w:p>
    <w:p w14:paraId="4247BB5B" w14:textId="77777777" w:rsidR="00D01526" w:rsidRPr="005B4A86" w:rsidRDefault="00D01526" w:rsidP="00D01526">
      <w:pPr>
        <w:pStyle w:val="ListParagraph"/>
        <w:numPr>
          <w:ilvl w:val="0"/>
          <w:numId w:val="27"/>
        </w:numPr>
        <w:spacing w:before="80" w:after="80"/>
        <w:contextualSpacing w:val="0"/>
        <w:rPr>
          <w:rFonts w:cs="Arial"/>
        </w:rPr>
      </w:pPr>
      <w:r w:rsidRPr="005B4A86">
        <w:rPr>
          <w:rFonts w:cs="Arial"/>
        </w:rPr>
        <w:t>The Committee was concerned about the exercises that are being promoted (e.g. swimming, biking, trampolining) for the following reasons:</w:t>
      </w:r>
    </w:p>
    <w:p w14:paraId="54EB5858" w14:textId="77777777" w:rsidR="00D01526" w:rsidRPr="005B4A86" w:rsidRDefault="00D01526" w:rsidP="00D01526">
      <w:pPr>
        <w:pStyle w:val="ListParagraph"/>
        <w:numPr>
          <w:ilvl w:val="1"/>
          <w:numId w:val="3"/>
        </w:numPr>
        <w:spacing w:before="80" w:after="80"/>
        <w:contextualSpacing w:val="0"/>
        <w:rPr>
          <w:rFonts w:cs="Arial"/>
        </w:rPr>
      </w:pPr>
      <w:r w:rsidRPr="005B4A86">
        <w:rPr>
          <w:rFonts w:cs="Arial"/>
        </w:rPr>
        <w:t>most of the exercises are outside activities and the cold Dunedin winter weather may dissuade participants from taking part</w:t>
      </w:r>
    </w:p>
    <w:p w14:paraId="63A8F85D" w14:textId="77777777" w:rsidR="00D01526" w:rsidRPr="005B4A86" w:rsidRDefault="00D01526" w:rsidP="00D01526">
      <w:pPr>
        <w:pStyle w:val="ListParagraph"/>
        <w:numPr>
          <w:ilvl w:val="1"/>
          <w:numId w:val="3"/>
        </w:numPr>
        <w:spacing w:before="80" w:after="80"/>
        <w:contextualSpacing w:val="0"/>
        <w:rPr>
          <w:rFonts w:cs="Arial"/>
        </w:rPr>
      </w:pPr>
      <w:r w:rsidRPr="005B4A86">
        <w:rPr>
          <w:rFonts w:cs="Arial"/>
        </w:rPr>
        <w:t xml:space="preserve">they raise an issue of equity as not every child has access to bicycles and trampolines or the swimming pool fee. </w:t>
      </w:r>
      <w:r w:rsidRPr="005B4A86">
        <w:rPr>
          <w:rFonts w:cs="Arial"/>
          <w:color w:val="000000"/>
          <w:szCs w:val="22"/>
        </w:rPr>
        <w:t>(</w:t>
      </w:r>
      <w:r w:rsidRPr="005B4A86">
        <w:rPr>
          <w:rFonts w:cs="Arial"/>
          <w:i/>
          <w:iCs/>
          <w:szCs w:val="22"/>
        </w:rPr>
        <w:t>National Ethical Standards for Health and Disability Research and Quality Improvement 2019, para 10.39).</w:t>
      </w:r>
    </w:p>
    <w:p w14:paraId="644D042A" w14:textId="77777777" w:rsidR="00D01526" w:rsidRPr="005B4A86" w:rsidRDefault="00D01526" w:rsidP="00D01526">
      <w:pPr>
        <w:pStyle w:val="ListParagraph"/>
        <w:numPr>
          <w:ilvl w:val="0"/>
          <w:numId w:val="27"/>
        </w:numPr>
        <w:spacing w:before="80" w:after="80"/>
        <w:contextualSpacing w:val="0"/>
        <w:rPr>
          <w:rFonts w:cs="Arial"/>
        </w:rPr>
      </w:pPr>
      <w:r w:rsidRPr="005B4A86">
        <w:rPr>
          <w:rFonts w:cs="Arial"/>
        </w:rPr>
        <w:lastRenderedPageBreak/>
        <w:t xml:space="preserve">The Committee advised that the </w:t>
      </w:r>
      <w:r w:rsidRPr="005B4A86">
        <w:rPr>
          <w:rFonts w:cs="Arial"/>
          <w:color w:val="212529"/>
          <w:shd w:val="clear" w:color="auto" w:fill="FFFFFF"/>
        </w:rPr>
        <w:t>researchers should keep research data on child participants for at least 10 years after the child has reached the age of 16 years. (</w:t>
      </w:r>
      <w:r w:rsidRPr="005B4A86">
        <w:rPr>
          <w:rFonts w:cs="Arial"/>
          <w:i/>
          <w:iCs/>
          <w:szCs w:val="22"/>
        </w:rPr>
        <w:t>National Ethical Standards for Health and Disability Research and Quality Improvement, para 6.28).</w:t>
      </w:r>
      <w:r w:rsidRPr="005B4A86">
        <w:rPr>
          <w:rFonts w:cs="Arial"/>
          <w:color w:val="212529"/>
          <w:shd w:val="clear" w:color="auto" w:fill="FFFFFF"/>
        </w:rPr>
        <w:t xml:space="preserve"> </w:t>
      </w:r>
    </w:p>
    <w:p w14:paraId="79A5AD2D" w14:textId="77777777" w:rsidR="00D01526" w:rsidRPr="005B4A86" w:rsidRDefault="00D01526" w:rsidP="00D01526">
      <w:pPr>
        <w:pStyle w:val="ListParagraph"/>
        <w:numPr>
          <w:ilvl w:val="0"/>
          <w:numId w:val="27"/>
        </w:numPr>
        <w:spacing w:before="80" w:after="80"/>
        <w:contextualSpacing w:val="0"/>
        <w:rPr>
          <w:rFonts w:cs="Arial"/>
        </w:rPr>
      </w:pPr>
      <w:r w:rsidRPr="005B4A86">
        <w:rPr>
          <w:rFonts w:cs="Arial"/>
        </w:rPr>
        <w:t>The Committee advised the PIs/C</w:t>
      </w:r>
      <w:r>
        <w:rPr>
          <w:rFonts w:cs="Arial"/>
        </w:rPr>
        <w:t>I</w:t>
      </w:r>
      <w:r w:rsidRPr="005B4A86">
        <w:rPr>
          <w:rFonts w:cs="Arial"/>
        </w:rPr>
        <w:t xml:space="preserve">s medical indemnity certificate was not submitted and requested </w:t>
      </w:r>
      <w:r>
        <w:rPr>
          <w:rFonts w:cs="Arial"/>
        </w:rPr>
        <w:t xml:space="preserve">that </w:t>
      </w:r>
      <w:r w:rsidRPr="005B4A86">
        <w:rPr>
          <w:rFonts w:cs="Arial"/>
        </w:rPr>
        <w:t xml:space="preserve">this is uploaded </w:t>
      </w:r>
      <w:r>
        <w:rPr>
          <w:rFonts w:cs="Arial"/>
        </w:rPr>
        <w:t>on the portal</w:t>
      </w:r>
      <w:r w:rsidRPr="005B4A86">
        <w:rPr>
          <w:rFonts w:cs="Arial"/>
        </w:rPr>
        <w:t xml:space="preserve">. </w:t>
      </w:r>
      <w:r w:rsidRPr="005B4A86">
        <w:rPr>
          <w:rFonts w:cs="Arial"/>
          <w:i/>
          <w:szCs w:val="22"/>
        </w:rPr>
        <w:t xml:space="preserve">(National Ethical Standards for Health and Disability Research and Quality Improvement, para 17.6).  </w:t>
      </w:r>
      <w:r w:rsidRPr="005B4A86">
        <w:rPr>
          <w:rFonts w:cs="Arial"/>
          <w:szCs w:val="22"/>
        </w:rPr>
        <w:t xml:space="preserve"> </w:t>
      </w:r>
    </w:p>
    <w:p w14:paraId="63F18318" w14:textId="77777777" w:rsidR="00D01526" w:rsidRPr="005B4A86" w:rsidRDefault="00D01526" w:rsidP="00D01526">
      <w:pPr>
        <w:pStyle w:val="ListParagraph"/>
        <w:numPr>
          <w:ilvl w:val="0"/>
          <w:numId w:val="27"/>
        </w:numPr>
        <w:spacing w:before="80" w:after="80"/>
        <w:contextualSpacing w:val="0"/>
        <w:rPr>
          <w:rFonts w:cs="Arial"/>
          <w:szCs w:val="22"/>
        </w:rPr>
      </w:pPr>
      <w:r w:rsidRPr="005B4A86">
        <w:rPr>
          <w:rFonts w:cs="Arial"/>
          <w:szCs w:val="22"/>
        </w:rPr>
        <w:t xml:space="preserve">The Committee queried if the formal Māori consultation has been undertaken to ensure the study is appropriate for a New Zealand context. </w:t>
      </w:r>
      <w:r w:rsidRPr="005B4A86">
        <w:rPr>
          <w:rFonts w:cs="Arial"/>
          <w:i/>
          <w:szCs w:val="22"/>
        </w:rPr>
        <w:t xml:space="preserve">(National Ethical Standards for Health and Disability Research and Quality Improvement, para 3.7).  </w:t>
      </w:r>
      <w:r w:rsidRPr="005B4A86">
        <w:rPr>
          <w:rFonts w:cs="Arial"/>
          <w:szCs w:val="22"/>
        </w:rPr>
        <w:t xml:space="preserve"> </w:t>
      </w:r>
    </w:p>
    <w:p w14:paraId="433F115A" w14:textId="77777777" w:rsidR="00D01526" w:rsidRPr="005B4A86" w:rsidRDefault="00D01526" w:rsidP="00D01526">
      <w:pPr>
        <w:pStyle w:val="ListParagraph"/>
        <w:numPr>
          <w:ilvl w:val="0"/>
          <w:numId w:val="27"/>
        </w:numPr>
        <w:spacing w:before="80" w:after="80"/>
        <w:contextualSpacing w:val="0"/>
        <w:rPr>
          <w:rFonts w:cs="Arial"/>
          <w:szCs w:val="22"/>
        </w:rPr>
      </w:pPr>
      <w:r w:rsidRPr="005B4A86">
        <w:rPr>
          <w:rFonts w:cs="Arial"/>
          <w:szCs w:val="22"/>
        </w:rPr>
        <w:t>The Committee recommended th</w:t>
      </w:r>
      <w:r>
        <w:rPr>
          <w:rFonts w:cs="Arial"/>
          <w:szCs w:val="22"/>
        </w:rPr>
        <w:t>at the r</w:t>
      </w:r>
      <w:r w:rsidRPr="005B4A86">
        <w:rPr>
          <w:rFonts w:cs="Arial"/>
          <w:szCs w:val="22"/>
        </w:rPr>
        <w:t xml:space="preserve">esearchers review the </w:t>
      </w:r>
      <w:r>
        <w:rPr>
          <w:rFonts w:cs="Arial"/>
          <w:szCs w:val="22"/>
        </w:rPr>
        <w:t>s</w:t>
      </w:r>
      <w:r w:rsidRPr="005B4A86">
        <w:rPr>
          <w:rFonts w:cs="Arial"/>
          <w:szCs w:val="22"/>
        </w:rPr>
        <w:t xml:space="preserve">upported decision-making </w:t>
      </w:r>
      <w:r>
        <w:rPr>
          <w:rFonts w:cs="Arial"/>
          <w:szCs w:val="22"/>
        </w:rPr>
        <w:t xml:space="preserve">NEAC Standards </w:t>
      </w:r>
      <w:r w:rsidRPr="005B4A86">
        <w:rPr>
          <w:rFonts w:cs="Arial"/>
          <w:szCs w:val="22"/>
        </w:rPr>
        <w:t xml:space="preserve">for awareness and guidance for ethical management of vulnerable participants within this study. </w:t>
      </w:r>
      <w:r w:rsidRPr="005B4A86">
        <w:rPr>
          <w:rFonts w:cs="Arial"/>
          <w:i/>
          <w:szCs w:val="22"/>
        </w:rPr>
        <w:t>(National Ethical Standards for Health and Disability Research and Quality Improvement</w:t>
      </w:r>
      <w:r>
        <w:rPr>
          <w:rFonts w:cs="Arial"/>
          <w:i/>
          <w:szCs w:val="22"/>
        </w:rPr>
        <w:t xml:space="preserve"> 2019</w:t>
      </w:r>
      <w:r w:rsidRPr="005B4A86">
        <w:rPr>
          <w:rFonts w:cs="Arial"/>
          <w:i/>
          <w:szCs w:val="22"/>
        </w:rPr>
        <w:t xml:space="preserve">, chapter 6).  </w:t>
      </w:r>
      <w:r w:rsidRPr="005B4A86">
        <w:rPr>
          <w:rFonts w:cs="Arial"/>
          <w:szCs w:val="22"/>
        </w:rPr>
        <w:t xml:space="preserve"> </w:t>
      </w:r>
    </w:p>
    <w:p w14:paraId="6589772B" w14:textId="77777777" w:rsidR="00D01526" w:rsidRPr="005B4A86" w:rsidRDefault="00D01526" w:rsidP="00D01526">
      <w:pPr>
        <w:pStyle w:val="ListParagraph"/>
        <w:numPr>
          <w:ilvl w:val="0"/>
          <w:numId w:val="27"/>
        </w:numPr>
        <w:spacing w:before="80" w:after="80"/>
        <w:contextualSpacing w:val="0"/>
        <w:rPr>
          <w:rFonts w:cs="Arial"/>
        </w:rPr>
      </w:pPr>
      <w:r w:rsidRPr="005B4A86">
        <w:rPr>
          <w:rFonts w:cs="Arial"/>
        </w:rPr>
        <w:t xml:space="preserve">The Committee requested that consultation with relevant autism groups is undertaken. </w:t>
      </w:r>
      <w:r w:rsidRPr="005B4A86">
        <w:rPr>
          <w:rFonts w:cs="Arial"/>
          <w:i/>
          <w:szCs w:val="22"/>
        </w:rPr>
        <w:t>(National Ethical Standards for Health and Disability Research and Quality Improvement</w:t>
      </w:r>
      <w:r>
        <w:rPr>
          <w:rFonts w:cs="Arial"/>
          <w:i/>
          <w:szCs w:val="22"/>
        </w:rPr>
        <w:t xml:space="preserve"> 2019</w:t>
      </w:r>
      <w:r w:rsidRPr="005B4A86">
        <w:rPr>
          <w:rFonts w:cs="Arial"/>
          <w:i/>
          <w:szCs w:val="22"/>
        </w:rPr>
        <w:t xml:space="preserve">, chapter 5, particularly para 5.4).  </w:t>
      </w:r>
      <w:r w:rsidRPr="005B4A86">
        <w:rPr>
          <w:rFonts w:cs="Arial"/>
          <w:szCs w:val="22"/>
        </w:rPr>
        <w:t xml:space="preserve"> </w:t>
      </w:r>
    </w:p>
    <w:p w14:paraId="65ADA5C7" w14:textId="77777777" w:rsidR="00D01526" w:rsidRPr="005B4A86" w:rsidRDefault="00D01526" w:rsidP="00D01526">
      <w:pPr>
        <w:pStyle w:val="ListParagraph"/>
        <w:numPr>
          <w:ilvl w:val="0"/>
          <w:numId w:val="27"/>
        </w:numPr>
        <w:spacing w:before="80" w:after="80"/>
        <w:contextualSpacing w:val="0"/>
        <w:rPr>
          <w:rFonts w:cs="Arial"/>
        </w:rPr>
      </w:pPr>
      <w:r w:rsidRPr="005B4A86">
        <w:rPr>
          <w:rFonts w:cs="Arial"/>
        </w:rPr>
        <w:t>The Committee advised that extending the population to include ADHD is a substantial change to the protocol</w:t>
      </w:r>
      <w:r>
        <w:rPr>
          <w:rFonts w:cs="Arial"/>
        </w:rPr>
        <w:t xml:space="preserve">. The Committee </w:t>
      </w:r>
      <w:r w:rsidRPr="005B4A86">
        <w:rPr>
          <w:rFonts w:cs="Arial"/>
        </w:rPr>
        <w:t>request</w:t>
      </w:r>
      <w:r>
        <w:rPr>
          <w:rFonts w:cs="Arial"/>
        </w:rPr>
        <w:t>ed</w:t>
      </w:r>
      <w:r w:rsidRPr="005B4A86">
        <w:rPr>
          <w:rFonts w:cs="Arial"/>
        </w:rPr>
        <w:t xml:space="preserve"> a justification for including this type of vulnerable population. </w:t>
      </w:r>
      <w:r w:rsidRPr="005B4A86">
        <w:rPr>
          <w:rFonts w:cs="Arial"/>
          <w:i/>
          <w:szCs w:val="22"/>
        </w:rPr>
        <w:t>(National Ethical Standards for Health and Disability Research and Quality Improvement</w:t>
      </w:r>
      <w:r>
        <w:rPr>
          <w:rFonts w:cs="Arial"/>
          <w:i/>
          <w:szCs w:val="22"/>
        </w:rPr>
        <w:t xml:space="preserve"> 2019</w:t>
      </w:r>
      <w:r w:rsidRPr="005B4A86">
        <w:rPr>
          <w:rFonts w:cs="Arial"/>
          <w:i/>
          <w:szCs w:val="22"/>
        </w:rPr>
        <w:t xml:space="preserve">, para 6.19).  </w:t>
      </w:r>
      <w:r w:rsidRPr="005B4A86">
        <w:rPr>
          <w:rFonts w:cs="Arial"/>
          <w:szCs w:val="22"/>
        </w:rPr>
        <w:t xml:space="preserve"> </w:t>
      </w:r>
    </w:p>
    <w:p w14:paraId="51BDB87B" w14:textId="77777777" w:rsidR="00D01526" w:rsidRPr="00D324AA" w:rsidRDefault="00D01526" w:rsidP="00D01526">
      <w:pPr>
        <w:pStyle w:val="ListParagraph"/>
        <w:rPr>
          <w:rFonts w:cs="Arial"/>
          <w:color w:val="FF0000"/>
        </w:rPr>
      </w:pPr>
    </w:p>
    <w:p w14:paraId="765B23D1" w14:textId="77777777" w:rsidR="00D01526" w:rsidRPr="00CE2753" w:rsidRDefault="00D01526" w:rsidP="00D01526">
      <w:pPr>
        <w:spacing w:before="80" w:after="80"/>
        <w:rPr>
          <w:rFonts w:cs="Arial"/>
          <w:szCs w:val="22"/>
          <w:lang w:val="en-NZ"/>
        </w:rPr>
      </w:pPr>
      <w:r w:rsidRPr="00CE2753">
        <w:rPr>
          <w:rFonts w:cs="Arial"/>
          <w:szCs w:val="22"/>
          <w:lang w:val="en-NZ"/>
        </w:rPr>
        <w:t xml:space="preserve">The Committee requested the following changes to the Participant Information Sheet and Consent Form (PIS/CF): </w:t>
      </w:r>
    </w:p>
    <w:p w14:paraId="217A00AA" w14:textId="77777777" w:rsidR="00D01526" w:rsidRPr="00CE2753" w:rsidRDefault="00D01526" w:rsidP="00D01526">
      <w:pPr>
        <w:spacing w:before="80" w:after="80"/>
        <w:rPr>
          <w:rFonts w:cs="Arial"/>
          <w:szCs w:val="22"/>
          <w:lang w:val="en-NZ"/>
        </w:rPr>
      </w:pPr>
    </w:p>
    <w:p w14:paraId="6078376C" w14:textId="77777777" w:rsidR="00D01526" w:rsidRPr="00CE2753" w:rsidRDefault="00D01526" w:rsidP="00D01526">
      <w:pPr>
        <w:pStyle w:val="ListParagraph"/>
        <w:numPr>
          <w:ilvl w:val="0"/>
          <w:numId w:val="27"/>
        </w:numPr>
        <w:spacing w:before="80" w:after="80"/>
        <w:contextualSpacing w:val="0"/>
        <w:rPr>
          <w:iCs/>
          <w:szCs w:val="22"/>
        </w:rPr>
      </w:pPr>
      <w:r w:rsidRPr="00CE2753">
        <w:rPr>
          <w:szCs w:val="22"/>
        </w:rPr>
        <w:t xml:space="preserve">Please adapt the HDEC approved </w:t>
      </w:r>
      <w:hyperlink r:id="rId12" w:history="1">
        <w:r w:rsidRPr="00CE2753">
          <w:rPr>
            <w:rStyle w:val="Hyperlink"/>
            <w:szCs w:val="22"/>
          </w:rPr>
          <w:t>PIS/CF Template</w:t>
        </w:r>
      </w:hyperlink>
      <w:r w:rsidRPr="00CE2753">
        <w:rPr>
          <w:szCs w:val="22"/>
        </w:rPr>
        <w:t xml:space="preserve"> to your study to ensure that your information sheets comply with </w:t>
      </w:r>
      <w:r w:rsidRPr="00CE2753">
        <w:rPr>
          <w:rFonts w:cs="Arial"/>
          <w:i/>
          <w:color w:val="000000"/>
          <w:szCs w:val="22"/>
        </w:rPr>
        <w:t>National Ethical Standards for Health and Disability Research and Quality Improvement</w:t>
      </w:r>
      <w:r>
        <w:rPr>
          <w:rFonts w:cs="Arial"/>
          <w:i/>
          <w:color w:val="000000"/>
          <w:szCs w:val="22"/>
        </w:rPr>
        <w:t xml:space="preserve"> 2019</w:t>
      </w:r>
      <w:r w:rsidRPr="00CE2753">
        <w:rPr>
          <w:rFonts w:cs="Arial"/>
          <w:i/>
          <w:color w:val="000000"/>
          <w:szCs w:val="22"/>
        </w:rPr>
        <w:t>, para</w:t>
      </w:r>
      <w:r>
        <w:rPr>
          <w:rFonts w:cs="Arial"/>
          <w:i/>
          <w:color w:val="000000"/>
          <w:szCs w:val="22"/>
        </w:rPr>
        <w:t>s</w:t>
      </w:r>
      <w:r w:rsidRPr="00CE2753">
        <w:rPr>
          <w:rFonts w:cs="Arial"/>
          <w:i/>
          <w:color w:val="000000"/>
          <w:szCs w:val="22"/>
        </w:rPr>
        <w:t xml:space="preserve"> 7.15 – 7.17. </w:t>
      </w:r>
      <w:r w:rsidRPr="00CE2753">
        <w:rPr>
          <w:rFonts w:cs="Arial"/>
          <w:iCs/>
          <w:color w:val="000000"/>
          <w:szCs w:val="22"/>
        </w:rPr>
        <w:t xml:space="preserve">For example, including </w:t>
      </w:r>
      <w:r>
        <w:rPr>
          <w:rFonts w:cs="Arial"/>
          <w:iCs/>
          <w:color w:val="000000"/>
          <w:szCs w:val="22"/>
        </w:rPr>
        <w:t xml:space="preserve">the Accident Compensation Corporation </w:t>
      </w:r>
      <w:r w:rsidRPr="00CE2753">
        <w:rPr>
          <w:rFonts w:cs="Arial"/>
          <w:iCs/>
          <w:color w:val="000000"/>
          <w:szCs w:val="22"/>
        </w:rPr>
        <w:t>statement and more information on participant rights.</w:t>
      </w:r>
    </w:p>
    <w:p w14:paraId="7EF316E0" w14:textId="77777777" w:rsidR="00D01526" w:rsidRDefault="00D01526" w:rsidP="00D01526">
      <w:pPr>
        <w:pStyle w:val="ListParagraph"/>
        <w:numPr>
          <w:ilvl w:val="0"/>
          <w:numId w:val="27"/>
        </w:numPr>
        <w:spacing w:before="80" w:after="80"/>
        <w:contextualSpacing w:val="0"/>
      </w:pPr>
      <w:r>
        <w:t>Please amend the terms ‘</w:t>
      </w:r>
      <w:r w:rsidRPr="00B60BDA">
        <w:t>anonymity</w:t>
      </w:r>
      <w:r>
        <w:t>’ and ‘anonymous’ as data collected with identifiers, cannot be described this away. Please ensure the forms in which data is collected, analysed, and stored in this study are described accurately.</w:t>
      </w:r>
    </w:p>
    <w:p w14:paraId="4EC19E1D" w14:textId="77777777" w:rsidR="00D01526" w:rsidRDefault="00D01526" w:rsidP="00D01526">
      <w:pPr>
        <w:pStyle w:val="ListParagraph"/>
        <w:numPr>
          <w:ilvl w:val="0"/>
          <w:numId w:val="27"/>
        </w:numPr>
        <w:spacing w:before="80" w:after="80"/>
        <w:contextualSpacing w:val="0"/>
        <w:rPr>
          <w:szCs w:val="22"/>
        </w:rPr>
      </w:pPr>
      <w:r w:rsidRPr="003B64F9">
        <w:rPr>
          <w:szCs w:val="22"/>
        </w:rPr>
        <w:t xml:space="preserve">Please make it clear which part of the study is being undertaken as part of a qualification. </w:t>
      </w:r>
    </w:p>
    <w:p w14:paraId="74DB996C" w14:textId="77777777" w:rsidR="00D01526" w:rsidRPr="000C60D2" w:rsidRDefault="00D01526" w:rsidP="00D01526">
      <w:pPr>
        <w:pStyle w:val="ListParagraph"/>
        <w:numPr>
          <w:ilvl w:val="0"/>
          <w:numId w:val="27"/>
        </w:numPr>
        <w:spacing w:before="80" w:after="80"/>
        <w:contextualSpacing w:val="0"/>
        <w:rPr>
          <w:szCs w:val="22"/>
        </w:rPr>
      </w:pPr>
      <w:r w:rsidRPr="000C60D2">
        <w:rPr>
          <w:rFonts w:ascii="Helvetica" w:hAnsi="Helvetica" w:cs="Helvetica"/>
          <w:color w:val="212529"/>
          <w:shd w:val="clear" w:color="auto" w:fill="FFFFFF"/>
        </w:rPr>
        <w:t xml:space="preserve">Please amend </w:t>
      </w:r>
      <w:r>
        <w:rPr>
          <w:rFonts w:ascii="Helvetica" w:hAnsi="Helvetica" w:cs="Helvetica"/>
          <w:color w:val="212529"/>
          <w:shd w:val="clear" w:color="auto" w:fill="FFFFFF"/>
        </w:rPr>
        <w:t xml:space="preserve">the length of time data </w:t>
      </w:r>
      <w:r w:rsidRPr="000C60D2">
        <w:rPr>
          <w:rFonts w:ascii="Helvetica" w:hAnsi="Helvetica" w:cs="Helvetica"/>
          <w:color w:val="212529"/>
          <w:shd w:val="clear" w:color="auto" w:fill="FFFFFF"/>
        </w:rPr>
        <w:t xml:space="preserve">will be stored for </w:t>
      </w:r>
      <w:r>
        <w:rPr>
          <w:rFonts w:ascii="Helvetica" w:hAnsi="Helvetica" w:cs="Helvetica"/>
          <w:color w:val="212529"/>
          <w:shd w:val="clear" w:color="auto" w:fill="FFFFFF"/>
        </w:rPr>
        <w:t xml:space="preserve">from </w:t>
      </w:r>
      <w:r w:rsidRPr="000C60D2">
        <w:rPr>
          <w:rFonts w:ascii="Helvetica" w:hAnsi="Helvetica" w:cs="Helvetica"/>
          <w:color w:val="212529"/>
          <w:shd w:val="clear" w:color="auto" w:fill="FFFFFF"/>
        </w:rPr>
        <w:t>5 years to 10</w:t>
      </w:r>
      <w:r>
        <w:rPr>
          <w:rFonts w:ascii="Helvetica" w:hAnsi="Helvetica" w:cs="Helvetica"/>
          <w:color w:val="212529"/>
          <w:shd w:val="clear" w:color="auto" w:fill="FFFFFF"/>
        </w:rPr>
        <w:t xml:space="preserve"> after a child has turned 16-years-old</w:t>
      </w:r>
      <w:r w:rsidRPr="000C60D2">
        <w:rPr>
          <w:rFonts w:ascii="Helvetica" w:hAnsi="Helvetica" w:cs="Helvetica"/>
          <w:color w:val="212529"/>
          <w:shd w:val="clear" w:color="auto" w:fill="FFFFFF"/>
        </w:rPr>
        <w:t>.</w:t>
      </w:r>
    </w:p>
    <w:p w14:paraId="2799AABD" w14:textId="77777777" w:rsidR="00D01526" w:rsidRPr="00D324AA" w:rsidRDefault="00D01526" w:rsidP="00D01526">
      <w:pPr>
        <w:spacing w:before="80" w:after="80"/>
      </w:pPr>
    </w:p>
    <w:p w14:paraId="4D37DAB8" w14:textId="77777777" w:rsidR="00D01526" w:rsidRPr="00D324AA" w:rsidRDefault="00D01526" w:rsidP="00D01526">
      <w:pPr>
        <w:rPr>
          <w:u w:val="single"/>
          <w:lang w:val="en-NZ"/>
        </w:rPr>
      </w:pPr>
      <w:r w:rsidRPr="00D324AA">
        <w:rPr>
          <w:u w:val="single"/>
          <w:lang w:val="en-NZ"/>
        </w:rPr>
        <w:t xml:space="preserve">Decision </w:t>
      </w:r>
    </w:p>
    <w:p w14:paraId="72CE9850" w14:textId="77777777" w:rsidR="00D01526" w:rsidRPr="00D324AA" w:rsidRDefault="00D01526" w:rsidP="00D01526">
      <w:pPr>
        <w:rPr>
          <w:lang w:val="en-NZ"/>
        </w:rPr>
      </w:pPr>
    </w:p>
    <w:p w14:paraId="7AB61C3C" w14:textId="77777777" w:rsidR="00D01526" w:rsidRPr="00C225F0" w:rsidRDefault="00D01526" w:rsidP="00D01526">
      <w:pPr>
        <w:rPr>
          <w:color w:val="FF0000"/>
          <w:lang w:val="en-NZ"/>
        </w:rPr>
      </w:pPr>
      <w:r w:rsidRPr="00C225F0">
        <w:rPr>
          <w:lang w:val="en-NZ"/>
        </w:rPr>
        <w:t xml:space="preserve">This application was </w:t>
      </w:r>
      <w:r w:rsidRPr="009C1E03">
        <w:rPr>
          <w:i/>
          <w:color w:val="000000"/>
          <w:lang w:val="en-NZ"/>
        </w:rPr>
        <w:t>declined</w:t>
      </w:r>
      <w:r w:rsidRPr="009C1E03">
        <w:rPr>
          <w:color w:val="000000"/>
          <w:lang w:val="en-NZ"/>
        </w:rPr>
        <w:t xml:space="preserve"> by </w:t>
      </w:r>
      <w:r w:rsidRPr="009C1E03">
        <w:rPr>
          <w:rFonts w:cs="Arial"/>
          <w:color w:val="000000"/>
          <w:szCs w:val="22"/>
          <w:lang w:val="en-NZ"/>
        </w:rPr>
        <w:t xml:space="preserve">consensus, </w:t>
      </w:r>
      <w:r w:rsidRPr="009C1E03">
        <w:rPr>
          <w:color w:val="000000"/>
          <w:lang w:val="en-NZ"/>
        </w:rPr>
        <w:t>as the Committee did not consider that the study would meet the ethical standards referenced above.</w:t>
      </w:r>
    </w:p>
    <w:p w14:paraId="37662EA5" w14:textId="77777777" w:rsidR="00D01526" w:rsidRDefault="00D01526" w:rsidP="00D01526">
      <w:pPr>
        <w:autoSpaceDE w:val="0"/>
        <w:autoSpaceDN w:val="0"/>
        <w:adjustRightInd w:val="0"/>
        <w:rPr>
          <w:lang w:val="en-NZ"/>
        </w:rPr>
      </w:pPr>
      <w:bookmarkStart w:id="2" w:name="_Hlk77926616"/>
    </w:p>
    <w:p w14:paraId="66184BBA" w14:textId="77777777" w:rsidR="00D01526" w:rsidRDefault="00D01526" w:rsidP="00D01526">
      <w:pPr>
        <w:autoSpaceDE w:val="0"/>
        <w:autoSpaceDN w:val="0"/>
        <w:adjustRightInd w:val="0"/>
        <w:rPr>
          <w:lang w:val="en-NZ"/>
        </w:rPr>
      </w:pPr>
    </w:p>
    <w:p w14:paraId="4D1E0BF7" w14:textId="77777777" w:rsidR="00D01526" w:rsidRDefault="00D01526" w:rsidP="00D01526">
      <w:pPr>
        <w:autoSpaceDE w:val="0"/>
        <w:autoSpaceDN w:val="0"/>
        <w:adjustRightInd w:val="0"/>
        <w:rPr>
          <w:lang w:val="en-NZ"/>
        </w:rPr>
      </w:pPr>
    </w:p>
    <w:p w14:paraId="14BDE411" w14:textId="77777777" w:rsidR="00D01526" w:rsidRDefault="00D01526" w:rsidP="00D01526">
      <w:pPr>
        <w:autoSpaceDE w:val="0"/>
        <w:autoSpaceDN w:val="0"/>
        <w:adjustRightInd w:val="0"/>
        <w:rPr>
          <w:lang w:val="en-NZ"/>
        </w:rPr>
      </w:pPr>
    </w:p>
    <w:p w14:paraId="53E311C7" w14:textId="77777777" w:rsidR="00D01526" w:rsidRDefault="00D01526" w:rsidP="00D01526">
      <w:pPr>
        <w:autoSpaceDE w:val="0"/>
        <w:autoSpaceDN w:val="0"/>
        <w:adjustRightInd w:val="0"/>
        <w:rPr>
          <w:lang w:val="en-NZ"/>
        </w:rPr>
      </w:pPr>
    </w:p>
    <w:p w14:paraId="492DE293" w14:textId="77777777" w:rsidR="00D01526" w:rsidRDefault="00D01526" w:rsidP="00D01526">
      <w:pPr>
        <w:autoSpaceDE w:val="0"/>
        <w:autoSpaceDN w:val="0"/>
        <w:adjustRightInd w:val="0"/>
        <w:rPr>
          <w:lang w:val="en-NZ"/>
        </w:rPr>
      </w:pPr>
    </w:p>
    <w:p w14:paraId="0059EEBC" w14:textId="77777777" w:rsidR="00D01526" w:rsidRDefault="00D01526" w:rsidP="00D01526">
      <w:pPr>
        <w:autoSpaceDE w:val="0"/>
        <w:autoSpaceDN w:val="0"/>
        <w:adjustRightInd w:val="0"/>
        <w:rPr>
          <w:lang w:val="en-NZ"/>
        </w:rPr>
      </w:pPr>
    </w:p>
    <w:p w14:paraId="152840CC" w14:textId="77777777" w:rsidR="00D01526" w:rsidRDefault="00D01526" w:rsidP="00D01526">
      <w:pPr>
        <w:autoSpaceDE w:val="0"/>
        <w:autoSpaceDN w:val="0"/>
        <w:adjustRightInd w:val="0"/>
        <w:rPr>
          <w:lang w:val="en-NZ"/>
        </w:rPr>
      </w:pPr>
    </w:p>
    <w:p w14:paraId="444A82D0" w14:textId="77777777" w:rsidR="00D01526" w:rsidRDefault="00D01526" w:rsidP="00D01526">
      <w:pPr>
        <w:autoSpaceDE w:val="0"/>
        <w:autoSpaceDN w:val="0"/>
        <w:adjustRightInd w:val="0"/>
        <w:rPr>
          <w:lang w:val="en-NZ"/>
        </w:rPr>
      </w:pPr>
    </w:p>
    <w:p w14:paraId="79895050" w14:textId="77777777" w:rsidR="00D01526" w:rsidRDefault="00D01526" w:rsidP="00D01526">
      <w:pPr>
        <w:autoSpaceDE w:val="0"/>
        <w:autoSpaceDN w:val="0"/>
        <w:adjustRightInd w:val="0"/>
        <w:rPr>
          <w:lang w:val="en-NZ"/>
        </w:rPr>
      </w:pPr>
    </w:p>
    <w:p w14:paraId="23DB0EEA" w14:textId="77777777" w:rsidR="00D01526" w:rsidRPr="00C225F0" w:rsidRDefault="00D01526" w:rsidP="00D01526">
      <w:pPr>
        <w:autoSpaceDE w:val="0"/>
        <w:autoSpaceDN w:val="0"/>
        <w:adjustRightInd w:val="0"/>
        <w:rPr>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01526" w:rsidRPr="00C225F0" w14:paraId="481F5189" w14:textId="77777777" w:rsidTr="008D5A95">
        <w:tblPrEx>
          <w:tblCellMar>
            <w:top w:w="0" w:type="dxa"/>
            <w:bottom w:w="0" w:type="dxa"/>
          </w:tblCellMar>
        </w:tblPrEx>
        <w:trPr>
          <w:trHeight w:val="280"/>
        </w:trPr>
        <w:tc>
          <w:tcPr>
            <w:tcW w:w="966" w:type="dxa"/>
            <w:tcBorders>
              <w:top w:val="nil"/>
              <w:left w:val="nil"/>
              <w:bottom w:val="nil"/>
              <w:right w:val="nil"/>
            </w:tcBorders>
          </w:tcPr>
          <w:p w14:paraId="25D7F89B" w14:textId="77777777" w:rsidR="00D01526" w:rsidRPr="00C225F0" w:rsidRDefault="00D01526" w:rsidP="008D5A95">
            <w:pPr>
              <w:autoSpaceDE w:val="0"/>
              <w:autoSpaceDN w:val="0"/>
              <w:adjustRightInd w:val="0"/>
              <w:rPr>
                <w:lang w:val="en-NZ"/>
              </w:rPr>
            </w:pPr>
            <w:r w:rsidRPr="00C225F0">
              <w:rPr>
                <w:lang w:val="en-NZ"/>
              </w:rPr>
              <w:lastRenderedPageBreak/>
              <w:t xml:space="preserve"> </w:t>
            </w:r>
            <w:r w:rsidRPr="00C225F0">
              <w:rPr>
                <w:b/>
                <w:lang w:val="en-NZ"/>
              </w:rPr>
              <w:t xml:space="preserve">5 </w:t>
            </w:r>
            <w:r w:rsidRPr="00C225F0">
              <w:rPr>
                <w:lang w:val="en-NZ"/>
              </w:rPr>
              <w:t xml:space="preserve"> </w:t>
            </w:r>
          </w:p>
        </w:tc>
        <w:tc>
          <w:tcPr>
            <w:tcW w:w="2575" w:type="dxa"/>
            <w:tcBorders>
              <w:top w:val="nil"/>
              <w:left w:val="nil"/>
              <w:bottom w:val="nil"/>
              <w:right w:val="nil"/>
            </w:tcBorders>
          </w:tcPr>
          <w:p w14:paraId="696924BA" w14:textId="77777777" w:rsidR="00D01526" w:rsidRPr="00C225F0" w:rsidRDefault="00D01526" w:rsidP="008D5A95">
            <w:pPr>
              <w:autoSpaceDE w:val="0"/>
              <w:autoSpaceDN w:val="0"/>
              <w:adjustRightInd w:val="0"/>
              <w:rPr>
                <w:lang w:val="en-NZ"/>
              </w:rPr>
            </w:pPr>
            <w:r w:rsidRPr="00C225F0">
              <w:rPr>
                <w:b/>
                <w:lang w:val="en-NZ"/>
              </w:rPr>
              <w:t xml:space="preserve">Ethics ref: </w:t>
            </w:r>
            <w:r w:rsidRPr="00C225F0">
              <w:rPr>
                <w:lang w:val="en-NZ"/>
              </w:rPr>
              <w:t xml:space="preserve"> </w:t>
            </w:r>
          </w:p>
        </w:tc>
        <w:tc>
          <w:tcPr>
            <w:tcW w:w="6459" w:type="dxa"/>
            <w:tcBorders>
              <w:top w:val="nil"/>
              <w:left w:val="nil"/>
              <w:bottom w:val="nil"/>
              <w:right w:val="nil"/>
            </w:tcBorders>
          </w:tcPr>
          <w:p w14:paraId="01B2EC49" w14:textId="77777777" w:rsidR="00D01526" w:rsidRPr="00C225F0" w:rsidRDefault="00D01526" w:rsidP="008D5A95">
            <w:pPr>
              <w:autoSpaceDE w:val="0"/>
              <w:autoSpaceDN w:val="0"/>
              <w:adjustRightInd w:val="0"/>
              <w:rPr>
                <w:lang w:val="en-NZ"/>
              </w:rPr>
            </w:pPr>
            <w:r w:rsidRPr="00C225F0">
              <w:rPr>
                <w:b/>
                <w:lang w:val="en-NZ"/>
              </w:rPr>
              <w:t>21/NTA/110</w:t>
            </w:r>
            <w:r w:rsidRPr="00C225F0">
              <w:rPr>
                <w:lang w:val="en-NZ"/>
              </w:rPr>
              <w:t xml:space="preserve"> </w:t>
            </w:r>
          </w:p>
        </w:tc>
        <w:tc>
          <w:tcPr>
            <w:gridSpan w:val="0"/>
          </w:tcPr>
          <w:p w14:paraId="481F5189" w14:textId="77777777" w:rsidR="00D01526" w:rsidRPr="00C225F0" w:rsidRDefault="00D01526">
            <w:pPr>
              <w:rPr>
                <w:lang w:val="en-NZ"/>
              </w:rPr>
            </w:pPr>
            <w:r w:rsidRPr="00C225F0">
              <w:rPr>
                <w:lang w:val="en-NZ"/>
              </w:rPr>
              <w:t xml:space="preserve"> </w:t>
            </w:r>
          </w:p>
        </w:tc>
      </w:tr>
      <w:tr w:rsidR="00D01526" w:rsidRPr="00C225F0" w14:paraId="4822C4F8" w14:textId="77777777" w:rsidTr="008D5A95">
        <w:tblPrEx>
          <w:tblCellMar>
            <w:top w:w="0" w:type="dxa"/>
            <w:bottom w:w="0" w:type="dxa"/>
          </w:tblCellMar>
        </w:tblPrEx>
        <w:trPr>
          <w:trHeight w:val="280"/>
        </w:trPr>
        <w:tc>
          <w:tcPr>
            <w:tcW w:w="966" w:type="dxa"/>
            <w:tcBorders>
              <w:top w:val="nil"/>
              <w:left w:val="nil"/>
              <w:bottom w:val="nil"/>
              <w:right w:val="nil"/>
            </w:tcBorders>
          </w:tcPr>
          <w:p w14:paraId="7487C445" w14:textId="77777777" w:rsidR="00D01526" w:rsidRPr="00C225F0" w:rsidRDefault="00D01526" w:rsidP="008D5A95">
            <w:pPr>
              <w:autoSpaceDE w:val="0"/>
              <w:autoSpaceDN w:val="0"/>
              <w:adjustRightInd w:val="0"/>
              <w:rPr>
                <w:lang w:val="en-NZ"/>
              </w:rPr>
            </w:pPr>
            <w:r w:rsidRPr="00C225F0">
              <w:rPr>
                <w:lang w:val="en-NZ"/>
              </w:rPr>
              <w:t xml:space="preserve"> </w:t>
            </w:r>
          </w:p>
        </w:tc>
        <w:tc>
          <w:tcPr>
            <w:tcW w:w="2575" w:type="dxa"/>
            <w:tcBorders>
              <w:top w:val="nil"/>
              <w:left w:val="nil"/>
              <w:bottom w:val="nil"/>
              <w:right w:val="nil"/>
            </w:tcBorders>
          </w:tcPr>
          <w:p w14:paraId="17817132" w14:textId="77777777" w:rsidR="00D01526" w:rsidRPr="00C225F0" w:rsidRDefault="00D01526" w:rsidP="008D5A95">
            <w:pPr>
              <w:autoSpaceDE w:val="0"/>
              <w:autoSpaceDN w:val="0"/>
              <w:adjustRightInd w:val="0"/>
              <w:rPr>
                <w:lang w:val="en-NZ"/>
              </w:rPr>
            </w:pPr>
            <w:r w:rsidRPr="00C225F0">
              <w:rPr>
                <w:lang w:val="en-NZ"/>
              </w:rPr>
              <w:t xml:space="preserve">Title: </w:t>
            </w:r>
          </w:p>
        </w:tc>
        <w:tc>
          <w:tcPr>
            <w:tcW w:w="6459" w:type="dxa"/>
            <w:tcBorders>
              <w:top w:val="nil"/>
              <w:left w:val="nil"/>
              <w:bottom w:val="nil"/>
              <w:right w:val="nil"/>
            </w:tcBorders>
          </w:tcPr>
          <w:p w14:paraId="5BE054D1" w14:textId="77777777" w:rsidR="00D01526" w:rsidRPr="00C225F0" w:rsidRDefault="00D01526" w:rsidP="008D5A95">
            <w:pPr>
              <w:autoSpaceDE w:val="0"/>
              <w:autoSpaceDN w:val="0"/>
              <w:adjustRightInd w:val="0"/>
              <w:rPr>
                <w:lang w:val="en-NZ"/>
              </w:rPr>
            </w:pPr>
            <w:r w:rsidRPr="00C225F0">
              <w:rPr>
                <w:lang w:val="en-NZ"/>
              </w:rPr>
              <w:t xml:space="preserve">R3R01 single dose study in healthy adults </w:t>
            </w:r>
          </w:p>
        </w:tc>
        <w:tc>
          <w:tcPr>
            <w:gridSpan w:val="0"/>
          </w:tcPr>
          <w:p w14:paraId="4822C4F8" w14:textId="77777777" w:rsidR="00D01526" w:rsidRPr="00C225F0" w:rsidRDefault="00D01526">
            <w:pPr>
              <w:rPr>
                <w:lang w:val="en-NZ"/>
              </w:rPr>
            </w:pPr>
            <w:r w:rsidRPr="00C225F0">
              <w:rPr>
                <w:lang w:val="en-NZ"/>
              </w:rPr>
              <w:t xml:space="preserve"> </w:t>
            </w:r>
          </w:p>
        </w:tc>
      </w:tr>
      <w:tr w:rsidR="00D01526" w:rsidRPr="00C225F0" w14:paraId="07ABBF38" w14:textId="77777777" w:rsidTr="008D5A95">
        <w:tblPrEx>
          <w:tblCellMar>
            <w:top w:w="0" w:type="dxa"/>
            <w:bottom w:w="0" w:type="dxa"/>
          </w:tblCellMar>
        </w:tblPrEx>
        <w:trPr>
          <w:trHeight w:val="280"/>
        </w:trPr>
        <w:tc>
          <w:tcPr>
            <w:tcW w:w="966" w:type="dxa"/>
            <w:tcBorders>
              <w:top w:val="nil"/>
              <w:left w:val="nil"/>
              <w:bottom w:val="nil"/>
              <w:right w:val="nil"/>
            </w:tcBorders>
          </w:tcPr>
          <w:p w14:paraId="78EB3F46" w14:textId="77777777" w:rsidR="00D01526" w:rsidRPr="00C225F0" w:rsidRDefault="00D01526" w:rsidP="008D5A95">
            <w:pPr>
              <w:autoSpaceDE w:val="0"/>
              <w:autoSpaceDN w:val="0"/>
              <w:adjustRightInd w:val="0"/>
              <w:rPr>
                <w:lang w:val="en-NZ"/>
              </w:rPr>
            </w:pPr>
            <w:r w:rsidRPr="00C225F0">
              <w:rPr>
                <w:lang w:val="en-NZ"/>
              </w:rPr>
              <w:t xml:space="preserve"> </w:t>
            </w:r>
          </w:p>
        </w:tc>
        <w:tc>
          <w:tcPr>
            <w:tcW w:w="2575" w:type="dxa"/>
            <w:tcBorders>
              <w:top w:val="nil"/>
              <w:left w:val="nil"/>
              <w:bottom w:val="nil"/>
              <w:right w:val="nil"/>
            </w:tcBorders>
          </w:tcPr>
          <w:p w14:paraId="73E750D2" w14:textId="77777777" w:rsidR="00D01526" w:rsidRPr="00C225F0" w:rsidRDefault="00D01526" w:rsidP="008D5A95">
            <w:pPr>
              <w:autoSpaceDE w:val="0"/>
              <w:autoSpaceDN w:val="0"/>
              <w:adjustRightInd w:val="0"/>
              <w:rPr>
                <w:lang w:val="en-NZ"/>
              </w:rPr>
            </w:pPr>
            <w:r w:rsidRPr="00C225F0">
              <w:rPr>
                <w:lang w:val="en-NZ"/>
              </w:rPr>
              <w:t xml:space="preserve">Principal Investigator: </w:t>
            </w:r>
          </w:p>
        </w:tc>
        <w:tc>
          <w:tcPr>
            <w:tcW w:w="6459" w:type="dxa"/>
            <w:tcBorders>
              <w:top w:val="nil"/>
              <w:left w:val="nil"/>
              <w:bottom w:val="nil"/>
              <w:right w:val="nil"/>
            </w:tcBorders>
          </w:tcPr>
          <w:p w14:paraId="0C1473D1" w14:textId="77777777" w:rsidR="00D01526" w:rsidRPr="00C225F0" w:rsidRDefault="00D01526" w:rsidP="008D5A95">
            <w:pPr>
              <w:autoSpaceDE w:val="0"/>
              <w:autoSpaceDN w:val="0"/>
              <w:adjustRightInd w:val="0"/>
              <w:rPr>
                <w:lang w:val="en-NZ"/>
              </w:rPr>
            </w:pPr>
            <w:r w:rsidRPr="00C225F0">
              <w:rPr>
                <w:lang w:val="en-NZ"/>
              </w:rPr>
              <w:t xml:space="preserve">Dr Chris Wynne </w:t>
            </w:r>
          </w:p>
        </w:tc>
        <w:tc>
          <w:tcPr>
            <w:gridSpan w:val="0"/>
          </w:tcPr>
          <w:p w14:paraId="07ABBF38" w14:textId="77777777" w:rsidR="00D01526" w:rsidRPr="00C225F0" w:rsidRDefault="00D01526">
            <w:pPr>
              <w:rPr>
                <w:lang w:val="en-NZ"/>
              </w:rPr>
            </w:pPr>
            <w:r w:rsidRPr="00C225F0">
              <w:rPr>
                <w:lang w:val="en-NZ"/>
              </w:rPr>
              <w:t xml:space="preserve"> </w:t>
            </w:r>
          </w:p>
        </w:tc>
      </w:tr>
      <w:tr w:rsidR="00D01526" w:rsidRPr="00C225F0" w14:paraId="5C9F8ED8" w14:textId="77777777" w:rsidTr="008D5A95">
        <w:tblPrEx>
          <w:tblCellMar>
            <w:top w:w="0" w:type="dxa"/>
            <w:bottom w:w="0" w:type="dxa"/>
          </w:tblCellMar>
        </w:tblPrEx>
        <w:trPr>
          <w:trHeight w:val="280"/>
        </w:trPr>
        <w:tc>
          <w:tcPr>
            <w:tcW w:w="966" w:type="dxa"/>
            <w:tcBorders>
              <w:top w:val="nil"/>
              <w:left w:val="nil"/>
              <w:bottom w:val="nil"/>
              <w:right w:val="nil"/>
            </w:tcBorders>
          </w:tcPr>
          <w:p w14:paraId="62D373D9" w14:textId="77777777" w:rsidR="00D01526" w:rsidRPr="00C225F0" w:rsidRDefault="00D01526" w:rsidP="008D5A95">
            <w:pPr>
              <w:autoSpaceDE w:val="0"/>
              <w:autoSpaceDN w:val="0"/>
              <w:adjustRightInd w:val="0"/>
              <w:rPr>
                <w:lang w:val="en-NZ"/>
              </w:rPr>
            </w:pPr>
            <w:r w:rsidRPr="00C225F0">
              <w:rPr>
                <w:lang w:val="en-NZ"/>
              </w:rPr>
              <w:t xml:space="preserve"> </w:t>
            </w:r>
          </w:p>
        </w:tc>
        <w:tc>
          <w:tcPr>
            <w:tcW w:w="2575" w:type="dxa"/>
            <w:tcBorders>
              <w:top w:val="nil"/>
              <w:left w:val="nil"/>
              <w:bottom w:val="nil"/>
              <w:right w:val="nil"/>
            </w:tcBorders>
          </w:tcPr>
          <w:p w14:paraId="651047FC" w14:textId="77777777" w:rsidR="00D01526" w:rsidRPr="00C225F0" w:rsidRDefault="00D01526" w:rsidP="008D5A95">
            <w:pPr>
              <w:autoSpaceDE w:val="0"/>
              <w:autoSpaceDN w:val="0"/>
              <w:adjustRightInd w:val="0"/>
              <w:rPr>
                <w:lang w:val="en-NZ"/>
              </w:rPr>
            </w:pPr>
            <w:r w:rsidRPr="00C225F0">
              <w:rPr>
                <w:lang w:val="en-NZ"/>
              </w:rPr>
              <w:t xml:space="preserve">Sponsor: </w:t>
            </w:r>
          </w:p>
        </w:tc>
        <w:tc>
          <w:tcPr>
            <w:tcW w:w="6459" w:type="dxa"/>
            <w:tcBorders>
              <w:top w:val="nil"/>
              <w:left w:val="nil"/>
              <w:bottom w:val="nil"/>
              <w:right w:val="nil"/>
            </w:tcBorders>
          </w:tcPr>
          <w:p w14:paraId="3CA68DED" w14:textId="77777777" w:rsidR="00D01526" w:rsidRPr="00C225F0" w:rsidRDefault="00D01526" w:rsidP="008D5A95">
            <w:pPr>
              <w:autoSpaceDE w:val="0"/>
              <w:autoSpaceDN w:val="0"/>
              <w:adjustRightInd w:val="0"/>
              <w:rPr>
                <w:lang w:val="en-NZ"/>
              </w:rPr>
            </w:pPr>
            <w:r w:rsidRPr="00C225F0">
              <w:rPr>
                <w:lang w:val="en-NZ"/>
              </w:rPr>
              <w:t xml:space="preserve">River 3 Renal Corp </w:t>
            </w:r>
          </w:p>
        </w:tc>
        <w:tc>
          <w:tcPr>
            <w:gridSpan w:val="0"/>
          </w:tcPr>
          <w:p w14:paraId="5C9F8ED8" w14:textId="77777777" w:rsidR="00D01526" w:rsidRPr="00C225F0" w:rsidRDefault="00D01526">
            <w:pPr>
              <w:rPr>
                <w:lang w:val="en-NZ"/>
              </w:rPr>
            </w:pPr>
            <w:r w:rsidRPr="00C225F0">
              <w:rPr>
                <w:lang w:val="en-NZ"/>
              </w:rPr>
              <w:t xml:space="preserve"> </w:t>
            </w:r>
          </w:p>
        </w:tc>
      </w:tr>
      <w:tr w:rsidR="00D01526" w:rsidRPr="00C225F0" w14:paraId="7E811CA7" w14:textId="77777777" w:rsidTr="008D5A95">
        <w:tblPrEx>
          <w:tblCellMar>
            <w:top w:w="0" w:type="dxa"/>
            <w:bottom w:w="0" w:type="dxa"/>
          </w:tblCellMar>
        </w:tblPrEx>
        <w:trPr>
          <w:trHeight w:val="280"/>
        </w:trPr>
        <w:tc>
          <w:tcPr>
            <w:tcW w:w="966" w:type="dxa"/>
            <w:tcBorders>
              <w:top w:val="nil"/>
              <w:left w:val="nil"/>
              <w:bottom w:val="nil"/>
              <w:right w:val="nil"/>
            </w:tcBorders>
          </w:tcPr>
          <w:p w14:paraId="7037D4D3" w14:textId="77777777" w:rsidR="00D01526" w:rsidRPr="00C225F0" w:rsidRDefault="00D01526" w:rsidP="008D5A95">
            <w:pPr>
              <w:autoSpaceDE w:val="0"/>
              <w:autoSpaceDN w:val="0"/>
              <w:adjustRightInd w:val="0"/>
              <w:rPr>
                <w:lang w:val="en-NZ"/>
              </w:rPr>
            </w:pPr>
            <w:r w:rsidRPr="00C225F0">
              <w:rPr>
                <w:lang w:val="en-NZ"/>
              </w:rPr>
              <w:t xml:space="preserve"> </w:t>
            </w:r>
          </w:p>
        </w:tc>
        <w:tc>
          <w:tcPr>
            <w:tcW w:w="2575" w:type="dxa"/>
            <w:tcBorders>
              <w:top w:val="nil"/>
              <w:left w:val="nil"/>
              <w:bottom w:val="nil"/>
              <w:right w:val="nil"/>
            </w:tcBorders>
          </w:tcPr>
          <w:p w14:paraId="28EC931F" w14:textId="77777777" w:rsidR="00D01526" w:rsidRPr="00C225F0" w:rsidRDefault="00D01526" w:rsidP="008D5A95">
            <w:pPr>
              <w:autoSpaceDE w:val="0"/>
              <w:autoSpaceDN w:val="0"/>
              <w:adjustRightInd w:val="0"/>
              <w:rPr>
                <w:lang w:val="en-NZ"/>
              </w:rPr>
            </w:pPr>
            <w:r w:rsidRPr="00C225F0">
              <w:rPr>
                <w:lang w:val="en-NZ"/>
              </w:rPr>
              <w:t xml:space="preserve">Clock Start Date: </w:t>
            </w:r>
          </w:p>
        </w:tc>
        <w:tc>
          <w:tcPr>
            <w:tcW w:w="6459" w:type="dxa"/>
            <w:tcBorders>
              <w:top w:val="nil"/>
              <w:left w:val="nil"/>
              <w:bottom w:val="nil"/>
              <w:right w:val="nil"/>
            </w:tcBorders>
          </w:tcPr>
          <w:p w14:paraId="16D4D877" w14:textId="77777777" w:rsidR="00D01526" w:rsidRPr="00C225F0" w:rsidRDefault="00D01526" w:rsidP="008D5A95">
            <w:pPr>
              <w:autoSpaceDE w:val="0"/>
              <w:autoSpaceDN w:val="0"/>
              <w:adjustRightInd w:val="0"/>
              <w:rPr>
                <w:lang w:val="en-NZ"/>
              </w:rPr>
            </w:pPr>
            <w:r w:rsidRPr="00C225F0">
              <w:rPr>
                <w:lang w:val="en-NZ"/>
              </w:rPr>
              <w:t xml:space="preserve">15 July 2021 </w:t>
            </w:r>
          </w:p>
        </w:tc>
        <w:tc>
          <w:tcPr>
            <w:gridSpan w:val="0"/>
          </w:tcPr>
          <w:p w14:paraId="7E811CA7" w14:textId="77777777" w:rsidR="00D01526" w:rsidRPr="00C225F0" w:rsidRDefault="00D01526">
            <w:pPr>
              <w:rPr>
                <w:lang w:val="en-NZ"/>
              </w:rPr>
            </w:pPr>
            <w:r w:rsidRPr="00C225F0">
              <w:rPr>
                <w:lang w:val="en-NZ"/>
              </w:rPr>
              <w:t xml:space="preserve"> </w:t>
            </w:r>
          </w:p>
        </w:tc>
      </w:tr>
    </w:tbl>
    <w:p w14:paraId="3A352130" w14:textId="77777777" w:rsidR="00D01526" w:rsidRPr="00C225F0" w:rsidRDefault="00D01526" w:rsidP="00D01526">
      <w:pPr>
        <w:autoSpaceDE w:val="0"/>
        <w:autoSpaceDN w:val="0"/>
        <w:adjustRightInd w:val="0"/>
        <w:rPr>
          <w:lang w:val="en-NZ"/>
        </w:rPr>
      </w:pPr>
      <w:r w:rsidRPr="00C225F0">
        <w:rPr>
          <w:lang w:val="en-NZ"/>
        </w:rPr>
        <w:t xml:space="preserve"> </w:t>
      </w:r>
    </w:p>
    <w:bookmarkEnd w:id="2"/>
    <w:p w14:paraId="23470548" w14:textId="77777777" w:rsidR="00D01526" w:rsidRPr="00685FBE" w:rsidRDefault="00D01526" w:rsidP="00D01526">
      <w:pPr>
        <w:autoSpaceDE w:val="0"/>
        <w:autoSpaceDN w:val="0"/>
        <w:adjustRightInd w:val="0"/>
        <w:rPr>
          <w:sz w:val="20"/>
          <w:lang w:val="en-NZ"/>
        </w:rPr>
      </w:pPr>
      <w:r>
        <w:rPr>
          <w:rFonts w:cs="Arial"/>
          <w:szCs w:val="22"/>
          <w:lang w:val="en-NZ"/>
        </w:rPr>
        <w:t xml:space="preserve">Dr </w:t>
      </w:r>
      <w:r w:rsidRPr="00685FBE">
        <w:rPr>
          <w:rFonts w:cs="Arial"/>
          <w:szCs w:val="22"/>
          <w:lang w:val="en-NZ"/>
        </w:rPr>
        <w:t>Chris Wynne</w:t>
      </w:r>
      <w:r>
        <w:rPr>
          <w:rFonts w:cs="Arial"/>
          <w:szCs w:val="22"/>
          <w:lang w:val="en-NZ"/>
        </w:rPr>
        <w:t xml:space="preserve"> and Sharmin Bala were</w:t>
      </w:r>
      <w:r w:rsidRPr="00685FBE">
        <w:rPr>
          <w:lang w:val="en-NZ"/>
        </w:rPr>
        <w:t xml:space="preserve"> present via videoconference for discussion of this application.</w:t>
      </w:r>
    </w:p>
    <w:p w14:paraId="76A262A3" w14:textId="77777777" w:rsidR="00D01526" w:rsidRPr="00D324AA" w:rsidRDefault="00D01526" w:rsidP="00D01526">
      <w:pPr>
        <w:rPr>
          <w:u w:val="single"/>
          <w:lang w:val="en-NZ"/>
        </w:rPr>
      </w:pPr>
    </w:p>
    <w:p w14:paraId="4EAEEBFE" w14:textId="77777777" w:rsidR="00D01526" w:rsidRPr="00D324AA" w:rsidRDefault="00D01526" w:rsidP="00D01526">
      <w:pPr>
        <w:rPr>
          <w:u w:val="single"/>
          <w:lang w:val="en-NZ"/>
        </w:rPr>
      </w:pPr>
      <w:r w:rsidRPr="00D324AA">
        <w:rPr>
          <w:u w:val="single"/>
          <w:lang w:val="en-NZ"/>
        </w:rPr>
        <w:t>Potential conflicts of interest</w:t>
      </w:r>
    </w:p>
    <w:p w14:paraId="27A054F4" w14:textId="77777777" w:rsidR="00D01526" w:rsidRPr="00D324AA" w:rsidRDefault="00D01526" w:rsidP="00D01526">
      <w:pPr>
        <w:rPr>
          <w:b/>
          <w:lang w:val="en-NZ"/>
        </w:rPr>
      </w:pPr>
    </w:p>
    <w:p w14:paraId="4CE7DAC6" w14:textId="77777777" w:rsidR="00D01526" w:rsidRPr="00D324AA" w:rsidRDefault="00D01526" w:rsidP="00D01526">
      <w:pPr>
        <w:rPr>
          <w:lang w:val="en-NZ"/>
        </w:rPr>
      </w:pPr>
      <w:r w:rsidRPr="00D324AA">
        <w:rPr>
          <w:lang w:val="en-NZ"/>
        </w:rPr>
        <w:t>The Chair asked members to declare any potential conflicts of interest related to this application.</w:t>
      </w:r>
      <w:r>
        <w:rPr>
          <w:lang w:val="en-NZ"/>
        </w:rPr>
        <w:t xml:space="preserve"> </w:t>
      </w:r>
    </w:p>
    <w:p w14:paraId="75C0B85D" w14:textId="77777777" w:rsidR="00D01526" w:rsidRPr="00D324AA" w:rsidRDefault="00D01526" w:rsidP="00D01526">
      <w:pPr>
        <w:rPr>
          <w:lang w:val="en-NZ"/>
        </w:rPr>
      </w:pPr>
    </w:p>
    <w:p w14:paraId="7D6DD133" w14:textId="77777777" w:rsidR="00D01526" w:rsidRPr="00D324AA" w:rsidRDefault="00D01526" w:rsidP="00D01526">
      <w:pPr>
        <w:rPr>
          <w:lang w:val="en-NZ"/>
        </w:rPr>
      </w:pPr>
      <w:r w:rsidRPr="00D324AA">
        <w:rPr>
          <w:lang w:val="en-NZ"/>
        </w:rPr>
        <w:t>No potential conflicts of interest related to this application were declared by any member.</w:t>
      </w:r>
    </w:p>
    <w:p w14:paraId="78FF96D2" w14:textId="77777777" w:rsidR="00D01526" w:rsidRPr="00D324AA" w:rsidRDefault="00D01526" w:rsidP="00D01526">
      <w:pPr>
        <w:rPr>
          <w:lang w:val="en-NZ"/>
        </w:rPr>
      </w:pPr>
    </w:p>
    <w:p w14:paraId="0049FBE4" w14:textId="77777777" w:rsidR="00D01526" w:rsidRPr="00D324AA" w:rsidRDefault="00D01526" w:rsidP="00D01526">
      <w:pPr>
        <w:rPr>
          <w:u w:val="single"/>
          <w:lang w:val="en-NZ"/>
        </w:rPr>
      </w:pPr>
      <w:r w:rsidRPr="00D324AA">
        <w:rPr>
          <w:u w:val="single"/>
          <w:lang w:val="en-NZ"/>
        </w:rPr>
        <w:t>Summary of Study</w:t>
      </w:r>
    </w:p>
    <w:p w14:paraId="31510836" w14:textId="77777777" w:rsidR="00D01526" w:rsidRPr="00D324AA" w:rsidRDefault="00D01526" w:rsidP="00D01526">
      <w:pPr>
        <w:rPr>
          <w:u w:val="single"/>
          <w:lang w:val="en-NZ"/>
        </w:rPr>
      </w:pPr>
    </w:p>
    <w:p w14:paraId="0CB4C3CF" w14:textId="77777777" w:rsidR="00D01526" w:rsidRDefault="00D01526" w:rsidP="00D01526">
      <w:pPr>
        <w:pStyle w:val="ListParagraph"/>
        <w:numPr>
          <w:ilvl w:val="0"/>
          <w:numId w:val="28"/>
        </w:numPr>
        <w:spacing w:before="80" w:after="80"/>
        <w:contextualSpacing w:val="0"/>
      </w:pPr>
      <w:r>
        <w:t xml:space="preserve">The study will review the safety, tolerability, and </w:t>
      </w:r>
      <w:r w:rsidRPr="0017699C">
        <w:t>pharmacokinetic</w:t>
      </w:r>
      <w:r>
        <w:t xml:space="preserve"> (PK) of three different single, oral doses of R3R01 (new polymorph) across three cohorts. It is envisaged that 24 (12 men and 12 women) participants will be recruited to this study in New Zealand. </w:t>
      </w:r>
    </w:p>
    <w:p w14:paraId="0DC882F1" w14:textId="77777777" w:rsidR="00D01526" w:rsidRPr="00D324AA" w:rsidRDefault="00D01526" w:rsidP="00D01526">
      <w:pPr>
        <w:autoSpaceDE w:val="0"/>
        <w:autoSpaceDN w:val="0"/>
        <w:adjustRightInd w:val="0"/>
        <w:rPr>
          <w:lang w:val="en-NZ"/>
        </w:rPr>
      </w:pPr>
    </w:p>
    <w:p w14:paraId="60540781" w14:textId="77777777" w:rsidR="00D01526" w:rsidRPr="00D324AA" w:rsidRDefault="00D01526" w:rsidP="00D01526">
      <w:pPr>
        <w:rPr>
          <w:u w:val="single"/>
          <w:lang w:val="en-NZ"/>
        </w:rPr>
      </w:pPr>
      <w:r w:rsidRPr="00D324AA">
        <w:rPr>
          <w:u w:val="single"/>
          <w:lang w:val="en-NZ"/>
        </w:rPr>
        <w:t xml:space="preserve">Summary of resolved ethical issues </w:t>
      </w:r>
    </w:p>
    <w:p w14:paraId="12B0C34C" w14:textId="77777777" w:rsidR="00D01526" w:rsidRPr="00D324AA" w:rsidRDefault="00D01526" w:rsidP="00D01526">
      <w:pPr>
        <w:rPr>
          <w:u w:val="single"/>
          <w:lang w:val="en-NZ"/>
        </w:rPr>
      </w:pPr>
    </w:p>
    <w:p w14:paraId="2240EF83" w14:textId="77777777" w:rsidR="00D01526" w:rsidRPr="00D324AA" w:rsidRDefault="00D01526" w:rsidP="00D01526">
      <w:pPr>
        <w:rPr>
          <w:lang w:val="en-NZ"/>
        </w:rPr>
      </w:pPr>
      <w:r w:rsidRPr="00D324AA">
        <w:rPr>
          <w:lang w:val="en-NZ"/>
        </w:rPr>
        <w:t xml:space="preserve">The main ethical issues considered by the Committee and addressed by the </w:t>
      </w:r>
      <w:r>
        <w:rPr>
          <w:lang w:val="en-NZ"/>
        </w:rPr>
        <w:t>r</w:t>
      </w:r>
      <w:r w:rsidRPr="00D324AA">
        <w:rPr>
          <w:lang w:val="en-NZ"/>
        </w:rPr>
        <w:t>esearcher are as follows.</w:t>
      </w:r>
    </w:p>
    <w:p w14:paraId="30313135" w14:textId="77777777" w:rsidR="00D01526" w:rsidRPr="00D324AA" w:rsidRDefault="00D01526" w:rsidP="00D01526">
      <w:pPr>
        <w:rPr>
          <w:lang w:val="en-NZ"/>
        </w:rPr>
      </w:pPr>
    </w:p>
    <w:p w14:paraId="6A399611" w14:textId="77777777" w:rsidR="00D01526" w:rsidRPr="003B0264" w:rsidRDefault="00D01526" w:rsidP="00D01526">
      <w:pPr>
        <w:pStyle w:val="ListParagraph"/>
        <w:numPr>
          <w:ilvl w:val="0"/>
          <w:numId w:val="28"/>
        </w:numPr>
        <w:spacing w:before="80" w:after="80"/>
        <w:contextualSpacing w:val="0"/>
        <w:rPr>
          <w:rFonts w:cs="Arial"/>
        </w:rPr>
      </w:pPr>
      <w:r w:rsidRPr="00C93CB4">
        <w:t xml:space="preserve">The Committee asked the researcher to explain the polymorphs and whether it is </w:t>
      </w:r>
      <w:r>
        <w:t xml:space="preserve">a </w:t>
      </w:r>
      <w:r w:rsidRPr="00C93CB4">
        <w:t xml:space="preserve">first in human </w:t>
      </w:r>
      <w:r>
        <w:t>trial</w:t>
      </w:r>
      <w:r w:rsidRPr="00C93CB4">
        <w:t xml:space="preserve"> or not. The </w:t>
      </w:r>
      <w:r>
        <w:t>r</w:t>
      </w:r>
      <w:r w:rsidRPr="00C93CB4">
        <w:t xml:space="preserve">esearcher confirmed </w:t>
      </w:r>
      <w:r>
        <w:t>that the polymorph is a w</w:t>
      </w:r>
      <w:r w:rsidR="00EE661F">
        <w:t>ell</w:t>
      </w:r>
      <w:r>
        <w:t xml:space="preserve"> characterised molecule and </w:t>
      </w:r>
      <w:r w:rsidRPr="00C93CB4">
        <w:t>it is not a first in human trial</w:t>
      </w:r>
      <w:r>
        <w:t>. Rather, the</w:t>
      </w:r>
      <w:r w:rsidRPr="00C93CB4">
        <w:t xml:space="preserve"> study is a low risk </w:t>
      </w:r>
      <w:r w:rsidRPr="00C93CB4">
        <w:rPr>
          <w:rFonts w:cs="Arial"/>
        </w:rPr>
        <w:t>bioequivalence study to determine any</w:t>
      </w:r>
      <w:r w:rsidRPr="00C93CB4">
        <w:t xml:space="preserve"> differences in the</w:t>
      </w:r>
      <w:r>
        <w:t xml:space="preserve"> PK </w:t>
      </w:r>
      <w:r w:rsidRPr="00C93CB4">
        <w:t>properties of the two polymorph molecules</w:t>
      </w:r>
      <w:r>
        <w:t xml:space="preserve"> after the sponsor made a change to how it is manufactured</w:t>
      </w:r>
      <w:r w:rsidRPr="00C93CB4">
        <w:t xml:space="preserve">. </w:t>
      </w:r>
    </w:p>
    <w:p w14:paraId="3E3F05E2" w14:textId="77777777" w:rsidR="00D01526" w:rsidRDefault="00D01526" w:rsidP="00D01526">
      <w:pPr>
        <w:pStyle w:val="ListParagraph"/>
        <w:numPr>
          <w:ilvl w:val="0"/>
          <w:numId w:val="28"/>
        </w:numPr>
        <w:spacing w:before="80" w:after="80"/>
        <w:contextualSpacing w:val="0"/>
      </w:pPr>
      <w:r w:rsidRPr="00BA0BFE">
        <w:t>The Committee asked if there is any other relevant information</w:t>
      </w:r>
      <w:r>
        <w:t xml:space="preserve"> available about the clinical effects of Polymorph A t</w:t>
      </w:r>
      <w:r w:rsidRPr="00BA0BFE">
        <w:t xml:space="preserve">hat would be </w:t>
      </w:r>
      <w:r>
        <w:t>helpful</w:t>
      </w:r>
      <w:r w:rsidRPr="00BA0BFE">
        <w:t xml:space="preserve">. The researcher stated that all relevant findings are </w:t>
      </w:r>
      <w:r>
        <w:t>included</w:t>
      </w:r>
      <w:r w:rsidRPr="00BA0BFE">
        <w:t xml:space="preserve"> in the </w:t>
      </w:r>
      <w:r>
        <w:t>I</w:t>
      </w:r>
      <w:r w:rsidRPr="00BA0BFE">
        <w:t xml:space="preserve">nvestigator’s </w:t>
      </w:r>
      <w:r>
        <w:t>B</w:t>
      </w:r>
      <w:r w:rsidRPr="00BA0BFE">
        <w:t xml:space="preserve">rochure and briefly </w:t>
      </w:r>
      <w:r>
        <w:t xml:space="preserve">summarised </w:t>
      </w:r>
      <w:r w:rsidRPr="00BA0BFE">
        <w:t>in the introduction section of the</w:t>
      </w:r>
      <w:r>
        <w:t xml:space="preserve"> p</w:t>
      </w:r>
      <w:r w:rsidRPr="00BA0BFE">
        <w:t>rotocol.</w:t>
      </w:r>
    </w:p>
    <w:p w14:paraId="12D184AC" w14:textId="77777777" w:rsidR="00D01526" w:rsidRDefault="00D01526" w:rsidP="00D01526">
      <w:pPr>
        <w:pStyle w:val="ListParagraph"/>
        <w:numPr>
          <w:ilvl w:val="0"/>
          <w:numId w:val="28"/>
        </w:numPr>
        <w:spacing w:before="80" w:after="80"/>
        <w:contextualSpacing w:val="0"/>
      </w:pPr>
      <w:r>
        <w:t>The Committee queried the $5m insurance cover and referenced NZACRES guidelines that suggest $10m is a more acceptable level of cover for later stage trials. The researcher responded that he considers $5m to be an adequate level of cover for this study for the following reasons;</w:t>
      </w:r>
    </w:p>
    <w:p w14:paraId="0ADB7E99" w14:textId="77777777" w:rsidR="00D01526" w:rsidRDefault="00D01526" w:rsidP="00D01526">
      <w:pPr>
        <w:pStyle w:val="ListParagraph"/>
        <w:numPr>
          <w:ilvl w:val="1"/>
          <w:numId w:val="3"/>
        </w:numPr>
        <w:spacing w:before="80" w:after="80"/>
        <w:contextualSpacing w:val="0"/>
      </w:pPr>
      <w:r>
        <w:t>This is regarded</w:t>
      </w:r>
      <w:r w:rsidRPr="00F16621">
        <w:t xml:space="preserve"> </w:t>
      </w:r>
      <w:r>
        <w:t xml:space="preserve">as a </w:t>
      </w:r>
      <w:r w:rsidRPr="00F16621">
        <w:t xml:space="preserve">low risk </w:t>
      </w:r>
      <w:r>
        <w:t xml:space="preserve">study that is </w:t>
      </w:r>
      <w:r w:rsidRPr="00F16621">
        <w:t>not first in human</w:t>
      </w:r>
      <w:r>
        <w:t xml:space="preserve"> and has a low number of participants (whereas </w:t>
      </w:r>
      <w:r w:rsidRPr="00F16621">
        <w:t xml:space="preserve">the NZACRES </w:t>
      </w:r>
      <w:r>
        <w:t xml:space="preserve">suggested total sum may </w:t>
      </w:r>
      <w:r w:rsidRPr="00F16621">
        <w:t xml:space="preserve">apply to later phase studies that </w:t>
      </w:r>
      <w:r>
        <w:t xml:space="preserve">will </w:t>
      </w:r>
      <w:r w:rsidRPr="00F16621">
        <w:t>have a larger number of participants</w:t>
      </w:r>
      <w:r>
        <w:t>).</w:t>
      </w:r>
    </w:p>
    <w:p w14:paraId="21946B55" w14:textId="77777777" w:rsidR="00D01526" w:rsidRDefault="00D01526" w:rsidP="00D01526">
      <w:pPr>
        <w:pStyle w:val="ListParagraph"/>
        <w:numPr>
          <w:ilvl w:val="1"/>
          <w:numId w:val="3"/>
        </w:numPr>
        <w:spacing w:before="80" w:after="80"/>
        <w:contextualSpacing w:val="0"/>
      </w:pPr>
      <w:r>
        <w:t xml:space="preserve">The sponsor is liable for any costs over and above the $5m insurance cover. </w:t>
      </w:r>
    </w:p>
    <w:p w14:paraId="55E654C0" w14:textId="77777777" w:rsidR="00D01526" w:rsidRDefault="00D01526" w:rsidP="00D01526">
      <w:pPr>
        <w:pStyle w:val="ListParagraph"/>
        <w:numPr>
          <w:ilvl w:val="1"/>
          <w:numId w:val="3"/>
        </w:numPr>
        <w:spacing w:before="80" w:after="80"/>
        <w:contextualSpacing w:val="0"/>
      </w:pPr>
      <w:r>
        <w:t>The research site has</w:t>
      </w:r>
      <w:r w:rsidRPr="00A35D9C">
        <w:t xml:space="preserve"> an indemnity policy </w:t>
      </w:r>
      <w:r>
        <w:t xml:space="preserve">and would be responsible for covering costs should the sponsor not honour its obligations. </w:t>
      </w:r>
    </w:p>
    <w:p w14:paraId="004E1E6C" w14:textId="77777777" w:rsidR="00D01526" w:rsidRDefault="00D01526" w:rsidP="00D01526">
      <w:pPr>
        <w:pStyle w:val="ListParagraph"/>
        <w:numPr>
          <w:ilvl w:val="0"/>
          <w:numId w:val="28"/>
        </w:numPr>
        <w:spacing w:before="80" w:after="80"/>
        <w:contextualSpacing w:val="0"/>
      </w:pPr>
      <w:r w:rsidRPr="00A731D9">
        <w:rPr>
          <w:szCs w:val="22"/>
        </w:rPr>
        <w:t>The Committee w</w:t>
      </w:r>
      <w:r>
        <w:rPr>
          <w:szCs w:val="22"/>
        </w:rPr>
        <w:t xml:space="preserve">as </w:t>
      </w:r>
      <w:r w:rsidRPr="00A731D9">
        <w:rPr>
          <w:szCs w:val="22"/>
        </w:rPr>
        <w:t xml:space="preserve">comfortable with the </w:t>
      </w:r>
      <w:r>
        <w:rPr>
          <w:szCs w:val="22"/>
        </w:rPr>
        <w:t>r</w:t>
      </w:r>
      <w:r w:rsidRPr="00A731D9">
        <w:rPr>
          <w:szCs w:val="22"/>
        </w:rPr>
        <w:t xml:space="preserve">esearcher’s response that $5m is </w:t>
      </w:r>
      <w:r>
        <w:rPr>
          <w:szCs w:val="22"/>
        </w:rPr>
        <w:t xml:space="preserve">an </w:t>
      </w:r>
      <w:r w:rsidRPr="00A731D9">
        <w:rPr>
          <w:szCs w:val="22"/>
        </w:rPr>
        <w:t>adequate leve</w:t>
      </w:r>
      <w:r>
        <w:rPr>
          <w:szCs w:val="22"/>
        </w:rPr>
        <w:t>l of insurance</w:t>
      </w:r>
      <w:r w:rsidRPr="00A731D9">
        <w:rPr>
          <w:szCs w:val="22"/>
        </w:rPr>
        <w:t xml:space="preserve"> for this </w:t>
      </w:r>
      <w:r>
        <w:rPr>
          <w:szCs w:val="22"/>
        </w:rPr>
        <w:t xml:space="preserve">particular </w:t>
      </w:r>
      <w:r w:rsidRPr="00A731D9">
        <w:rPr>
          <w:szCs w:val="22"/>
        </w:rPr>
        <w:t xml:space="preserve">study and noted that the </w:t>
      </w:r>
      <w:r>
        <w:rPr>
          <w:szCs w:val="22"/>
        </w:rPr>
        <w:t>r</w:t>
      </w:r>
      <w:r w:rsidRPr="00A731D9">
        <w:rPr>
          <w:szCs w:val="22"/>
        </w:rPr>
        <w:t xml:space="preserve">esearcher will advise sponsors </w:t>
      </w:r>
      <w:r>
        <w:rPr>
          <w:szCs w:val="22"/>
        </w:rPr>
        <w:t xml:space="preserve">to increase their indemnity cover </w:t>
      </w:r>
      <w:r w:rsidRPr="00A731D9">
        <w:rPr>
          <w:szCs w:val="22"/>
        </w:rPr>
        <w:t xml:space="preserve">for future studies.  </w:t>
      </w:r>
    </w:p>
    <w:p w14:paraId="4FF1D273" w14:textId="77777777" w:rsidR="00D01526" w:rsidRDefault="00D01526" w:rsidP="00D01526">
      <w:pPr>
        <w:rPr>
          <w:u w:val="single"/>
          <w:lang w:val="en-NZ"/>
        </w:rPr>
      </w:pPr>
    </w:p>
    <w:p w14:paraId="0B236EFB" w14:textId="77777777" w:rsidR="00D01526" w:rsidRDefault="00D01526" w:rsidP="00D01526">
      <w:pPr>
        <w:rPr>
          <w:u w:val="single"/>
          <w:lang w:val="en-NZ"/>
        </w:rPr>
      </w:pPr>
    </w:p>
    <w:p w14:paraId="696555F1" w14:textId="77777777" w:rsidR="00D01526" w:rsidRDefault="00D01526" w:rsidP="00D01526">
      <w:pPr>
        <w:rPr>
          <w:u w:val="single"/>
          <w:lang w:val="en-NZ"/>
        </w:rPr>
      </w:pPr>
    </w:p>
    <w:p w14:paraId="6F9EF8AE" w14:textId="77777777" w:rsidR="00D01526" w:rsidRPr="00D324AA" w:rsidRDefault="00D01526" w:rsidP="00D01526">
      <w:pPr>
        <w:rPr>
          <w:u w:val="single"/>
          <w:lang w:val="en-NZ"/>
        </w:rPr>
      </w:pPr>
      <w:r w:rsidRPr="00D324AA">
        <w:rPr>
          <w:u w:val="single"/>
          <w:lang w:val="en-NZ"/>
        </w:rPr>
        <w:lastRenderedPageBreak/>
        <w:t>Summary of outstanding ethical issues</w:t>
      </w:r>
    </w:p>
    <w:p w14:paraId="40B72E43" w14:textId="77777777" w:rsidR="00D01526" w:rsidRPr="00D324AA" w:rsidRDefault="00D01526" w:rsidP="00D01526">
      <w:pPr>
        <w:rPr>
          <w:lang w:val="en-NZ"/>
        </w:rPr>
      </w:pPr>
    </w:p>
    <w:p w14:paraId="4E768E57" w14:textId="77777777" w:rsidR="00D01526" w:rsidRPr="00D324AA" w:rsidRDefault="00D01526" w:rsidP="00D01526">
      <w:pPr>
        <w:rPr>
          <w:rFonts w:cs="Arial"/>
          <w:szCs w:val="22"/>
        </w:rPr>
      </w:pPr>
      <w:r w:rsidRPr="00D324AA">
        <w:rPr>
          <w:lang w:val="en-NZ"/>
        </w:rPr>
        <w:t xml:space="preserve">The main ethical issues considered by the </w:t>
      </w:r>
      <w:r w:rsidRPr="00D324AA">
        <w:rPr>
          <w:szCs w:val="22"/>
          <w:lang w:val="en-NZ"/>
        </w:rPr>
        <w:t xml:space="preserve">Committee and which require addressing by the </w:t>
      </w:r>
      <w:r>
        <w:rPr>
          <w:szCs w:val="22"/>
          <w:lang w:val="en-NZ"/>
        </w:rPr>
        <w:t>r</w:t>
      </w:r>
      <w:r w:rsidRPr="00D324AA">
        <w:rPr>
          <w:szCs w:val="22"/>
          <w:lang w:val="en-NZ"/>
        </w:rPr>
        <w:t>esearcher are as follows</w:t>
      </w:r>
      <w:r w:rsidRPr="00D324AA">
        <w:rPr>
          <w:rFonts w:cs="Arial"/>
          <w:szCs w:val="22"/>
        </w:rPr>
        <w:t>.</w:t>
      </w:r>
    </w:p>
    <w:p w14:paraId="353F7CD1" w14:textId="77777777" w:rsidR="00D01526" w:rsidRPr="00D324AA" w:rsidRDefault="00D01526" w:rsidP="00D01526">
      <w:pPr>
        <w:autoSpaceDE w:val="0"/>
        <w:autoSpaceDN w:val="0"/>
        <w:adjustRightInd w:val="0"/>
        <w:rPr>
          <w:szCs w:val="22"/>
          <w:lang w:val="en-NZ"/>
        </w:rPr>
      </w:pPr>
    </w:p>
    <w:p w14:paraId="5FA43644" w14:textId="77777777" w:rsidR="00D01526" w:rsidRPr="00D070B5" w:rsidRDefault="00D01526" w:rsidP="00D01526">
      <w:pPr>
        <w:pStyle w:val="ListParagraph"/>
        <w:numPr>
          <w:ilvl w:val="0"/>
          <w:numId w:val="28"/>
        </w:numPr>
        <w:spacing w:before="80" w:after="80"/>
        <w:contextualSpacing w:val="0"/>
        <w:rPr>
          <w:rFonts w:cs="Arial"/>
          <w:color w:val="FF0000"/>
        </w:rPr>
      </w:pPr>
      <w:r>
        <w:t xml:space="preserve">The researcher confirmed that there are no safety concerns for this drug and that participants are required to stay for two nights to ensure that the PK samples are taken correctly, rather than for safety reasons. The Committee requested that this is explained to participants in the participant information sheet and consent form (PIS/CF). </w:t>
      </w:r>
    </w:p>
    <w:p w14:paraId="39C2AE76" w14:textId="77777777" w:rsidR="00D01526" w:rsidRPr="00685FBE" w:rsidRDefault="00D01526" w:rsidP="00D01526">
      <w:pPr>
        <w:pStyle w:val="ListParagraph"/>
        <w:numPr>
          <w:ilvl w:val="0"/>
          <w:numId w:val="28"/>
        </w:numPr>
        <w:spacing w:before="80" w:after="80"/>
        <w:contextualSpacing w:val="0"/>
        <w:rPr>
          <w:szCs w:val="22"/>
        </w:rPr>
      </w:pPr>
      <w:r w:rsidRPr="00685FBE">
        <w:rPr>
          <w:szCs w:val="22"/>
        </w:rPr>
        <w:t>The Committee requested t</w:t>
      </w:r>
      <w:r>
        <w:rPr>
          <w:szCs w:val="22"/>
        </w:rPr>
        <w:t>hat t</w:t>
      </w:r>
      <w:r w:rsidRPr="00685FBE">
        <w:rPr>
          <w:szCs w:val="22"/>
        </w:rPr>
        <w:t xml:space="preserve">he </w:t>
      </w:r>
      <w:r>
        <w:rPr>
          <w:szCs w:val="22"/>
        </w:rPr>
        <w:t>r</w:t>
      </w:r>
      <w:r w:rsidRPr="00685FBE">
        <w:rPr>
          <w:szCs w:val="22"/>
        </w:rPr>
        <w:t>esearcher refrains from using the word ‘ensure’ with regards to the statement that ‘data sovereignty principles are in place to ensure the data generated is protected and may benefit Māori’</w:t>
      </w:r>
      <w:r>
        <w:rPr>
          <w:szCs w:val="22"/>
        </w:rPr>
        <w:t xml:space="preserve"> as this cannot be guaranteed</w:t>
      </w:r>
      <w:r w:rsidRPr="00685FBE">
        <w:rPr>
          <w:szCs w:val="22"/>
        </w:rPr>
        <w:t xml:space="preserve">. The </w:t>
      </w:r>
      <w:r>
        <w:rPr>
          <w:szCs w:val="22"/>
        </w:rPr>
        <w:t>r</w:t>
      </w:r>
      <w:r w:rsidRPr="00685FBE">
        <w:rPr>
          <w:szCs w:val="22"/>
        </w:rPr>
        <w:t>esearcher advised that he will update their master template to reflect this change for th</w:t>
      </w:r>
      <w:r>
        <w:rPr>
          <w:szCs w:val="22"/>
        </w:rPr>
        <w:t>e current study</w:t>
      </w:r>
      <w:r w:rsidRPr="00685FBE">
        <w:rPr>
          <w:szCs w:val="22"/>
        </w:rPr>
        <w:t xml:space="preserve"> and future studies. </w:t>
      </w:r>
    </w:p>
    <w:p w14:paraId="7CABC3F3" w14:textId="77777777" w:rsidR="00D01526" w:rsidRPr="00685FBE" w:rsidRDefault="00D01526" w:rsidP="00D01526">
      <w:pPr>
        <w:pStyle w:val="ListParagraph"/>
        <w:numPr>
          <w:ilvl w:val="0"/>
          <w:numId w:val="28"/>
        </w:numPr>
        <w:spacing w:before="80" w:after="80"/>
        <w:contextualSpacing w:val="0"/>
        <w:rPr>
          <w:rFonts w:cs="Arial"/>
          <w:color w:val="FF0000"/>
          <w:szCs w:val="22"/>
        </w:rPr>
      </w:pPr>
      <w:r>
        <w:t>The Committee queried the reference to data being sent to Australia only in section 8.3 of the data and tissue management plan (DTMP). The researcher confirmed this was an error and will correct it.</w:t>
      </w:r>
    </w:p>
    <w:p w14:paraId="64892E5F" w14:textId="77777777" w:rsidR="00D01526" w:rsidRPr="00685FBE" w:rsidRDefault="00D01526" w:rsidP="00D01526">
      <w:pPr>
        <w:pStyle w:val="ListParagraph"/>
        <w:numPr>
          <w:ilvl w:val="0"/>
          <w:numId w:val="28"/>
        </w:numPr>
        <w:spacing w:before="80" w:after="80"/>
        <w:contextualSpacing w:val="0"/>
        <w:rPr>
          <w:rFonts w:cs="Arial"/>
          <w:color w:val="FF0000"/>
          <w:szCs w:val="22"/>
        </w:rPr>
      </w:pPr>
      <w:r w:rsidRPr="00685FBE">
        <w:rPr>
          <w:szCs w:val="22"/>
        </w:rPr>
        <w:t>The Committee noted that the DTMP mentions future unspecified research (FUR) but th</w:t>
      </w:r>
      <w:r>
        <w:rPr>
          <w:szCs w:val="22"/>
        </w:rPr>
        <w:t>e</w:t>
      </w:r>
      <w:r w:rsidRPr="00685FBE">
        <w:rPr>
          <w:szCs w:val="22"/>
        </w:rPr>
        <w:t xml:space="preserve"> PIS/CF</w:t>
      </w:r>
      <w:r>
        <w:rPr>
          <w:szCs w:val="22"/>
        </w:rPr>
        <w:t xml:space="preserve"> does not</w:t>
      </w:r>
      <w:r w:rsidRPr="00685FBE">
        <w:rPr>
          <w:szCs w:val="22"/>
        </w:rPr>
        <w:t xml:space="preserve"> and requested</w:t>
      </w:r>
      <w:r>
        <w:rPr>
          <w:szCs w:val="22"/>
        </w:rPr>
        <w:t xml:space="preserve"> that</w:t>
      </w:r>
      <w:r w:rsidRPr="00685FBE">
        <w:rPr>
          <w:szCs w:val="22"/>
        </w:rPr>
        <w:t xml:space="preserve"> this inconsistency is reconciled in the study documentation.</w:t>
      </w:r>
    </w:p>
    <w:p w14:paraId="7DC4DE55" w14:textId="77777777" w:rsidR="00D01526" w:rsidRPr="00CD532C" w:rsidRDefault="00D01526" w:rsidP="00D01526">
      <w:pPr>
        <w:pStyle w:val="ListParagraph"/>
        <w:numPr>
          <w:ilvl w:val="0"/>
          <w:numId w:val="28"/>
        </w:numPr>
        <w:spacing w:before="80" w:after="80"/>
        <w:contextualSpacing w:val="0"/>
        <w:rPr>
          <w:rFonts w:cs="Arial"/>
          <w:color w:val="FF0000"/>
        </w:rPr>
      </w:pPr>
      <w:r w:rsidRPr="00685FBE">
        <w:rPr>
          <w:szCs w:val="22"/>
        </w:rPr>
        <w:t>The Committee advised that the samples include too many identifie</w:t>
      </w:r>
      <w:r>
        <w:rPr>
          <w:szCs w:val="22"/>
        </w:rPr>
        <w:t>r</w:t>
      </w:r>
      <w:r w:rsidRPr="00685FBE">
        <w:rPr>
          <w:szCs w:val="22"/>
        </w:rPr>
        <w:t>s (e.g. study number, year of birth, initials, and gender) and requested that these are reduced to as few as possible</w:t>
      </w:r>
      <w:r w:rsidRPr="00D01526">
        <w:rPr>
          <w:rFonts w:cs="Arial"/>
          <w:color w:val="000000"/>
          <w:szCs w:val="22"/>
        </w:rPr>
        <w:t>.</w:t>
      </w:r>
      <w:r w:rsidRPr="00685FBE">
        <w:rPr>
          <w:rFonts w:cs="Arial"/>
          <w:color w:val="FF0000"/>
          <w:szCs w:val="22"/>
        </w:rPr>
        <w:t xml:space="preserve"> </w:t>
      </w:r>
      <w:r w:rsidRPr="00685FBE">
        <w:rPr>
          <w:rFonts w:cs="Arial"/>
          <w:i/>
          <w:iCs/>
          <w:color w:val="000000"/>
          <w:szCs w:val="22"/>
        </w:rPr>
        <w:t>(National Ethical Standards for Health and Disability Research and Quality Improvement</w:t>
      </w:r>
      <w:r>
        <w:rPr>
          <w:rFonts w:cs="Arial"/>
          <w:i/>
          <w:iCs/>
          <w:color w:val="000000"/>
          <w:szCs w:val="22"/>
        </w:rPr>
        <w:t xml:space="preserve"> 2019</w:t>
      </w:r>
      <w:r w:rsidRPr="00685FBE">
        <w:rPr>
          <w:rFonts w:cs="Arial"/>
          <w:i/>
          <w:iCs/>
          <w:color w:val="000000"/>
          <w:szCs w:val="22"/>
        </w:rPr>
        <w:t>, para</w:t>
      </w:r>
      <w:r>
        <w:rPr>
          <w:rFonts w:cs="Arial"/>
          <w:i/>
          <w:iCs/>
          <w:color w:val="000000"/>
          <w:szCs w:val="22"/>
        </w:rPr>
        <w:t>s</w:t>
      </w:r>
      <w:r w:rsidRPr="00685FBE">
        <w:rPr>
          <w:rFonts w:cs="Arial"/>
          <w:i/>
          <w:iCs/>
          <w:color w:val="000000"/>
          <w:szCs w:val="22"/>
        </w:rPr>
        <w:t xml:space="preserve"> 12.11-12.14). </w:t>
      </w:r>
      <w:r w:rsidRPr="00685FBE">
        <w:rPr>
          <w:rFonts w:cs="Arial"/>
          <w:color w:val="000000"/>
          <w:szCs w:val="22"/>
        </w:rPr>
        <w:t>Please update the DTMP and PIS/CFs accordingly.</w:t>
      </w:r>
    </w:p>
    <w:p w14:paraId="04924B55" w14:textId="77777777" w:rsidR="00D01526" w:rsidRPr="00685FBE" w:rsidRDefault="00D01526" w:rsidP="00D01526">
      <w:pPr>
        <w:pStyle w:val="ListParagraph"/>
        <w:rPr>
          <w:rFonts w:cs="Arial"/>
          <w:color w:val="FF0000"/>
        </w:rPr>
      </w:pPr>
    </w:p>
    <w:p w14:paraId="7B60B772" w14:textId="77777777" w:rsidR="00D01526" w:rsidRPr="00D324AA" w:rsidRDefault="00D01526" w:rsidP="00D01526">
      <w:pPr>
        <w:spacing w:before="80" w:after="80"/>
        <w:rPr>
          <w:rFonts w:cs="Arial"/>
          <w:szCs w:val="22"/>
          <w:lang w:val="en-NZ"/>
        </w:rPr>
      </w:pPr>
      <w:r w:rsidRPr="00D324AA">
        <w:rPr>
          <w:rFonts w:cs="Arial"/>
          <w:szCs w:val="22"/>
          <w:lang w:val="en-NZ"/>
        </w:rPr>
        <w:t xml:space="preserve">The Committee requested the following changes to the Participant Information Sheet and Consent Form: </w:t>
      </w:r>
    </w:p>
    <w:p w14:paraId="486A79C3" w14:textId="77777777" w:rsidR="00D01526" w:rsidRPr="00D324AA" w:rsidRDefault="00D01526" w:rsidP="00D01526">
      <w:pPr>
        <w:spacing w:before="80" w:after="80"/>
        <w:rPr>
          <w:rFonts w:cs="Arial"/>
          <w:szCs w:val="22"/>
          <w:lang w:val="en-NZ"/>
        </w:rPr>
      </w:pPr>
    </w:p>
    <w:p w14:paraId="37CE16AA" w14:textId="77777777" w:rsidR="00D01526" w:rsidRPr="00D324AA" w:rsidRDefault="00D01526" w:rsidP="00D01526">
      <w:pPr>
        <w:pStyle w:val="ListParagraph"/>
        <w:numPr>
          <w:ilvl w:val="0"/>
          <w:numId w:val="28"/>
        </w:numPr>
        <w:spacing w:before="80" w:after="80"/>
        <w:contextualSpacing w:val="0"/>
      </w:pPr>
      <w:r w:rsidRPr="00D324AA">
        <w:t>Please</w:t>
      </w:r>
      <w:r>
        <w:t xml:space="preserve"> remove information that is not specifically helpful to participants to ensure they are not overburdened with irrelevant information (e.g. remove reference to ACC IR330C). </w:t>
      </w:r>
    </w:p>
    <w:p w14:paraId="78485604" w14:textId="77777777" w:rsidR="00D01526" w:rsidRDefault="00D01526" w:rsidP="00D01526">
      <w:pPr>
        <w:pStyle w:val="ListParagraph"/>
        <w:numPr>
          <w:ilvl w:val="0"/>
          <w:numId w:val="28"/>
        </w:numPr>
        <w:spacing w:before="80" w:after="80"/>
        <w:contextualSpacing w:val="0"/>
      </w:pPr>
      <w:r>
        <w:t xml:space="preserve">Please include Hepatitis B and C as notifiable diseases in addition to HIV.  </w:t>
      </w:r>
    </w:p>
    <w:p w14:paraId="0A18C4A1" w14:textId="77777777" w:rsidR="00D01526" w:rsidRPr="00F16621" w:rsidRDefault="00D01526" w:rsidP="00D01526">
      <w:pPr>
        <w:pStyle w:val="ListParagraph"/>
        <w:numPr>
          <w:ilvl w:val="0"/>
          <w:numId w:val="28"/>
        </w:numPr>
        <w:spacing w:before="80" w:after="80"/>
        <w:contextualSpacing w:val="0"/>
      </w:pPr>
      <w:r w:rsidRPr="00F16621">
        <w:t xml:space="preserve">Please clarify that the </w:t>
      </w:r>
      <w:r>
        <w:t xml:space="preserve">studies undertaken </w:t>
      </w:r>
      <w:r w:rsidRPr="00F16621">
        <w:t xml:space="preserve">in volunteers is </w:t>
      </w:r>
      <w:r>
        <w:t xml:space="preserve">only </w:t>
      </w:r>
      <w:r w:rsidRPr="00F16621">
        <w:t>for polymorph A</w:t>
      </w:r>
      <w:r>
        <w:t xml:space="preserve"> so that participants do not think that the polymorph they will be receiving has been studied</w:t>
      </w:r>
      <w:r w:rsidRPr="00F16621">
        <w:t xml:space="preserve">. </w:t>
      </w:r>
    </w:p>
    <w:p w14:paraId="733BFAA0" w14:textId="77777777" w:rsidR="00D01526" w:rsidRPr="004C47EF" w:rsidRDefault="00D01526" w:rsidP="00D01526">
      <w:pPr>
        <w:pStyle w:val="ListParagraph"/>
        <w:numPr>
          <w:ilvl w:val="0"/>
          <w:numId w:val="28"/>
        </w:numPr>
        <w:spacing w:before="80" w:after="80"/>
        <w:contextualSpacing w:val="0"/>
      </w:pPr>
      <w:r>
        <w:t>Please m</w:t>
      </w:r>
      <w:r w:rsidRPr="004C47EF">
        <w:t xml:space="preserve">ake </w:t>
      </w:r>
      <w:r>
        <w:t xml:space="preserve">it </w:t>
      </w:r>
      <w:r w:rsidRPr="004C47EF">
        <w:t xml:space="preserve">clear that the approved </w:t>
      </w:r>
      <w:r>
        <w:t xml:space="preserve">Covid-19 </w:t>
      </w:r>
      <w:r w:rsidRPr="004C47EF">
        <w:t>vaccine in N</w:t>
      </w:r>
      <w:r>
        <w:t xml:space="preserve">ew </w:t>
      </w:r>
      <w:r w:rsidRPr="004C47EF">
        <w:t>Z</w:t>
      </w:r>
      <w:r>
        <w:t>ealand</w:t>
      </w:r>
      <w:r w:rsidRPr="004C47EF">
        <w:t xml:space="preserve"> is an mRNA vaccine so participants know what restrictions apply</w:t>
      </w:r>
      <w:r>
        <w:t xml:space="preserve"> (page 8).</w:t>
      </w:r>
      <w:r w:rsidRPr="004C47EF">
        <w:t xml:space="preserve"> </w:t>
      </w:r>
    </w:p>
    <w:p w14:paraId="5F0AB76C" w14:textId="77777777" w:rsidR="00D01526" w:rsidRPr="004C47EF" w:rsidRDefault="00D01526" w:rsidP="00D01526">
      <w:pPr>
        <w:pStyle w:val="ListParagraph"/>
        <w:numPr>
          <w:ilvl w:val="0"/>
          <w:numId w:val="28"/>
        </w:numPr>
        <w:spacing w:before="80" w:after="80"/>
        <w:contextualSpacing w:val="0"/>
      </w:pPr>
      <w:r>
        <w:t xml:space="preserve">Please amend section 7.2 because a </w:t>
      </w:r>
      <w:r w:rsidRPr="004815F7">
        <w:t>therapeutic study cannot be stopped for reasons of commercial interest</w:t>
      </w:r>
      <w:r>
        <w:t xml:space="preserve"> in New Zealand. </w:t>
      </w:r>
      <w:r w:rsidRPr="004815F7">
        <w:rPr>
          <w:rFonts w:cs="Arial"/>
          <w:i/>
        </w:rPr>
        <w:t>(National Ethical Standards for Health and Disability Research and Quality Improvement</w:t>
      </w:r>
      <w:r>
        <w:rPr>
          <w:rFonts w:cs="Arial"/>
          <w:i/>
        </w:rPr>
        <w:t xml:space="preserve"> 2019</w:t>
      </w:r>
      <w:r w:rsidRPr="004815F7">
        <w:rPr>
          <w:rFonts w:cs="Arial"/>
          <w:i/>
        </w:rPr>
        <w:t xml:space="preserve">, para 11.37). </w:t>
      </w:r>
    </w:p>
    <w:p w14:paraId="392B8845" w14:textId="77777777" w:rsidR="00D01526" w:rsidRDefault="00D01526" w:rsidP="00D01526">
      <w:pPr>
        <w:pStyle w:val="ListParagraph"/>
        <w:numPr>
          <w:ilvl w:val="0"/>
          <w:numId w:val="28"/>
        </w:numPr>
        <w:spacing w:before="80" w:after="80"/>
        <w:contextualSpacing w:val="0"/>
      </w:pPr>
      <w:r>
        <w:t>The Consent Form mentions collecting health information. Please include where this information will be collected from in the body of the information sheet (e.g. general practitioner, etc.)</w:t>
      </w:r>
    </w:p>
    <w:p w14:paraId="56179755" w14:textId="77777777" w:rsidR="00D01526" w:rsidRDefault="00D01526" w:rsidP="00D01526">
      <w:pPr>
        <w:pStyle w:val="ListParagraph"/>
        <w:numPr>
          <w:ilvl w:val="0"/>
          <w:numId w:val="28"/>
        </w:numPr>
        <w:spacing w:before="80" w:after="80"/>
        <w:contextualSpacing w:val="0"/>
      </w:pPr>
      <w:r>
        <w:t xml:space="preserve">Please remove reference to abstinence being an acceptable form of contraception as this is not recognised by HDECs as reliable. </w:t>
      </w:r>
    </w:p>
    <w:p w14:paraId="621570AB" w14:textId="77777777" w:rsidR="00D01526" w:rsidRDefault="00D01526" w:rsidP="00D01526">
      <w:pPr>
        <w:pStyle w:val="ListParagraph"/>
        <w:numPr>
          <w:ilvl w:val="0"/>
          <w:numId w:val="28"/>
        </w:numPr>
        <w:spacing w:before="80" w:after="80"/>
        <w:contextualSpacing w:val="0"/>
      </w:pPr>
      <w:r>
        <w:t>Please add the word ‘data’ to the following section heading on page 10, ‘</w:t>
      </w:r>
      <w:r w:rsidRPr="00376C9A">
        <w:t>What could happen to me by giving these biological samples?</w:t>
      </w:r>
      <w:r>
        <w:t>’</w:t>
      </w:r>
    </w:p>
    <w:p w14:paraId="6B903353" w14:textId="77777777" w:rsidR="00D01526" w:rsidRDefault="00D01526" w:rsidP="00D01526">
      <w:pPr>
        <w:pStyle w:val="ListParagraph"/>
        <w:numPr>
          <w:ilvl w:val="0"/>
          <w:numId w:val="28"/>
        </w:numPr>
        <w:spacing w:before="80" w:after="80"/>
        <w:contextualSpacing w:val="0"/>
      </w:pPr>
      <w:r>
        <w:t xml:space="preserve">Please include the names of the labs and countries where the samples are being sent to </w:t>
      </w:r>
      <w:r w:rsidRPr="00377CBC">
        <w:t>(page 10).</w:t>
      </w:r>
    </w:p>
    <w:p w14:paraId="160DE3E0" w14:textId="77777777" w:rsidR="00D01526" w:rsidRPr="00377CBC" w:rsidRDefault="00D01526" w:rsidP="00D01526">
      <w:pPr>
        <w:pStyle w:val="ListParagraph"/>
        <w:numPr>
          <w:ilvl w:val="0"/>
          <w:numId w:val="28"/>
        </w:numPr>
        <w:spacing w:before="80" w:after="80"/>
        <w:contextualSpacing w:val="0"/>
      </w:pPr>
      <w:r w:rsidRPr="00377CBC">
        <w:lastRenderedPageBreak/>
        <w:t>Please include the following statement under the ‘Rights to access your information’ sub section, ‘Please ask if you would like to access the results of your screening and safety tests during</w:t>
      </w:r>
      <w:r w:rsidRPr="00CD532C">
        <w:t xml:space="preserve"> the study. </w:t>
      </w:r>
      <w:bookmarkStart w:id="3" w:name="_Hlk78365229"/>
    </w:p>
    <w:bookmarkEnd w:id="3"/>
    <w:p w14:paraId="2DEBD16E" w14:textId="77777777" w:rsidR="00D01526" w:rsidRDefault="00D01526" w:rsidP="00D01526"/>
    <w:p w14:paraId="4ACE469F" w14:textId="77777777" w:rsidR="00D01526" w:rsidRPr="00D324AA" w:rsidRDefault="00D01526" w:rsidP="00D01526">
      <w:pPr>
        <w:rPr>
          <w:u w:val="single"/>
          <w:lang w:val="en-NZ"/>
        </w:rPr>
      </w:pPr>
      <w:r w:rsidRPr="00D324AA">
        <w:rPr>
          <w:u w:val="single"/>
          <w:lang w:val="en-NZ"/>
        </w:rPr>
        <w:t xml:space="preserve">Decision </w:t>
      </w:r>
    </w:p>
    <w:p w14:paraId="66781D8C" w14:textId="77777777" w:rsidR="00D01526" w:rsidRPr="00D324AA" w:rsidRDefault="00D01526" w:rsidP="00D01526">
      <w:pPr>
        <w:rPr>
          <w:lang w:val="en-NZ"/>
        </w:rPr>
      </w:pPr>
    </w:p>
    <w:p w14:paraId="29127142" w14:textId="77777777" w:rsidR="00D01526" w:rsidRPr="00D324AA" w:rsidRDefault="00D01526" w:rsidP="00D01526">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438FABF2" w14:textId="77777777" w:rsidR="00D01526" w:rsidRPr="00D324AA" w:rsidRDefault="00D01526" w:rsidP="00D01526">
      <w:pPr>
        <w:rPr>
          <w:color w:val="FF0000"/>
          <w:lang w:val="en-NZ"/>
        </w:rPr>
      </w:pPr>
    </w:p>
    <w:p w14:paraId="79C43AE0" w14:textId="77777777" w:rsidR="00D01526" w:rsidRPr="005D4203" w:rsidRDefault="00D01526" w:rsidP="00D01526">
      <w:pPr>
        <w:numPr>
          <w:ilvl w:val="0"/>
          <w:numId w:val="29"/>
        </w:numPr>
        <w:autoSpaceDE w:val="0"/>
        <w:autoSpaceDN w:val="0"/>
        <w:adjustRightInd w:val="0"/>
        <w:spacing w:before="80" w:after="80" w:line="259" w:lineRule="auto"/>
        <w:rPr>
          <w:rFonts w:cs="Arial"/>
          <w:color w:val="000000"/>
          <w:szCs w:val="22"/>
          <w:lang w:val="en-NZ"/>
        </w:rPr>
      </w:pPr>
      <w:r>
        <w:rPr>
          <w:rFonts w:cs="Arial"/>
          <w:szCs w:val="22"/>
          <w:lang w:val="en-NZ"/>
        </w:rPr>
        <w:t>p</w:t>
      </w:r>
      <w:r w:rsidRPr="005D4203">
        <w:rPr>
          <w:rFonts w:cs="Arial"/>
          <w:szCs w:val="22"/>
          <w:lang w:val="en-NZ"/>
        </w:rPr>
        <w:t>lease</w:t>
      </w:r>
      <w:r w:rsidRPr="005D4203">
        <w:rPr>
          <w:rFonts w:cs="Arial"/>
          <w:color w:val="000000"/>
          <w:szCs w:val="22"/>
          <w:lang w:val="en-NZ"/>
        </w:rPr>
        <w:t xml:space="preserve"> address all outstanding ethical issues, providing the information requested by the Committee.</w:t>
      </w:r>
    </w:p>
    <w:p w14:paraId="7813AD04" w14:textId="77777777" w:rsidR="00D01526" w:rsidRPr="005D4203" w:rsidRDefault="00D01526" w:rsidP="00D01526">
      <w:pPr>
        <w:numPr>
          <w:ilvl w:val="0"/>
          <w:numId w:val="29"/>
        </w:numPr>
        <w:autoSpaceDE w:val="0"/>
        <w:autoSpaceDN w:val="0"/>
        <w:adjustRightInd w:val="0"/>
        <w:spacing w:before="80" w:after="80" w:line="259" w:lineRule="auto"/>
        <w:rPr>
          <w:rFonts w:cs="Arial"/>
          <w:color w:val="000000"/>
          <w:szCs w:val="22"/>
          <w:lang w:val="en-NZ"/>
        </w:rPr>
      </w:pPr>
      <w:r>
        <w:rPr>
          <w:rFonts w:cs="Arial"/>
          <w:szCs w:val="22"/>
          <w:lang w:val="en-NZ"/>
        </w:rPr>
        <w:t>p</w:t>
      </w:r>
      <w:r w:rsidRPr="005D4203">
        <w:rPr>
          <w:rFonts w:cs="Arial"/>
          <w:szCs w:val="22"/>
          <w:lang w:val="en-NZ"/>
        </w:rPr>
        <w:t>lease</w:t>
      </w:r>
      <w:r w:rsidRPr="005D4203">
        <w:rPr>
          <w:rFonts w:cs="Arial"/>
          <w:color w:val="000000"/>
          <w:szCs w:val="22"/>
          <w:lang w:val="en-NZ"/>
        </w:rPr>
        <w:t xml:space="preserve"> update the participant information sheet and consent form, taking into account feedback provided by the Committee. </w:t>
      </w:r>
      <w:r w:rsidRPr="005D4203">
        <w:rPr>
          <w:rFonts w:cs="Arial"/>
          <w:i/>
          <w:color w:val="000000"/>
          <w:szCs w:val="22"/>
          <w:lang w:val="en-NZ"/>
        </w:rPr>
        <w:t>(National Ethical Standards for Health and Disability Research and Quality Improvement</w:t>
      </w:r>
      <w:r>
        <w:rPr>
          <w:rFonts w:cs="Arial"/>
          <w:i/>
          <w:color w:val="000000"/>
          <w:szCs w:val="22"/>
          <w:lang w:val="en-NZ"/>
        </w:rPr>
        <w:t xml:space="preserve"> 2019</w:t>
      </w:r>
      <w:r w:rsidRPr="005D4203">
        <w:rPr>
          <w:rFonts w:cs="Arial"/>
          <w:i/>
          <w:color w:val="000000"/>
          <w:szCs w:val="22"/>
          <w:lang w:val="en-NZ"/>
        </w:rPr>
        <w:t>, para</w:t>
      </w:r>
      <w:r>
        <w:rPr>
          <w:rFonts w:cs="Arial"/>
          <w:i/>
          <w:color w:val="000000"/>
          <w:szCs w:val="22"/>
          <w:lang w:val="en-NZ"/>
        </w:rPr>
        <w:t>s</w:t>
      </w:r>
      <w:r w:rsidRPr="005D4203">
        <w:rPr>
          <w:rFonts w:cs="Arial"/>
          <w:i/>
          <w:color w:val="000000"/>
          <w:szCs w:val="22"/>
          <w:lang w:val="en-NZ"/>
        </w:rPr>
        <w:t xml:space="preserve"> 7.15 – 7.17).</w:t>
      </w:r>
    </w:p>
    <w:p w14:paraId="25E16638" w14:textId="77777777" w:rsidR="00D01526" w:rsidRPr="00C225F0" w:rsidRDefault="00D01526" w:rsidP="00D01526">
      <w:pPr>
        <w:contextualSpacing/>
        <w:rPr>
          <w:rFonts w:cs="Arial"/>
          <w:color w:val="4BACC6"/>
          <w:szCs w:val="22"/>
          <w:lang w:val="en-NZ"/>
        </w:rPr>
      </w:pPr>
    </w:p>
    <w:p w14:paraId="531B3E3F" w14:textId="77777777" w:rsidR="00D01526" w:rsidRPr="00BA3849" w:rsidRDefault="00D01526" w:rsidP="00D01526">
      <w:pPr>
        <w:contextualSpacing/>
        <w:rPr>
          <w:rFonts w:cs="Arial"/>
          <w:color w:val="4BACC6"/>
          <w:szCs w:val="22"/>
          <w:lang w:val="en-NZ"/>
        </w:rPr>
      </w:pPr>
    </w:p>
    <w:p w14:paraId="572FD0CD" w14:textId="77777777" w:rsidR="00D01526" w:rsidRPr="00C225F0" w:rsidRDefault="00D01526" w:rsidP="00D01526">
      <w:pPr>
        <w:autoSpaceDE w:val="0"/>
        <w:autoSpaceDN w:val="0"/>
        <w:adjustRightInd w:val="0"/>
        <w:rPr>
          <w:lang w:val="en-NZ"/>
        </w:rPr>
      </w:pPr>
      <w:r w:rsidRPr="00C225F0">
        <w:rPr>
          <w:lang w:val="en-NZ"/>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01526" w:rsidRPr="00C225F0" w14:paraId="763963EA" w14:textId="77777777" w:rsidTr="008D5A95">
        <w:tblPrEx>
          <w:tblCellMar>
            <w:top w:w="0" w:type="dxa"/>
            <w:bottom w:w="0" w:type="dxa"/>
          </w:tblCellMar>
        </w:tblPrEx>
        <w:trPr>
          <w:trHeight w:val="280"/>
        </w:trPr>
        <w:tc>
          <w:tcPr>
            <w:tcW w:w="966" w:type="dxa"/>
            <w:tcBorders>
              <w:top w:val="nil"/>
              <w:left w:val="nil"/>
              <w:bottom w:val="nil"/>
              <w:right w:val="nil"/>
            </w:tcBorders>
          </w:tcPr>
          <w:p w14:paraId="606A211C" w14:textId="77777777" w:rsidR="00D01526" w:rsidRPr="00C225F0" w:rsidRDefault="00D01526" w:rsidP="008D5A95">
            <w:pPr>
              <w:autoSpaceDE w:val="0"/>
              <w:autoSpaceDN w:val="0"/>
              <w:adjustRightInd w:val="0"/>
              <w:rPr>
                <w:lang w:val="en-NZ"/>
              </w:rPr>
            </w:pPr>
            <w:r w:rsidRPr="00C225F0">
              <w:rPr>
                <w:lang w:val="en-NZ"/>
              </w:rPr>
              <w:t xml:space="preserve"> </w:t>
            </w:r>
            <w:r w:rsidRPr="00C225F0">
              <w:rPr>
                <w:b/>
                <w:lang w:val="en-NZ"/>
              </w:rPr>
              <w:t xml:space="preserve">6 </w:t>
            </w:r>
            <w:r w:rsidRPr="00C225F0">
              <w:rPr>
                <w:lang w:val="en-NZ"/>
              </w:rPr>
              <w:t xml:space="preserve"> </w:t>
            </w:r>
          </w:p>
        </w:tc>
        <w:tc>
          <w:tcPr>
            <w:tcW w:w="2575" w:type="dxa"/>
            <w:tcBorders>
              <w:top w:val="nil"/>
              <w:left w:val="nil"/>
              <w:bottom w:val="nil"/>
              <w:right w:val="nil"/>
            </w:tcBorders>
          </w:tcPr>
          <w:p w14:paraId="62852ACD" w14:textId="77777777" w:rsidR="00D01526" w:rsidRPr="00C225F0" w:rsidRDefault="00D01526" w:rsidP="008D5A95">
            <w:pPr>
              <w:autoSpaceDE w:val="0"/>
              <w:autoSpaceDN w:val="0"/>
              <w:adjustRightInd w:val="0"/>
              <w:rPr>
                <w:lang w:val="en-NZ"/>
              </w:rPr>
            </w:pPr>
            <w:r w:rsidRPr="00C225F0">
              <w:rPr>
                <w:b/>
                <w:lang w:val="en-NZ"/>
              </w:rPr>
              <w:t xml:space="preserve">Ethics ref: </w:t>
            </w:r>
            <w:r w:rsidRPr="00C225F0">
              <w:rPr>
                <w:lang w:val="en-NZ"/>
              </w:rPr>
              <w:t xml:space="preserve"> </w:t>
            </w:r>
          </w:p>
        </w:tc>
        <w:tc>
          <w:tcPr>
            <w:tcW w:w="6459" w:type="dxa"/>
            <w:tcBorders>
              <w:top w:val="nil"/>
              <w:left w:val="nil"/>
              <w:bottom w:val="nil"/>
              <w:right w:val="nil"/>
            </w:tcBorders>
          </w:tcPr>
          <w:p w14:paraId="29C7EF70" w14:textId="77777777" w:rsidR="00D01526" w:rsidRPr="00C225F0" w:rsidRDefault="00D01526" w:rsidP="008D5A95">
            <w:pPr>
              <w:autoSpaceDE w:val="0"/>
              <w:autoSpaceDN w:val="0"/>
              <w:adjustRightInd w:val="0"/>
              <w:rPr>
                <w:lang w:val="en-NZ"/>
              </w:rPr>
            </w:pPr>
            <w:r w:rsidRPr="00C225F0">
              <w:rPr>
                <w:b/>
                <w:lang w:val="en-NZ"/>
              </w:rPr>
              <w:t>21/NTA/111</w:t>
            </w:r>
            <w:r w:rsidRPr="00C225F0">
              <w:rPr>
                <w:lang w:val="en-NZ"/>
              </w:rPr>
              <w:t xml:space="preserve"> </w:t>
            </w:r>
          </w:p>
        </w:tc>
        <w:tc>
          <w:tcPr>
            <w:gridSpan w:val="0"/>
          </w:tcPr>
          <w:p w14:paraId="763963EA" w14:textId="77777777" w:rsidR="00D01526" w:rsidRPr="00C225F0" w:rsidRDefault="00D01526">
            <w:pPr>
              <w:rPr>
                <w:lang w:val="en-NZ"/>
              </w:rPr>
            </w:pPr>
            <w:r w:rsidRPr="00C225F0">
              <w:rPr>
                <w:lang w:val="en-NZ"/>
              </w:rPr>
              <w:t xml:space="preserve"> </w:t>
            </w:r>
          </w:p>
        </w:tc>
      </w:tr>
      <w:tr w:rsidR="00D01526" w:rsidRPr="00C225F0" w14:paraId="38874917" w14:textId="77777777" w:rsidTr="008D5A95">
        <w:tblPrEx>
          <w:tblCellMar>
            <w:top w:w="0" w:type="dxa"/>
            <w:bottom w:w="0" w:type="dxa"/>
          </w:tblCellMar>
        </w:tblPrEx>
        <w:trPr>
          <w:trHeight w:val="280"/>
        </w:trPr>
        <w:tc>
          <w:tcPr>
            <w:tcW w:w="966" w:type="dxa"/>
            <w:tcBorders>
              <w:top w:val="nil"/>
              <w:left w:val="nil"/>
              <w:bottom w:val="nil"/>
              <w:right w:val="nil"/>
            </w:tcBorders>
          </w:tcPr>
          <w:p w14:paraId="12BB0C1C" w14:textId="77777777" w:rsidR="00D01526" w:rsidRPr="00C225F0" w:rsidRDefault="00D01526" w:rsidP="008D5A95">
            <w:pPr>
              <w:autoSpaceDE w:val="0"/>
              <w:autoSpaceDN w:val="0"/>
              <w:adjustRightInd w:val="0"/>
              <w:rPr>
                <w:lang w:val="en-NZ"/>
              </w:rPr>
            </w:pPr>
            <w:r w:rsidRPr="00C225F0">
              <w:rPr>
                <w:lang w:val="en-NZ"/>
              </w:rPr>
              <w:t xml:space="preserve"> </w:t>
            </w:r>
          </w:p>
        </w:tc>
        <w:tc>
          <w:tcPr>
            <w:tcW w:w="2575" w:type="dxa"/>
            <w:tcBorders>
              <w:top w:val="nil"/>
              <w:left w:val="nil"/>
              <w:bottom w:val="nil"/>
              <w:right w:val="nil"/>
            </w:tcBorders>
          </w:tcPr>
          <w:p w14:paraId="2CCC4AA4" w14:textId="77777777" w:rsidR="00D01526" w:rsidRPr="00C225F0" w:rsidRDefault="00D01526" w:rsidP="008D5A95">
            <w:pPr>
              <w:autoSpaceDE w:val="0"/>
              <w:autoSpaceDN w:val="0"/>
              <w:adjustRightInd w:val="0"/>
              <w:rPr>
                <w:lang w:val="en-NZ"/>
              </w:rPr>
            </w:pPr>
            <w:r w:rsidRPr="00C225F0">
              <w:rPr>
                <w:lang w:val="en-NZ"/>
              </w:rPr>
              <w:t xml:space="preserve">Title: </w:t>
            </w:r>
          </w:p>
        </w:tc>
        <w:tc>
          <w:tcPr>
            <w:tcW w:w="6459" w:type="dxa"/>
            <w:tcBorders>
              <w:top w:val="nil"/>
              <w:left w:val="nil"/>
              <w:bottom w:val="nil"/>
              <w:right w:val="nil"/>
            </w:tcBorders>
          </w:tcPr>
          <w:p w14:paraId="34583F75" w14:textId="77777777" w:rsidR="00D01526" w:rsidRPr="00C225F0" w:rsidRDefault="00D01526" w:rsidP="008D5A95">
            <w:pPr>
              <w:autoSpaceDE w:val="0"/>
              <w:autoSpaceDN w:val="0"/>
              <w:adjustRightInd w:val="0"/>
              <w:rPr>
                <w:lang w:val="en-NZ"/>
              </w:rPr>
            </w:pPr>
            <w:r w:rsidRPr="00C225F0">
              <w:rPr>
                <w:lang w:val="en-NZ"/>
              </w:rPr>
              <w:t xml:space="preserve">(duplicate) Phase III Study assessing the efficacy, safety and immunogenicity of SOK583A1 versus Eylea® in patients with neovascular age-related macular degeneration </w:t>
            </w:r>
          </w:p>
        </w:tc>
        <w:tc>
          <w:tcPr>
            <w:gridSpan w:val="0"/>
          </w:tcPr>
          <w:p w14:paraId="38874917" w14:textId="77777777" w:rsidR="00D01526" w:rsidRPr="00C225F0" w:rsidRDefault="00D01526">
            <w:pPr>
              <w:rPr>
                <w:lang w:val="en-NZ"/>
              </w:rPr>
            </w:pPr>
            <w:r w:rsidRPr="00C225F0">
              <w:rPr>
                <w:lang w:val="en-NZ"/>
              </w:rPr>
              <w:t xml:space="preserve"> </w:t>
            </w:r>
          </w:p>
        </w:tc>
      </w:tr>
      <w:tr w:rsidR="00D01526" w:rsidRPr="00C225F0" w14:paraId="161463FF" w14:textId="77777777" w:rsidTr="008D5A95">
        <w:tblPrEx>
          <w:tblCellMar>
            <w:top w:w="0" w:type="dxa"/>
            <w:bottom w:w="0" w:type="dxa"/>
          </w:tblCellMar>
        </w:tblPrEx>
        <w:trPr>
          <w:trHeight w:val="280"/>
        </w:trPr>
        <w:tc>
          <w:tcPr>
            <w:tcW w:w="966" w:type="dxa"/>
            <w:tcBorders>
              <w:top w:val="nil"/>
              <w:left w:val="nil"/>
              <w:bottom w:val="nil"/>
              <w:right w:val="nil"/>
            </w:tcBorders>
          </w:tcPr>
          <w:p w14:paraId="390BCC2D" w14:textId="77777777" w:rsidR="00D01526" w:rsidRPr="00C225F0" w:rsidRDefault="00D01526" w:rsidP="008D5A95">
            <w:pPr>
              <w:autoSpaceDE w:val="0"/>
              <w:autoSpaceDN w:val="0"/>
              <w:adjustRightInd w:val="0"/>
              <w:rPr>
                <w:lang w:val="en-NZ"/>
              </w:rPr>
            </w:pPr>
            <w:r w:rsidRPr="00C225F0">
              <w:rPr>
                <w:lang w:val="en-NZ"/>
              </w:rPr>
              <w:t xml:space="preserve"> </w:t>
            </w:r>
          </w:p>
        </w:tc>
        <w:tc>
          <w:tcPr>
            <w:tcW w:w="2575" w:type="dxa"/>
            <w:tcBorders>
              <w:top w:val="nil"/>
              <w:left w:val="nil"/>
              <w:bottom w:val="nil"/>
              <w:right w:val="nil"/>
            </w:tcBorders>
          </w:tcPr>
          <w:p w14:paraId="14A4A581" w14:textId="77777777" w:rsidR="00D01526" w:rsidRPr="00C225F0" w:rsidRDefault="00D01526" w:rsidP="008D5A95">
            <w:pPr>
              <w:autoSpaceDE w:val="0"/>
              <w:autoSpaceDN w:val="0"/>
              <w:adjustRightInd w:val="0"/>
              <w:rPr>
                <w:lang w:val="en-NZ"/>
              </w:rPr>
            </w:pPr>
            <w:r w:rsidRPr="00C225F0">
              <w:rPr>
                <w:lang w:val="en-NZ"/>
              </w:rPr>
              <w:t xml:space="preserve">Principal Investigator: </w:t>
            </w:r>
          </w:p>
        </w:tc>
        <w:tc>
          <w:tcPr>
            <w:tcW w:w="6459" w:type="dxa"/>
            <w:tcBorders>
              <w:top w:val="nil"/>
              <w:left w:val="nil"/>
              <w:bottom w:val="nil"/>
              <w:right w:val="nil"/>
            </w:tcBorders>
          </w:tcPr>
          <w:p w14:paraId="0B6E0076" w14:textId="77777777" w:rsidR="00D01526" w:rsidRPr="00C225F0" w:rsidRDefault="00D01526" w:rsidP="008D5A95">
            <w:pPr>
              <w:autoSpaceDE w:val="0"/>
              <w:autoSpaceDN w:val="0"/>
              <w:adjustRightInd w:val="0"/>
              <w:rPr>
                <w:lang w:val="en-NZ"/>
              </w:rPr>
            </w:pPr>
            <w:r w:rsidRPr="00C225F0">
              <w:rPr>
                <w:lang w:val="en-NZ"/>
              </w:rPr>
              <w:t xml:space="preserve">Dr David Worsley </w:t>
            </w:r>
          </w:p>
        </w:tc>
        <w:tc>
          <w:tcPr>
            <w:gridSpan w:val="0"/>
          </w:tcPr>
          <w:p w14:paraId="161463FF" w14:textId="77777777" w:rsidR="00D01526" w:rsidRPr="00C225F0" w:rsidRDefault="00D01526">
            <w:pPr>
              <w:rPr>
                <w:lang w:val="en-NZ"/>
              </w:rPr>
            </w:pPr>
            <w:r w:rsidRPr="00C225F0">
              <w:rPr>
                <w:lang w:val="en-NZ"/>
              </w:rPr>
              <w:t xml:space="preserve"> </w:t>
            </w:r>
          </w:p>
        </w:tc>
      </w:tr>
      <w:tr w:rsidR="00D01526" w:rsidRPr="00C225F0" w14:paraId="235C82A9" w14:textId="77777777" w:rsidTr="008D5A95">
        <w:tblPrEx>
          <w:tblCellMar>
            <w:top w:w="0" w:type="dxa"/>
            <w:bottom w:w="0" w:type="dxa"/>
          </w:tblCellMar>
        </w:tblPrEx>
        <w:trPr>
          <w:trHeight w:val="280"/>
        </w:trPr>
        <w:tc>
          <w:tcPr>
            <w:tcW w:w="966" w:type="dxa"/>
            <w:tcBorders>
              <w:top w:val="nil"/>
              <w:left w:val="nil"/>
              <w:bottom w:val="nil"/>
              <w:right w:val="nil"/>
            </w:tcBorders>
          </w:tcPr>
          <w:p w14:paraId="274CD8CC" w14:textId="77777777" w:rsidR="00D01526" w:rsidRPr="00C225F0" w:rsidRDefault="00D01526" w:rsidP="008D5A95">
            <w:pPr>
              <w:autoSpaceDE w:val="0"/>
              <w:autoSpaceDN w:val="0"/>
              <w:adjustRightInd w:val="0"/>
              <w:rPr>
                <w:lang w:val="en-NZ"/>
              </w:rPr>
            </w:pPr>
            <w:r w:rsidRPr="00C225F0">
              <w:rPr>
                <w:lang w:val="en-NZ"/>
              </w:rPr>
              <w:t xml:space="preserve"> </w:t>
            </w:r>
          </w:p>
        </w:tc>
        <w:tc>
          <w:tcPr>
            <w:tcW w:w="2575" w:type="dxa"/>
            <w:tcBorders>
              <w:top w:val="nil"/>
              <w:left w:val="nil"/>
              <w:bottom w:val="nil"/>
              <w:right w:val="nil"/>
            </w:tcBorders>
          </w:tcPr>
          <w:p w14:paraId="4A25D590" w14:textId="77777777" w:rsidR="00D01526" w:rsidRPr="00C225F0" w:rsidRDefault="00D01526" w:rsidP="008D5A95">
            <w:pPr>
              <w:autoSpaceDE w:val="0"/>
              <w:autoSpaceDN w:val="0"/>
              <w:adjustRightInd w:val="0"/>
              <w:rPr>
                <w:lang w:val="en-NZ"/>
              </w:rPr>
            </w:pPr>
            <w:r w:rsidRPr="00C225F0">
              <w:rPr>
                <w:lang w:val="en-NZ"/>
              </w:rPr>
              <w:t xml:space="preserve">Sponsor: </w:t>
            </w:r>
          </w:p>
        </w:tc>
        <w:tc>
          <w:tcPr>
            <w:tcW w:w="6459" w:type="dxa"/>
            <w:tcBorders>
              <w:top w:val="nil"/>
              <w:left w:val="nil"/>
              <w:bottom w:val="nil"/>
              <w:right w:val="nil"/>
            </w:tcBorders>
          </w:tcPr>
          <w:p w14:paraId="287ECBC8" w14:textId="77777777" w:rsidR="00D01526" w:rsidRPr="00C225F0" w:rsidRDefault="00D01526" w:rsidP="008D5A95">
            <w:pPr>
              <w:autoSpaceDE w:val="0"/>
              <w:autoSpaceDN w:val="0"/>
              <w:adjustRightInd w:val="0"/>
              <w:rPr>
                <w:lang w:val="en-NZ"/>
              </w:rPr>
            </w:pPr>
            <w:r w:rsidRPr="00C225F0">
              <w:rPr>
                <w:lang w:val="en-NZ"/>
              </w:rPr>
              <w:t xml:space="preserve">Syneos Health New Zealand Limited </w:t>
            </w:r>
          </w:p>
        </w:tc>
        <w:tc>
          <w:tcPr>
            <w:gridSpan w:val="0"/>
          </w:tcPr>
          <w:p w14:paraId="235C82A9" w14:textId="77777777" w:rsidR="00D01526" w:rsidRPr="00C225F0" w:rsidRDefault="00D01526">
            <w:pPr>
              <w:rPr>
                <w:lang w:val="en-NZ"/>
              </w:rPr>
            </w:pPr>
            <w:r w:rsidRPr="00C225F0">
              <w:rPr>
                <w:lang w:val="en-NZ"/>
              </w:rPr>
              <w:t xml:space="preserve"> </w:t>
            </w:r>
          </w:p>
        </w:tc>
      </w:tr>
      <w:tr w:rsidR="00D01526" w:rsidRPr="00C225F0" w14:paraId="746A9D51" w14:textId="77777777" w:rsidTr="008D5A95">
        <w:tblPrEx>
          <w:tblCellMar>
            <w:top w:w="0" w:type="dxa"/>
            <w:bottom w:w="0" w:type="dxa"/>
          </w:tblCellMar>
        </w:tblPrEx>
        <w:trPr>
          <w:trHeight w:val="280"/>
        </w:trPr>
        <w:tc>
          <w:tcPr>
            <w:tcW w:w="966" w:type="dxa"/>
            <w:tcBorders>
              <w:top w:val="nil"/>
              <w:left w:val="nil"/>
              <w:bottom w:val="nil"/>
              <w:right w:val="nil"/>
            </w:tcBorders>
          </w:tcPr>
          <w:p w14:paraId="2F0D606B" w14:textId="77777777" w:rsidR="00D01526" w:rsidRPr="00C225F0" w:rsidRDefault="00D01526" w:rsidP="008D5A95">
            <w:pPr>
              <w:autoSpaceDE w:val="0"/>
              <w:autoSpaceDN w:val="0"/>
              <w:adjustRightInd w:val="0"/>
              <w:rPr>
                <w:lang w:val="en-NZ"/>
              </w:rPr>
            </w:pPr>
            <w:r w:rsidRPr="00C225F0">
              <w:rPr>
                <w:lang w:val="en-NZ"/>
              </w:rPr>
              <w:t xml:space="preserve"> </w:t>
            </w:r>
          </w:p>
        </w:tc>
        <w:tc>
          <w:tcPr>
            <w:tcW w:w="2575" w:type="dxa"/>
            <w:tcBorders>
              <w:top w:val="nil"/>
              <w:left w:val="nil"/>
              <w:bottom w:val="nil"/>
              <w:right w:val="nil"/>
            </w:tcBorders>
          </w:tcPr>
          <w:p w14:paraId="2F38A63D" w14:textId="77777777" w:rsidR="00D01526" w:rsidRPr="00C225F0" w:rsidRDefault="00D01526" w:rsidP="008D5A95">
            <w:pPr>
              <w:autoSpaceDE w:val="0"/>
              <w:autoSpaceDN w:val="0"/>
              <w:adjustRightInd w:val="0"/>
              <w:rPr>
                <w:lang w:val="en-NZ"/>
              </w:rPr>
            </w:pPr>
            <w:r w:rsidRPr="00C225F0">
              <w:rPr>
                <w:lang w:val="en-NZ"/>
              </w:rPr>
              <w:t xml:space="preserve">Clock Start Date: </w:t>
            </w:r>
          </w:p>
        </w:tc>
        <w:tc>
          <w:tcPr>
            <w:tcW w:w="6459" w:type="dxa"/>
            <w:tcBorders>
              <w:top w:val="nil"/>
              <w:left w:val="nil"/>
              <w:bottom w:val="nil"/>
              <w:right w:val="nil"/>
            </w:tcBorders>
          </w:tcPr>
          <w:p w14:paraId="2B4E42EF" w14:textId="77777777" w:rsidR="00D01526" w:rsidRPr="00C225F0" w:rsidRDefault="00D01526" w:rsidP="008D5A95">
            <w:pPr>
              <w:autoSpaceDE w:val="0"/>
              <w:autoSpaceDN w:val="0"/>
              <w:adjustRightInd w:val="0"/>
              <w:rPr>
                <w:lang w:val="en-NZ"/>
              </w:rPr>
            </w:pPr>
            <w:r w:rsidRPr="00C225F0">
              <w:rPr>
                <w:lang w:val="en-NZ"/>
              </w:rPr>
              <w:t xml:space="preserve">08 July 2021 </w:t>
            </w:r>
          </w:p>
        </w:tc>
        <w:tc>
          <w:tcPr>
            <w:gridSpan w:val="0"/>
          </w:tcPr>
          <w:p w14:paraId="746A9D51" w14:textId="77777777" w:rsidR="00D01526" w:rsidRPr="00C225F0" w:rsidRDefault="00D01526">
            <w:pPr>
              <w:rPr>
                <w:lang w:val="en-NZ"/>
              </w:rPr>
            </w:pPr>
            <w:r w:rsidRPr="00C225F0">
              <w:rPr>
                <w:lang w:val="en-NZ"/>
              </w:rPr>
              <w:t xml:space="preserve"> </w:t>
            </w:r>
          </w:p>
        </w:tc>
      </w:tr>
    </w:tbl>
    <w:p w14:paraId="39222C1B" w14:textId="77777777" w:rsidR="00D01526" w:rsidRPr="00C225F0" w:rsidRDefault="00D01526" w:rsidP="00D01526">
      <w:pPr>
        <w:autoSpaceDE w:val="0"/>
        <w:autoSpaceDN w:val="0"/>
        <w:adjustRightInd w:val="0"/>
        <w:rPr>
          <w:lang w:val="en-NZ"/>
        </w:rPr>
      </w:pPr>
      <w:r w:rsidRPr="00C225F0">
        <w:rPr>
          <w:lang w:val="en-NZ"/>
        </w:rPr>
        <w:t xml:space="preserve"> </w:t>
      </w:r>
    </w:p>
    <w:p w14:paraId="6F02CF10" w14:textId="77777777" w:rsidR="00D01526" w:rsidRPr="00D01526" w:rsidRDefault="00D01526" w:rsidP="00D01526">
      <w:pPr>
        <w:autoSpaceDE w:val="0"/>
        <w:autoSpaceDN w:val="0"/>
        <w:adjustRightInd w:val="0"/>
        <w:rPr>
          <w:color w:val="000000"/>
          <w:sz w:val="20"/>
          <w:lang w:val="en-NZ"/>
        </w:rPr>
      </w:pPr>
      <w:r w:rsidRPr="00D01526">
        <w:rPr>
          <w:rFonts w:cs="Arial"/>
          <w:color w:val="000000"/>
          <w:szCs w:val="22"/>
          <w:lang w:val="en-NZ"/>
        </w:rPr>
        <w:t>Dr David Worsley and Reenu Arora w</w:t>
      </w:r>
      <w:r w:rsidRPr="00D01526">
        <w:rPr>
          <w:color w:val="000000"/>
          <w:lang w:val="en-NZ"/>
        </w:rPr>
        <w:t>ere present via videoconference for discussion of this application.</w:t>
      </w:r>
    </w:p>
    <w:p w14:paraId="59CE8F0C" w14:textId="77777777" w:rsidR="00D01526" w:rsidRPr="00C225F0" w:rsidRDefault="00D01526" w:rsidP="00D01526">
      <w:pPr>
        <w:rPr>
          <w:u w:val="single"/>
          <w:lang w:val="en-NZ"/>
        </w:rPr>
      </w:pPr>
    </w:p>
    <w:p w14:paraId="6452B179" w14:textId="77777777" w:rsidR="00D01526" w:rsidRPr="00C225F0" w:rsidRDefault="00D01526" w:rsidP="00D01526">
      <w:pPr>
        <w:rPr>
          <w:u w:val="single"/>
          <w:lang w:val="en-NZ"/>
        </w:rPr>
      </w:pPr>
      <w:r w:rsidRPr="00C225F0">
        <w:rPr>
          <w:u w:val="single"/>
          <w:lang w:val="en-NZ"/>
        </w:rPr>
        <w:t>Potential conflicts of interest</w:t>
      </w:r>
    </w:p>
    <w:p w14:paraId="536F614C" w14:textId="77777777" w:rsidR="00D01526" w:rsidRPr="00C225F0" w:rsidRDefault="00D01526" w:rsidP="00D01526">
      <w:pPr>
        <w:rPr>
          <w:b/>
          <w:lang w:val="en-NZ"/>
        </w:rPr>
      </w:pPr>
    </w:p>
    <w:p w14:paraId="72F4817D" w14:textId="77777777" w:rsidR="00D01526" w:rsidRPr="00C225F0" w:rsidRDefault="00D01526" w:rsidP="00D01526">
      <w:pPr>
        <w:rPr>
          <w:lang w:val="en-NZ"/>
        </w:rPr>
      </w:pPr>
      <w:r w:rsidRPr="00C225F0">
        <w:rPr>
          <w:lang w:val="en-NZ"/>
        </w:rPr>
        <w:t>The Chair asked members to declare any potential conflicts of interest related to this application.</w:t>
      </w:r>
    </w:p>
    <w:p w14:paraId="2918934B" w14:textId="77777777" w:rsidR="00D01526" w:rsidRPr="00C225F0" w:rsidRDefault="00D01526" w:rsidP="00D01526">
      <w:pPr>
        <w:rPr>
          <w:lang w:val="en-NZ"/>
        </w:rPr>
      </w:pPr>
    </w:p>
    <w:p w14:paraId="2ED779E4" w14:textId="77777777" w:rsidR="00D01526" w:rsidRPr="00C225F0" w:rsidRDefault="00D01526" w:rsidP="00D01526">
      <w:pPr>
        <w:rPr>
          <w:lang w:val="en-NZ"/>
        </w:rPr>
      </w:pPr>
      <w:r w:rsidRPr="00C225F0">
        <w:rPr>
          <w:lang w:val="en-NZ"/>
        </w:rPr>
        <w:t>No potential conflicts of interest related to this application were declared by any member.</w:t>
      </w:r>
    </w:p>
    <w:p w14:paraId="1B6BEAE9" w14:textId="77777777" w:rsidR="00D01526" w:rsidRPr="00C225F0" w:rsidRDefault="00D01526" w:rsidP="00D01526">
      <w:pPr>
        <w:rPr>
          <w:lang w:val="en-NZ"/>
        </w:rPr>
      </w:pPr>
    </w:p>
    <w:p w14:paraId="161FA046" w14:textId="77777777" w:rsidR="00D01526" w:rsidRPr="00C225F0" w:rsidRDefault="00D01526" w:rsidP="00D01526">
      <w:pPr>
        <w:rPr>
          <w:u w:val="single"/>
          <w:lang w:val="en-NZ"/>
        </w:rPr>
      </w:pPr>
      <w:r w:rsidRPr="00C225F0">
        <w:rPr>
          <w:u w:val="single"/>
          <w:lang w:val="en-NZ"/>
        </w:rPr>
        <w:t>Summary of Study</w:t>
      </w:r>
    </w:p>
    <w:p w14:paraId="565456AD" w14:textId="77777777" w:rsidR="00D01526" w:rsidRPr="00C225F0" w:rsidRDefault="00D01526" w:rsidP="00D01526">
      <w:pPr>
        <w:rPr>
          <w:u w:val="single"/>
          <w:lang w:val="en-NZ"/>
        </w:rPr>
      </w:pPr>
    </w:p>
    <w:p w14:paraId="7C8DFBFE" w14:textId="77777777" w:rsidR="00D01526" w:rsidRPr="00C225F0" w:rsidRDefault="00D01526" w:rsidP="00D01526">
      <w:pPr>
        <w:numPr>
          <w:ilvl w:val="0"/>
          <w:numId w:val="10"/>
        </w:numPr>
        <w:contextualSpacing/>
        <w:rPr>
          <w:lang w:val="en-NZ"/>
        </w:rPr>
      </w:pPr>
      <w:r w:rsidRPr="00C225F0">
        <w:rPr>
          <w:lang w:val="en-NZ"/>
        </w:rPr>
        <w:t xml:space="preserve">The study is a 52-week randomised double masked two arm parallel study comparing study drug efficacy, safety and immunogenicity of SOK583A1 with Eylea® - an approved treatment - in 460 patients </w:t>
      </w:r>
      <w:r>
        <w:rPr>
          <w:lang w:val="en-NZ"/>
        </w:rPr>
        <w:t>over 50-years-old</w:t>
      </w:r>
      <w:r w:rsidRPr="00C225F0">
        <w:rPr>
          <w:lang w:val="en-NZ"/>
        </w:rPr>
        <w:t xml:space="preserve"> with neovascular age related macular degeneration. </w:t>
      </w:r>
    </w:p>
    <w:p w14:paraId="6E09349C" w14:textId="77777777" w:rsidR="00D01526" w:rsidRPr="00C225F0" w:rsidRDefault="00D01526" w:rsidP="00D01526">
      <w:pPr>
        <w:numPr>
          <w:ilvl w:val="0"/>
          <w:numId w:val="10"/>
        </w:numPr>
        <w:contextualSpacing/>
        <w:rPr>
          <w:lang w:val="en-NZ"/>
        </w:rPr>
      </w:pPr>
      <w:r w:rsidRPr="00C225F0">
        <w:rPr>
          <w:lang w:val="en-NZ"/>
        </w:rPr>
        <w:t>This is the first in human study of SOK583A1. The extensive available data demonstrate structural and functional (in vitro) similarity between SOK583A1 and Eylea®. Patients will be randomised to either drug on a 1:1 ratio and will receive a single intravitreal injection at baseline, week 4, 8, 16,</w:t>
      </w:r>
      <w:r>
        <w:rPr>
          <w:lang w:val="en-NZ"/>
        </w:rPr>
        <w:t xml:space="preserve"> </w:t>
      </w:r>
      <w:r w:rsidRPr="00C225F0">
        <w:rPr>
          <w:lang w:val="en-NZ"/>
        </w:rPr>
        <w:t>24,</w:t>
      </w:r>
      <w:r>
        <w:rPr>
          <w:lang w:val="en-NZ"/>
        </w:rPr>
        <w:t xml:space="preserve"> </w:t>
      </w:r>
      <w:r w:rsidRPr="00C225F0">
        <w:rPr>
          <w:lang w:val="en-NZ"/>
        </w:rPr>
        <w:t>32,</w:t>
      </w:r>
      <w:r>
        <w:rPr>
          <w:lang w:val="en-NZ"/>
        </w:rPr>
        <w:t xml:space="preserve"> </w:t>
      </w:r>
      <w:r w:rsidRPr="00C225F0">
        <w:rPr>
          <w:lang w:val="en-NZ"/>
        </w:rPr>
        <w:t>40 and 48 w</w:t>
      </w:r>
      <w:r>
        <w:rPr>
          <w:lang w:val="en-NZ"/>
        </w:rPr>
        <w:t>ee</w:t>
      </w:r>
      <w:r w:rsidRPr="00C225F0">
        <w:rPr>
          <w:lang w:val="en-NZ"/>
        </w:rPr>
        <w:t xml:space="preserve">ks. </w:t>
      </w:r>
    </w:p>
    <w:p w14:paraId="72342FE4" w14:textId="77777777" w:rsidR="00D01526" w:rsidRPr="00C225F0" w:rsidRDefault="00D01526" w:rsidP="00D01526">
      <w:pPr>
        <w:numPr>
          <w:ilvl w:val="0"/>
          <w:numId w:val="10"/>
        </w:numPr>
        <w:contextualSpacing/>
        <w:rPr>
          <w:lang w:val="en-NZ"/>
        </w:rPr>
      </w:pPr>
      <w:r>
        <w:rPr>
          <w:lang w:val="en-NZ"/>
        </w:rPr>
        <w:t>Participants</w:t>
      </w:r>
      <w:r w:rsidRPr="00C225F0">
        <w:rPr>
          <w:lang w:val="en-NZ"/>
        </w:rPr>
        <w:t xml:space="preserve"> will have efficacy and safety assessments prior to study treatment, including </w:t>
      </w:r>
      <w:r>
        <w:rPr>
          <w:lang w:val="en-NZ"/>
        </w:rPr>
        <w:t>visual acuity test</w:t>
      </w:r>
      <w:r w:rsidRPr="00C225F0">
        <w:rPr>
          <w:lang w:val="en-NZ"/>
        </w:rPr>
        <w:t>, blood and urine tests, physical exam</w:t>
      </w:r>
      <w:r>
        <w:rPr>
          <w:lang w:val="en-NZ"/>
        </w:rPr>
        <w:t>ination</w:t>
      </w:r>
      <w:r w:rsidRPr="00C225F0">
        <w:rPr>
          <w:lang w:val="en-NZ"/>
        </w:rPr>
        <w:t>, medical history and vital signs, complete ophthalmic exam, measures</w:t>
      </w:r>
      <w:r>
        <w:rPr>
          <w:lang w:val="en-NZ"/>
        </w:rPr>
        <w:t>,</w:t>
      </w:r>
      <w:r w:rsidRPr="00C225F0">
        <w:rPr>
          <w:lang w:val="en-NZ"/>
        </w:rPr>
        <w:t xml:space="preserve"> and photographs. Both drugs will be given by unmasked investigators. All other study procedures will be conducted by masked investigators who will not know which treatment the </w:t>
      </w:r>
      <w:r>
        <w:rPr>
          <w:lang w:val="en-NZ"/>
        </w:rPr>
        <w:t>participant</w:t>
      </w:r>
      <w:r w:rsidRPr="00C225F0">
        <w:rPr>
          <w:lang w:val="en-NZ"/>
        </w:rPr>
        <w:t xml:space="preserve"> is receiving.</w:t>
      </w:r>
    </w:p>
    <w:p w14:paraId="571E3B55" w14:textId="77777777" w:rsidR="00D01526" w:rsidRPr="00C225F0" w:rsidRDefault="00D01526" w:rsidP="00D01526">
      <w:pPr>
        <w:autoSpaceDE w:val="0"/>
        <w:autoSpaceDN w:val="0"/>
        <w:adjustRightInd w:val="0"/>
        <w:rPr>
          <w:lang w:val="en-NZ"/>
        </w:rPr>
      </w:pPr>
    </w:p>
    <w:p w14:paraId="3DD70F4F" w14:textId="77777777" w:rsidR="00D01526" w:rsidRPr="00C225F0" w:rsidRDefault="00D01526" w:rsidP="00D01526">
      <w:pPr>
        <w:rPr>
          <w:u w:val="single"/>
          <w:lang w:val="en-NZ"/>
        </w:rPr>
      </w:pPr>
      <w:r w:rsidRPr="00C225F0">
        <w:rPr>
          <w:u w:val="single"/>
          <w:lang w:val="en-NZ"/>
        </w:rPr>
        <w:t xml:space="preserve">Summary of resolved ethical issues </w:t>
      </w:r>
    </w:p>
    <w:p w14:paraId="7E7324F5" w14:textId="77777777" w:rsidR="00D01526" w:rsidRPr="00C225F0" w:rsidRDefault="00D01526" w:rsidP="00D01526">
      <w:pPr>
        <w:rPr>
          <w:u w:val="single"/>
          <w:lang w:val="en-NZ"/>
        </w:rPr>
      </w:pPr>
    </w:p>
    <w:p w14:paraId="225DD459" w14:textId="77777777" w:rsidR="00D01526" w:rsidRPr="00C225F0" w:rsidRDefault="00D01526" w:rsidP="00D01526">
      <w:pPr>
        <w:rPr>
          <w:lang w:val="en-NZ"/>
        </w:rPr>
      </w:pPr>
      <w:r w:rsidRPr="00C225F0">
        <w:rPr>
          <w:lang w:val="en-NZ"/>
        </w:rPr>
        <w:t>The main ethical issues considered by the Committee and addressed by the researchers are as follows.</w:t>
      </w:r>
    </w:p>
    <w:p w14:paraId="04A8323A" w14:textId="77777777" w:rsidR="00D01526" w:rsidRPr="00C225F0" w:rsidRDefault="00D01526" w:rsidP="00D01526">
      <w:pPr>
        <w:rPr>
          <w:lang w:val="en-NZ"/>
        </w:rPr>
      </w:pPr>
    </w:p>
    <w:p w14:paraId="439B9105" w14:textId="77777777" w:rsidR="00D01526" w:rsidRPr="00C225F0" w:rsidRDefault="00D01526" w:rsidP="00D01526">
      <w:pPr>
        <w:numPr>
          <w:ilvl w:val="0"/>
          <w:numId w:val="10"/>
        </w:numPr>
        <w:spacing w:before="80" w:after="80"/>
        <w:contextualSpacing/>
        <w:rPr>
          <w:lang w:val="en-NZ"/>
        </w:rPr>
      </w:pPr>
      <w:r w:rsidRPr="00C225F0">
        <w:rPr>
          <w:lang w:val="en-NZ"/>
        </w:rPr>
        <w:t xml:space="preserve">The Committee noted that this was a resubmission of an application that had been considered and declined by the Northern B HDEC. The Committee thanked the researchers </w:t>
      </w:r>
      <w:r>
        <w:rPr>
          <w:lang w:val="en-NZ"/>
        </w:rPr>
        <w:t xml:space="preserve">for making the changes requested by the Northern B HDEC. </w:t>
      </w:r>
      <w:r w:rsidRPr="00C225F0">
        <w:rPr>
          <w:lang w:val="en-NZ"/>
        </w:rPr>
        <w:t xml:space="preserve"> </w:t>
      </w:r>
    </w:p>
    <w:p w14:paraId="42173E43" w14:textId="77777777" w:rsidR="00D01526" w:rsidRDefault="00D01526" w:rsidP="00D01526">
      <w:pPr>
        <w:numPr>
          <w:ilvl w:val="0"/>
          <w:numId w:val="10"/>
        </w:numPr>
        <w:spacing w:before="80" w:after="80"/>
        <w:contextualSpacing/>
        <w:rPr>
          <w:lang w:val="en-NZ"/>
        </w:rPr>
      </w:pPr>
      <w:r>
        <w:rPr>
          <w:lang w:val="en-NZ"/>
        </w:rPr>
        <w:t>The Committee asked if the researchers will exclude participants on blood thinning medication. The researchers stated that they will not exclude these participants because blood thinners are not considered to carry extra risks for the intravitreal injection.</w:t>
      </w:r>
    </w:p>
    <w:p w14:paraId="10BC7B31" w14:textId="77777777" w:rsidR="00D01526" w:rsidRPr="00C225F0" w:rsidRDefault="00D01526" w:rsidP="00D01526">
      <w:pPr>
        <w:numPr>
          <w:ilvl w:val="0"/>
          <w:numId w:val="10"/>
        </w:numPr>
        <w:spacing w:before="80" w:after="80"/>
        <w:contextualSpacing/>
        <w:rPr>
          <w:lang w:val="en-NZ"/>
        </w:rPr>
      </w:pPr>
      <w:r>
        <w:rPr>
          <w:lang w:val="en-NZ"/>
        </w:rPr>
        <w:t xml:space="preserve">The Committee asked if participants can receive </w:t>
      </w:r>
      <w:r w:rsidRPr="00C225F0">
        <w:rPr>
          <w:lang w:val="en-NZ"/>
        </w:rPr>
        <w:t>Eylea®</w:t>
      </w:r>
      <w:r>
        <w:rPr>
          <w:lang w:val="en-NZ"/>
        </w:rPr>
        <w:t xml:space="preserve"> on the non-study (placebo) eye if it also develops macular degeneration. The researchers confirmed that this is possible because the study is being funded by the sponsor. It would not be possible outside of the study as the treatment is not currently funded in New Zealand. </w:t>
      </w:r>
    </w:p>
    <w:p w14:paraId="29CEBB07" w14:textId="77777777" w:rsidR="00D01526" w:rsidRDefault="00D01526" w:rsidP="00D01526">
      <w:pPr>
        <w:spacing w:before="80" w:after="80"/>
        <w:rPr>
          <w:lang w:val="en-NZ"/>
        </w:rPr>
      </w:pPr>
    </w:p>
    <w:p w14:paraId="7AE9C62B" w14:textId="77777777" w:rsidR="00D01526" w:rsidRDefault="00D01526" w:rsidP="00D01526">
      <w:pPr>
        <w:spacing w:before="80" w:after="80"/>
        <w:rPr>
          <w:lang w:val="en-NZ"/>
        </w:rPr>
      </w:pPr>
    </w:p>
    <w:p w14:paraId="75645C86" w14:textId="77777777" w:rsidR="00D01526" w:rsidRDefault="00D01526" w:rsidP="00D01526">
      <w:pPr>
        <w:spacing w:before="80" w:after="80"/>
        <w:rPr>
          <w:lang w:val="en-NZ"/>
        </w:rPr>
      </w:pPr>
    </w:p>
    <w:p w14:paraId="263E7917" w14:textId="77777777" w:rsidR="00D01526" w:rsidRPr="00C225F0" w:rsidRDefault="00D01526" w:rsidP="00D01526">
      <w:pPr>
        <w:spacing w:before="80" w:after="80"/>
        <w:rPr>
          <w:lang w:val="en-NZ"/>
        </w:rPr>
      </w:pPr>
    </w:p>
    <w:p w14:paraId="45B83D4C" w14:textId="77777777" w:rsidR="00D01526" w:rsidRPr="00C225F0" w:rsidRDefault="00D01526" w:rsidP="00D01526">
      <w:pPr>
        <w:rPr>
          <w:u w:val="single"/>
          <w:lang w:val="en-NZ"/>
        </w:rPr>
      </w:pPr>
      <w:r w:rsidRPr="00C225F0">
        <w:rPr>
          <w:u w:val="single"/>
          <w:lang w:val="en-NZ"/>
        </w:rPr>
        <w:lastRenderedPageBreak/>
        <w:t>Summary of outstanding ethical issues</w:t>
      </w:r>
    </w:p>
    <w:p w14:paraId="48147390" w14:textId="77777777" w:rsidR="00D01526" w:rsidRPr="00C225F0" w:rsidRDefault="00D01526" w:rsidP="00D01526">
      <w:pPr>
        <w:rPr>
          <w:lang w:val="en-NZ"/>
        </w:rPr>
      </w:pPr>
    </w:p>
    <w:p w14:paraId="53A224D1" w14:textId="77777777" w:rsidR="00D01526" w:rsidRPr="00C225F0" w:rsidRDefault="00D01526" w:rsidP="00D01526">
      <w:pPr>
        <w:rPr>
          <w:rFonts w:cs="Arial"/>
          <w:szCs w:val="22"/>
          <w:lang w:val="en-NZ"/>
        </w:rPr>
      </w:pPr>
      <w:r w:rsidRPr="00C225F0">
        <w:rPr>
          <w:lang w:val="en-NZ"/>
        </w:rPr>
        <w:t xml:space="preserve">The main ethical issues considered by the </w:t>
      </w:r>
      <w:r w:rsidRPr="00C225F0">
        <w:rPr>
          <w:szCs w:val="22"/>
          <w:lang w:val="en-NZ"/>
        </w:rPr>
        <w:t>Committee and which require addressing by the researchers are as follows</w:t>
      </w:r>
      <w:r w:rsidRPr="00C225F0">
        <w:rPr>
          <w:rFonts w:cs="Arial"/>
          <w:szCs w:val="22"/>
          <w:lang w:val="en-NZ"/>
        </w:rPr>
        <w:t>.</w:t>
      </w:r>
    </w:p>
    <w:p w14:paraId="0E6B4709" w14:textId="77777777" w:rsidR="00D01526" w:rsidRPr="00C225F0" w:rsidRDefault="00D01526" w:rsidP="00D01526">
      <w:pPr>
        <w:autoSpaceDE w:val="0"/>
        <w:autoSpaceDN w:val="0"/>
        <w:adjustRightInd w:val="0"/>
        <w:rPr>
          <w:szCs w:val="22"/>
          <w:lang w:val="en-NZ"/>
        </w:rPr>
      </w:pPr>
    </w:p>
    <w:p w14:paraId="4490E755" w14:textId="77777777" w:rsidR="00D01526" w:rsidRPr="001055A4" w:rsidRDefault="00D01526" w:rsidP="00D01526">
      <w:pPr>
        <w:numPr>
          <w:ilvl w:val="0"/>
          <w:numId w:val="10"/>
        </w:numPr>
        <w:rPr>
          <w:rFonts w:cs="Arial"/>
          <w:color w:val="FF0000"/>
          <w:szCs w:val="22"/>
          <w:lang w:val="en-NZ"/>
        </w:rPr>
      </w:pPr>
      <w:r w:rsidRPr="00C225F0">
        <w:rPr>
          <w:szCs w:val="22"/>
          <w:lang w:val="en-NZ"/>
        </w:rPr>
        <w:t xml:space="preserve">The Committee requested that the researchers </w:t>
      </w:r>
      <w:r>
        <w:rPr>
          <w:szCs w:val="22"/>
          <w:lang w:val="en-NZ"/>
        </w:rPr>
        <w:t>refer to the current</w:t>
      </w:r>
      <w:r w:rsidRPr="00C225F0">
        <w:rPr>
          <w:szCs w:val="22"/>
          <w:lang w:val="en-NZ"/>
        </w:rPr>
        <w:t xml:space="preserve"> </w:t>
      </w:r>
      <w:r w:rsidRPr="00C225F0">
        <w:rPr>
          <w:rFonts w:cs="Arial"/>
          <w:i/>
          <w:color w:val="000000"/>
          <w:szCs w:val="22"/>
          <w:lang w:val="en-NZ"/>
        </w:rPr>
        <w:t>National Ethical Standards for Health and Disability Research and Quality Improvement 2019</w:t>
      </w:r>
      <w:r w:rsidRPr="00C225F0">
        <w:rPr>
          <w:rFonts w:cs="Arial"/>
          <w:iCs/>
          <w:color w:val="000000"/>
          <w:szCs w:val="22"/>
          <w:lang w:val="en-NZ"/>
        </w:rPr>
        <w:t xml:space="preserve"> throughout the documentation.</w:t>
      </w:r>
      <w:r>
        <w:rPr>
          <w:rFonts w:cs="Arial"/>
          <w:iCs/>
          <w:color w:val="000000"/>
          <w:szCs w:val="22"/>
          <w:lang w:val="en-NZ"/>
        </w:rPr>
        <w:t xml:space="preserve"> Currently, there is incorrect reference to the</w:t>
      </w:r>
      <w:r w:rsidRPr="00D01526">
        <w:rPr>
          <w:rFonts w:cs="Arial"/>
          <w:iCs/>
          <w:color w:val="000000"/>
          <w:szCs w:val="22"/>
          <w:lang w:val="en-NZ"/>
        </w:rPr>
        <w:t xml:space="preserve"> </w:t>
      </w:r>
      <w:r w:rsidRPr="00D01526">
        <w:rPr>
          <w:rFonts w:cs="Arial"/>
          <w:color w:val="000000"/>
          <w:szCs w:val="22"/>
          <w:lang w:val="en-NZ"/>
        </w:rPr>
        <w:t>‘Ethical Guidelines for Intervention Studies, National Ethics Advisory Committee (2012, updated 2019)’.</w:t>
      </w:r>
    </w:p>
    <w:p w14:paraId="0607712A" w14:textId="77777777" w:rsidR="00D01526" w:rsidRDefault="00D01526" w:rsidP="00D01526">
      <w:pPr>
        <w:numPr>
          <w:ilvl w:val="0"/>
          <w:numId w:val="10"/>
        </w:numPr>
        <w:rPr>
          <w:rFonts w:cs="Arial"/>
          <w:color w:val="FF0000"/>
          <w:szCs w:val="22"/>
          <w:lang w:val="en-NZ"/>
        </w:rPr>
      </w:pPr>
      <w:r w:rsidRPr="00C225F0">
        <w:rPr>
          <w:szCs w:val="22"/>
          <w:lang w:val="en-NZ"/>
        </w:rPr>
        <w:t xml:space="preserve">The Committee </w:t>
      </w:r>
      <w:r>
        <w:rPr>
          <w:szCs w:val="22"/>
          <w:lang w:val="en-NZ"/>
        </w:rPr>
        <w:t>asked the researchers to tailor the Participant Information Sheets and Consent Forms for the optional sub-studies precisely to each sub-study. It is not sufficient to copy and paste the data privacy sections from the main Participant Information Sheet and Consent Form as they are not relevant to each optional sub-study and do not cover everything specifically.</w:t>
      </w:r>
    </w:p>
    <w:p w14:paraId="668CFE18" w14:textId="77777777" w:rsidR="00D01526" w:rsidRPr="00950A13" w:rsidRDefault="00D01526" w:rsidP="00D01526">
      <w:pPr>
        <w:numPr>
          <w:ilvl w:val="0"/>
          <w:numId w:val="10"/>
        </w:numPr>
        <w:rPr>
          <w:rFonts w:cs="Arial"/>
          <w:color w:val="FF0000"/>
          <w:szCs w:val="22"/>
          <w:lang w:val="en-NZ"/>
        </w:rPr>
      </w:pPr>
      <w:r w:rsidRPr="00950A13">
        <w:rPr>
          <w:szCs w:val="22"/>
          <w:lang w:val="en-NZ"/>
        </w:rPr>
        <w:t xml:space="preserve">Please ensure that all Participant Information Sheets and Consent Forms comply with the Health Information Privacy Code 2020 and Privacy Act 2020. Please note that there is a new right under the Privacy Act 2020 about data being sent overseas and there are warning statements that must be included for this. Refer also to the </w:t>
      </w:r>
      <w:hyperlink r:id="rId13" w:history="1">
        <w:r w:rsidRPr="00950A13">
          <w:rPr>
            <w:rStyle w:val="Hyperlink"/>
            <w:i/>
            <w:iCs/>
            <w:szCs w:val="22"/>
            <w:lang w:val="en-NZ"/>
          </w:rPr>
          <w:t>National Ethical Standards for Health and Disability Research and Quality Improvement 2019</w:t>
        </w:r>
      </w:hyperlink>
      <w:r>
        <w:rPr>
          <w:szCs w:val="22"/>
          <w:lang w:val="en-NZ"/>
        </w:rPr>
        <w:t>.</w:t>
      </w:r>
    </w:p>
    <w:p w14:paraId="49FCD481" w14:textId="77777777" w:rsidR="00D01526" w:rsidRPr="00C225F0" w:rsidRDefault="00D01526" w:rsidP="00D01526">
      <w:pPr>
        <w:numPr>
          <w:ilvl w:val="0"/>
          <w:numId w:val="10"/>
        </w:numPr>
        <w:rPr>
          <w:rFonts w:cs="Arial"/>
          <w:color w:val="FF0000"/>
          <w:szCs w:val="22"/>
          <w:lang w:val="en-NZ"/>
        </w:rPr>
      </w:pPr>
      <w:r>
        <w:rPr>
          <w:szCs w:val="22"/>
          <w:lang w:val="en-NZ"/>
        </w:rPr>
        <w:t xml:space="preserve">The Committee referred to the optional tissue and data for future unspecific research Participant Information Sheet and Consent Form. Please refer to paragraphs 7.57 and 7.58 of the NEAC Standards as linked in the point above </w:t>
      </w:r>
      <w:r>
        <w:rPr>
          <w:rFonts w:cs="Arial"/>
          <w:iCs/>
          <w:color w:val="000000"/>
          <w:szCs w:val="22"/>
          <w:lang w:val="en-NZ"/>
        </w:rPr>
        <w:t xml:space="preserve">for guidance on what is required specifically and ensure the document complies with these. </w:t>
      </w:r>
    </w:p>
    <w:p w14:paraId="03714763" w14:textId="77777777" w:rsidR="00D01526" w:rsidRPr="00887E2A" w:rsidRDefault="00D01526" w:rsidP="00D01526">
      <w:pPr>
        <w:numPr>
          <w:ilvl w:val="0"/>
          <w:numId w:val="10"/>
        </w:numPr>
        <w:rPr>
          <w:rFonts w:cs="Arial"/>
          <w:color w:val="FF0000"/>
          <w:szCs w:val="22"/>
          <w:lang w:val="en-NZ"/>
        </w:rPr>
      </w:pPr>
      <w:r>
        <w:rPr>
          <w:szCs w:val="22"/>
          <w:lang w:val="en-NZ"/>
        </w:rPr>
        <w:t xml:space="preserve">The Committee referred to the optional pharmacokinetic (PK) sub-study. The Committee stated it would be helpful to clarify and differentiate between what is happening in the main study and in this sub-study. For example, on page 5 of the Participant Information Sheet for the PK sub-study, it states that risks are possible side effects of tests done during the sub-study. However, the researchers confirmed that only blood tests will be conducted. Please state the risks associated with blood tests instead. </w:t>
      </w:r>
    </w:p>
    <w:p w14:paraId="2BCC515F" w14:textId="77777777" w:rsidR="00D01526" w:rsidRPr="00887E2A" w:rsidRDefault="00D01526" w:rsidP="00D01526">
      <w:pPr>
        <w:numPr>
          <w:ilvl w:val="0"/>
          <w:numId w:val="10"/>
        </w:numPr>
        <w:rPr>
          <w:rFonts w:cs="Arial"/>
          <w:color w:val="FF0000"/>
          <w:szCs w:val="22"/>
          <w:lang w:val="en-NZ"/>
        </w:rPr>
      </w:pPr>
      <w:r>
        <w:rPr>
          <w:szCs w:val="22"/>
          <w:lang w:val="en-NZ"/>
        </w:rPr>
        <w:t xml:space="preserve">The Committee referred to the Data and Tissue Management Plan (DTMP). The Committee noted that the researchers stated that organisational data governance oversight was not applicable. However, the Committee would like assurance that there is relevant data governance oversight since there will be three separate private clinics for the study. There needs to be data governance policies and processes in place at each site. </w:t>
      </w:r>
    </w:p>
    <w:p w14:paraId="585A6A06" w14:textId="77777777" w:rsidR="00D01526" w:rsidRPr="00174D02" w:rsidRDefault="00D01526" w:rsidP="00D01526">
      <w:pPr>
        <w:numPr>
          <w:ilvl w:val="0"/>
          <w:numId w:val="10"/>
        </w:numPr>
        <w:rPr>
          <w:rFonts w:cs="Arial"/>
          <w:color w:val="FF0000"/>
          <w:szCs w:val="22"/>
          <w:lang w:val="en-NZ"/>
        </w:rPr>
      </w:pPr>
      <w:r>
        <w:rPr>
          <w:szCs w:val="22"/>
          <w:lang w:val="en-NZ"/>
        </w:rPr>
        <w:t>Please ensure that the DTMP is consistent with the Participant Information Sheet and that it is also internally consistent. For example, the DTMP states that data will be added to larger datasets, however, this is not stated in the Participant Information Sheet. The DTMP also states on page 9 that de-identified data is stored long-term by the Sponsor in secure, cloud-based and sponsor company server storage indefinitely and yet elsewhere, the DTMP states that de-identified data will be retained for 15 years. These inconsistencies must be rectified, and the Participant Information Sheet should reflect all relevant information from the DTMP.</w:t>
      </w:r>
    </w:p>
    <w:p w14:paraId="1FA25115" w14:textId="77777777" w:rsidR="00D01526" w:rsidRPr="0058355D" w:rsidRDefault="00D01526" w:rsidP="00D01526">
      <w:pPr>
        <w:numPr>
          <w:ilvl w:val="0"/>
          <w:numId w:val="10"/>
        </w:numPr>
        <w:rPr>
          <w:rFonts w:cs="Arial"/>
          <w:color w:val="FF0000"/>
          <w:szCs w:val="22"/>
          <w:lang w:val="en-NZ"/>
        </w:rPr>
      </w:pPr>
      <w:r>
        <w:rPr>
          <w:szCs w:val="22"/>
          <w:lang w:val="en-NZ"/>
        </w:rPr>
        <w:t xml:space="preserve">The Committee referred to the Patient Brochure. This document appeared to be a short form version of the main Participant Information Sheet. The Committee advised it would not approve a short form version as the main Participant Information Sheet should be sufficiently understandable. The Committee noted that the Patient Flowchart document and Participant Individual Study Results template were acceptable. </w:t>
      </w:r>
    </w:p>
    <w:p w14:paraId="310D517F" w14:textId="77777777" w:rsidR="00D01526" w:rsidRPr="007A67AB" w:rsidRDefault="00D01526" w:rsidP="00D01526">
      <w:pPr>
        <w:numPr>
          <w:ilvl w:val="0"/>
          <w:numId w:val="10"/>
        </w:numPr>
        <w:rPr>
          <w:rFonts w:cs="Arial"/>
          <w:color w:val="FF0000"/>
          <w:szCs w:val="22"/>
          <w:lang w:val="en-NZ"/>
        </w:rPr>
      </w:pPr>
      <w:r>
        <w:rPr>
          <w:szCs w:val="22"/>
          <w:lang w:val="en-NZ"/>
        </w:rPr>
        <w:t xml:space="preserve">The Committee noted that several different logos are used </w:t>
      </w:r>
      <w:r w:rsidR="00473402">
        <w:rPr>
          <w:szCs w:val="22"/>
          <w:lang w:val="en-NZ"/>
        </w:rPr>
        <w:t>i</w:t>
      </w:r>
      <w:r>
        <w:rPr>
          <w:szCs w:val="22"/>
          <w:lang w:val="en-NZ"/>
        </w:rPr>
        <w:t xml:space="preserve">n the documentation and that this may cause confusion for participants. The Committee asked who the New Zealand sponsor is. The researchers stated that Syneos Health New Zealand Limited is the New Zealand sponsor. Hexel AG and Sandoz Incorporated are the international sponsors. The Committee queried how important it is for participants to know about the different companies’ involvement at various levels of the study. This becomes relevant in regards to how much data the researchers are/are not sharing with the other companies. Please include this information in the DTMP and Participant Information Sheet. </w:t>
      </w:r>
    </w:p>
    <w:p w14:paraId="66FC37D2" w14:textId="77777777" w:rsidR="00D01526" w:rsidRPr="00B00C07" w:rsidRDefault="00D01526" w:rsidP="00D01526">
      <w:pPr>
        <w:numPr>
          <w:ilvl w:val="0"/>
          <w:numId w:val="10"/>
        </w:numPr>
        <w:rPr>
          <w:rFonts w:cs="Arial"/>
          <w:color w:val="FF0000"/>
          <w:szCs w:val="22"/>
          <w:lang w:val="en-NZ"/>
        </w:rPr>
      </w:pPr>
      <w:r>
        <w:rPr>
          <w:szCs w:val="22"/>
          <w:lang w:val="en-NZ"/>
        </w:rPr>
        <w:lastRenderedPageBreak/>
        <w:t xml:space="preserve">The Committee noted that for insurance/compensation, the researchers have referred to Medicines New Zealand Guidelines. However, these guidelines exclude compensation for </w:t>
      </w:r>
      <w:r>
        <w:rPr>
          <w:lang w:val="en-NZ"/>
        </w:rPr>
        <w:t>comparators. Please provide evidence that any treatment injury occurring during the study will be covered by insurance.</w:t>
      </w:r>
    </w:p>
    <w:p w14:paraId="74F66673" w14:textId="77777777" w:rsidR="00D01526" w:rsidRPr="008D5852" w:rsidRDefault="00D01526" w:rsidP="00D01526">
      <w:pPr>
        <w:numPr>
          <w:ilvl w:val="0"/>
          <w:numId w:val="10"/>
        </w:numPr>
        <w:rPr>
          <w:rFonts w:cs="Arial"/>
          <w:color w:val="FF0000"/>
          <w:szCs w:val="22"/>
          <w:lang w:val="en-NZ"/>
        </w:rPr>
      </w:pPr>
      <w:r>
        <w:rPr>
          <w:lang w:val="en-NZ"/>
        </w:rPr>
        <w:t>The Committee asked what the researchers will do if participants develop serious side effects such as cataract formation, bleeding from the eyes, and retinal detachment etc. The researchers stated that if there are any complications the participant will be withdrawn from the study. The researchers also noted that the risk of a significant complication from an injection into the eye is very low. Please include this information in the study documents.</w:t>
      </w:r>
    </w:p>
    <w:p w14:paraId="2BC550F3" w14:textId="77777777" w:rsidR="00D01526" w:rsidRPr="0058355D" w:rsidRDefault="00D01526" w:rsidP="00D01526">
      <w:pPr>
        <w:numPr>
          <w:ilvl w:val="0"/>
          <w:numId w:val="10"/>
        </w:numPr>
        <w:rPr>
          <w:rFonts w:cs="Arial"/>
          <w:color w:val="FF0000"/>
          <w:szCs w:val="22"/>
          <w:lang w:val="en-NZ"/>
        </w:rPr>
      </w:pPr>
      <w:r>
        <w:rPr>
          <w:lang w:val="en-NZ"/>
        </w:rPr>
        <w:t xml:space="preserve">The Committee noted that independent peer review has not been provided. Please refer to the </w:t>
      </w:r>
      <w:hyperlink r:id="rId14" w:history="1">
        <w:r>
          <w:rPr>
            <w:rStyle w:val="Hyperlink"/>
            <w:rFonts w:cs="Arial"/>
            <w:szCs w:val="22"/>
            <w:lang w:val="en-NZ"/>
          </w:rPr>
          <w:t>HDECs guidance and template</w:t>
        </w:r>
      </w:hyperlink>
      <w:r>
        <w:rPr>
          <w:rFonts w:cs="Arial"/>
          <w:szCs w:val="22"/>
          <w:lang w:val="en-NZ"/>
        </w:rPr>
        <w:t xml:space="preserve"> </w:t>
      </w:r>
      <w:r>
        <w:rPr>
          <w:lang w:val="en-NZ"/>
        </w:rPr>
        <w:t>and provide a copy when available.</w:t>
      </w:r>
    </w:p>
    <w:p w14:paraId="4BBF47D4" w14:textId="77777777" w:rsidR="00D01526" w:rsidRDefault="00D01526" w:rsidP="00D01526">
      <w:pPr>
        <w:spacing w:before="80" w:after="80"/>
        <w:rPr>
          <w:rFonts w:cs="Arial"/>
          <w:szCs w:val="22"/>
          <w:lang w:val="en-NZ"/>
        </w:rPr>
      </w:pPr>
    </w:p>
    <w:p w14:paraId="043369C9" w14:textId="77777777" w:rsidR="00D01526" w:rsidRPr="00C225F0" w:rsidRDefault="00D01526" w:rsidP="00D01526">
      <w:pPr>
        <w:spacing w:before="80" w:after="80"/>
        <w:rPr>
          <w:rFonts w:cs="Arial"/>
          <w:szCs w:val="22"/>
          <w:lang w:val="en-NZ"/>
        </w:rPr>
      </w:pPr>
      <w:r w:rsidRPr="00C225F0">
        <w:rPr>
          <w:rFonts w:cs="Arial"/>
          <w:szCs w:val="22"/>
          <w:lang w:val="en-NZ"/>
        </w:rPr>
        <w:t xml:space="preserve">The Committee requested the following changes to the Participant Information Sheet and Consent Form: </w:t>
      </w:r>
    </w:p>
    <w:p w14:paraId="436DE85C" w14:textId="77777777" w:rsidR="00D01526" w:rsidRPr="00C225F0" w:rsidRDefault="00D01526" w:rsidP="00D01526">
      <w:pPr>
        <w:spacing w:before="80" w:after="80"/>
        <w:rPr>
          <w:rFonts w:cs="Arial"/>
          <w:szCs w:val="22"/>
          <w:lang w:val="en-NZ"/>
        </w:rPr>
      </w:pPr>
    </w:p>
    <w:p w14:paraId="6A77EEEE" w14:textId="77777777" w:rsidR="00D01526" w:rsidRPr="00C225F0" w:rsidRDefault="00D01526" w:rsidP="00D01526">
      <w:pPr>
        <w:numPr>
          <w:ilvl w:val="0"/>
          <w:numId w:val="10"/>
        </w:numPr>
        <w:spacing w:before="80" w:after="80"/>
        <w:contextualSpacing/>
        <w:rPr>
          <w:lang w:val="en-NZ"/>
        </w:rPr>
      </w:pPr>
      <w:r>
        <w:rPr>
          <w:rFonts w:cs="Arial"/>
          <w:szCs w:val="22"/>
          <w:lang w:val="en-NZ"/>
        </w:rPr>
        <w:t>On pages 11, p</w:t>
      </w:r>
      <w:r w:rsidRPr="00C225F0">
        <w:rPr>
          <w:rFonts w:cs="Arial"/>
          <w:szCs w:val="22"/>
          <w:lang w:val="en-NZ"/>
        </w:rPr>
        <w:t>lease</w:t>
      </w:r>
      <w:r>
        <w:rPr>
          <w:rFonts w:cs="Arial"/>
          <w:szCs w:val="22"/>
          <w:lang w:val="en-NZ"/>
        </w:rPr>
        <w:t xml:space="preserve"> rename the title of the table to reference the compound which is in both </w:t>
      </w:r>
      <w:r w:rsidRPr="00C225F0">
        <w:rPr>
          <w:lang w:val="en-NZ"/>
        </w:rPr>
        <w:t xml:space="preserve">SOK583A1 </w:t>
      </w:r>
      <w:r>
        <w:rPr>
          <w:lang w:val="en-NZ"/>
        </w:rPr>
        <w:t xml:space="preserve">and </w:t>
      </w:r>
      <w:r w:rsidRPr="00C225F0">
        <w:rPr>
          <w:lang w:val="en-NZ"/>
        </w:rPr>
        <w:t>Eylea®</w:t>
      </w:r>
      <w:r>
        <w:rPr>
          <w:lang w:val="en-NZ"/>
        </w:rPr>
        <w:t xml:space="preserve">. There cannot be known side effects of the study drug yet because it has not been studied before. Only the risks of </w:t>
      </w:r>
      <w:r w:rsidRPr="00C225F0">
        <w:rPr>
          <w:lang w:val="en-NZ"/>
        </w:rPr>
        <w:t>Eylea®</w:t>
      </w:r>
      <w:r>
        <w:rPr>
          <w:lang w:val="en-NZ"/>
        </w:rPr>
        <w:t xml:space="preserve"> are currently known.</w:t>
      </w:r>
    </w:p>
    <w:p w14:paraId="161614AD" w14:textId="77777777" w:rsidR="00D01526" w:rsidRDefault="00D01526" w:rsidP="00D01526">
      <w:pPr>
        <w:numPr>
          <w:ilvl w:val="0"/>
          <w:numId w:val="10"/>
        </w:numPr>
        <w:spacing w:before="80" w:after="80"/>
        <w:contextualSpacing/>
        <w:rPr>
          <w:lang w:val="en-NZ"/>
        </w:rPr>
      </w:pPr>
      <w:r>
        <w:rPr>
          <w:lang w:val="en-NZ"/>
        </w:rPr>
        <w:t xml:space="preserve">Please amend the Consent Form to state that blood and urine samples will be taken locally but results will be sent overseas.  </w:t>
      </w:r>
    </w:p>
    <w:p w14:paraId="6824001F" w14:textId="77777777" w:rsidR="00D01526" w:rsidRPr="00C225F0" w:rsidRDefault="00D01526" w:rsidP="00D01526">
      <w:pPr>
        <w:spacing w:before="80" w:after="80"/>
        <w:ind w:left="360"/>
        <w:contextualSpacing/>
        <w:rPr>
          <w:lang w:val="en-NZ"/>
        </w:rPr>
      </w:pPr>
    </w:p>
    <w:p w14:paraId="482585D8" w14:textId="77777777" w:rsidR="00D01526" w:rsidRPr="00C225F0" w:rsidRDefault="00D01526" w:rsidP="00D01526">
      <w:pPr>
        <w:rPr>
          <w:u w:val="single"/>
          <w:lang w:val="en-NZ"/>
        </w:rPr>
      </w:pPr>
      <w:r w:rsidRPr="00C225F0">
        <w:rPr>
          <w:u w:val="single"/>
          <w:lang w:val="en-NZ"/>
        </w:rPr>
        <w:t xml:space="preserve">Decision </w:t>
      </w:r>
    </w:p>
    <w:p w14:paraId="628C8E7A" w14:textId="77777777" w:rsidR="00D01526" w:rsidRPr="00C225F0" w:rsidRDefault="00D01526" w:rsidP="00D01526">
      <w:pPr>
        <w:rPr>
          <w:lang w:val="en-NZ"/>
        </w:rPr>
      </w:pPr>
    </w:p>
    <w:p w14:paraId="4542C473" w14:textId="77777777" w:rsidR="00D01526" w:rsidRPr="00C225F0" w:rsidRDefault="00D01526" w:rsidP="00D01526">
      <w:pPr>
        <w:rPr>
          <w:lang w:val="en-NZ"/>
        </w:rPr>
      </w:pPr>
      <w:r w:rsidRPr="00C225F0">
        <w:rPr>
          <w:lang w:val="en-NZ"/>
        </w:rPr>
        <w:t xml:space="preserve">This application was </w:t>
      </w:r>
      <w:r w:rsidRPr="00C225F0">
        <w:rPr>
          <w:i/>
          <w:lang w:val="en-NZ"/>
        </w:rPr>
        <w:t>provisionally approved</w:t>
      </w:r>
      <w:r w:rsidRPr="00C225F0">
        <w:rPr>
          <w:lang w:val="en-NZ"/>
        </w:rPr>
        <w:t xml:space="preserve"> by </w:t>
      </w:r>
      <w:r w:rsidRPr="00C225F0">
        <w:rPr>
          <w:rFonts w:cs="Arial"/>
          <w:szCs w:val="22"/>
          <w:lang w:val="en-NZ"/>
        </w:rPr>
        <w:t>consensus,</w:t>
      </w:r>
      <w:r w:rsidRPr="00C225F0">
        <w:rPr>
          <w:rFonts w:cs="Arial"/>
          <w:color w:val="33CCCC"/>
          <w:szCs w:val="22"/>
          <w:lang w:val="en-NZ"/>
        </w:rPr>
        <w:t xml:space="preserve"> </w:t>
      </w:r>
      <w:r w:rsidRPr="00C225F0">
        <w:rPr>
          <w:lang w:val="en-NZ"/>
        </w:rPr>
        <w:t>subject to the following information being received:</w:t>
      </w:r>
    </w:p>
    <w:p w14:paraId="2D77395C" w14:textId="77777777" w:rsidR="00D01526" w:rsidRPr="00C225F0" w:rsidRDefault="00D01526" w:rsidP="00D01526">
      <w:pPr>
        <w:rPr>
          <w:lang w:val="en-NZ"/>
        </w:rPr>
      </w:pPr>
    </w:p>
    <w:p w14:paraId="51E04022" w14:textId="77777777" w:rsidR="00D01526" w:rsidRPr="00C225F0" w:rsidRDefault="00D01526" w:rsidP="00D01526">
      <w:pPr>
        <w:numPr>
          <w:ilvl w:val="0"/>
          <w:numId w:val="10"/>
        </w:numPr>
        <w:autoSpaceDE w:val="0"/>
        <w:autoSpaceDN w:val="0"/>
        <w:adjustRightInd w:val="0"/>
        <w:spacing w:before="80" w:after="80" w:line="259" w:lineRule="auto"/>
        <w:rPr>
          <w:rFonts w:cs="Arial"/>
          <w:color w:val="000000"/>
          <w:szCs w:val="22"/>
          <w:lang w:val="en-NZ"/>
        </w:rPr>
      </w:pPr>
      <w:r w:rsidRPr="00C225F0">
        <w:rPr>
          <w:rFonts w:cs="Arial"/>
          <w:szCs w:val="22"/>
          <w:lang w:val="en-NZ"/>
        </w:rPr>
        <w:t>Please</w:t>
      </w:r>
      <w:r w:rsidRPr="00C225F0">
        <w:rPr>
          <w:rFonts w:cs="Arial"/>
          <w:color w:val="000000"/>
          <w:szCs w:val="22"/>
          <w:lang w:val="en-NZ"/>
        </w:rPr>
        <w:t xml:space="preserve"> address all outstanding ethical issues, providing the information requested by the Committee.</w:t>
      </w:r>
    </w:p>
    <w:p w14:paraId="23093DA8" w14:textId="77777777" w:rsidR="00D01526" w:rsidRDefault="00D01526" w:rsidP="00D01526">
      <w:pPr>
        <w:numPr>
          <w:ilvl w:val="0"/>
          <w:numId w:val="10"/>
        </w:numPr>
        <w:autoSpaceDE w:val="0"/>
        <w:autoSpaceDN w:val="0"/>
        <w:adjustRightInd w:val="0"/>
        <w:spacing w:before="80" w:after="80" w:line="259" w:lineRule="auto"/>
        <w:rPr>
          <w:rFonts w:cs="Arial"/>
          <w:color w:val="000000"/>
          <w:szCs w:val="22"/>
          <w:lang w:val="en-NZ"/>
        </w:rPr>
      </w:pPr>
      <w:r w:rsidRPr="00C225F0">
        <w:rPr>
          <w:rFonts w:cs="Arial"/>
          <w:szCs w:val="22"/>
          <w:lang w:val="en-NZ"/>
        </w:rPr>
        <w:t>Please</w:t>
      </w:r>
      <w:r w:rsidRPr="00C225F0">
        <w:rPr>
          <w:rFonts w:cs="Arial"/>
          <w:color w:val="000000"/>
          <w:szCs w:val="22"/>
          <w:lang w:val="en-NZ"/>
        </w:rPr>
        <w:t xml:space="preserve"> update </w:t>
      </w:r>
      <w:r>
        <w:rPr>
          <w:rFonts w:cs="Arial"/>
          <w:color w:val="000000"/>
          <w:szCs w:val="22"/>
          <w:lang w:val="en-NZ"/>
        </w:rPr>
        <w:t xml:space="preserve">all </w:t>
      </w:r>
      <w:r w:rsidRPr="00C225F0">
        <w:rPr>
          <w:rFonts w:cs="Arial"/>
          <w:color w:val="000000"/>
          <w:szCs w:val="22"/>
          <w:lang w:val="en-NZ"/>
        </w:rPr>
        <w:t>the participant information sheet</w:t>
      </w:r>
      <w:r>
        <w:rPr>
          <w:rFonts w:cs="Arial"/>
          <w:color w:val="000000"/>
          <w:szCs w:val="22"/>
          <w:lang w:val="en-NZ"/>
        </w:rPr>
        <w:t>s</w:t>
      </w:r>
      <w:r w:rsidRPr="00C225F0">
        <w:rPr>
          <w:rFonts w:cs="Arial"/>
          <w:color w:val="000000"/>
          <w:szCs w:val="22"/>
          <w:lang w:val="en-NZ"/>
        </w:rPr>
        <w:t xml:space="preserve"> and consent form, </w:t>
      </w:r>
      <w:r>
        <w:rPr>
          <w:rFonts w:cs="Arial"/>
          <w:color w:val="000000"/>
          <w:szCs w:val="22"/>
          <w:lang w:val="en-NZ"/>
        </w:rPr>
        <w:t xml:space="preserve">especially the sub-study Participant Information Sheets and Consent Forms, </w:t>
      </w:r>
      <w:r w:rsidRPr="00C225F0">
        <w:rPr>
          <w:rFonts w:cs="Arial"/>
          <w:color w:val="000000"/>
          <w:szCs w:val="22"/>
          <w:lang w:val="en-NZ"/>
        </w:rPr>
        <w:t xml:space="preserve">taking into account feedback provided by the Committee. </w:t>
      </w:r>
      <w:r w:rsidRPr="00C225F0">
        <w:rPr>
          <w:rFonts w:cs="Arial"/>
          <w:i/>
          <w:color w:val="000000"/>
          <w:szCs w:val="22"/>
          <w:lang w:val="en-NZ"/>
        </w:rPr>
        <w:t>(National Ethical Standards for Health and Disability Research and Quality Improvement</w:t>
      </w:r>
      <w:r>
        <w:rPr>
          <w:rFonts w:cs="Arial"/>
          <w:i/>
          <w:color w:val="000000"/>
          <w:szCs w:val="22"/>
          <w:lang w:val="en-NZ"/>
        </w:rPr>
        <w:t xml:space="preserve"> 2019</w:t>
      </w:r>
      <w:r w:rsidRPr="00C225F0">
        <w:rPr>
          <w:rFonts w:cs="Arial"/>
          <w:i/>
          <w:color w:val="000000"/>
          <w:szCs w:val="22"/>
          <w:lang w:val="en-NZ"/>
        </w:rPr>
        <w:t>, para 7.15 – 7.17).</w:t>
      </w:r>
    </w:p>
    <w:p w14:paraId="348F1FB0" w14:textId="77777777" w:rsidR="00D01526" w:rsidRPr="00B00C07" w:rsidRDefault="00D01526" w:rsidP="00D01526">
      <w:pPr>
        <w:autoSpaceDE w:val="0"/>
        <w:autoSpaceDN w:val="0"/>
        <w:adjustRightInd w:val="0"/>
        <w:spacing w:before="80" w:after="80" w:line="259" w:lineRule="auto"/>
        <w:ind w:left="360"/>
        <w:rPr>
          <w:rFonts w:cs="Arial"/>
          <w:color w:val="000000"/>
          <w:szCs w:val="22"/>
          <w:lang w:val="en-NZ"/>
        </w:rPr>
      </w:pPr>
    </w:p>
    <w:p w14:paraId="71BF6B9E" w14:textId="77777777" w:rsidR="00D01526" w:rsidRPr="00C225F0" w:rsidRDefault="00D01526" w:rsidP="00D01526">
      <w:pPr>
        <w:rPr>
          <w:lang w:val="en-NZ"/>
        </w:rPr>
      </w:pPr>
      <w:r w:rsidRPr="00C225F0">
        <w:rPr>
          <w:lang w:val="en-NZ"/>
        </w:rPr>
        <w:t>After receipt of the information requested by the Committee, a final decision on the application will be made by Dr Sotera Catapang and Ms Rochelle Style.</w:t>
      </w:r>
    </w:p>
    <w:p w14:paraId="57906D94" w14:textId="77777777" w:rsidR="00D01526" w:rsidRPr="00C225F0" w:rsidRDefault="00D01526" w:rsidP="00D01526">
      <w:pPr>
        <w:autoSpaceDE w:val="0"/>
        <w:autoSpaceDN w:val="0"/>
        <w:adjustRightInd w:val="0"/>
        <w:spacing w:before="80" w:after="80" w:line="259" w:lineRule="auto"/>
        <w:rPr>
          <w:rFonts w:cs="Arial"/>
          <w:color w:val="000000"/>
          <w:szCs w:val="22"/>
          <w:lang w:val="en-NZ"/>
        </w:rPr>
      </w:pPr>
    </w:p>
    <w:p w14:paraId="5AC8B73B" w14:textId="77777777" w:rsidR="00D01526" w:rsidRPr="00C225F0" w:rsidRDefault="00D01526" w:rsidP="00D01526">
      <w:pPr>
        <w:autoSpaceDE w:val="0"/>
        <w:autoSpaceDN w:val="0"/>
        <w:adjustRightInd w:val="0"/>
        <w:rPr>
          <w:lang w:val="en-NZ"/>
        </w:rPr>
      </w:pPr>
      <w:r w:rsidRPr="00C225F0">
        <w:rPr>
          <w:lang w:val="en-NZ"/>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01526" w:rsidRPr="00C225F0" w14:paraId="315BDBAE" w14:textId="77777777" w:rsidTr="008D5A95">
        <w:tblPrEx>
          <w:tblCellMar>
            <w:top w:w="0" w:type="dxa"/>
            <w:bottom w:w="0" w:type="dxa"/>
          </w:tblCellMar>
        </w:tblPrEx>
        <w:trPr>
          <w:trHeight w:val="280"/>
        </w:trPr>
        <w:tc>
          <w:tcPr>
            <w:tcW w:w="966" w:type="dxa"/>
            <w:tcBorders>
              <w:top w:val="nil"/>
              <w:left w:val="nil"/>
              <w:bottom w:val="nil"/>
              <w:right w:val="nil"/>
            </w:tcBorders>
          </w:tcPr>
          <w:p w14:paraId="612A44EC" w14:textId="77777777" w:rsidR="00D01526" w:rsidRPr="00C225F0" w:rsidRDefault="00D01526" w:rsidP="008D5A95">
            <w:pPr>
              <w:autoSpaceDE w:val="0"/>
              <w:autoSpaceDN w:val="0"/>
              <w:adjustRightInd w:val="0"/>
              <w:rPr>
                <w:lang w:val="en-NZ"/>
              </w:rPr>
            </w:pPr>
            <w:r w:rsidRPr="00C225F0">
              <w:rPr>
                <w:lang w:val="en-NZ"/>
              </w:rPr>
              <w:t xml:space="preserve"> </w:t>
            </w:r>
            <w:r w:rsidRPr="00C225F0">
              <w:rPr>
                <w:b/>
                <w:lang w:val="en-NZ"/>
              </w:rPr>
              <w:t xml:space="preserve">7 </w:t>
            </w:r>
            <w:r w:rsidRPr="00C225F0">
              <w:rPr>
                <w:lang w:val="en-NZ"/>
              </w:rPr>
              <w:t xml:space="preserve"> </w:t>
            </w:r>
          </w:p>
        </w:tc>
        <w:tc>
          <w:tcPr>
            <w:tcW w:w="2575" w:type="dxa"/>
            <w:tcBorders>
              <w:top w:val="nil"/>
              <w:left w:val="nil"/>
              <w:bottom w:val="nil"/>
              <w:right w:val="nil"/>
            </w:tcBorders>
          </w:tcPr>
          <w:p w14:paraId="2DA3008E" w14:textId="77777777" w:rsidR="00D01526" w:rsidRPr="00C225F0" w:rsidRDefault="00D01526" w:rsidP="008D5A95">
            <w:pPr>
              <w:autoSpaceDE w:val="0"/>
              <w:autoSpaceDN w:val="0"/>
              <w:adjustRightInd w:val="0"/>
              <w:rPr>
                <w:lang w:val="en-NZ"/>
              </w:rPr>
            </w:pPr>
            <w:r w:rsidRPr="00C225F0">
              <w:rPr>
                <w:b/>
                <w:lang w:val="en-NZ"/>
              </w:rPr>
              <w:t xml:space="preserve">Ethics ref: </w:t>
            </w:r>
            <w:r w:rsidRPr="00C225F0">
              <w:rPr>
                <w:lang w:val="en-NZ"/>
              </w:rPr>
              <w:t xml:space="preserve"> </w:t>
            </w:r>
          </w:p>
        </w:tc>
        <w:tc>
          <w:tcPr>
            <w:tcW w:w="6459" w:type="dxa"/>
            <w:tcBorders>
              <w:top w:val="nil"/>
              <w:left w:val="nil"/>
              <w:bottom w:val="nil"/>
              <w:right w:val="nil"/>
            </w:tcBorders>
          </w:tcPr>
          <w:p w14:paraId="615913DC" w14:textId="77777777" w:rsidR="00D01526" w:rsidRPr="00C225F0" w:rsidRDefault="00D01526" w:rsidP="008D5A95">
            <w:pPr>
              <w:autoSpaceDE w:val="0"/>
              <w:autoSpaceDN w:val="0"/>
              <w:adjustRightInd w:val="0"/>
              <w:rPr>
                <w:lang w:val="en-NZ"/>
              </w:rPr>
            </w:pPr>
            <w:r w:rsidRPr="00C225F0">
              <w:rPr>
                <w:b/>
                <w:lang w:val="en-NZ"/>
              </w:rPr>
              <w:t>21/NTA/112</w:t>
            </w:r>
            <w:r w:rsidRPr="00C225F0">
              <w:rPr>
                <w:lang w:val="en-NZ"/>
              </w:rPr>
              <w:t xml:space="preserve"> </w:t>
            </w:r>
          </w:p>
        </w:tc>
        <w:tc>
          <w:tcPr>
            <w:gridSpan w:val="0"/>
          </w:tcPr>
          <w:p w14:paraId="315BDBAE" w14:textId="77777777" w:rsidR="00D01526" w:rsidRPr="00C225F0" w:rsidRDefault="00D01526">
            <w:pPr>
              <w:rPr>
                <w:lang w:val="en-NZ"/>
              </w:rPr>
            </w:pPr>
            <w:r w:rsidRPr="00C225F0">
              <w:rPr>
                <w:lang w:val="en-NZ"/>
              </w:rPr>
              <w:t xml:space="preserve"> </w:t>
            </w:r>
          </w:p>
        </w:tc>
      </w:tr>
      <w:tr w:rsidR="00D01526" w:rsidRPr="00C225F0" w14:paraId="2634A4DA" w14:textId="77777777" w:rsidTr="008D5A95">
        <w:tblPrEx>
          <w:tblCellMar>
            <w:top w:w="0" w:type="dxa"/>
            <w:bottom w:w="0" w:type="dxa"/>
          </w:tblCellMar>
        </w:tblPrEx>
        <w:trPr>
          <w:trHeight w:val="280"/>
        </w:trPr>
        <w:tc>
          <w:tcPr>
            <w:tcW w:w="966" w:type="dxa"/>
            <w:tcBorders>
              <w:top w:val="nil"/>
              <w:left w:val="nil"/>
              <w:bottom w:val="nil"/>
              <w:right w:val="nil"/>
            </w:tcBorders>
          </w:tcPr>
          <w:p w14:paraId="2C07663F" w14:textId="77777777" w:rsidR="00D01526" w:rsidRPr="00C225F0" w:rsidRDefault="00D01526" w:rsidP="008D5A95">
            <w:pPr>
              <w:autoSpaceDE w:val="0"/>
              <w:autoSpaceDN w:val="0"/>
              <w:adjustRightInd w:val="0"/>
              <w:rPr>
                <w:lang w:val="en-NZ"/>
              </w:rPr>
            </w:pPr>
            <w:r w:rsidRPr="00C225F0">
              <w:rPr>
                <w:lang w:val="en-NZ"/>
              </w:rPr>
              <w:t xml:space="preserve"> </w:t>
            </w:r>
          </w:p>
        </w:tc>
        <w:tc>
          <w:tcPr>
            <w:tcW w:w="2575" w:type="dxa"/>
            <w:tcBorders>
              <w:top w:val="nil"/>
              <w:left w:val="nil"/>
              <w:bottom w:val="nil"/>
              <w:right w:val="nil"/>
            </w:tcBorders>
          </w:tcPr>
          <w:p w14:paraId="32EA5608" w14:textId="77777777" w:rsidR="00D01526" w:rsidRPr="00C225F0" w:rsidRDefault="00D01526" w:rsidP="008D5A95">
            <w:pPr>
              <w:autoSpaceDE w:val="0"/>
              <w:autoSpaceDN w:val="0"/>
              <w:adjustRightInd w:val="0"/>
              <w:rPr>
                <w:lang w:val="en-NZ"/>
              </w:rPr>
            </w:pPr>
            <w:r w:rsidRPr="00C225F0">
              <w:rPr>
                <w:lang w:val="en-NZ"/>
              </w:rPr>
              <w:t xml:space="preserve">Title: </w:t>
            </w:r>
          </w:p>
        </w:tc>
        <w:tc>
          <w:tcPr>
            <w:tcW w:w="6459" w:type="dxa"/>
            <w:tcBorders>
              <w:top w:val="nil"/>
              <w:left w:val="nil"/>
              <w:bottom w:val="nil"/>
              <w:right w:val="nil"/>
            </w:tcBorders>
          </w:tcPr>
          <w:p w14:paraId="62F32DE5" w14:textId="77777777" w:rsidR="00D01526" w:rsidRPr="00C225F0" w:rsidRDefault="00D01526" w:rsidP="008D5A95">
            <w:pPr>
              <w:autoSpaceDE w:val="0"/>
              <w:autoSpaceDN w:val="0"/>
              <w:adjustRightInd w:val="0"/>
              <w:rPr>
                <w:lang w:val="en-NZ"/>
              </w:rPr>
            </w:pPr>
            <w:r w:rsidRPr="00C225F0">
              <w:rPr>
                <w:lang w:val="en-NZ"/>
              </w:rPr>
              <w:t xml:space="preserve">(duplicate) GDM and school age outcomes (GiST)  </w:t>
            </w:r>
          </w:p>
        </w:tc>
        <w:tc>
          <w:tcPr>
            <w:gridSpan w:val="0"/>
          </w:tcPr>
          <w:p w14:paraId="2634A4DA" w14:textId="77777777" w:rsidR="00D01526" w:rsidRPr="00C225F0" w:rsidRDefault="00D01526">
            <w:pPr>
              <w:rPr>
                <w:lang w:val="en-NZ"/>
              </w:rPr>
            </w:pPr>
            <w:r w:rsidRPr="00C225F0">
              <w:rPr>
                <w:lang w:val="en-NZ"/>
              </w:rPr>
              <w:t xml:space="preserve"> </w:t>
            </w:r>
          </w:p>
        </w:tc>
      </w:tr>
      <w:tr w:rsidR="00D01526" w:rsidRPr="00C225F0" w14:paraId="0E83CD01" w14:textId="77777777" w:rsidTr="008D5A95">
        <w:tblPrEx>
          <w:tblCellMar>
            <w:top w:w="0" w:type="dxa"/>
            <w:bottom w:w="0" w:type="dxa"/>
          </w:tblCellMar>
        </w:tblPrEx>
        <w:trPr>
          <w:trHeight w:val="280"/>
        </w:trPr>
        <w:tc>
          <w:tcPr>
            <w:tcW w:w="966" w:type="dxa"/>
            <w:tcBorders>
              <w:top w:val="nil"/>
              <w:left w:val="nil"/>
              <w:bottom w:val="nil"/>
              <w:right w:val="nil"/>
            </w:tcBorders>
          </w:tcPr>
          <w:p w14:paraId="4CA4FFEF" w14:textId="77777777" w:rsidR="00D01526" w:rsidRPr="00C225F0" w:rsidRDefault="00D01526" w:rsidP="008D5A95">
            <w:pPr>
              <w:autoSpaceDE w:val="0"/>
              <w:autoSpaceDN w:val="0"/>
              <w:adjustRightInd w:val="0"/>
              <w:rPr>
                <w:lang w:val="en-NZ"/>
              </w:rPr>
            </w:pPr>
            <w:r w:rsidRPr="00C225F0">
              <w:rPr>
                <w:lang w:val="en-NZ"/>
              </w:rPr>
              <w:t xml:space="preserve"> </w:t>
            </w:r>
          </w:p>
        </w:tc>
        <w:tc>
          <w:tcPr>
            <w:tcW w:w="2575" w:type="dxa"/>
            <w:tcBorders>
              <w:top w:val="nil"/>
              <w:left w:val="nil"/>
              <w:bottom w:val="nil"/>
              <w:right w:val="nil"/>
            </w:tcBorders>
          </w:tcPr>
          <w:p w14:paraId="70FB4B43" w14:textId="77777777" w:rsidR="00D01526" w:rsidRPr="00C225F0" w:rsidRDefault="00D01526" w:rsidP="008D5A95">
            <w:pPr>
              <w:autoSpaceDE w:val="0"/>
              <w:autoSpaceDN w:val="0"/>
              <w:adjustRightInd w:val="0"/>
              <w:rPr>
                <w:lang w:val="en-NZ"/>
              </w:rPr>
            </w:pPr>
            <w:r w:rsidRPr="00C225F0">
              <w:rPr>
                <w:lang w:val="en-NZ"/>
              </w:rPr>
              <w:t xml:space="preserve">Principal Investigator: </w:t>
            </w:r>
          </w:p>
        </w:tc>
        <w:tc>
          <w:tcPr>
            <w:tcW w:w="6459" w:type="dxa"/>
            <w:tcBorders>
              <w:top w:val="nil"/>
              <w:left w:val="nil"/>
              <w:bottom w:val="nil"/>
              <w:right w:val="nil"/>
            </w:tcBorders>
          </w:tcPr>
          <w:p w14:paraId="73834891" w14:textId="77777777" w:rsidR="00D01526" w:rsidRPr="00C225F0" w:rsidRDefault="00D01526" w:rsidP="008D5A95">
            <w:pPr>
              <w:autoSpaceDE w:val="0"/>
              <w:autoSpaceDN w:val="0"/>
              <w:adjustRightInd w:val="0"/>
              <w:rPr>
                <w:lang w:val="en-NZ"/>
              </w:rPr>
            </w:pPr>
            <w:r w:rsidRPr="00C225F0">
              <w:rPr>
                <w:lang w:val="en-NZ"/>
              </w:rPr>
              <w:t xml:space="preserve">Dr Jane Alsweiler </w:t>
            </w:r>
          </w:p>
        </w:tc>
        <w:tc>
          <w:tcPr>
            <w:gridSpan w:val="0"/>
          </w:tcPr>
          <w:p w14:paraId="0E83CD01" w14:textId="77777777" w:rsidR="00D01526" w:rsidRPr="00C225F0" w:rsidRDefault="00D01526">
            <w:pPr>
              <w:rPr>
                <w:lang w:val="en-NZ"/>
              </w:rPr>
            </w:pPr>
            <w:r w:rsidRPr="00C225F0">
              <w:rPr>
                <w:lang w:val="en-NZ"/>
              </w:rPr>
              <w:t xml:space="preserve"> </w:t>
            </w:r>
          </w:p>
        </w:tc>
      </w:tr>
      <w:tr w:rsidR="00D01526" w:rsidRPr="00C225F0" w14:paraId="62C577A9" w14:textId="77777777" w:rsidTr="008D5A95">
        <w:tblPrEx>
          <w:tblCellMar>
            <w:top w:w="0" w:type="dxa"/>
            <w:bottom w:w="0" w:type="dxa"/>
          </w:tblCellMar>
        </w:tblPrEx>
        <w:trPr>
          <w:trHeight w:val="280"/>
        </w:trPr>
        <w:tc>
          <w:tcPr>
            <w:tcW w:w="966" w:type="dxa"/>
            <w:tcBorders>
              <w:top w:val="nil"/>
              <w:left w:val="nil"/>
              <w:bottom w:val="nil"/>
              <w:right w:val="nil"/>
            </w:tcBorders>
          </w:tcPr>
          <w:p w14:paraId="715C493F" w14:textId="77777777" w:rsidR="00D01526" w:rsidRPr="00C225F0" w:rsidRDefault="00D01526" w:rsidP="008D5A95">
            <w:pPr>
              <w:autoSpaceDE w:val="0"/>
              <w:autoSpaceDN w:val="0"/>
              <w:adjustRightInd w:val="0"/>
              <w:rPr>
                <w:lang w:val="en-NZ"/>
              </w:rPr>
            </w:pPr>
            <w:r w:rsidRPr="00C225F0">
              <w:rPr>
                <w:lang w:val="en-NZ"/>
              </w:rPr>
              <w:t xml:space="preserve"> </w:t>
            </w:r>
          </w:p>
        </w:tc>
        <w:tc>
          <w:tcPr>
            <w:tcW w:w="2575" w:type="dxa"/>
            <w:tcBorders>
              <w:top w:val="nil"/>
              <w:left w:val="nil"/>
              <w:bottom w:val="nil"/>
              <w:right w:val="nil"/>
            </w:tcBorders>
          </w:tcPr>
          <w:p w14:paraId="7C72E454" w14:textId="77777777" w:rsidR="00D01526" w:rsidRPr="00C225F0" w:rsidRDefault="00D01526" w:rsidP="008D5A95">
            <w:pPr>
              <w:autoSpaceDE w:val="0"/>
              <w:autoSpaceDN w:val="0"/>
              <w:adjustRightInd w:val="0"/>
              <w:rPr>
                <w:lang w:val="en-NZ"/>
              </w:rPr>
            </w:pPr>
            <w:r w:rsidRPr="00C225F0">
              <w:rPr>
                <w:lang w:val="en-NZ"/>
              </w:rPr>
              <w:t xml:space="preserve">Sponsor: </w:t>
            </w:r>
          </w:p>
        </w:tc>
        <w:tc>
          <w:tcPr>
            <w:tcW w:w="6459" w:type="dxa"/>
            <w:tcBorders>
              <w:top w:val="nil"/>
              <w:left w:val="nil"/>
              <w:bottom w:val="nil"/>
              <w:right w:val="nil"/>
            </w:tcBorders>
          </w:tcPr>
          <w:p w14:paraId="5EAE60D3" w14:textId="77777777" w:rsidR="00D01526" w:rsidRPr="00C225F0" w:rsidRDefault="00D01526" w:rsidP="008D5A95">
            <w:pPr>
              <w:autoSpaceDE w:val="0"/>
              <w:autoSpaceDN w:val="0"/>
              <w:adjustRightInd w:val="0"/>
              <w:rPr>
                <w:lang w:val="en-NZ"/>
              </w:rPr>
            </w:pPr>
            <w:r w:rsidRPr="00C225F0">
              <w:rPr>
                <w:lang w:val="en-NZ"/>
              </w:rPr>
              <w:t xml:space="preserve">University of Auckland </w:t>
            </w:r>
          </w:p>
        </w:tc>
        <w:tc>
          <w:tcPr>
            <w:gridSpan w:val="0"/>
          </w:tcPr>
          <w:p w14:paraId="62C577A9" w14:textId="77777777" w:rsidR="00D01526" w:rsidRPr="00C225F0" w:rsidRDefault="00D01526">
            <w:pPr>
              <w:rPr>
                <w:lang w:val="en-NZ"/>
              </w:rPr>
            </w:pPr>
            <w:r w:rsidRPr="00C225F0">
              <w:rPr>
                <w:lang w:val="en-NZ"/>
              </w:rPr>
              <w:t xml:space="preserve"> </w:t>
            </w:r>
          </w:p>
        </w:tc>
      </w:tr>
      <w:tr w:rsidR="00D01526" w:rsidRPr="00C225F0" w14:paraId="0E2A3912" w14:textId="77777777" w:rsidTr="008D5A95">
        <w:tblPrEx>
          <w:tblCellMar>
            <w:top w:w="0" w:type="dxa"/>
            <w:bottom w:w="0" w:type="dxa"/>
          </w:tblCellMar>
        </w:tblPrEx>
        <w:trPr>
          <w:trHeight w:val="280"/>
        </w:trPr>
        <w:tc>
          <w:tcPr>
            <w:tcW w:w="966" w:type="dxa"/>
            <w:tcBorders>
              <w:top w:val="nil"/>
              <w:left w:val="nil"/>
              <w:bottom w:val="nil"/>
              <w:right w:val="nil"/>
            </w:tcBorders>
          </w:tcPr>
          <w:p w14:paraId="4C8C75A5" w14:textId="77777777" w:rsidR="00D01526" w:rsidRPr="00C225F0" w:rsidRDefault="00D01526" w:rsidP="008D5A95">
            <w:pPr>
              <w:autoSpaceDE w:val="0"/>
              <w:autoSpaceDN w:val="0"/>
              <w:adjustRightInd w:val="0"/>
              <w:rPr>
                <w:lang w:val="en-NZ"/>
              </w:rPr>
            </w:pPr>
            <w:r w:rsidRPr="00C225F0">
              <w:rPr>
                <w:lang w:val="en-NZ"/>
              </w:rPr>
              <w:t xml:space="preserve"> </w:t>
            </w:r>
          </w:p>
        </w:tc>
        <w:tc>
          <w:tcPr>
            <w:tcW w:w="2575" w:type="dxa"/>
            <w:tcBorders>
              <w:top w:val="nil"/>
              <w:left w:val="nil"/>
              <w:bottom w:val="nil"/>
              <w:right w:val="nil"/>
            </w:tcBorders>
          </w:tcPr>
          <w:p w14:paraId="438A2052" w14:textId="77777777" w:rsidR="00D01526" w:rsidRPr="00C225F0" w:rsidRDefault="00D01526" w:rsidP="008D5A95">
            <w:pPr>
              <w:autoSpaceDE w:val="0"/>
              <w:autoSpaceDN w:val="0"/>
              <w:adjustRightInd w:val="0"/>
              <w:rPr>
                <w:lang w:val="en-NZ"/>
              </w:rPr>
            </w:pPr>
            <w:r w:rsidRPr="00C225F0">
              <w:rPr>
                <w:lang w:val="en-NZ"/>
              </w:rPr>
              <w:t xml:space="preserve">Clock Start Date: </w:t>
            </w:r>
          </w:p>
        </w:tc>
        <w:tc>
          <w:tcPr>
            <w:tcW w:w="6459" w:type="dxa"/>
            <w:tcBorders>
              <w:top w:val="nil"/>
              <w:left w:val="nil"/>
              <w:bottom w:val="nil"/>
              <w:right w:val="nil"/>
            </w:tcBorders>
          </w:tcPr>
          <w:p w14:paraId="2506BA6A" w14:textId="77777777" w:rsidR="00D01526" w:rsidRPr="00C225F0" w:rsidRDefault="00D01526" w:rsidP="008D5A95">
            <w:pPr>
              <w:autoSpaceDE w:val="0"/>
              <w:autoSpaceDN w:val="0"/>
              <w:adjustRightInd w:val="0"/>
              <w:rPr>
                <w:lang w:val="en-NZ"/>
              </w:rPr>
            </w:pPr>
            <w:r w:rsidRPr="00C225F0">
              <w:rPr>
                <w:lang w:val="en-NZ"/>
              </w:rPr>
              <w:t xml:space="preserve">08 July 2021 </w:t>
            </w:r>
          </w:p>
        </w:tc>
        <w:tc>
          <w:tcPr>
            <w:gridSpan w:val="0"/>
          </w:tcPr>
          <w:p w14:paraId="0E2A3912" w14:textId="77777777" w:rsidR="00D01526" w:rsidRPr="00C225F0" w:rsidRDefault="00D01526">
            <w:pPr>
              <w:rPr>
                <w:lang w:val="en-NZ"/>
              </w:rPr>
            </w:pPr>
            <w:r w:rsidRPr="00C225F0">
              <w:rPr>
                <w:lang w:val="en-NZ"/>
              </w:rPr>
              <w:t xml:space="preserve"> </w:t>
            </w:r>
          </w:p>
        </w:tc>
      </w:tr>
    </w:tbl>
    <w:p w14:paraId="04DC22BD" w14:textId="77777777" w:rsidR="00D01526" w:rsidRPr="00C225F0" w:rsidRDefault="00D01526" w:rsidP="00D01526">
      <w:pPr>
        <w:autoSpaceDE w:val="0"/>
        <w:autoSpaceDN w:val="0"/>
        <w:adjustRightInd w:val="0"/>
        <w:rPr>
          <w:lang w:val="en-NZ"/>
        </w:rPr>
      </w:pPr>
      <w:r w:rsidRPr="00C225F0">
        <w:rPr>
          <w:lang w:val="en-NZ"/>
        </w:rPr>
        <w:t xml:space="preserve"> </w:t>
      </w:r>
    </w:p>
    <w:p w14:paraId="0C2D4CCF" w14:textId="77777777" w:rsidR="00D01526" w:rsidRPr="00C225F0" w:rsidRDefault="00D01526" w:rsidP="00D01526">
      <w:pPr>
        <w:autoSpaceDE w:val="0"/>
        <w:autoSpaceDN w:val="0"/>
        <w:adjustRightInd w:val="0"/>
        <w:rPr>
          <w:sz w:val="20"/>
          <w:lang w:val="en-NZ"/>
        </w:rPr>
      </w:pPr>
      <w:r w:rsidRPr="00D01526">
        <w:rPr>
          <w:rFonts w:cs="Arial"/>
          <w:color w:val="000000"/>
          <w:szCs w:val="22"/>
          <w:lang w:val="en-NZ"/>
        </w:rPr>
        <w:t>Dr Jane Alsweiler was pr</w:t>
      </w:r>
      <w:r w:rsidRPr="00D01526">
        <w:rPr>
          <w:color w:val="000000"/>
          <w:lang w:val="en-NZ"/>
        </w:rPr>
        <w:t>esent via</w:t>
      </w:r>
      <w:r w:rsidRPr="00C225F0">
        <w:rPr>
          <w:lang w:val="en-NZ"/>
        </w:rPr>
        <w:t xml:space="preserve"> videoconference for discussion of this application.</w:t>
      </w:r>
    </w:p>
    <w:p w14:paraId="40E851C1" w14:textId="77777777" w:rsidR="00D01526" w:rsidRPr="00C225F0" w:rsidRDefault="00D01526" w:rsidP="00D01526">
      <w:pPr>
        <w:rPr>
          <w:u w:val="single"/>
          <w:lang w:val="en-NZ"/>
        </w:rPr>
      </w:pPr>
    </w:p>
    <w:p w14:paraId="2B952791" w14:textId="77777777" w:rsidR="00D01526" w:rsidRPr="00C225F0" w:rsidRDefault="00D01526" w:rsidP="00D01526">
      <w:pPr>
        <w:rPr>
          <w:u w:val="single"/>
          <w:lang w:val="en-NZ"/>
        </w:rPr>
      </w:pPr>
      <w:r w:rsidRPr="00C225F0">
        <w:rPr>
          <w:u w:val="single"/>
          <w:lang w:val="en-NZ"/>
        </w:rPr>
        <w:t>Potential conflicts of interest</w:t>
      </w:r>
    </w:p>
    <w:p w14:paraId="141B9FF9" w14:textId="77777777" w:rsidR="00D01526" w:rsidRPr="00C225F0" w:rsidRDefault="00D01526" w:rsidP="00D01526">
      <w:pPr>
        <w:rPr>
          <w:b/>
          <w:lang w:val="en-NZ"/>
        </w:rPr>
      </w:pPr>
    </w:p>
    <w:p w14:paraId="02D4D313" w14:textId="77777777" w:rsidR="00D01526" w:rsidRPr="00C225F0" w:rsidRDefault="00D01526" w:rsidP="00D01526">
      <w:pPr>
        <w:rPr>
          <w:lang w:val="en-NZ"/>
        </w:rPr>
      </w:pPr>
      <w:r w:rsidRPr="00C225F0">
        <w:rPr>
          <w:lang w:val="en-NZ"/>
        </w:rPr>
        <w:t>The Chair asked members to declare any potential conflicts of interest related to this application.</w:t>
      </w:r>
    </w:p>
    <w:p w14:paraId="39B23B8C" w14:textId="77777777" w:rsidR="00D01526" w:rsidRPr="00C225F0" w:rsidRDefault="00D01526" w:rsidP="00D01526">
      <w:pPr>
        <w:rPr>
          <w:rFonts w:cs="Arial"/>
          <w:color w:val="33CCCC"/>
          <w:szCs w:val="22"/>
          <w:lang w:val="en-NZ"/>
        </w:rPr>
      </w:pPr>
    </w:p>
    <w:p w14:paraId="05A333D2" w14:textId="77777777" w:rsidR="00D01526" w:rsidRPr="00D01526" w:rsidRDefault="00D01526" w:rsidP="00D01526">
      <w:pPr>
        <w:rPr>
          <w:rFonts w:cs="Arial"/>
          <w:color w:val="000000"/>
          <w:szCs w:val="22"/>
          <w:lang w:val="en-NZ"/>
        </w:rPr>
      </w:pPr>
      <w:r w:rsidRPr="00D01526">
        <w:rPr>
          <w:rFonts w:cs="Arial"/>
          <w:color w:val="000000"/>
          <w:szCs w:val="22"/>
          <w:lang w:val="en-NZ"/>
        </w:rPr>
        <w:t>Dr Michael Meyer declared a potential conflict of interest and the Committee decided he should not contribute to the discussion.</w:t>
      </w:r>
    </w:p>
    <w:p w14:paraId="6107AE1E" w14:textId="77777777" w:rsidR="00D01526" w:rsidRPr="00C225F0" w:rsidRDefault="00D01526" w:rsidP="00D01526">
      <w:pPr>
        <w:rPr>
          <w:lang w:val="en-NZ"/>
        </w:rPr>
      </w:pPr>
    </w:p>
    <w:p w14:paraId="7EAFA2E4" w14:textId="77777777" w:rsidR="00D01526" w:rsidRPr="00C225F0" w:rsidRDefault="00D01526" w:rsidP="00D01526">
      <w:pPr>
        <w:rPr>
          <w:u w:val="single"/>
          <w:lang w:val="en-NZ"/>
        </w:rPr>
      </w:pPr>
      <w:r w:rsidRPr="00C225F0">
        <w:rPr>
          <w:u w:val="single"/>
          <w:lang w:val="en-NZ"/>
        </w:rPr>
        <w:t>Summary of Study</w:t>
      </w:r>
    </w:p>
    <w:p w14:paraId="3308F78B" w14:textId="77777777" w:rsidR="00D01526" w:rsidRPr="00C225F0" w:rsidRDefault="00D01526" w:rsidP="00D01526">
      <w:pPr>
        <w:rPr>
          <w:u w:val="single"/>
          <w:lang w:val="en-NZ"/>
        </w:rPr>
      </w:pPr>
    </w:p>
    <w:p w14:paraId="7A0D6CEE" w14:textId="77777777" w:rsidR="00D01526" w:rsidRPr="00C225F0" w:rsidRDefault="00D01526" w:rsidP="00D01526">
      <w:pPr>
        <w:numPr>
          <w:ilvl w:val="0"/>
          <w:numId w:val="9"/>
        </w:numPr>
        <w:contextualSpacing/>
        <w:rPr>
          <w:lang w:val="en-NZ"/>
        </w:rPr>
      </w:pPr>
      <w:r w:rsidRPr="00C225F0">
        <w:rPr>
          <w:lang w:val="en-NZ"/>
        </w:rPr>
        <w:t xml:space="preserve">This is a matched cohort study </w:t>
      </w:r>
      <w:r>
        <w:rPr>
          <w:lang w:val="en-NZ"/>
        </w:rPr>
        <w:t xml:space="preserve">(GiST) </w:t>
      </w:r>
      <w:r w:rsidRPr="00C225F0">
        <w:rPr>
          <w:lang w:val="en-NZ"/>
        </w:rPr>
        <w:t>comparing gestational diabetes mellitus (GDM)-exposed with non-GDM-exposed children to determine the long-term effects of gestational diabetes on school age outcomes (neurocognitive function, health and wellbeing, cardiometabolic function).</w:t>
      </w:r>
      <w:r>
        <w:rPr>
          <w:lang w:val="en-NZ"/>
        </w:rPr>
        <w:t xml:space="preserve"> This ethics application related specifically to the recruitment of the matched control group. </w:t>
      </w:r>
    </w:p>
    <w:p w14:paraId="7018D3B4" w14:textId="77777777" w:rsidR="00D01526" w:rsidRPr="00C225F0" w:rsidRDefault="00D01526" w:rsidP="00D01526">
      <w:pPr>
        <w:autoSpaceDE w:val="0"/>
        <w:autoSpaceDN w:val="0"/>
        <w:adjustRightInd w:val="0"/>
        <w:rPr>
          <w:lang w:val="en-NZ"/>
        </w:rPr>
      </w:pPr>
    </w:p>
    <w:p w14:paraId="037E9A4E" w14:textId="77777777" w:rsidR="00D01526" w:rsidRPr="00C225F0" w:rsidRDefault="00D01526" w:rsidP="00D01526">
      <w:pPr>
        <w:rPr>
          <w:u w:val="single"/>
          <w:lang w:val="en-NZ"/>
        </w:rPr>
      </w:pPr>
      <w:r w:rsidRPr="00C225F0">
        <w:rPr>
          <w:u w:val="single"/>
          <w:lang w:val="en-NZ"/>
        </w:rPr>
        <w:t xml:space="preserve">Summary of resolved ethical issues </w:t>
      </w:r>
    </w:p>
    <w:p w14:paraId="2AF243D5" w14:textId="77777777" w:rsidR="00D01526" w:rsidRPr="00C225F0" w:rsidRDefault="00D01526" w:rsidP="00D01526">
      <w:pPr>
        <w:rPr>
          <w:u w:val="single"/>
          <w:lang w:val="en-NZ"/>
        </w:rPr>
      </w:pPr>
    </w:p>
    <w:p w14:paraId="2B20FD46" w14:textId="77777777" w:rsidR="00D01526" w:rsidRDefault="00D01526" w:rsidP="00D01526">
      <w:pPr>
        <w:rPr>
          <w:lang w:val="en-NZ"/>
        </w:rPr>
      </w:pPr>
      <w:r w:rsidRPr="00C225F0">
        <w:rPr>
          <w:lang w:val="en-NZ"/>
        </w:rPr>
        <w:t>The main ethical issues considered by the Committee and addressed by the researcher are as follows.</w:t>
      </w:r>
    </w:p>
    <w:p w14:paraId="2BA1376E" w14:textId="77777777" w:rsidR="00D01526" w:rsidRDefault="00D01526" w:rsidP="00D01526">
      <w:pPr>
        <w:spacing w:before="80" w:after="80"/>
        <w:contextualSpacing/>
        <w:rPr>
          <w:lang w:val="en-NZ"/>
        </w:rPr>
      </w:pPr>
    </w:p>
    <w:p w14:paraId="62D837FF" w14:textId="77777777" w:rsidR="00D01526" w:rsidRDefault="00D01526" w:rsidP="00D01526">
      <w:pPr>
        <w:numPr>
          <w:ilvl w:val="0"/>
          <w:numId w:val="9"/>
        </w:numPr>
        <w:spacing w:before="80" w:after="80"/>
        <w:contextualSpacing/>
        <w:rPr>
          <w:lang w:val="en-NZ"/>
        </w:rPr>
      </w:pPr>
      <w:r w:rsidRPr="00C225F0">
        <w:rPr>
          <w:lang w:val="en-NZ"/>
        </w:rPr>
        <w:t xml:space="preserve">The Committee noted that participants will be aged six to seven-years-old and this is </w:t>
      </w:r>
      <w:r>
        <w:rPr>
          <w:lang w:val="en-NZ"/>
        </w:rPr>
        <w:t xml:space="preserve">a </w:t>
      </w:r>
      <w:r w:rsidRPr="00C225F0">
        <w:rPr>
          <w:lang w:val="en-NZ"/>
        </w:rPr>
        <w:t>relatively young</w:t>
      </w:r>
      <w:r>
        <w:rPr>
          <w:lang w:val="en-NZ"/>
        </w:rPr>
        <w:t xml:space="preserve"> age</w:t>
      </w:r>
      <w:r w:rsidRPr="00C225F0">
        <w:rPr>
          <w:lang w:val="en-NZ"/>
        </w:rPr>
        <w:t xml:space="preserve"> to determine the study objective. The Committee asked if a</w:t>
      </w:r>
      <w:r>
        <w:rPr>
          <w:lang w:val="en-NZ"/>
        </w:rPr>
        <w:t>nother</w:t>
      </w:r>
      <w:r w:rsidRPr="00C225F0">
        <w:rPr>
          <w:lang w:val="en-NZ"/>
        </w:rPr>
        <w:t xml:space="preserve"> study will be conducted later for older children. The researcher agreed but noted that many other studies have selected the same age point or younger. Based on the study signals they will be able to determine whether to look at older students. The researcher noted that nine-years-old could be a good age for a later study, however, teenage years would be difficult.</w:t>
      </w:r>
    </w:p>
    <w:p w14:paraId="1BE924F4" w14:textId="77777777" w:rsidR="00D01526" w:rsidRPr="00956B15" w:rsidRDefault="00D01526" w:rsidP="00D01526">
      <w:pPr>
        <w:numPr>
          <w:ilvl w:val="0"/>
          <w:numId w:val="9"/>
        </w:numPr>
        <w:rPr>
          <w:rFonts w:cs="Arial"/>
          <w:color w:val="FF0000"/>
          <w:szCs w:val="22"/>
          <w:lang w:val="en-NZ"/>
        </w:rPr>
      </w:pPr>
      <w:r>
        <w:rPr>
          <w:szCs w:val="22"/>
          <w:lang w:val="en-NZ"/>
        </w:rPr>
        <w:t>The Committed noted that the ‘GiST letter to principals’ document has been separated from the ‘GiST school intro letter’</w:t>
      </w:r>
      <w:r w:rsidR="00473402">
        <w:rPr>
          <w:szCs w:val="22"/>
          <w:lang w:val="en-NZ"/>
        </w:rPr>
        <w:t xml:space="preserve">. The Committee </w:t>
      </w:r>
      <w:r>
        <w:rPr>
          <w:szCs w:val="22"/>
          <w:lang w:val="en-NZ"/>
        </w:rPr>
        <w:t xml:space="preserve">asked for clarification about why this was done. The researcher stated that because Principals are very busy the letter to Principals is intended to be short and informative about the study so that they can then delegate tasks to front desk/other staff to help find teachers and rooms to assess the participants. </w:t>
      </w:r>
    </w:p>
    <w:p w14:paraId="5A3B6D05" w14:textId="77777777" w:rsidR="00D01526" w:rsidRPr="00C225F0" w:rsidRDefault="00D01526" w:rsidP="00D01526">
      <w:pPr>
        <w:numPr>
          <w:ilvl w:val="0"/>
          <w:numId w:val="9"/>
        </w:numPr>
        <w:spacing w:before="80" w:after="80"/>
        <w:contextualSpacing/>
        <w:rPr>
          <w:lang w:val="en-NZ"/>
        </w:rPr>
      </w:pPr>
      <w:r w:rsidRPr="00C225F0">
        <w:rPr>
          <w:lang w:val="en-NZ"/>
        </w:rPr>
        <w:t xml:space="preserve">The Committee noted that data may be sent overseas as anonymised research data. The Committee asked if this is optional or a blanket requirement. The researcher stated that the expectations from journals is that the anonymised data will be made available. The Committee confirmed this is fine and that the researcher </w:t>
      </w:r>
      <w:r>
        <w:rPr>
          <w:lang w:val="en-NZ"/>
        </w:rPr>
        <w:t xml:space="preserve">had </w:t>
      </w:r>
      <w:r w:rsidRPr="00C225F0">
        <w:rPr>
          <w:lang w:val="en-NZ"/>
        </w:rPr>
        <w:t xml:space="preserve">made this clear in the Participant Information Sheet. </w:t>
      </w:r>
    </w:p>
    <w:p w14:paraId="34D2447D" w14:textId="77777777" w:rsidR="00D01526" w:rsidRDefault="00D01526" w:rsidP="00D01526">
      <w:pPr>
        <w:numPr>
          <w:ilvl w:val="0"/>
          <w:numId w:val="9"/>
        </w:numPr>
        <w:spacing w:before="80" w:after="80"/>
        <w:contextualSpacing/>
        <w:rPr>
          <w:lang w:val="en-NZ"/>
        </w:rPr>
      </w:pPr>
      <w:r w:rsidRPr="00C225F0">
        <w:rPr>
          <w:lang w:val="en-NZ"/>
        </w:rPr>
        <w:t>The Committee referred to the peer review obtained for the study. The Committee asked if the</w:t>
      </w:r>
      <w:r>
        <w:rPr>
          <w:lang w:val="en-NZ"/>
        </w:rPr>
        <w:t xml:space="preserve"> researcher </w:t>
      </w:r>
      <w:r w:rsidRPr="00C225F0">
        <w:rPr>
          <w:lang w:val="en-NZ"/>
        </w:rPr>
        <w:t>considered the reviewers’ comments about the timeline were realistic and asked about the standardisation of assessors. The researcher stated that the study grant is for two years and they have a team of assessors that coordinate and work efficiently, so they consider the timeframe is achievable. The team of assessors are trained and standardised across all study assessments. All assessments are</w:t>
      </w:r>
      <w:r>
        <w:rPr>
          <w:lang w:val="en-NZ"/>
        </w:rPr>
        <w:t xml:space="preserve"> also</w:t>
      </w:r>
      <w:r w:rsidRPr="00C225F0">
        <w:rPr>
          <w:lang w:val="en-NZ"/>
        </w:rPr>
        <w:t xml:space="preserve"> completed on iPads and laptops. </w:t>
      </w:r>
    </w:p>
    <w:p w14:paraId="019A49ED" w14:textId="77777777" w:rsidR="00D01526" w:rsidRPr="002710D1" w:rsidRDefault="00D01526" w:rsidP="00D01526">
      <w:pPr>
        <w:numPr>
          <w:ilvl w:val="0"/>
          <w:numId w:val="9"/>
        </w:numPr>
        <w:rPr>
          <w:rFonts w:cs="Arial"/>
          <w:color w:val="FF0000"/>
          <w:szCs w:val="22"/>
          <w:lang w:val="en-NZ"/>
        </w:rPr>
      </w:pPr>
      <w:r w:rsidRPr="00956B15">
        <w:rPr>
          <w:szCs w:val="22"/>
          <w:lang w:val="en-NZ"/>
        </w:rPr>
        <w:t xml:space="preserve">The Committee noted that the children </w:t>
      </w:r>
      <w:r>
        <w:rPr>
          <w:szCs w:val="22"/>
          <w:lang w:val="en-NZ"/>
        </w:rPr>
        <w:t>may be</w:t>
      </w:r>
      <w:r w:rsidRPr="00956B15">
        <w:rPr>
          <w:szCs w:val="22"/>
          <w:lang w:val="en-NZ"/>
        </w:rPr>
        <w:t xml:space="preserve"> living in rental accommodation and moving around a lot and therefore potentially moving </w:t>
      </w:r>
      <w:r>
        <w:rPr>
          <w:szCs w:val="22"/>
          <w:lang w:val="en-NZ"/>
        </w:rPr>
        <w:t xml:space="preserve">between </w:t>
      </w:r>
      <w:r w:rsidRPr="00956B15">
        <w:rPr>
          <w:szCs w:val="22"/>
          <w:lang w:val="en-NZ"/>
        </w:rPr>
        <w:t xml:space="preserve">schools. The Committee asked if the researcher will contact children’s previous as well as </w:t>
      </w:r>
      <w:r>
        <w:rPr>
          <w:szCs w:val="22"/>
          <w:lang w:val="en-NZ"/>
        </w:rPr>
        <w:t>current schools</w:t>
      </w:r>
      <w:r w:rsidRPr="00956B15">
        <w:rPr>
          <w:szCs w:val="22"/>
          <w:lang w:val="en-NZ"/>
        </w:rPr>
        <w:t>. The researcher stated that this is not part of the protocol so only current school</w:t>
      </w:r>
      <w:r>
        <w:rPr>
          <w:szCs w:val="22"/>
          <w:lang w:val="en-NZ"/>
        </w:rPr>
        <w:t>s</w:t>
      </w:r>
      <w:r w:rsidRPr="00956B15">
        <w:rPr>
          <w:szCs w:val="22"/>
          <w:lang w:val="en-NZ"/>
        </w:rPr>
        <w:t xml:space="preserve"> and teacher</w:t>
      </w:r>
      <w:r>
        <w:rPr>
          <w:szCs w:val="22"/>
          <w:lang w:val="en-NZ"/>
        </w:rPr>
        <w:t>s</w:t>
      </w:r>
      <w:r w:rsidRPr="00956B15">
        <w:rPr>
          <w:szCs w:val="22"/>
          <w:lang w:val="en-NZ"/>
        </w:rPr>
        <w:t xml:space="preserve"> will be contacted. </w:t>
      </w:r>
    </w:p>
    <w:p w14:paraId="1712CCC3" w14:textId="77777777" w:rsidR="00D01526" w:rsidRPr="00C225F0" w:rsidRDefault="00D01526" w:rsidP="00D01526">
      <w:pPr>
        <w:spacing w:before="80" w:after="80"/>
        <w:rPr>
          <w:lang w:val="en-NZ"/>
        </w:rPr>
      </w:pPr>
    </w:p>
    <w:p w14:paraId="47460924" w14:textId="77777777" w:rsidR="00D01526" w:rsidRPr="00C225F0" w:rsidRDefault="00D01526" w:rsidP="00D01526">
      <w:pPr>
        <w:rPr>
          <w:u w:val="single"/>
          <w:lang w:val="en-NZ"/>
        </w:rPr>
      </w:pPr>
      <w:r w:rsidRPr="00C225F0">
        <w:rPr>
          <w:u w:val="single"/>
          <w:lang w:val="en-NZ"/>
        </w:rPr>
        <w:t>Summary of outstanding ethical issues</w:t>
      </w:r>
    </w:p>
    <w:p w14:paraId="64D9872D" w14:textId="77777777" w:rsidR="00D01526" w:rsidRPr="00C225F0" w:rsidRDefault="00D01526" w:rsidP="00D01526">
      <w:pPr>
        <w:rPr>
          <w:lang w:val="en-NZ"/>
        </w:rPr>
      </w:pPr>
    </w:p>
    <w:p w14:paraId="0823AA75" w14:textId="77777777" w:rsidR="00D01526" w:rsidRPr="00C225F0" w:rsidRDefault="00D01526" w:rsidP="00D01526">
      <w:pPr>
        <w:rPr>
          <w:rFonts w:cs="Arial"/>
          <w:szCs w:val="22"/>
          <w:lang w:val="en-NZ"/>
        </w:rPr>
      </w:pPr>
      <w:r w:rsidRPr="00C225F0">
        <w:rPr>
          <w:lang w:val="en-NZ"/>
        </w:rPr>
        <w:t xml:space="preserve">The main ethical issues considered by the </w:t>
      </w:r>
      <w:r w:rsidRPr="00C225F0">
        <w:rPr>
          <w:szCs w:val="22"/>
          <w:lang w:val="en-NZ"/>
        </w:rPr>
        <w:t>Committee and which require addressing by the researcher are as follows</w:t>
      </w:r>
      <w:r w:rsidRPr="00C225F0">
        <w:rPr>
          <w:rFonts w:cs="Arial"/>
          <w:szCs w:val="22"/>
          <w:lang w:val="en-NZ"/>
        </w:rPr>
        <w:t>.</w:t>
      </w:r>
    </w:p>
    <w:p w14:paraId="5B4F0D90" w14:textId="77777777" w:rsidR="00D01526" w:rsidRPr="00C225F0" w:rsidRDefault="00D01526" w:rsidP="00D01526">
      <w:pPr>
        <w:autoSpaceDE w:val="0"/>
        <w:autoSpaceDN w:val="0"/>
        <w:adjustRightInd w:val="0"/>
        <w:rPr>
          <w:szCs w:val="22"/>
          <w:lang w:val="en-NZ"/>
        </w:rPr>
      </w:pPr>
    </w:p>
    <w:p w14:paraId="02C83CF6" w14:textId="77777777" w:rsidR="00D01526" w:rsidRPr="002710D1" w:rsidRDefault="00D01526" w:rsidP="00D01526">
      <w:pPr>
        <w:numPr>
          <w:ilvl w:val="0"/>
          <w:numId w:val="9"/>
        </w:numPr>
        <w:rPr>
          <w:rFonts w:cs="Arial"/>
          <w:color w:val="FF0000"/>
          <w:szCs w:val="22"/>
          <w:lang w:val="en-NZ"/>
        </w:rPr>
      </w:pPr>
      <w:r>
        <w:rPr>
          <w:szCs w:val="22"/>
          <w:lang w:val="en-NZ"/>
        </w:rPr>
        <w:t>The Committee addressed the application for waiver of consent for using the maternal and infant data on the National Women’s Health database to find potential participants. The Committee noted that the researcher’s previous application included more variables on which the match was based on and therefore asked for clarification of what data the waiver was sought for.</w:t>
      </w:r>
      <w:r w:rsidR="004D6F14">
        <w:rPr>
          <w:szCs w:val="22"/>
          <w:lang w:val="en-NZ"/>
        </w:rPr>
        <w:t xml:space="preserve"> A significant amount of data was requested in order to find a matched mother (i.e. ethnicity, age, baby’s date of birth, socioeconomic status etc.)</w:t>
      </w:r>
      <w:r>
        <w:rPr>
          <w:szCs w:val="22"/>
          <w:lang w:val="en-NZ"/>
        </w:rPr>
        <w:t xml:space="preserve"> The researcher stated that the variables are the same as in the protocol. </w:t>
      </w:r>
      <w:r w:rsidR="004D6F14">
        <w:rPr>
          <w:szCs w:val="22"/>
          <w:lang w:val="en-NZ"/>
        </w:rPr>
        <w:t xml:space="preserve">Further, </w:t>
      </w:r>
      <w:r w:rsidR="00473402">
        <w:rPr>
          <w:szCs w:val="22"/>
          <w:lang w:val="en-NZ"/>
        </w:rPr>
        <w:t xml:space="preserve">the </w:t>
      </w:r>
      <w:r w:rsidR="004D6F14">
        <w:rPr>
          <w:szCs w:val="22"/>
          <w:lang w:val="en-NZ"/>
        </w:rPr>
        <w:t xml:space="preserve">researcher referred to practicality and scientific validity in terms of the NEAC Standards. The Committee accepted this but noted and echoed the caution from the researcher’s consumer advisor around how to frame this in the invitation/approach to potential participants. </w:t>
      </w:r>
      <w:r>
        <w:rPr>
          <w:szCs w:val="22"/>
          <w:lang w:val="en-NZ"/>
        </w:rPr>
        <w:t>Currently, the language used may be stigmatising in that participants are invited as a comparison group who did not have gestational diabetes. Less stigmatising language to use to outline the comparison could be ‘maternal characteristics’</w:t>
      </w:r>
      <w:r w:rsidR="00473402">
        <w:rPr>
          <w:szCs w:val="22"/>
          <w:lang w:val="en-NZ"/>
        </w:rPr>
        <w:t>,</w:t>
      </w:r>
      <w:r>
        <w:rPr>
          <w:szCs w:val="22"/>
          <w:lang w:val="en-NZ"/>
        </w:rPr>
        <w:t xml:space="preserve"> for example. </w:t>
      </w:r>
    </w:p>
    <w:p w14:paraId="56D74F34" w14:textId="77777777" w:rsidR="00D01526" w:rsidRPr="00956B15" w:rsidRDefault="00D01526" w:rsidP="00D01526">
      <w:pPr>
        <w:numPr>
          <w:ilvl w:val="0"/>
          <w:numId w:val="9"/>
        </w:numPr>
        <w:rPr>
          <w:rFonts w:cs="Arial"/>
          <w:color w:val="FF0000"/>
          <w:szCs w:val="22"/>
          <w:lang w:val="en-NZ"/>
        </w:rPr>
      </w:pPr>
      <w:r>
        <w:rPr>
          <w:szCs w:val="22"/>
          <w:lang w:val="en-NZ"/>
        </w:rPr>
        <w:t>The Committee noted that the peer reviewer suggested using a verbatim script for the first phone call to parents. The researcher stated that they will provide this to the Committee with the waiver documentation.</w:t>
      </w:r>
    </w:p>
    <w:p w14:paraId="1D0673AF" w14:textId="77777777" w:rsidR="00D01526" w:rsidRPr="00956B15" w:rsidRDefault="00D01526" w:rsidP="00D01526">
      <w:pPr>
        <w:numPr>
          <w:ilvl w:val="0"/>
          <w:numId w:val="9"/>
        </w:numPr>
        <w:rPr>
          <w:rFonts w:cs="Arial"/>
          <w:color w:val="FF0000"/>
          <w:szCs w:val="22"/>
          <w:lang w:val="en-NZ"/>
        </w:rPr>
      </w:pPr>
      <w:r>
        <w:rPr>
          <w:szCs w:val="22"/>
          <w:lang w:val="en-NZ"/>
        </w:rPr>
        <w:t xml:space="preserve">The Committee noted that the children’s assent form currently could be interpreted as though children could identify themselves in a group where their mother has had too much sugar. The Committee asked the researcher to reframe the information and language used. </w:t>
      </w:r>
    </w:p>
    <w:p w14:paraId="1B90B95F" w14:textId="77777777" w:rsidR="00D01526" w:rsidRPr="00956B15" w:rsidRDefault="00D01526" w:rsidP="00D01526">
      <w:pPr>
        <w:numPr>
          <w:ilvl w:val="0"/>
          <w:numId w:val="9"/>
        </w:numPr>
        <w:rPr>
          <w:rFonts w:cs="Arial"/>
          <w:color w:val="FF0000"/>
          <w:szCs w:val="22"/>
          <w:lang w:val="en-NZ"/>
        </w:rPr>
      </w:pPr>
      <w:r w:rsidRPr="00C225F0">
        <w:rPr>
          <w:szCs w:val="22"/>
          <w:lang w:val="en-NZ"/>
        </w:rPr>
        <w:t>The Committee asked if the two groups of children will undergo similar assessments. The researcher confirmed that all assessments are the same and will be conducted by the same assessors. The Committee asked if this would contribute to managing the potential stigma for children in the GDM group. The researcher stated that they did not consider there to be any stigma. The children in the pre-hPOD</w:t>
      </w:r>
      <w:r>
        <w:rPr>
          <w:szCs w:val="22"/>
          <w:lang w:val="en-NZ"/>
        </w:rPr>
        <w:t xml:space="preserve"> study</w:t>
      </w:r>
      <w:r w:rsidRPr="00C225F0">
        <w:rPr>
          <w:szCs w:val="22"/>
          <w:lang w:val="en-NZ"/>
        </w:rPr>
        <w:t xml:space="preserve"> </w:t>
      </w:r>
      <w:r>
        <w:rPr>
          <w:szCs w:val="22"/>
          <w:lang w:val="en-NZ"/>
        </w:rPr>
        <w:t xml:space="preserve">(a randomised controlled trial in 2013 – 2014 in Auckland maternity hospitals of prophylactic oral dextrose gel in babies at risk of neonatal hypoglycaemia) </w:t>
      </w:r>
      <w:r w:rsidRPr="00C225F0">
        <w:rPr>
          <w:szCs w:val="22"/>
          <w:lang w:val="en-NZ"/>
        </w:rPr>
        <w:t xml:space="preserve">cohort were already aware that they were at risk of having low sugar levels at the time of being born but that there were multiple reasons for that, including gestational diabetes. The Committee asked if the school will know which group the children are in. The researcher stated that the principal will </w:t>
      </w:r>
      <w:r>
        <w:rPr>
          <w:szCs w:val="22"/>
          <w:lang w:val="en-NZ"/>
        </w:rPr>
        <w:t>receive</w:t>
      </w:r>
      <w:r w:rsidRPr="00C225F0">
        <w:rPr>
          <w:szCs w:val="22"/>
          <w:lang w:val="en-NZ"/>
        </w:rPr>
        <w:t xml:space="preserve"> a letter s</w:t>
      </w:r>
      <w:r>
        <w:rPr>
          <w:szCs w:val="22"/>
          <w:lang w:val="en-NZ"/>
        </w:rPr>
        <w:t>tating</w:t>
      </w:r>
      <w:r w:rsidRPr="00C225F0">
        <w:rPr>
          <w:szCs w:val="22"/>
          <w:lang w:val="en-NZ"/>
        </w:rPr>
        <w:t xml:space="preserve"> whether children were part of the pre-hPOD study. The </w:t>
      </w:r>
      <w:r>
        <w:rPr>
          <w:szCs w:val="22"/>
          <w:lang w:val="en-NZ"/>
        </w:rPr>
        <w:t>P</w:t>
      </w:r>
      <w:r w:rsidRPr="00C225F0">
        <w:rPr>
          <w:szCs w:val="22"/>
          <w:lang w:val="en-NZ"/>
        </w:rPr>
        <w:t xml:space="preserve">rincipal will not know why the children were part of that study. For the children who are part of the GiST study (the control group), the </w:t>
      </w:r>
      <w:r>
        <w:rPr>
          <w:szCs w:val="22"/>
          <w:lang w:val="en-NZ"/>
        </w:rPr>
        <w:t>P</w:t>
      </w:r>
      <w:r w:rsidRPr="00C225F0">
        <w:rPr>
          <w:szCs w:val="22"/>
          <w:lang w:val="en-NZ"/>
        </w:rPr>
        <w:t xml:space="preserve">rincipal will be informed that the researcher is looking for children whose mothers did not have gestational diabetes. The Committee considered that the </w:t>
      </w:r>
      <w:r>
        <w:rPr>
          <w:szCs w:val="22"/>
          <w:lang w:val="en-NZ"/>
        </w:rPr>
        <w:t xml:space="preserve">‘GiST </w:t>
      </w:r>
      <w:r w:rsidRPr="00C225F0">
        <w:rPr>
          <w:szCs w:val="22"/>
          <w:lang w:val="en-NZ"/>
        </w:rPr>
        <w:t xml:space="preserve">letter to </w:t>
      </w:r>
      <w:r>
        <w:rPr>
          <w:szCs w:val="22"/>
          <w:lang w:val="en-NZ"/>
        </w:rPr>
        <w:t>P</w:t>
      </w:r>
      <w:r w:rsidRPr="00C225F0">
        <w:rPr>
          <w:szCs w:val="22"/>
          <w:lang w:val="en-NZ"/>
        </w:rPr>
        <w:t>rincipals’</w:t>
      </w:r>
      <w:r>
        <w:rPr>
          <w:szCs w:val="22"/>
          <w:lang w:val="en-NZ"/>
        </w:rPr>
        <w:t xml:space="preserve"> document </w:t>
      </w:r>
      <w:r w:rsidRPr="00C225F0">
        <w:rPr>
          <w:szCs w:val="22"/>
          <w:lang w:val="en-NZ"/>
        </w:rPr>
        <w:t>does not accurately capture why the two study groups are being matched. The Committee suggested that the researcher state ‘similar mothers’ for a more general approach to communicate</w:t>
      </w:r>
      <w:r>
        <w:rPr>
          <w:szCs w:val="22"/>
          <w:lang w:val="en-NZ"/>
        </w:rPr>
        <w:t xml:space="preserve"> the comparison</w:t>
      </w:r>
      <w:r w:rsidRPr="00C225F0">
        <w:rPr>
          <w:szCs w:val="22"/>
          <w:lang w:val="en-NZ"/>
        </w:rPr>
        <w:t xml:space="preserve"> instead. </w:t>
      </w:r>
    </w:p>
    <w:p w14:paraId="1A243F37" w14:textId="77777777" w:rsidR="00D01526" w:rsidRPr="00956B15" w:rsidRDefault="00D01526" w:rsidP="00D01526">
      <w:pPr>
        <w:numPr>
          <w:ilvl w:val="0"/>
          <w:numId w:val="9"/>
        </w:numPr>
        <w:rPr>
          <w:rFonts w:cs="Arial"/>
          <w:color w:val="FF0000"/>
          <w:szCs w:val="22"/>
          <w:lang w:val="en-NZ"/>
        </w:rPr>
      </w:pPr>
      <w:r w:rsidRPr="00C225F0">
        <w:rPr>
          <w:szCs w:val="22"/>
          <w:lang w:val="en-NZ"/>
        </w:rPr>
        <w:t>The Committee referred to the teacher’s questionnaire that will be completed in REDCaP. The Committee noted that the researcher stated this will be anonymous and asked for confirmation that teachers will not put their names on the questionnaire. The researcher confirmed this. The Committee asked if the researcher anticipates that parents may ask for copies of the teacher’s report. The researcher confirmed this. The Committee stated that there needs to be a consent process for teachers</w:t>
      </w:r>
      <w:r>
        <w:rPr>
          <w:szCs w:val="22"/>
          <w:lang w:val="en-NZ"/>
        </w:rPr>
        <w:t>. This is</w:t>
      </w:r>
      <w:r w:rsidRPr="00C225F0">
        <w:rPr>
          <w:szCs w:val="22"/>
          <w:lang w:val="en-NZ"/>
        </w:rPr>
        <w:t xml:space="preserve"> to inform </w:t>
      </w:r>
      <w:r>
        <w:rPr>
          <w:szCs w:val="22"/>
          <w:lang w:val="en-NZ"/>
        </w:rPr>
        <w:t>teachers</w:t>
      </w:r>
      <w:r w:rsidRPr="00C225F0">
        <w:rPr>
          <w:szCs w:val="22"/>
          <w:lang w:val="en-NZ"/>
        </w:rPr>
        <w:t xml:space="preserve"> that parents may ask for </w:t>
      </w:r>
      <w:r>
        <w:rPr>
          <w:szCs w:val="22"/>
          <w:lang w:val="en-NZ"/>
        </w:rPr>
        <w:t xml:space="preserve">a copy of </w:t>
      </w:r>
      <w:r w:rsidRPr="00C225F0">
        <w:rPr>
          <w:szCs w:val="22"/>
          <w:lang w:val="en-NZ"/>
        </w:rPr>
        <w:t>the report. The Committee requested that the researcher provide</w:t>
      </w:r>
      <w:r w:rsidR="00DE4C3A">
        <w:rPr>
          <w:szCs w:val="22"/>
          <w:lang w:val="en-NZ"/>
        </w:rPr>
        <w:t>s</w:t>
      </w:r>
      <w:r w:rsidRPr="00C225F0">
        <w:rPr>
          <w:szCs w:val="22"/>
          <w:lang w:val="en-NZ"/>
        </w:rPr>
        <w:t xml:space="preserve"> a separate consent form for teachers. </w:t>
      </w:r>
    </w:p>
    <w:p w14:paraId="7B99E251" w14:textId="77777777" w:rsidR="00D01526" w:rsidRPr="00956B15" w:rsidRDefault="00D01526" w:rsidP="00D01526">
      <w:pPr>
        <w:numPr>
          <w:ilvl w:val="0"/>
          <w:numId w:val="9"/>
        </w:numPr>
        <w:rPr>
          <w:rFonts w:cs="Arial"/>
          <w:color w:val="FF0000"/>
          <w:szCs w:val="22"/>
          <w:lang w:val="en-NZ"/>
        </w:rPr>
      </w:pPr>
      <w:r>
        <w:rPr>
          <w:szCs w:val="22"/>
          <w:lang w:val="en-NZ"/>
        </w:rPr>
        <w:t xml:space="preserve">The Committee noted that the information for schools document states that the researcher will not collect any information from school records, however, this is incorrect. Although school records may not be accessed directly, they will still be accessed through the teachers’ reports. Please amend this statement. </w:t>
      </w:r>
    </w:p>
    <w:p w14:paraId="598C2640" w14:textId="77777777" w:rsidR="00D01526" w:rsidRPr="00C225F0" w:rsidRDefault="00D01526" w:rsidP="00D01526">
      <w:pPr>
        <w:numPr>
          <w:ilvl w:val="0"/>
          <w:numId w:val="9"/>
        </w:numPr>
        <w:rPr>
          <w:rFonts w:cs="Arial"/>
          <w:color w:val="FF0000"/>
          <w:szCs w:val="22"/>
          <w:lang w:val="en-NZ"/>
        </w:rPr>
      </w:pPr>
      <w:r w:rsidRPr="00C225F0">
        <w:rPr>
          <w:szCs w:val="22"/>
          <w:lang w:val="en-NZ"/>
        </w:rPr>
        <w:t xml:space="preserve">The Committee asked if the teachers will complete the questionnaires during school hours or in their personal time. The researcher stated that either option is possible, and they will provide koha to teachers. The Committee noted that </w:t>
      </w:r>
      <w:r>
        <w:rPr>
          <w:szCs w:val="22"/>
          <w:lang w:val="en-NZ"/>
        </w:rPr>
        <w:t>P</w:t>
      </w:r>
      <w:r w:rsidRPr="00C225F0">
        <w:rPr>
          <w:szCs w:val="22"/>
          <w:lang w:val="en-NZ"/>
        </w:rPr>
        <w:t xml:space="preserve">rincipals may want to </w:t>
      </w:r>
      <w:r>
        <w:rPr>
          <w:szCs w:val="22"/>
          <w:lang w:val="en-NZ"/>
        </w:rPr>
        <w:t>be involved in terms of</w:t>
      </w:r>
      <w:r w:rsidRPr="00C225F0">
        <w:rPr>
          <w:szCs w:val="22"/>
          <w:lang w:val="en-NZ"/>
        </w:rPr>
        <w:t xml:space="preserve"> when teachers</w:t>
      </w:r>
      <w:r>
        <w:rPr>
          <w:szCs w:val="22"/>
          <w:lang w:val="en-NZ"/>
        </w:rPr>
        <w:t xml:space="preserve"> will</w:t>
      </w:r>
      <w:r w:rsidRPr="00C225F0">
        <w:rPr>
          <w:szCs w:val="22"/>
          <w:lang w:val="en-NZ"/>
        </w:rPr>
        <w:t xml:space="preserve"> complete the questionnaires. The researcher stated </w:t>
      </w:r>
      <w:r w:rsidR="00DE4C3A">
        <w:rPr>
          <w:szCs w:val="22"/>
          <w:lang w:val="en-NZ"/>
        </w:rPr>
        <w:t xml:space="preserve">that </w:t>
      </w:r>
      <w:r w:rsidRPr="00C225F0">
        <w:rPr>
          <w:szCs w:val="22"/>
          <w:lang w:val="en-NZ"/>
        </w:rPr>
        <w:t xml:space="preserve">they could provide an estimate of time it will take to complete the questionnaires and include this in the </w:t>
      </w:r>
      <w:r>
        <w:rPr>
          <w:szCs w:val="22"/>
          <w:lang w:val="en-NZ"/>
        </w:rPr>
        <w:t xml:space="preserve">‘GiST </w:t>
      </w:r>
      <w:r w:rsidRPr="00C225F0">
        <w:rPr>
          <w:szCs w:val="22"/>
          <w:lang w:val="en-NZ"/>
        </w:rPr>
        <w:t xml:space="preserve">letter to </w:t>
      </w:r>
      <w:r>
        <w:rPr>
          <w:szCs w:val="22"/>
          <w:lang w:val="en-NZ"/>
        </w:rPr>
        <w:t>P</w:t>
      </w:r>
      <w:r w:rsidRPr="00C225F0">
        <w:rPr>
          <w:szCs w:val="22"/>
          <w:lang w:val="en-NZ"/>
        </w:rPr>
        <w:t>rincipals</w:t>
      </w:r>
      <w:r>
        <w:rPr>
          <w:szCs w:val="22"/>
          <w:lang w:val="en-NZ"/>
        </w:rPr>
        <w:t>’ document</w:t>
      </w:r>
      <w:r w:rsidRPr="00C225F0">
        <w:rPr>
          <w:szCs w:val="22"/>
          <w:lang w:val="en-NZ"/>
        </w:rPr>
        <w:t xml:space="preserve">. </w:t>
      </w:r>
    </w:p>
    <w:p w14:paraId="70A44395" w14:textId="77777777" w:rsidR="00D01526" w:rsidRPr="002710D1" w:rsidRDefault="00D01526" w:rsidP="00D01526">
      <w:pPr>
        <w:numPr>
          <w:ilvl w:val="0"/>
          <w:numId w:val="9"/>
        </w:numPr>
        <w:rPr>
          <w:rFonts w:cs="Arial"/>
          <w:color w:val="FF0000"/>
          <w:szCs w:val="22"/>
          <w:lang w:val="en-NZ"/>
        </w:rPr>
      </w:pPr>
      <w:r w:rsidRPr="00C225F0">
        <w:rPr>
          <w:szCs w:val="22"/>
          <w:lang w:val="en-NZ"/>
        </w:rPr>
        <w:t>The Committee asked if it is possible that there will be more than one child participating in the study from each school. The researcher confirmed</w:t>
      </w:r>
      <w:r w:rsidR="00DE4C3A">
        <w:rPr>
          <w:szCs w:val="22"/>
          <w:lang w:val="en-NZ"/>
        </w:rPr>
        <w:t xml:space="preserve"> that</w:t>
      </w:r>
      <w:r w:rsidRPr="00C225F0">
        <w:rPr>
          <w:szCs w:val="22"/>
          <w:lang w:val="en-NZ"/>
        </w:rPr>
        <w:t xml:space="preserve"> this may be possible because the children will have all been born in Auckland in the same hospital. The researcher stated </w:t>
      </w:r>
      <w:r w:rsidR="00DE4C3A">
        <w:rPr>
          <w:szCs w:val="22"/>
          <w:lang w:val="en-NZ"/>
        </w:rPr>
        <w:t xml:space="preserve">that </w:t>
      </w:r>
      <w:r w:rsidRPr="00C225F0">
        <w:rPr>
          <w:szCs w:val="22"/>
          <w:lang w:val="en-NZ"/>
        </w:rPr>
        <w:t xml:space="preserve">they may not be able to approach schools about all children at the same time. The Committee requested that the researcher flag this with </w:t>
      </w:r>
      <w:r>
        <w:rPr>
          <w:szCs w:val="22"/>
          <w:lang w:val="en-NZ"/>
        </w:rPr>
        <w:t>P</w:t>
      </w:r>
      <w:r w:rsidRPr="00C225F0">
        <w:rPr>
          <w:szCs w:val="22"/>
          <w:lang w:val="en-NZ"/>
        </w:rPr>
        <w:t xml:space="preserve">rincipals </w:t>
      </w:r>
      <w:r>
        <w:rPr>
          <w:szCs w:val="22"/>
          <w:lang w:val="en-NZ"/>
        </w:rPr>
        <w:t>to</w:t>
      </w:r>
      <w:r w:rsidRPr="00C225F0">
        <w:rPr>
          <w:szCs w:val="22"/>
          <w:lang w:val="en-NZ"/>
        </w:rPr>
        <w:t xml:space="preserve"> advise that they may need to contact them again at another time. </w:t>
      </w:r>
    </w:p>
    <w:p w14:paraId="68C19F44" w14:textId="77777777" w:rsidR="00D01526" w:rsidRDefault="00D01526" w:rsidP="00D01526">
      <w:pPr>
        <w:numPr>
          <w:ilvl w:val="0"/>
          <w:numId w:val="9"/>
        </w:numPr>
        <w:rPr>
          <w:rFonts w:cs="Arial"/>
          <w:color w:val="FF0000"/>
          <w:szCs w:val="22"/>
          <w:lang w:val="en-NZ"/>
        </w:rPr>
      </w:pPr>
      <w:r>
        <w:rPr>
          <w:szCs w:val="22"/>
          <w:lang w:val="en-NZ"/>
        </w:rPr>
        <w:t xml:space="preserve">The Committee noted that schools may request more information such as police vetting for the research team. </w:t>
      </w:r>
      <w:r w:rsidRPr="00D01526">
        <w:rPr>
          <w:rFonts w:cs="Arial"/>
          <w:color w:val="000000"/>
          <w:szCs w:val="22"/>
          <w:lang w:val="en-NZ"/>
        </w:rPr>
        <w:t>The Committee suggested it would be helpful to provide schools with more information about who the researchers are. The researcher also noted that parents have the option to attend the assessments, but it is unlikely that they will.</w:t>
      </w:r>
      <w:r>
        <w:rPr>
          <w:rFonts w:cs="Arial"/>
          <w:color w:val="FF0000"/>
          <w:szCs w:val="22"/>
          <w:lang w:val="en-NZ"/>
        </w:rPr>
        <w:t xml:space="preserve"> </w:t>
      </w:r>
    </w:p>
    <w:p w14:paraId="6707E285" w14:textId="77777777" w:rsidR="00D01526" w:rsidRDefault="00D01526" w:rsidP="00D01526">
      <w:pPr>
        <w:numPr>
          <w:ilvl w:val="0"/>
          <w:numId w:val="9"/>
        </w:numPr>
        <w:rPr>
          <w:rFonts w:cs="Arial"/>
          <w:color w:val="FF0000"/>
          <w:szCs w:val="22"/>
          <w:lang w:val="en-NZ"/>
        </w:rPr>
      </w:pPr>
      <w:r>
        <w:rPr>
          <w:szCs w:val="22"/>
          <w:lang w:val="en-NZ"/>
        </w:rPr>
        <w:t>Please provide information to the parents in the ‘GiST Parent Invite letter’ document by stating how parents’ information was obtained and provide them with the option to be removed from the study list and not contacted again.</w:t>
      </w:r>
      <w:r>
        <w:rPr>
          <w:rFonts w:cs="Arial"/>
          <w:color w:val="FF0000"/>
          <w:szCs w:val="22"/>
          <w:lang w:val="en-NZ"/>
        </w:rPr>
        <w:t xml:space="preserve"> </w:t>
      </w:r>
    </w:p>
    <w:p w14:paraId="3489FAF5" w14:textId="77777777" w:rsidR="00D01526" w:rsidRPr="00D01526" w:rsidRDefault="00D01526" w:rsidP="00D01526">
      <w:pPr>
        <w:numPr>
          <w:ilvl w:val="0"/>
          <w:numId w:val="9"/>
        </w:numPr>
        <w:rPr>
          <w:rFonts w:cs="Arial"/>
          <w:color w:val="000000"/>
          <w:szCs w:val="22"/>
          <w:lang w:val="en-NZ"/>
        </w:rPr>
      </w:pPr>
      <w:r w:rsidRPr="00D01526">
        <w:rPr>
          <w:rFonts w:cs="Arial"/>
          <w:color w:val="000000"/>
          <w:szCs w:val="22"/>
          <w:lang w:val="en-NZ"/>
        </w:rPr>
        <w:t>The Committee referred to the Data Management Plan. The Committee noted that this does not mention school records or questionnaires and that it incorrectly states</w:t>
      </w:r>
      <w:r w:rsidR="00934FF9">
        <w:rPr>
          <w:rFonts w:cs="Arial"/>
          <w:color w:val="000000"/>
          <w:szCs w:val="22"/>
          <w:lang w:val="en-NZ"/>
        </w:rPr>
        <w:t xml:space="preserve"> that</w:t>
      </w:r>
      <w:r w:rsidRPr="00D01526">
        <w:rPr>
          <w:rFonts w:cs="Arial"/>
          <w:color w:val="000000"/>
          <w:szCs w:val="22"/>
          <w:lang w:val="en-NZ"/>
        </w:rPr>
        <w:t xml:space="preserve"> all participants will give consent. Issues pertaining to data going overseas needs to be improved, as well as in relevant Participant Information Sheets and Consent Forms. Please review and tailor the </w:t>
      </w:r>
      <w:r w:rsidR="00934FF9">
        <w:rPr>
          <w:rFonts w:cs="Arial"/>
          <w:color w:val="000000"/>
          <w:szCs w:val="22"/>
          <w:lang w:val="en-NZ"/>
        </w:rPr>
        <w:t>Data Management Plan</w:t>
      </w:r>
      <w:r w:rsidRPr="00D01526">
        <w:rPr>
          <w:rFonts w:cs="Arial"/>
          <w:color w:val="000000"/>
          <w:szCs w:val="22"/>
          <w:lang w:val="en-NZ"/>
        </w:rPr>
        <w:t xml:space="preserve"> specifically to the study and check all other documentation is consistent with it, especially the Participant Information Sheets and Consent Forms. </w:t>
      </w:r>
    </w:p>
    <w:p w14:paraId="2C6D5F66" w14:textId="77777777" w:rsidR="00D01526" w:rsidRPr="00D01526" w:rsidRDefault="00D01526" w:rsidP="00D01526">
      <w:pPr>
        <w:numPr>
          <w:ilvl w:val="0"/>
          <w:numId w:val="9"/>
        </w:numPr>
        <w:rPr>
          <w:rFonts w:cs="Arial"/>
          <w:color w:val="000000"/>
          <w:szCs w:val="22"/>
          <w:lang w:val="en-NZ"/>
        </w:rPr>
      </w:pPr>
      <w:r>
        <w:rPr>
          <w:lang w:val="en-US"/>
        </w:rPr>
        <w:t>Please clarify what the contact track and tracing involves, especially if it includes home visits 'to collect consent forms', ensuring that the safety of the assessors making the home visits is assured.</w:t>
      </w:r>
      <w:r w:rsidR="00EE661F">
        <w:rPr>
          <w:lang w:val="en-US"/>
        </w:rPr>
        <w:t xml:space="preserve"> Please also include a home visit safety plan in the Protocol.</w:t>
      </w:r>
    </w:p>
    <w:p w14:paraId="7AF19016" w14:textId="77777777" w:rsidR="00D01526" w:rsidRDefault="00D01526" w:rsidP="00D01526">
      <w:pPr>
        <w:spacing w:before="80" w:after="80"/>
        <w:rPr>
          <w:szCs w:val="22"/>
          <w:lang w:val="en-NZ"/>
        </w:rPr>
      </w:pPr>
    </w:p>
    <w:p w14:paraId="20319980" w14:textId="77777777" w:rsidR="00D01526" w:rsidRPr="00C225F0" w:rsidRDefault="00D01526" w:rsidP="00D01526">
      <w:pPr>
        <w:spacing w:before="80" w:after="80"/>
        <w:rPr>
          <w:rFonts w:cs="Arial"/>
          <w:szCs w:val="22"/>
          <w:lang w:val="en-NZ"/>
        </w:rPr>
      </w:pPr>
      <w:r w:rsidRPr="00C225F0">
        <w:rPr>
          <w:rFonts w:cs="Arial"/>
          <w:szCs w:val="22"/>
          <w:lang w:val="en-NZ"/>
        </w:rPr>
        <w:t xml:space="preserve">The Committee requested the following changes to the Participant Information Sheet and Consent Form: </w:t>
      </w:r>
    </w:p>
    <w:p w14:paraId="29DA8091" w14:textId="77777777" w:rsidR="00D01526" w:rsidRDefault="00D01526" w:rsidP="00D01526">
      <w:pPr>
        <w:spacing w:before="80" w:after="80"/>
        <w:rPr>
          <w:rFonts w:cs="Arial"/>
          <w:szCs w:val="22"/>
          <w:lang w:val="en-NZ"/>
        </w:rPr>
      </w:pPr>
    </w:p>
    <w:p w14:paraId="3E8315F0" w14:textId="77777777" w:rsidR="00D01526" w:rsidRPr="00672B25" w:rsidRDefault="00D01526" w:rsidP="00D01526">
      <w:pPr>
        <w:numPr>
          <w:ilvl w:val="0"/>
          <w:numId w:val="9"/>
        </w:numPr>
        <w:spacing w:before="80" w:after="80"/>
        <w:contextualSpacing/>
        <w:rPr>
          <w:lang w:val="en-NZ"/>
        </w:rPr>
      </w:pPr>
      <w:r w:rsidRPr="00C225F0">
        <w:rPr>
          <w:rFonts w:cs="Arial"/>
          <w:szCs w:val="22"/>
          <w:lang w:val="en-NZ"/>
        </w:rPr>
        <w:t xml:space="preserve">Please clearly state at the beginning of the document why people are being invited to participate in the study and how their information was obtained. </w:t>
      </w:r>
    </w:p>
    <w:p w14:paraId="45ED7B2B" w14:textId="77777777" w:rsidR="00D01526" w:rsidRPr="00956B15" w:rsidRDefault="00D01526" w:rsidP="00D01526">
      <w:pPr>
        <w:numPr>
          <w:ilvl w:val="0"/>
          <w:numId w:val="9"/>
        </w:numPr>
        <w:spacing w:before="80" w:after="80"/>
        <w:contextualSpacing/>
        <w:rPr>
          <w:lang w:val="en-NZ"/>
        </w:rPr>
      </w:pPr>
      <w:r>
        <w:rPr>
          <w:rFonts w:cs="Arial"/>
          <w:szCs w:val="22"/>
          <w:lang w:val="en-NZ"/>
        </w:rPr>
        <w:t xml:space="preserve">Please provide more information about what the assessments will involve so that children have more detail about what the assessments will be like. For example, it could be helpful to include a photo of a child trying the balance pose. </w:t>
      </w:r>
    </w:p>
    <w:p w14:paraId="429AF870" w14:textId="77777777" w:rsidR="00D01526" w:rsidRPr="00C225F0" w:rsidRDefault="00D01526" w:rsidP="00D01526">
      <w:pPr>
        <w:numPr>
          <w:ilvl w:val="0"/>
          <w:numId w:val="9"/>
        </w:numPr>
        <w:spacing w:before="80" w:after="80"/>
        <w:contextualSpacing/>
        <w:rPr>
          <w:lang w:val="en-NZ"/>
        </w:rPr>
      </w:pPr>
      <w:r>
        <w:rPr>
          <w:rFonts w:cs="Arial"/>
          <w:szCs w:val="22"/>
          <w:lang w:val="en-NZ"/>
        </w:rPr>
        <w:t xml:space="preserve">Please provide information about how the iPod Touch will be fitted and worn around the children’s waists. This must be done in an age appropriate way. </w:t>
      </w:r>
    </w:p>
    <w:p w14:paraId="4E39B608" w14:textId="77777777" w:rsidR="00D01526" w:rsidRDefault="00D01526" w:rsidP="00D01526">
      <w:pPr>
        <w:numPr>
          <w:ilvl w:val="0"/>
          <w:numId w:val="9"/>
        </w:numPr>
        <w:spacing w:before="80" w:after="80"/>
        <w:contextualSpacing/>
        <w:rPr>
          <w:lang w:val="en-NZ"/>
        </w:rPr>
      </w:pPr>
      <w:r w:rsidRPr="00C225F0">
        <w:rPr>
          <w:lang w:val="en-NZ"/>
        </w:rPr>
        <w:t>Please include a tick box in the Consent Form for participants to give permission to the researcher to access their health records</w:t>
      </w:r>
      <w:r>
        <w:rPr>
          <w:lang w:val="en-NZ"/>
        </w:rPr>
        <w:t xml:space="preserve"> and school records</w:t>
      </w:r>
      <w:r w:rsidRPr="00C225F0">
        <w:rPr>
          <w:lang w:val="en-NZ"/>
        </w:rPr>
        <w:t xml:space="preserve">.  </w:t>
      </w:r>
    </w:p>
    <w:p w14:paraId="1709267A" w14:textId="77777777" w:rsidR="00D01526" w:rsidRDefault="00D01526" w:rsidP="00D01526">
      <w:pPr>
        <w:numPr>
          <w:ilvl w:val="0"/>
          <w:numId w:val="9"/>
        </w:numPr>
        <w:spacing w:before="80" w:after="80"/>
        <w:contextualSpacing/>
        <w:rPr>
          <w:lang w:val="en-NZ"/>
        </w:rPr>
      </w:pPr>
      <w:r w:rsidRPr="00FE4768">
        <w:rPr>
          <w:lang w:val="en-NZ"/>
        </w:rPr>
        <w:t>In the Main Parent Participant Information Sheet and Consent Form, please make it clear that it is about the child and the caregivers’ participation</w:t>
      </w:r>
      <w:r>
        <w:rPr>
          <w:lang w:val="en-NZ"/>
        </w:rPr>
        <w:t>. Please include information about what happens in each case i.e. for the caregiver and for the child for all relevant situations, for example, and non-exhaustively, access to medical records, withdrawal from the study, and data privacy sections. Please ensure the consent form includes sections for the caregiver’s participation.</w:t>
      </w:r>
    </w:p>
    <w:p w14:paraId="5515DA6E" w14:textId="77777777" w:rsidR="00D01526" w:rsidRDefault="00D01526" w:rsidP="00D01526">
      <w:pPr>
        <w:rPr>
          <w:u w:val="single"/>
          <w:lang w:val="en-NZ"/>
        </w:rPr>
      </w:pPr>
    </w:p>
    <w:p w14:paraId="42698C12" w14:textId="77777777" w:rsidR="00D01526" w:rsidRPr="00C225F0" w:rsidRDefault="00D01526" w:rsidP="00D01526">
      <w:pPr>
        <w:rPr>
          <w:u w:val="single"/>
          <w:lang w:val="en-NZ"/>
        </w:rPr>
      </w:pPr>
      <w:r w:rsidRPr="00C225F0">
        <w:rPr>
          <w:u w:val="single"/>
          <w:lang w:val="en-NZ"/>
        </w:rPr>
        <w:t xml:space="preserve">Decision </w:t>
      </w:r>
    </w:p>
    <w:p w14:paraId="662F6DC5" w14:textId="77777777" w:rsidR="00D01526" w:rsidRPr="00C225F0" w:rsidRDefault="00D01526" w:rsidP="00D01526">
      <w:pPr>
        <w:rPr>
          <w:lang w:val="en-NZ"/>
        </w:rPr>
      </w:pPr>
    </w:p>
    <w:p w14:paraId="44931999" w14:textId="77777777" w:rsidR="00D01526" w:rsidRPr="00C225F0" w:rsidRDefault="00D01526" w:rsidP="00D01526">
      <w:pPr>
        <w:rPr>
          <w:lang w:val="en-NZ"/>
        </w:rPr>
      </w:pPr>
      <w:r w:rsidRPr="00C225F0">
        <w:rPr>
          <w:lang w:val="en-NZ"/>
        </w:rPr>
        <w:t xml:space="preserve">This application was </w:t>
      </w:r>
      <w:r w:rsidRPr="00C225F0">
        <w:rPr>
          <w:i/>
          <w:lang w:val="en-NZ"/>
        </w:rPr>
        <w:t>provisionally approved</w:t>
      </w:r>
      <w:r w:rsidRPr="00C225F0">
        <w:rPr>
          <w:lang w:val="en-NZ"/>
        </w:rPr>
        <w:t xml:space="preserve"> by </w:t>
      </w:r>
      <w:r w:rsidRPr="00C225F0">
        <w:rPr>
          <w:rFonts w:cs="Arial"/>
          <w:szCs w:val="22"/>
          <w:lang w:val="en-NZ"/>
        </w:rPr>
        <w:t>consensus,</w:t>
      </w:r>
      <w:r w:rsidRPr="00C225F0">
        <w:rPr>
          <w:rFonts w:cs="Arial"/>
          <w:color w:val="33CCCC"/>
          <w:szCs w:val="22"/>
          <w:lang w:val="en-NZ"/>
        </w:rPr>
        <w:t xml:space="preserve"> </w:t>
      </w:r>
      <w:r w:rsidRPr="00C225F0">
        <w:rPr>
          <w:lang w:val="en-NZ"/>
        </w:rPr>
        <w:t>subject to the following information being received:</w:t>
      </w:r>
    </w:p>
    <w:p w14:paraId="5A49E629" w14:textId="77777777" w:rsidR="00D01526" w:rsidRPr="00C225F0" w:rsidRDefault="00D01526" w:rsidP="00D01526">
      <w:pPr>
        <w:rPr>
          <w:lang w:val="en-NZ"/>
        </w:rPr>
      </w:pPr>
    </w:p>
    <w:p w14:paraId="600F9C18" w14:textId="77777777" w:rsidR="00D01526" w:rsidRPr="00C225F0" w:rsidRDefault="00D01526" w:rsidP="00D01526">
      <w:pPr>
        <w:numPr>
          <w:ilvl w:val="0"/>
          <w:numId w:val="9"/>
        </w:numPr>
        <w:autoSpaceDE w:val="0"/>
        <w:autoSpaceDN w:val="0"/>
        <w:adjustRightInd w:val="0"/>
        <w:spacing w:before="80" w:after="80" w:line="259" w:lineRule="auto"/>
        <w:rPr>
          <w:rFonts w:cs="Arial"/>
          <w:color w:val="000000"/>
          <w:szCs w:val="22"/>
          <w:lang w:val="en-NZ"/>
        </w:rPr>
      </w:pPr>
      <w:r w:rsidRPr="00C225F0">
        <w:rPr>
          <w:rFonts w:cs="Arial"/>
          <w:szCs w:val="22"/>
          <w:lang w:val="en-NZ"/>
        </w:rPr>
        <w:t>Please</w:t>
      </w:r>
      <w:r w:rsidRPr="00C225F0">
        <w:rPr>
          <w:rFonts w:cs="Arial"/>
          <w:color w:val="000000"/>
          <w:szCs w:val="22"/>
          <w:lang w:val="en-NZ"/>
        </w:rPr>
        <w:t xml:space="preserve"> address all outstanding ethical issues, providing the information requested by the Committee.</w:t>
      </w:r>
    </w:p>
    <w:p w14:paraId="51E41F75" w14:textId="77777777" w:rsidR="00D01526" w:rsidRPr="00EE661F" w:rsidRDefault="00D01526" w:rsidP="00D01526">
      <w:pPr>
        <w:numPr>
          <w:ilvl w:val="0"/>
          <w:numId w:val="9"/>
        </w:numPr>
        <w:autoSpaceDE w:val="0"/>
        <w:autoSpaceDN w:val="0"/>
        <w:adjustRightInd w:val="0"/>
        <w:spacing w:before="80" w:after="80" w:line="259" w:lineRule="auto"/>
        <w:rPr>
          <w:rFonts w:cs="Arial"/>
          <w:color w:val="000000"/>
          <w:szCs w:val="22"/>
          <w:lang w:val="en-NZ"/>
        </w:rPr>
      </w:pPr>
      <w:r w:rsidRPr="00C225F0">
        <w:rPr>
          <w:rFonts w:cs="Arial"/>
          <w:szCs w:val="22"/>
          <w:lang w:val="en-NZ"/>
        </w:rPr>
        <w:t>Please</w:t>
      </w:r>
      <w:r w:rsidRPr="00C225F0">
        <w:rPr>
          <w:rFonts w:cs="Arial"/>
          <w:color w:val="000000"/>
          <w:szCs w:val="22"/>
          <w:lang w:val="en-NZ"/>
        </w:rPr>
        <w:t xml:space="preserve"> update the participant information sheet and consent form, taking into account feedback provided by the Committee. </w:t>
      </w:r>
      <w:r w:rsidRPr="00C225F0">
        <w:rPr>
          <w:rFonts w:cs="Arial"/>
          <w:i/>
          <w:color w:val="000000"/>
          <w:szCs w:val="22"/>
          <w:lang w:val="en-NZ"/>
        </w:rPr>
        <w:t>(National Ethical Standards for Health and Disability Research and Quality Improvement</w:t>
      </w:r>
      <w:r>
        <w:rPr>
          <w:rFonts w:cs="Arial"/>
          <w:i/>
          <w:color w:val="000000"/>
          <w:szCs w:val="22"/>
          <w:lang w:val="en-NZ"/>
        </w:rPr>
        <w:t xml:space="preserve"> 2019</w:t>
      </w:r>
      <w:r w:rsidRPr="00C225F0">
        <w:rPr>
          <w:rFonts w:cs="Arial"/>
          <w:i/>
          <w:color w:val="000000"/>
          <w:szCs w:val="22"/>
          <w:lang w:val="en-NZ"/>
        </w:rPr>
        <w:t>, para 7.15 – 7.17).</w:t>
      </w:r>
    </w:p>
    <w:p w14:paraId="3797A412" w14:textId="77777777" w:rsidR="00EE661F" w:rsidRPr="00EE661F" w:rsidRDefault="00EE661F" w:rsidP="00EE661F">
      <w:pPr>
        <w:numPr>
          <w:ilvl w:val="0"/>
          <w:numId w:val="9"/>
        </w:numPr>
        <w:autoSpaceDE w:val="0"/>
        <w:autoSpaceDN w:val="0"/>
        <w:adjustRightInd w:val="0"/>
        <w:spacing w:before="80" w:after="80" w:line="259" w:lineRule="auto"/>
        <w:rPr>
          <w:rFonts w:cs="Arial"/>
          <w:color w:val="000000"/>
          <w:szCs w:val="22"/>
          <w:lang w:val="en-NZ"/>
        </w:rPr>
      </w:pPr>
      <w:r w:rsidRPr="00CE7BED">
        <w:rPr>
          <w:rFonts w:cs="Arial"/>
          <w:color w:val="000000"/>
          <w:szCs w:val="22"/>
          <w:lang w:val="en-NZ"/>
        </w:rPr>
        <w:t xml:space="preserve">Please update the study protocol, taking into account the feedback provided by the </w:t>
      </w:r>
      <w:r w:rsidRPr="00CE7BED">
        <w:rPr>
          <w:rFonts w:cs="Arial"/>
          <w:szCs w:val="22"/>
          <w:lang w:val="en-NZ"/>
        </w:rPr>
        <w:t>Committee</w:t>
      </w:r>
      <w:r w:rsidRPr="00CE7BED">
        <w:rPr>
          <w:rFonts w:cs="Arial"/>
          <w:color w:val="000000"/>
          <w:szCs w:val="22"/>
          <w:lang w:val="en-NZ"/>
        </w:rPr>
        <w:t xml:space="preserve">. </w:t>
      </w:r>
      <w:r w:rsidRPr="00CE7BED">
        <w:rPr>
          <w:rFonts w:cs="Arial"/>
          <w:i/>
          <w:color w:val="000000"/>
          <w:szCs w:val="22"/>
          <w:lang w:val="en-NZ"/>
        </w:rPr>
        <w:t xml:space="preserve">(National Ethical Standards for Health and Disability Research and Quality Improvement, para 9.7).  </w:t>
      </w:r>
    </w:p>
    <w:p w14:paraId="4F7E14D7" w14:textId="77777777" w:rsidR="00D01526" w:rsidRPr="00C225F0" w:rsidRDefault="00D01526" w:rsidP="00D01526">
      <w:pPr>
        <w:rPr>
          <w:color w:val="FF0000"/>
          <w:lang w:val="en-NZ"/>
        </w:rPr>
      </w:pPr>
    </w:p>
    <w:p w14:paraId="32F24ED4" w14:textId="77777777" w:rsidR="00D01526" w:rsidRPr="00C225F0" w:rsidRDefault="00D01526" w:rsidP="00D01526">
      <w:pPr>
        <w:rPr>
          <w:lang w:val="en-NZ"/>
        </w:rPr>
      </w:pPr>
      <w:r w:rsidRPr="00C225F0">
        <w:rPr>
          <w:lang w:val="en-NZ"/>
        </w:rPr>
        <w:t>After receipt of the information requested by the Committee, a final decision on the application will be made by Dr Kate Parker and Mrs Kate O’Connor.</w:t>
      </w:r>
    </w:p>
    <w:p w14:paraId="14C6E2E0" w14:textId="77777777" w:rsidR="00D01526" w:rsidRPr="00C225F0" w:rsidRDefault="00D01526" w:rsidP="00D01526">
      <w:pPr>
        <w:autoSpaceDE w:val="0"/>
        <w:autoSpaceDN w:val="0"/>
        <w:adjustRightInd w:val="0"/>
        <w:rPr>
          <w:lang w:val="en-NZ"/>
        </w:rPr>
      </w:pPr>
      <w:r w:rsidRPr="00C225F0">
        <w:rPr>
          <w:lang w:val="en-NZ"/>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01526" w:rsidRPr="00C225F0" w14:paraId="7D5C69EE" w14:textId="77777777" w:rsidTr="008D5A95">
        <w:tblPrEx>
          <w:tblCellMar>
            <w:top w:w="0" w:type="dxa"/>
            <w:bottom w:w="0" w:type="dxa"/>
          </w:tblCellMar>
        </w:tblPrEx>
        <w:trPr>
          <w:trHeight w:val="280"/>
        </w:trPr>
        <w:tc>
          <w:tcPr>
            <w:tcW w:w="966" w:type="dxa"/>
            <w:tcBorders>
              <w:top w:val="nil"/>
              <w:left w:val="nil"/>
              <w:bottom w:val="nil"/>
              <w:right w:val="nil"/>
            </w:tcBorders>
          </w:tcPr>
          <w:p w14:paraId="2CFA6645" w14:textId="77777777" w:rsidR="00D01526" w:rsidRPr="00C225F0" w:rsidRDefault="00D01526" w:rsidP="008D5A95">
            <w:pPr>
              <w:autoSpaceDE w:val="0"/>
              <w:autoSpaceDN w:val="0"/>
              <w:adjustRightInd w:val="0"/>
              <w:rPr>
                <w:lang w:val="en-NZ"/>
              </w:rPr>
            </w:pPr>
            <w:r w:rsidRPr="00C225F0">
              <w:rPr>
                <w:lang w:val="en-NZ"/>
              </w:rPr>
              <w:t xml:space="preserve"> </w:t>
            </w:r>
            <w:r w:rsidRPr="00C225F0">
              <w:rPr>
                <w:b/>
                <w:lang w:val="en-NZ"/>
              </w:rPr>
              <w:t xml:space="preserve">8 </w:t>
            </w:r>
            <w:r w:rsidRPr="00C225F0">
              <w:rPr>
                <w:lang w:val="en-NZ"/>
              </w:rPr>
              <w:t xml:space="preserve"> </w:t>
            </w:r>
          </w:p>
        </w:tc>
        <w:tc>
          <w:tcPr>
            <w:tcW w:w="2575" w:type="dxa"/>
            <w:tcBorders>
              <w:top w:val="nil"/>
              <w:left w:val="nil"/>
              <w:bottom w:val="nil"/>
              <w:right w:val="nil"/>
            </w:tcBorders>
          </w:tcPr>
          <w:p w14:paraId="1D323611" w14:textId="77777777" w:rsidR="00D01526" w:rsidRPr="00C225F0" w:rsidRDefault="00D01526" w:rsidP="008D5A95">
            <w:pPr>
              <w:autoSpaceDE w:val="0"/>
              <w:autoSpaceDN w:val="0"/>
              <w:adjustRightInd w:val="0"/>
              <w:rPr>
                <w:lang w:val="en-NZ"/>
              </w:rPr>
            </w:pPr>
            <w:r w:rsidRPr="00C225F0">
              <w:rPr>
                <w:b/>
                <w:lang w:val="en-NZ"/>
              </w:rPr>
              <w:t xml:space="preserve">Ethics ref: </w:t>
            </w:r>
            <w:r w:rsidRPr="00C225F0">
              <w:rPr>
                <w:lang w:val="en-NZ"/>
              </w:rPr>
              <w:t xml:space="preserve"> </w:t>
            </w:r>
          </w:p>
        </w:tc>
        <w:tc>
          <w:tcPr>
            <w:tcW w:w="6459" w:type="dxa"/>
            <w:tcBorders>
              <w:top w:val="nil"/>
              <w:left w:val="nil"/>
              <w:bottom w:val="nil"/>
              <w:right w:val="nil"/>
            </w:tcBorders>
          </w:tcPr>
          <w:p w14:paraId="2A50EB37" w14:textId="77777777" w:rsidR="00D01526" w:rsidRPr="00C225F0" w:rsidRDefault="00D01526" w:rsidP="008D5A95">
            <w:pPr>
              <w:autoSpaceDE w:val="0"/>
              <w:autoSpaceDN w:val="0"/>
              <w:adjustRightInd w:val="0"/>
              <w:rPr>
                <w:lang w:val="en-NZ"/>
              </w:rPr>
            </w:pPr>
            <w:r w:rsidRPr="00C225F0">
              <w:rPr>
                <w:b/>
                <w:lang w:val="en-NZ"/>
              </w:rPr>
              <w:t>21/NTA/108</w:t>
            </w:r>
          </w:p>
        </w:tc>
        <w:tc>
          <w:tcPr>
            <w:gridSpan w:val="0"/>
          </w:tcPr>
          <w:p w14:paraId="7D5C69EE" w14:textId="77777777" w:rsidR="00D01526" w:rsidRPr="00C225F0" w:rsidRDefault="00D01526">
            <w:pPr>
              <w:rPr>
                <w:lang w:val="en-NZ"/>
              </w:rPr>
            </w:pPr>
            <w:r w:rsidRPr="00C225F0">
              <w:rPr>
                <w:lang w:val="en-NZ"/>
              </w:rPr>
              <w:t xml:space="preserve"> </w:t>
            </w:r>
          </w:p>
        </w:tc>
      </w:tr>
      <w:tr w:rsidR="00D01526" w:rsidRPr="00C225F0" w14:paraId="085BEE76" w14:textId="77777777" w:rsidTr="008D5A95">
        <w:tblPrEx>
          <w:tblCellMar>
            <w:top w:w="0" w:type="dxa"/>
            <w:bottom w:w="0" w:type="dxa"/>
          </w:tblCellMar>
        </w:tblPrEx>
        <w:trPr>
          <w:trHeight w:val="280"/>
        </w:trPr>
        <w:tc>
          <w:tcPr>
            <w:tcW w:w="966" w:type="dxa"/>
            <w:tcBorders>
              <w:top w:val="nil"/>
              <w:left w:val="nil"/>
              <w:bottom w:val="nil"/>
              <w:right w:val="nil"/>
            </w:tcBorders>
          </w:tcPr>
          <w:p w14:paraId="5D58BE34" w14:textId="77777777" w:rsidR="00D01526" w:rsidRPr="00C225F0" w:rsidRDefault="00D01526" w:rsidP="008D5A95">
            <w:pPr>
              <w:autoSpaceDE w:val="0"/>
              <w:autoSpaceDN w:val="0"/>
              <w:adjustRightInd w:val="0"/>
              <w:rPr>
                <w:lang w:val="en-NZ"/>
              </w:rPr>
            </w:pPr>
            <w:r w:rsidRPr="00C225F0">
              <w:rPr>
                <w:lang w:val="en-NZ"/>
              </w:rPr>
              <w:t xml:space="preserve"> </w:t>
            </w:r>
          </w:p>
        </w:tc>
        <w:tc>
          <w:tcPr>
            <w:tcW w:w="2575" w:type="dxa"/>
            <w:tcBorders>
              <w:top w:val="nil"/>
              <w:left w:val="nil"/>
              <w:bottom w:val="nil"/>
              <w:right w:val="nil"/>
            </w:tcBorders>
          </w:tcPr>
          <w:p w14:paraId="3085BCB7" w14:textId="77777777" w:rsidR="00D01526" w:rsidRPr="00C225F0" w:rsidRDefault="00D01526" w:rsidP="008D5A95">
            <w:pPr>
              <w:autoSpaceDE w:val="0"/>
              <w:autoSpaceDN w:val="0"/>
              <w:adjustRightInd w:val="0"/>
              <w:rPr>
                <w:lang w:val="en-NZ"/>
              </w:rPr>
            </w:pPr>
            <w:r w:rsidRPr="00C225F0">
              <w:rPr>
                <w:lang w:val="en-NZ"/>
              </w:rPr>
              <w:t xml:space="preserve">Title: </w:t>
            </w:r>
          </w:p>
        </w:tc>
        <w:tc>
          <w:tcPr>
            <w:tcW w:w="6459" w:type="dxa"/>
            <w:tcBorders>
              <w:top w:val="nil"/>
              <w:left w:val="nil"/>
              <w:bottom w:val="nil"/>
              <w:right w:val="nil"/>
            </w:tcBorders>
          </w:tcPr>
          <w:p w14:paraId="15A57A92" w14:textId="77777777" w:rsidR="00D01526" w:rsidRPr="00C225F0" w:rsidRDefault="00D01526" w:rsidP="008D5A95">
            <w:pPr>
              <w:autoSpaceDE w:val="0"/>
              <w:autoSpaceDN w:val="0"/>
              <w:adjustRightInd w:val="0"/>
              <w:rPr>
                <w:lang w:val="en-NZ"/>
              </w:rPr>
            </w:pPr>
            <w:r w:rsidRPr="00C225F0">
              <w:rPr>
                <w:lang w:val="en-NZ"/>
              </w:rPr>
              <w:t>Safety and Effectiveness of Eye90 Microspheres™ in the Treatment of HCC and mCRC</w:t>
            </w:r>
          </w:p>
        </w:tc>
        <w:tc>
          <w:tcPr>
            <w:gridSpan w:val="0"/>
          </w:tcPr>
          <w:p w14:paraId="085BEE76" w14:textId="77777777" w:rsidR="00D01526" w:rsidRPr="00C225F0" w:rsidRDefault="00D01526">
            <w:pPr>
              <w:rPr>
                <w:lang w:val="en-NZ"/>
              </w:rPr>
            </w:pPr>
            <w:r w:rsidRPr="00C225F0">
              <w:rPr>
                <w:lang w:val="en-NZ"/>
              </w:rPr>
              <w:t xml:space="preserve"> </w:t>
            </w:r>
          </w:p>
        </w:tc>
      </w:tr>
      <w:tr w:rsidR="00D01526" w:rsidRPr="00C225F0" w14:paraId="1E33C9BB" w14:textId="77777777" w:rsidTr="008D5A95">
        <w:tblPrEx>
          <w:tblCellMar>
            <w:top w:w="0" w:type="dxa"/>
            <w:bottom w:w="0" w:type="dxa"/>
          </w:tblCellMar>
        </w:tblPrEx>
        <w:trPr>
          <w:trHeight w:val="280"/>
        </w:trPr>
        <w:tc>
          <w:tcPr>
            <w:tcW w:w="966" w:type="dxa"/>
            <w:tcBorders>
              <w:top w:val="nil"/>
              <w:left w:val="nil"/>
              <w:bottom w:val="nil"/>
              <w:right w:val="nil"/>
            </w:tcBorders>
          </w:tcPr>
          <w:p w14:paraId="49D7D9EB" w14:textId="77777777" w:rsidR="00D01526" w:rsidRPr="00C225F0" w:rsidRDefault="00D01526" w:rsidP="008D5A95">
            <w:pPr>
              <w:autoSpaceDE w:val="0"/>
              <w:autoSpaceDN w:val="0"/>
              <w:adjustRightInd w:val="0"/>
              <w:rPr>
                <w:lang w:val="en-NZ"/>
              </w:rPr>
            </w:pPr>
            <w:r w:rsidRPr="00C225F0">
              <w:rPr>
                <w:lang w:val="en-NZ"/>
              </w:rPr>
              <w:t xml:space="preserve"> </w:t>
            </w:r>
          </w:p>
        </w:tc>
        <w:tc>
          <w:tcPr>
            <w:tcW w:w="2575" w:type="dxa"/>
            <w:tcBorders>
              <w:top w:val="nil"/>
              <w:left w:val="nil"/>
              <w:bottom w:val="nil"/>
              <w:right w:val="nil"/>
            </w:tcBorders>
          </w:tcPr>
          <w:p w14:paraId="78CFD6EC" w14:textId="77777777" w:rsidR="00D01526" w:rsidRPr="00C225F0" w:rsidRDefault="00D01526" w:rsidP="008D5A95">
            <w:pPr>
              <w:autoSpaceDE w:val="0"/>
              <w:autoSpaceDN w:val="0"/>
              <w:adjustRightInd w:val="0"/>
              <w:rPr>
                <w:lang w:val="en-NZ"/>
              </w:rPr>
            </w:pPr>
            <w:r w:rsidRPr="00C225F0">
              <w:rPr>
                <w:lang w:val="en-NZ"/>
              </w:rPr>
              <w:t xml:space="preserve">Principal Investigator: </w:t>
            </w:r>
          </w:p>
        </w:tc>
        <w:tc>
          <w:tcPr>
            <w:tcW w:w="6459" w:type="dxa"/>
            <w:tcBorders>
              <w:top w:val="nil"/>
              <w:left w:val="nil"/>
              <w:bottom w:val="nil"/>
              <w:right w:val="nil"/>
            </w:tcBorders>
          </w:tcPr>
          <w:p w14:paraId="587511AC" w14:textId="77777777" w:rsidR="00D01526" w:rsidRPr="00C225F0" w:rsidRDefault="00D01526" w:rsidP="008D5A95">
            <w:pPr>
              <w:autoSpaceDE w:val="0"/>
              <w:autoSpaceDN w:val="0"/>
              <w:adjustRightInd w:val="0"/>
              <w:rPr>
                <w:lang w:val="en-NZ"/>
              </w:rPr>
            </w:pPr>
            <w:r w:rsidRPr="00C225F0">
              <w:rPr>
                <w:lang w:val="en-NZ"/>
              </w:rPr>
              <w:t>Associate Professor Andrew Holden</w:t>
            </w:r>
          </w:p>
        </w:tc>
        <w:tc>
          <w:tcPr>
            <w:gridSpan w:val="0"/>
          </w:tcPr>
          <w:p w14:paraId="1E33C9BB" w14:textId="77777777" w:rsidR="00D01526" w:rsidRPr="00C225F0" w:rsidRDefault="00D01526">
            <w:pPr>
              <w:rPr>
                <w:lang w:val="en-NZ"/>
              </w:rPr>
            </w:pPr>
            <w:r w:rsidRPr="00C225F0">
              <w:rPr>
                <w:lang w:val="en-NZ"/>
              </w:rPr>
              <w:t xml:space="preserve"> </w:t>
            </w:r>
          </w:p>
        </w:tc>
      </w:tr>
      <w:tr w:rsidR="00D01526" w:rsidRPr="00C225F0" w14:paraId="7DF2F2BF" w14:textId="77777777" w:rsidTr="008D5A95">
        <w:tblPrEx>
          <w:tblCellMar>
            <w:top w:w="0" w:type="dxa"/>
            <w:bottom w:w="0" w:type="dxa"/>
          </w:tblCellMar>
        </w:tblPrEx>
        <w:trPr>
          <w:trHeight w:val="280"/>
        </w:trPr>
        <w:tc>
          <w:tcPr>
            <w:tcW w:w="966" w:type="dxa"/>
            <w:tcBorders>
              <w:top w:val="nil"/>
              <w:left w:val="nil"/>
              <w:bottom w:val="nil"/>
              <w:right w:val="nil"/>
            </w:tcBorders>
          </w:tcPr>
          <w:p w14:paraId="43CEC108" w14:textId="77777777" w:rsidR="00D01526" w:rsidRPr="00C225F0" w:rsidRDefault="00D01526" w:rsidP="008D5A95">
            <w:pPr>
              <w:autoSpaceDE w:val="0"/>
              <w:autoSpaceDN w:val="0"/>
              <w:adjustRightInd w:val="0"/>
              <w:rPr>
                <w:lang w:val="en-NZ"/>
              </w:rPr>
            </w:pPr>
            <w:r w:rsidRPr="00C225F0">
              <w:rPr>
                <w:lang w:val="en-NZ"/>
              </w:rPr>
              <w:t xml:space="preserve"> </w:t>
            </w:r>
          </w:p>
        </w:tc>
        <w:tc>
          <w:tcPr>
            <w:tcW w:w="2575" w:type="dxa"/>
            <w:tcBorders>
              <w:top w:val="nil"/>
              <w:left w:val="nil"/>
              <w:bottom w:val="nil"/>
              <w:right w:val="nil"/>
            </w:tcBorders>
          </w:tcPr>
          <w:p w14:paraId="6DD02F4A" w14:textId="77777777" w:rsidR="00D01526" w:rsidRPr="00C225F0" w:rsidRDefault="00D01526" w:rsidP="008D5A95">
            <w:pPr>
              <w:autoSpaceDE w:val="0"/>
              <w:autoSpaceDN w:val="0"/>
              <w:adjustRightInd w:val="0"/>
              <w:rPr>
                <w:lang w:val="en-NZ"/>
              </w:rPr>
            </w:pPr>
            <w:r w:rsidRPr="00C225F0">
              <w:rPr>
                <w:lang w:val="en-NZ"/>
              </w:rPr>
              <w:t xml:space="preserve">Sponsor: </w:t>
            </w:r>
          </w:p>
        </w:tc>
        <w:tc>
          <w:tcPr>
            <w:tcW w:w="6459" w:type="dxa"/>
            <w:tcBorders>
              <w:top w:val="nil"/>
              <w:left w:val="nil"/>
              <w:bottom w:val="nil"/>
              <w:right w:val="nil"/>
            </w:tcBorders>
          </w:tcPr>
          <w:p w14:paraId="66B30C7D" w14:textId="77777777" w:rsidR="00D01526" w:rsidRPr="00C225F0" w:rsidRDefault="00D01526" w:rsidP="008D5A95">
            <w:pPr>
              <w:autoSpaceDE w:val="0"/>
              <w:autoSpaceDN w:val="0"/>
              <w:adjustRightInd w:val="0"/>
              <w:rPr>
                <w:lang w:val="en-NZ"/>
              </w:rPr>
            </w:pPr>
            <w:r w:rsidRPr="00C225F0">
              <w:rPr>
                <w:lang w:val="en-NZ"/>
              </w:rPr>
              <w:t>ABK Medical Inc.</w:t>
            </w:r>
          </w:p>
        </w:tc>
        <w:tc>
          <w:tcPr>
            <w:gridSpan w:val="0"/>
          </w:tcPr>
          <w:p w14:paraId="7DF2F2BF" w14:textId="77777777" w:rsidR="00D01526" w:rsidRPr="00C225F0" w:rsidRDefault="00D01526">
            <w:pPr>
              <w:rPr>
                <w:lang w:val="en-NZ"/>
              </w:rPr>
            </w:pPr>
            <w:r w:rsidRPr="00C225F0">
              <w:rPr>
                <w:lang w:val="en-NZ"/>
              </w:rPr>
              <w:t xml:space="preserve"> </w:t>
            </w:r>
          </w:p>
        </w:tc>
      </w:tr>
      <w:tr w:rsidR="00D01526" w:rsidRPr="00C225F0" w14:paraId="5BDC8B0E" w14:textId="77777777" w:rsidTr="008D5A95">
        <w:tblPrEx>
          <w:tblCellMar>
            <w:top w:w="0" w:type="dxa"/>
            <w:bottom w:w="0" w:type="dxa"/>
          </w:tblCellMar>
        </w:tblPrEx>
        <w:trPr>
          <w:trHeight w:val="280"/>
        </w:trPr>
        <w:tc>
          <w:tcPr>
            <w:tcW w:w="966" w:type="dxa"/>
            <w:tcBorders>
              <w:top w:val="nil"/>
              <w:left w:val="nil"/>
              <w:bottom w:val="nil"/>
              <w:right w:val="nil"/>
            </w:tcBorders>
          </w:tcPr>
          <w:p w14:paraId="6C577355" w14:textId="77777777" w:rsidR="00D01526" w:rsidRPr="00C225F0" w:rsidRDefault="00D01526" w:rsidP="008D5A95">
            <w:pPr>
              <w:autoSpaceDE w:val="0"/>
              <w:autoSpaceDN w:val="0"/>
              <w:adjustRightInd w:val="0"/>
              <w:rPr>
                <w:lang w:val="en-NZ"/>
              </w:rPr>
            </w:pPr>
            <w:r w:rsidRPr="00C225F0">
              <w:rPr>
                <w:lang w:val="en-NZ"/>
              </w:rPr>
              <w:t xml:space="preserve"> </w:t>
            </w:r>
          </w:p>
        </w:tc>
        <w:tc>
          <w:tcPr>
            <w:tcW w:w="2575" w:type="dxa"/>
            <w:tcBorders>
              <w:top w:val="nil"/>
              <w:left w:val="nil"/>
              <w:bottom w:val="nil"/>
              <w:right w:val="nil"/>
            </w:tcBorders>
          </w:tcPr>
          <w:p w14:paraId="71F07E16" w14:textId="77777777" w:rsidR="00D01526" w:rsidRPr="00C225F0" w:rsidRDefault="00D01526" w:rsidP="008D5A95">
            <w:pPr>
              <w:autoSpaceDE w:val="0"/>
              <w:autoSpaceDN w:val="0"/>
              <w:adjustRightInd w:val="0"/>
              <w:rPr>
                <w:lang w:val="en-NZ"/>
              </w:rPr>
            </w:pPr>
            <w:r w:rsidRPr="00C225F0">
              <w:rPr>
                <w:lang w:val="en-NZ"/>
              </w:rPr>
              <w:t xml:space="preserve">Clock Start Date: </w:t>
            </w:r>
          </w:p>
        </w:tc>
        <w:tc>
          <w:tcPr>
            <w:tcW w:w="6459" w:type="dxa"/>
            <w:tcBorders>
              <w:top w:val="nil"/>
              <w:left w:val="nil"/>
              <w:bottom w:val="nil"/>
              <w:right w:val="nil"/>
            </w:tcBorders>
          </w:tcPr>
          <w:p w14:paraId="3221F5B9" w14:textId="77777777" w:rsidR="00D01526" w:rsidRPr="00C225F0" w:rsidRDefault="00D01526" w:rsidP="008D5A95">
            <w:pPr>
              <w:autoSpaceDE w:val="0"/>
              <w:autoSpaceDN w:val="0"/>
              <w:adjustRightInd w:val="0"/>
              <w:rPr>
                <w:lang w:val="en-NZ"/>
              </w:rPr>
            </w:pPr>
            <w:r w:rsidRPr="00C225F0">
              <w:rPr>
                <w:lang w:val="en-NZ"/>
              </w:rPr>
              <w:t xml:space="preserve">08 July 2021 </w:t>
            </w:r>
          </w:p>
        </w:tc>
        <w:tc>
          <w:tcPr>
            <w:gridSpan w:val="0"/>
          </w:tcPr>
          <w:p w14:paraId="5BDC8B0E" w14:textId="77777777" w:rsidR="00D01526" w:rsidRPr="00C225F0" w:rsidRDefault="00D01526">
            <w:pPr>
              <w:rPr>
                <w:lang w:val="en-NZ"/>
              </w:rPr>
            </w:pPr>
            <w:r w:rsidRPr="00C225F0">
              <w:rPr>
                <w:lang w:val="en-NZ"/>
              </w:rPr>
              <w:t xml:space="preserve"> </w:t>
            </w:r>
          </w:p>
        </w:tc>
      </w:tr>
    </w:tbl>
    <w:p w14:paraId="36CF718D" w14:textId="77777777" w:rsidR="00D01526" w:rsidRPr="00C225F0" w:rsidRDefault="00D01526" w:rsidP="00D01526">
      <w:pPr>
        <w:autoSpaceDE w:val="0"/>
        <w:autoSpaceDN w:val="0"/>
        <w:adjustRightInd w:val="0"/>
        <w:rPr>
          <w:lang w:val="en-NZ"/>
        </w:rPr>
      </w:pPr>
      <w:r w:rsidRPr="00C225F0">
        <w:rPr>
          <w:lang w:val="en-NZ"/>
        </w:rPr>
        <w:t xml:space="preserve"> </w:t>
      </w:r>
    </w:p>
    <w:p w14:paraId="4F44036A" w14:textId="77777777" w:rsidR="00D01526" w:rsidRPr="00C225F0" w:rsidRDefault="00D01526" w:rsidP="00D01526">
      <w:pPr>
        <w:autoSpaceDE w:val="0"/>
        <w:autoSpaceDN w:val="0"/>
        <w:adjustRightInd w:val="0"/>
        <w:rPr>
          <w:color w:val="000000"/>
          <w:sz w:val="20"/>
          <w:lang w:val="en-NZ"/>
        </w:rPr>
      </w:pPr>
      <w:r w:rsidRPr="00C225F0">
        <w:rPr>
          <w:rFonts w:cs="Arial"/>
          <w:color w:val="000000"/>
          <w:szCs w:val="22"/>
          <w:lang w:val="en-NZ"/>
        </w:rPr>
        <w:t>Associate Professor Andrew Holden and Helen Knight</w:t>
      </w:r>
      <w:r w:rsidRPr="00C225F0">
        <w:rPr>
          <w:color w:val="000000"/>
          <w:lang w:val="en-NZ"/>
        </w:rPr>
        <w:t xml:space="preserve"> were present via videoconference for discussion of this application.</w:t>
      </w:r>
    </w:p>
    <w:p w14:paraId="7F43E780" w14:textId="77777777" w:rsidR="00D01526" w:rsidRPr="00C225F0" w:rsidRDefault="00D01526" w:rsidP="00D01526">
      <w:pPr>
        <w:rPr>
          <w:u w:val="single"/>
          <w:lang w:val="en-NZ"/>
        </w:rPr>
      </w:pPr>
    </w:p>
    <w:p w14:paraId="6B150C37" w14:textId="77777777" w:rsidR="00D01526" w:rsidRPr="00C225F0" w:rsidRDefault="00D01526" w:rsidP="00D01526">
      <w:pPr>
        <w:rPr>
          <w:u w:val="single"/>
          <w:lang w:val="en-NZ"/>
        </w:rPr>
      </w:pPr>
      <w:r w:rsidRPr="00C225F0">
        <w:rPr>
          <w:u w:val="single"/>
          <w:lang w:val="en-NZ"/>
        </w:rPr>
        <w:t>Potential conflicts of interest</w:t>
      </w:r>
    </w:p>
    <w:p w14:paraId="2182776B" w14:textId="77777777" w:rsidR="00D01526" w:rsidRPr="00C225F0" w:rsidRDefault="00D01526" w:rsidP="00D01526">
      <w:pPr>
        <w:rPr>
          <w:b/>
          <w:lang w:val="en-NZ"/>
        </w:rPr>
      </w:pPr>
    </w:p>
    <w:p w14:paraId="252C0AD5" w14:textId="77777777" w:rsidR="00D01526" w:rsidRPr="00C225F0" w:rsidRDefault="00D01526" w:rsidP="00D01526">
      <w:pPr>
        <w:rPr>
          <w:lang w:val="en-NZ"/>
        </w:rPr>
      </w:pPr>
      <w:r w:rsidRPr="00C225F0">
        <w:rPr>
          <w:lang w:val="en-NZ"/>
        </w:rPr>
        <w:t>The Chair asked members to declare any potential conflicts of interest related to this application.</w:t>
      </w:r>
    </w:p>
    <w:p w14:paraId="25A84162" w14:textId="77777777" w:rsidR="00D01526" w:rsidRPr="00C225F0" w:rsidRDefault="00D01526" w:rsidP="00D01526">
      <w:pPr>
        <w:rPr>
          <w:lang w:val="en-NZ"/>
        </w:rPr>
      </w:pPr>
    </w:p>
    <w:p w14:paraId="42E10253" w14:textId="77777777" w:rsidR="00D01526" w:rsidRPr="00C225F0" w:rsidRDefault="00D01526" w:rsidP="00D01526">
      <w:pPr>
        <w:rPr>
          <w:lang w:val="en-NZ"/>
        </w:rPr>
      </w:pPr>
      <w:r w:rsidRPr="00C225F0">
        <w:rPr>
          <w:lang w:val="en-NZ"/>
        </w:rPr>
        <w:t>No potential conflicts of interest related to this application were declared by any member.</w:t>
      </w:r>
    </w:p>
    <w:p w14:paraId="4D230D0F" w14:textId="77777777" w:rsidR="00D01526" w:rsidRPr="00C225F0" w:rsidRDefault="00D01526" w:rsidP="00D01526">
      <w:pPr>
        <w:rPr>
          <w:lang w:val="en-NZ"/>
        </w:rPr>
      </w:pPr>
    </w:p>
    <w:p w14:paraId="54B8C94C" w14:textId="77777777" w:rsidR="00D01526" w:rsidRPr="00C225F0" w:rsidRDefault="00D01526" w:rsidP="00D01526">
      <w:pPr>
        <w:rPr>
          <w:u w:val="single"/>
          <w:lang w:val="en-NZ"/>
        </w:rPr>
      </w:pPr>
      <w:r w:rsidRPr="00C225F0">
        <w:rPr>
          <w:u w:val="single"/>
          <w:lang w:val="en-NZ"/>
        </w:rPr>
        <w:t>Summary of Study</w:t>
      </w:r>
    </w:p>
    <w:p w14:paraId="500F4213" w14:textId="77777777" w:rsidR="00D01526" w:rsidRPr="00C225F0" w:rsidRDefault="00D01526" w:rsidP="00D01526">
      <w:pPr>
        <w:rPr>
          <w:rFonts w:cs="Arial"/>
          <w:u w:val="single"/>
          <w:lang w:val="en-NZ"/>
        </w:rPr>
      </w:pPr>
    </w:p>
    <w:p w14:paraId="7466A818" w14:textId="77777777" w:rsidR="00D01526" w:rsidRPr="00C225F0" w:rsidRDefault="00D01526" w:rsidP="00D01526">
      <w:pPr>
        <w:numPr>
          <w:ilvl w:val="0"/>
          <w:numId w:val="8"/>
        </w:numPr>
        <w:contextualSpacing/>
        <w:rPr>
          <w:lang w:val="en-NZ"/>
        </w:rPr>
      </w:pPr>
      <w:r w:rsidRPr="00C225F0">
        <w:rPr>
          <w:rFonts w:cs="Arial"/>
          <w:lang w:val="en-NZ"/>
        </w:rPr>
        <w:t>The study</w:t>
      </w:r>
      <w:r w:rsidRPr="00C225F0">
        <w:rPr>
          <w:rFonts w:cs="Arial"/>
          <w:szCs w:val="22"/>
          <w:lang w:val="en-NZ"/>
        </w:rPr>
        <w:t xml:space="preserve"> is a prospective first in human stud</w:t>
      </w:r>
      <w:r>
        <w:rPr>
          <w:rFonts w:cs="Arial"/>
          <w:szCs w:val="22"/>
          <w:lang w:val="en-NZ"/>
        </w:rPr>
        <w:t>y</w:t>
      </w:r>
      <w:r w:rsidRPr="00C225F0">
        <w:rPr>
          <w:rFonts w:cs="Arial"/>
          <w:szCs w:val="22"/>
          <w:lang w:val="en-NZ"/>
        </w:rPr>
        <w:t xml:space="preserve"> to evaluate the effectiveness of radioembolization </w:t>
      </w:r>
      <w:r>
        <w:rPr>
          <w:rFonts w:cs="Arial"/>
          <w:szCs w:val="22"/>
          <w:lang w:val="en-NZ"/>
        </w:rPr>
        <w:t>using Eye90 microspheres in the treatment of patients with unresectable hepatocellular carcinoma and metastatic colorectal carcinoma</w:t>
      </w:r>
      <w:r w:rsidRPr="00C225F0">
        <w:rPr>
          <w:rFonts w:cs="Arial"/>
          <w:szCs w:val="22"/>
          <w:lang w:val="en-NZ"/>
        </w:rPr>
        <w:t xml:space="preserve">. </w:t>
      </w:r>
    </w:p>
    <w:p w14:paraId="214B8EB7" w14:textId="77777777" w:rsidR="00D01526" w:rsidRPr="00C225F0" w:rsidRDefault="00D01526" w:rsidP="00D01526">
      <w:pPr>
        <w:numPr>
          <w:ilvl w:val="0"/>
          <w:numId w:val="8"/>
        </w:numPr>
        <w:contextualSpacing/>
        <w:rPr>
          <w:lang w:val="en-NZ"/>
        </w:rPr>
      </w:pPr>
      <w:r w:rsidRPr="00C225F0">
        <w:rPr>
          <w:rFonts w:cs="Arial"/>
          <w:szCs w:val="22"/>
          <w:lang w:val="en-NZ"/>
        </w:rPr>
        <w:t>The Eye90 device has not been approved for sale or commercial use in any country. Participatio</w:t>
      </w:r>
      <w:r w:rsidR="00F77267">
        <w:rPr>
          <w:rFonts w:cs="Arial"/>
          <w:szCs w:val="22"/>
          <w:lang w:val="en-NZ"/>
        </w:rPr>
        <w:t>n</w:t>
      </w:r>
      <w:r w:rsidRPr="00C225F0">
        <w:rPr>
          <w:rFonts w:cs="Arial"/>
          <w:szCs w:val="22"/>
          <w:lang w:val="en-NZ"/>
        </w:rPr>
        <w:t xml:space="preserve"> will provide data that will help determine whether the study device is safe to use in humans and provide preliminary information as to how well it works. The study will enrol up to 10 patients at Auckland City Hospital, New Zealand</w:t>
      </w:r>
      <w:r w:rsidRPr="00C225F0">
        <w:rPr>
          <w:rFonts w:ascii="Calibri" w:hAnsi="Calibri" w:cs="Arial"/>
          <w:szCs w:val="22"/>
          <w:lang w:val="en-NZ"/>
        </w:rPr>
        <w:t>.</w:t>
      </w:r>
    </w:p>
    <w:p w14:paraId="6AAECED5" w14:textId="77777777" w:rsidR="00D01526" w:rsidRPr="00C225F0" w:rsidRDefault="00D01526" w:rsidP="00D01526">
      <w:pPr>
        <w:rPr>
          <w:u w:val="single"/>
          <w:lang w:val="en-NZ"/>
        </w:rPr>
      </w:pPr>
    </w:p>
    <w:p w14:paraId="4F419EBD" w14:textId="77777777" w:rsidR="00D01526" w:rsidRPr="00C225F0" w:rsidRDefault="00D01526" w:rsidP="00D01526">
      <w:pPr>
        <w:rPr>
          <w:u w:val="single"/>
          <w:lang w:val="en-NZ"/>
        </w:rPr>
      </w:pPr>
      <w:r w:rsidRPr="00C225F0">
        <w:rPr>
          <w:u w:val="single"/>
          <w:lang w:val="en-NZ"/>
        </w:rPr>
        <w:t xml:space="preserve">Summary of resolved ethical issues </w:t>
      </w:r>
    </w:p>
    <w:p w14:paraId="23739EF0" w14:textId="77777777" w:rsidR="00D01526" w:rsidRPr="00C225F0" w:rsidRDefault="00D01526" w:rsidP="00D01526">
      <w:pPr>
        <w:rPr>
          <w:u w:val="single"/>
          <w:lang w:val="en-NZ"/>
        </w:rPr>
      </w:pPr>
    </w:p>
    <w:p w14:paraId="25A534B5" w14:textId="77777777" w:rsidR="00D01526" w:rsidRPr="00C225F0" w:rsidRDefault="00D01526" w:rsidP="00D01526">
      <w:pPr>
        <w:rPr>
          <w:lang w:val="en-NZ"/>
        </w:rPr>
      </w:pPr>
      <w:r w:rsidRPr="00C225F0">
        <w:rPr>
          <w:lang w:val="en-NZ"/>
        </w:rPr>
        <w:t xml:space="preserve">The main ethical issues considered by the Committee and addressed by the </w:t>
      </w:r>
      <w:r>
        <w:rPr>
          <w:lang w:val="en-NZ"/>
        </w:rPr>
        <w:t>r</w:t>
      </w:r>
      <w:r w:rsidRPr="00C225F0">
        <w:rPr>
          <w:lang w:val="en-NZ"/>
        </w:rPr>
        <w:t>esearcher</w:t>
      </w:r>
      <w:r>
        <w:rPr>
          <w:lang w:val="en-NZ"/>
        </w:rPr>
        <w:t>s</w:t>
      </w:r>
      <w:r w:rsidRPr="00C225F0">
        <w:rPr>
          <w:lang w:val="en-NZ"/>
        </w:rPr>
        <w:t xml:space="preserve"> are as follows.</w:t>
      </w:r>
    </w:p>
    <w:p w14:paraId="4DE3BD39" w14:textId="77777777" w:rsidR="00D01526" w:rsidRPr="00C225F0" w:rsidRDefault="00D01526" w:rsidP="00D01526">
      <w:pPr>
        <w:rPr>
          <w:lang w:val="en-NZ"/>
        </w:rPr>
      </w:pPr>
    </w:p>
    <w:p w14:paraId="34DF19C3" w14:textId="77777777" w:rsidR="00D01526" w:rsidRDefault="00D01526" w:rsidP="00D01526">
      <w:pPr>
        <w:numPr>
          <w:ilvl w:val="0"/>
          <w:numId w:val="8"/>
        </w:numPr>
        <w:spacing w:before="80" w:after="80"/>
        <w:contextualSpacing/>
        <w:rPr>
          <w:lang w:val="en-NZ"/>
        </w:rPr>
      </w:pPr>
      <w:r w:rsidRPr="00C225F0">
        <w:rPr>
          <w:lang w:val="en-NZ"/>
        </w:rPr>
        <w:t xml:space="preserve">The Committee </w:t>
      </w:r>
      <w:r>
        <w:rPr>
          <w:lang w:val="en-NZ"/>
        </w:rPr>
        <w:t>asked the researchers to clarify whether radioembolization is not available in New Zealand or not available at Auckland District Health Board. The researchers advised that it is available in New Zealand but only through the private system as it has not met approval for government funded treatment in the public system. However, radioembolization is widely used and publicly funded in Australia and overseas.</w:t>
      </w:r>
    </w:p>
    <w:p w14:paraId="6DEC1073" w14:textId="77777777" w:rsidR="00D01526" w:rsidRDefault="00D01526" w:rsidP="00D01526">
      <w:pPr>
        <w:numPr>
          <w:ilvl w:val="0"/>
          <w:numId w:val="8"/>
        </w:numPr>
        <w:spacing w:before="80" w:after="80"/>
        <w:contextualSpacing/>
        <w:rPr>
          <w:lang w:val="en-NZ"/>
        </w:rPr>
      </w:pPr>
      <w:r>
        <w:rPr>
          <w:lang w:val="en-NZ"/>
        </w:rPr>
        <w:t>The Committee asked if the study participants will have had a new diagnosis or will they have exhausted all other options. The researchers stated that participants will have exhausted all other options. There are two subsets of potential participants. Patients who have colon cancer and have had that managed but the cancer has moved to their liver only - but they are unable to have resection and are not responding to chemotherapy. The second subset are patients with cancer too advanced for treatments like resection and transplant and their only options are either no treatment or to have radioembolization through the study.</w:t>
      </w:r>
    </w:p>
    <w:p w14:paraId="143FF7FA" w14:textId="77777777" w:rsidR="00D01526" w:rsidRDefault="00D01526" w:rsidP="00D01526">
      <w:pPr>
        <w:numPr>
          <w:ilvl w:val="0"/>
          <w:numId w:val="8"/>
        </w:numPr>
        <w:spacing w:before="80" w:after="80"/>
        <w:contextualSpacing/>
        <w:rPr>
          <w:lang w:val="en-NZ"/>
        </w:rPr>
      </w:pPr>
      <w:r>
        <w:rPr>
          <w:lang w:val="en-NZ"/>
        </w:rPr>
        <w:t xml:space="preserve">The Committee asked if participants will be recruited through referral from the oncology department. The researchers stated that participants would be identified at multidisciplinary meetings. Participants would then be contacted either by phone or in clinic since they will already be due for several appointments. The Committee noted that the Participant Information Sheet makes it clear that there is a screening period for about 35 to 40 days and that participants will be consenting to written information to go into the screening period. </w:t>
      </w:r>
    </w:p>
    <w:p w14:paraId="7518F062" w14:textId="77777777" w:rsidR="00D01526" w:rsidRPr="008823F8" w:rsidRDefault="00D01526" w:rsidP="00D01526">
      <w:pPr>
        <w:numPr>
          <w:ilvl w:val="0"/>
          <w:numId w:val="8"/>
        </w:numPr>
        <w:spacing w:before="80" w:after="80"/>
        <w:contextualSpacing/>
        <w:rPr>
          <w:lang w:val="en-NZ"/>
        </w:rPr>
      </w:pPr>
      <w:r>
        <w:rPr>
          <w:lang w:val="en-NZ"/>
        </w:rPr>
        <w:t xml:space="preserve">The Committee asked if there will be an independent medical reviewer and if they are from New Zealand. The researchers advised that the reviewer is from the United States. There is no other medical practitioner in New Zealand who performs the procedure apart from </w:t>
      </w:r>
      <w:r w:rsidRPr="00C225F0">
        <w:rPr>
          <w:rFonts w:cs="Arial"/>
          <w:color w:val="000000"/>
          <w:szCs w:val="22"/>
          <w:lang w:val="en-NZ"/>
        </w:rPr>
        <w:t>Associate Professor Holden</w:t>
      </w:r>
      <w:r>
        <w:rPr>
          <w:rFonts w:cs="Arial"/>
          <w:color w:val="000000"/>
          <w:szCs w:val="22"/>
          <w:lang w:val="en-NZ"/>
        </w:rPr>
        <w:t>. The Committee asked if the delivery system for the study is the same as the radioembolization he performs in the private system. He advised that it is similar but some of the technical issues are different so more education is required on his part. An audio-visual link will be set up for proctoring and to practice the procedure. The Committee asked if this will be done before any participants are enrolled. The researchers confirmed t</w:t>
      </w:r>
      <w:r w:rsidR="00F77267">
        <w:rPr>
          <w:rFonts w:cs="Arial"/>
          <w:color w:val="000000"/>
          <w:szCs w:val="22"/>
          <w:lang w:val="en-NZ"/>
        </w:rPr>
        <w:t>hat t</w:t>
      </w:r>
      <w:r>
        <w:rPr>
          <w:rFonts w:cs="Arial"/>
          <w:color w:val="000000"/>
          <w:szCs w:val="22"/>
          <w:lang w:val="en-NZ"/>
        </w:rPr>
        <w:t xml:space="preserve">hey would not start any enrolment until they are comfortable with the device. </w:t>
      </w:r>
    </w:p>
    <w:p w14:paraId="58CAD324" w14:textId="77777777" w:rsidR="00D01526" w:rsidRPr="00D420A9" w:rsidRDefault="00D01526" w:rsidP="00D01526">
      <w:pPr>
        <w:numPr>
          <w:ilvl w:val="0"/>
          <w:numId w:val="8"/>
        </w:numPr>
        <w:spacing w:before="80" w:after="80"/>
        <w:contextualSpacing/>
        <w:rPr>
          <w:lang w:val="en-NZ"/>
        </w:rPr>
      </w:pPr>
      <w:r w:rsidRPr="00D420A9">
        <w:rPr>
          <w:rFonts w:cs="Arial"/>
          <w:color w:val="000000"/>
          <w:szCs w:val="22"/>
          <w:lang w:val="en-NZ"/>
        </w:rPr>
        <w:t xml:space="preserve">The Committee asked if </w:t>
      </w:r>
      <w:r w:rsidRPr="0003453E">
        <w:t>Mā</w:t>
      </w:r>
      <w:r>
        <w:t>or</w:t>
      </w:r>
      <w:r w:rsidRPr="0003453E">
        <w:t>i</w:t>
      </w:r>
      <w:r w:rsidRPr="00D420A9">
        <w:rPr>
          <w:rFonts w:cs="Arial"/>
          <w:color w:val="000000"/>
          <w:szCs w:val="22"/>
          <w:lang w:val="en-NZ"/>
        </w:rPr>
        <w:t xml:space="preserve"> review has been undertaken. The researchers confirmed this and advised that the study was approved with a request for one change to the cultural statement in the Participant Information Sheet. </w:t>
      </w:r>
    </w:p>
    <w:p w14:paraId="7812E983" w14:textId="77777777" w:rsidR="00D01526" w:rsidRPr="00D420A9" w:rsidRDefault="00D01526" w:rsidP="00D01526">
      <w:pPr>
        <w:numPr>
          <w:ilvl w:val="0"/>
          <w:numId w:val="8"/>
        </w:numPr>
        <w:spacing w:before="80" w:after="80"/>
        <w:contextualSpacing/>
        <w:rPr>
          <w:lang w:val="en-NZ"/>
        </w:rPr>
      </w:pPr>
      <w:r>
        <w:rPr>
          <w:rFonts w:cs="Arial"/>
          <w:color w:val="000000"/>
          <w:szCs w:val="22"/>
          <w:lang w:val="en-NZ"/>
        </w:rPr>
        <w:t>The Committee noted that the insurance policy is for two years and asked if the researchers considered this sufficient. The researchers stated that there will always be an insurance policy for the duration of the study while it is active. Further, the adverse effects of radioembolization are experienced in the first two to three months of treatment.</w:t>
      </w:r>
    </w:p>
    <w:p w14:paraId="089533D7" w14:textId="77777777" w:rsidR="00D01526" w:rsidRPr="00C225F0" w:rsidRDefault="00D01526" w:rsidP="00D01526">
      <w:pPr>
        <w:spacing w:before="80" w:after="80"/>
        <w:rPr>
          <w:lang w:val="en-NZ"/>
        </w:rPr>
      </w:pPr>
    </w:p>
    <w:p w14:paraId="5EF26C49" w14:textId="77777777" w:rsidR="00D01526" w:rsidRPr="00C225F0" w:rsidRDefault="00D01526" w:rsidP="00D01526">
      <w:pPr>
        <w:rPr>
          <w:u w:val="single"/>
          <w:lang w:val="en-NZ"/>
        </w:rPr>
      </w:pPr>
      <w:r w:rsidRPr="00C225F0">
        <w:rPr>
          <w:u w:val="single"/>
          <w:lang w:val="en-NZ"/>
        </w:rPr>
        <w:t>Summary of outstanding ethical issues</w:t>
      </w:r>
    </w:p>
    <w:p w14:paraId="15311AAB" w14:textId="77777777" w:rsidR="00D01526" w:rsidRPr="00C225F0" w:rsidRDefault="00D01526" w:rsidP="00D01526">
      <w:pPr>
        <w:rPr>
          <w:lang w:val="en-NZ"/>
        </w:rPr>
      </w:pPr>
    </w:p>
    <w:p w14:paraId="17D8C60D" w14:textId="77777777" w:rsidR="00D01526" w:rsidRDefault="00D01526" w:rsidP="00D01526">
      <w:pPr>
        <w:rPr>
          <w:rFonts w:cs="Arial"/>
          <w:szCs w:val="22"/>
          <w:lang w:val="en-NZ"/>
        </w:rPr>
      </w:pPr>
      <w:r w:rsidRPr="00C225F0">
        <w:rPr>
          <w:lang w:val="en-NZ"/>
        </w:rPr>
        <w:t xml:space="preserve">The main ethical issues considered by the </w:t>
      </w:r>
      <w:r w:rsidRPr="00C225F0">
        <w:rPr>
          <w:szCs w:val="22"/>
          <w:lang w:val="en-NZ"/>
        </w:rPr>
        <w:t xml:space="preserve">Committee and which require addressing by the </w:t>
      </w:r>
      <w:r>
        <w:rPr>
          <w:szCs w:val="22"/>
          <w:lang w:val="en-NZ"/>
        </w:rPr>
        <w:t>r</w:t>
      </w:r>
      <w:r w:rsidRPr="00C225F0">
        <w:rPr>
          <w:szCs w:val="22"/>
          <w:lang w:val="en-NZ"/>
        </w:rPr>
        <w:t>esearcher</w:t>
      </w:r>
      <w:r>
        <w:rPr>
          <w:szCs w:val="22"/>
          <w:lang w:val="en-NZ"/>
        </w:rPr>
        <w:t>s</w:t>
      </w:r>
      <w:r w:rsidRPr="00C225F0">
        <w:rPr>
          <w:szCs w:val="22"/>
          <w:lang w:val="en-NZ"/>
        </w:rPr>
        <w:t xml:space="preserve"> are as follows</w:t>
      </w:r>
      <w:r w:rsidRPr="00C225F0">
        <w:rPr>
          <w:rFonts w:cs="Arial"/>
          <w:szCs w:val="22"/>
          <w:lang w:val="en-NZ"/>
        </w:rPr>
        <w:t>.</w:t>
      </w:r>
    </w:p>
    <w:p w14:paraId="72328F7A" w14:textId="77777777" w:rsidR="00D01526" w:rsidRPr="00C225F0" w:rsidRDefault="00D01526" w:rsidP="00D01526">
      <w:pPr>
        <w:rPr>
          <w:rFonts w:cs="Arial"/>
          <w:szCs w:val="22"/>
          <w:lang w:val="en-NZ"/>
        </w:rPr>
      </w:pPr>
    </w:p>
    <w:p w14:paraId="18B72259" w14:textId="77777777" w:rsidR="00D01526" w:rsidRDefault="00D01526" w:rsidP="00D01526">
      <w:pPr>
        <w:numPr>
          <w:ilvl w:val="0"/>
          <w:numId w:val="8"/>
        </w:numPr>
        <w:spacing w:before="80" w:after="80"/>
        <w:contextualSpacing/>
        <w:rPr>
          <w:lang w:val="en-NZ"/>
        </w:rPr>
      </w:pPr>
      <w:r>
        <w:rPr>
          <w:lang w:val="en-NZ"/>
        </w:rPr>
        <w:t xml:space="preserve">The Committee noted that the protocol is currently written according to the 2009 NEAC guidelines. Please amend the protocol so it complies with the current </w:t>
      </w:r>
      <w:r w:rsidRPr="00C225F0">
        <w:rPr>
          <w:rFonts w:cs="Arial"/>
          <w:i/>
          <w:color w:val="000000"/>
          <w:szCs w:val="22"/>
          <w:lang w:val="en-NZ"/>
        </w:rPr>
        <w:t>National Ethical Standards for Health and Disability Research and Quality Improvement</w:t>
      </w:r>
      <w:r>
        <w:rPr>
          <w:rFonts w:cs="Arial"/>
          <w:i/>
          <w:color w:val="000000"/>
          <w:szCs w:val="22"/>
          <w:lang w:val="en-NZ"/>
        </w:rPr>
        <w:t xml:space="preserve"> 2019</w:t>
      </w:r>
      <w:r>
        <w:rPr>
          <w:rFonts w:cs="Arial"/>
          <w:iCs/>
          <w:color w:val="000000"/>
          <w:szCs w:val="22"/>
          <w:lang w:val="en-NZ"/>
        </w:rPr>
        <w:t>.</w:t>
      </w:r>
    </w:p>
    <w:p w14:paraId="44AD80E1" w14:textId="77777777" w:rsidR="00D01526" w:rsidRPr="006D7407" w:rsidRDefault="00D01526" w:rsidP="00D01526">
      <w:pPr>
        <w:numPr>
          <w:ilvl w:val="0"/>
          <w:numId w:val="8"/>
        </w:numPr>
        <w:spacing w:before="80" w:after="80"/>
        <w:contextualSpacing/>
        <w:rPr>
          <w:lang w:val="en-NZ"/>
        </w:rPr>
      </w:pPr>
      <w:r w:rsidRPr="006D7407">
        <w:rPr>
          <w:rFonts w:cs="Arial"/>
          <w:iCs/>
          <w:color w:val="000000"/>
          <w:szCs w:val="22"/>
          <w:lang w:val="en-NZ"/>
        </w:rPr>
        <w:t xml:space="preserve">The Committee noted that the data management section of the protocol was </w:t>
      </w:r>
      <w:r>
        <w:rPr>
          <w:rFonts w:cs="Arial"/>
          <w:iCs/>
          <w:color w:val="000000"/>
          <w:szCs w:val="22"/>
          <w:lang w:val="en-NZ"/>
        </w:rPr>
        <w:t>incomplete</w:t>
      </w:r>
      <w:r w:rsidRPr="006D7407">
        <w:rPr>
          <w:rFonts w:cs="Arial"/>
          <w:iCs/>
          <w:color w:val="000000"/>
          <w:szCs w:val="22"/>
          <w:lang w:val="en-NZ"/>
        </w:rPr>
        <w:t xml:space="preserve">. </w:t>
      </w:r>
      <w:r>
        <w:rPr>
          <w:rFonts w:cs="Arial"/>
          <w:iCs/>
          <w:color w:val="000000"/>
          <w:szCs w:val="22"/>
          <w:lang w:val="en-NZ"/>
        </w:rPr>
        <w:t>For example, and non-exhaustively, p</w:t>
      </w:r>
      <w:r w:rsidRPr="006D7407">
        <w:rPr>
          <w:rFonts w:cs="Arial"/>
          <w:iCs/>
          <w:color w:val="000000"/>
          <w:szCs w:val="22"/>
          <w:lang w:val="en-NZ"/>
        </w:rPr>
        <w:t>lease provide more information about how images will be de-identified, how data will be transmitted and stored</w:t>
      </w:r>
      <w:r>
        <w:rPr>
          <w:rFonts w:cs="Arial"/>
          <w:iCs/>
          <w:color w:val="000000"/>
          <w:szCs w:val="22"/>
          <w:lang w:val="en-NZ"/>
        </w:rPr>
        <w:t xml:space="preserve"> (including protections for images being put on a disc and sent to the United States,</w:t>
      </w:r>
      <w:r w:rsidRPr="006D7407">
        <w:rPr>
          <w:rFonts w:cs="Arial"/>
          <w:iCs/>
          <w:color w:val="000000"/>
          <w:szCs w:val="22"/>
          <w:lang w:val="en-NZ"/>
        </w:rPr>
        <w:t xml:space="preserve"> what happens to the questionnaires etc. This section must cover all </w:t>
      </w:r>
      <w:r>
        <w:rPr>
          <w:rFonts w:cs="Arial"/>
          <w:iCs/>
          <w:color w:val="000000"/>
          <w:szCs w:val="22"/>
          <w:lang w:val="en-NZ"/>
        </w:rPr>
        <w:t xml:space="preserve">types of </w:t>
      </w:r>
      <w:r w:rsidRPr="006D7407">
        <w:rPr>
          <w:rFonts w:cs="Arial"/>
          <w:iCs/>
          <w:color w:val="000000"/>
          <w:szCs w:val="22"/>
          <w:lang w:val="en-NZ"/>
        </w:rPr>
        <w:t xml:space="preserve">data being collected for the study. </w:t>
      </w:r>
      <w:r>
        <w:rPr>
          <w:rFonts w:cs="Arial"/>
          <w:iCs/>
          <w:color w:val="000000"/>
          <w:szCs w:val="22"/>
          <w:lang w:val="en-NZ"/>
        </w:rPr>
        <w:t>If the protocol includes sufficient detail about data management, it will not be necessary to provide a separate</w:t>
      </w:r>
      <w:r w:rsidRPr="006D7407">
        <w:rPr>
          <w:rFonts w:cs="Arial"/>
          <w:iCs/>
          <w:color w:val="000000"/>
          <w:szCs w:val="22"/>
          <w:lang w:val="en-NZ"/>
        </w:rPr>
        <w:t xml:space="preserve"> Data Management Plan. Please refer to the </w:t>
      </w:r>
      <w:hyperlink r:id="rId15" w:history="1">
        <w:r w:rsidRPr="006D7407">
          <w:rPr>
            <w:rStyle w:val="Hyperlink"/>
            <w:szCs w:val="22"/>
          </w:rPr>
          <w:t>HDEC template</w:t>
        </w:r>
      </w:hyperlink>
      <w:r w:rsidRPr="006D7407">
        <w:rPr>
          <w:szCs w:val="22"/>
        </w:rPr>
        <w:t xml:space="preserve"> </w:t>
      </w:r>
      <w:r w:rsidRPr="006D7407">
        <w:rPr>
          <w:rFonts w:cs="Arial"/>
          <w:iCs/>
          <w:color w:val="000000"/>
          <w:szCs w:val="22"/>
          <w:lang w:val="en-NZ"/>
        </w:rPr>
        <w:t>for guidance</w:t>
      </w:r>
      <w:r>
        <w:rPr>
          <w:rFonts w:cs="Arial"/>
          <w:iCs/>
          <w:color w:val="000000"/>
          <w:szCs w:val="22"/>
          <w:lang w:val="en-NZ"/>
        </w:rPr>
        <w:t xml:space="preserve"> on what a Data Management Plan should include</w:t>
      </w:r>
      <w:r w:rsidRPr="006D7407">
        <w:rPr>
          <w:rFonts w:cs="Arial"/>
          <w:iCs/>
          <w:color w:val="000000"/>
          <w:szCs w:val="22"/>
          <w:lang w:val="en-NZ"/>
        </w:rPr>
        <w:t xml:space="preserve">. </w:t>
      </w:r>
      <w:r w:rsidRPr="006D7407">
        <w:rPr>
          <w:rFonts w:cs="Arial"/>
          <w:i/>
          <w:iCs/>
          <w:color w:val="000000"/>
          <w:szCs w:val="22"/>
        </w:rPr>
        <w:t>(</w:t>
      </w:r>
      <w:r w:rsidRPr="006D7407">
        <w:rPr>
          <w:i/>
          <w:iCs/>
          <w:szCs w:val="22"/>
        </w:rPr>
        <w:t>National Ethical Standards for Health and Disability Research and Quality Improvement, para 12.15a).</w:t>
      </w:r>
    </w:p>
    <w:p w14:paraId="4F361BB1" w14:textId="77777777" w:rsidR="00D01526" w:rsidRDefault="00D01526" w:rsidP="00D01526">
      <w:pPr>
        <w:numPr>
          <w:ilvl w:val="0"/>
          <w:numId w:val="8"/>
        </w:numPr>
        <w:spacing w:before="80" w:after="80"/>
        <w:contextualSpacing/>
        <w:rPr>
          <w:lang w:val="en-NZ"/>
        </w:rPr>
      </w:pPr>
      <w:r w:rsidRPr="00680E1D">
        <w:rPr>
          <w:rFonts w:cs="Arial"/>
          <w:iCs/>
          <w:color w:val="000000"/>
          <w:szCs w:val="22"/>
          <w:lang w:val="en-NZ"/>
        </w:rPr>
        <w:t>The Comm</w:t>
      </w:r>
      <w:r w:rsidRPr="00D01526">
        <w:rPr>
          <w:rFonts w:cs="Arial"/>
          <w:iCs/>
          <w:color w:val="000000"/>
          <w:szCs w:val="22"/>
          <w:lang w:val="en-NZ"/>
        </w:rPr>
        <w:t>ittee referred to the table under the ‘Screening’ section of the Participant Information Sheet.</w:t>
      </w:r>
      <w:r w:rsidRPr="00680E1D">
        <w:rPr>
          <w:rFonts w:cs="Arial"/>
          <w:iCs/>
          <w:color w:val="000000"/>
          <w:szCs w:val="22"/>
          <w:lang w:val="en-NZ"/>
        </w:rPr>
        <w:t xml:space="preserve"> The </w:t>
      </w:r>
      <w:r>
        <w:rPr>
          <w:rFonts w:cs="Arial"/>
          <w:iCs/>
          <w:color w:val="000000"/>
          <w:szCs w:val="22"/>
          <w:lang w:val="en-NZ"/>
        </w:rPr>
        <w:t>potential participants</w:t>
      </w:r>
      <w:r w:rsidRPr="00680E1D">
        <w:rPr>
          <w:rFonts w:cs="Arial"/>
          <w:iCs/>
          <w:color w:val="000000"/>
          <w:szCs w:val="22"/>
          <w:lang w:val="en-NZ"/>
        </w:rPr>
        <w:t xml:space="preserve"> do not have other viable treatment </w:t>
      </w:r>
      <w:r w:rsidR="00F77267" w:rsidRPr="00680E1D">
        <w:rPr>
          <w:rFonts w:cs="Arial"/>
          <w:iCs/>
          <w:color w:val="000000"/>
          <w:szCs w:val="22"/>
          <w:lang w:val="en-NZ"/>
        </w:rPr>
        <w:t>options,</w:t>
      </w:r>
      <w:r w:rsidRPr="00680E1D">
        <w:rPr>
          <w:rFonts w:cs="Arial"/>
          <w:iCs/>
          <w:color w:val="000000"/>
          <w:szCs w:val="22"/>
          <w:lang w:val="en-NZ"/>
        </w:rPr>
        <w:t xml:space="preserve"> so the table is not likely to be helpful. The Committee requested instead that the researchers inform </w:t>
      </w:r>
      <w:r>
        <w:rPr>
          <w:rFonts w:cs="Arial"/>
          <w:iCs/>
          <w:color w:val="000000"/>
          <w:szCs w:val="22"/>
          <w:lang w:val="en-NZ"/>
        </w:rPr>
        <w:t>potential participants</w:t>
      </w:r>
      <w:r w:rsidRPr="00680E1D">
        <w:rPr>
          <w:rFonts w:cs="Arial"/>
          <w:iCs/>
          <w:color w:val="000000"/>
          <w:szCs w:val="22"/>
          <w:lang w:val="en-NZ"/>
        </w:rPr>
        <w:t xml:space="preserve"> what they will undergo as</w:t>
      </w:r>
      <w:r>
        <w:rPr>
          <w:rFonts w:cs="Arial"/>
          <w:iCs/>
          <w:color w:val="000000"/>
          <w:szCs w:val="22"/>
          <w:lang w:val="en-NZ"/>
        </w:rPr>
        <w:t xml:space="preserve"> part of the study and that it will be funded, rather than compare to standard care that cannot be provided to them currently. In doing this, please provide reassurance that potential participants will still get the clinic visits that they would ordinarily get. </w:t>
      </w:r>
      <w:r w:rsidRPr="004C777D">
        <w:rPr>
          <w:rFonts w:cs="Arial"/>
          <w:i/>
          <w:iCs/>
          <w:color w:val="000000"/>
          <w:szCs w:val="22"/>
        </w:rPr>
        <w:t>(</w:t>
      </w:r>
      <w:r w:rsidRPr="00725432">
        <w:rPr>
          <w:i/>
          <w:iCs/>
          <w:szCs w:val="22"/>
        </w:rPr>
        <w:t xml:space="preserve">National Ethical Standards for Health and Disability Research and Quality Improvement, para </w:t>
      </w:r>
      <w:r>
        <w:rPr>
          <w:i/>
          <w:iCs/>
          <w:szCs w:val="22"/>
        </w:rPr>
        <w:t>7.19).</w:t>
      </w:r>
    </w:p>
    <w:p w14:paraId="69D13AFA" w14:textId="77777777" w:rsidR="00D01526" w:rsidRDefault="00D01526" w:rsidP="00D01526">
      <w:pPr>
        <w:numPr>
          <w:ilvl w:val="0"/>
          <w:numId w:val="8"/>
        </w:numPr>
        <w:spacing w:before="80" w:after="80"/>
        <w:contextualSpacing/>
        <w:rPr>
          <w:lang w:val="en-NZ"/>
        </w:rPr>
      </w:pPr>
      <w:r>
        <w:rPr>
          <w:lang w:val="en-NZ"/>
        </w:rPr>
        <w:t xml:space="preserve">The Committee asked the researchers to explain the microspheres and what makes them visible in real time because there is no information in the study documentation about the elements themselves which make the microspheres radio-opaque. The researchers stated that the microspheres have a radio-opaque lining and outlined the process of how the microspheres are delivered to the target. Please include information about what it is that makes the microspheres radio-opaque in the Participant Information Sheet and study documentation. </w:t>
      </w:r>
      <w:r w:rsidRPr="004C777D">
        <w:rPr>
          <w:rFonts w:cs="Arial"/>
          <w:i/>
          <w:iCs/>
          <w:color w:val="000000"/>
          <w:szCs w:val="22"/>
        </w:rPr>
        <w:t>(</w:t>
      </w:r>
      <w:r w:rsidRPr="00725432">
        <w:rPr>
          <w:i/>
          <w:iCs/>
          <w:szCs w:val="22"/>
        </w:rPr>
        <w:t xml:space="preserve">National Ethical Standards for Health and Disability Research and Quality Improvement, para </w:t>
      </w:r>
      <w:r>
        <w:rPr>
          <w:i/>
          <w:iCs/>
          <w:szCs w:val="22"/>
        </w:rPr>
        <w:t>7.19).</w:t>
      </w:r>
    </w:p>
    <w:p w14:paraId="1AD07552" w14:textId="77777777" w:rsidR="00D01526" w:rsidRDefault="00D01526" w:rsidP="00D01526">
      <w:pPr>
        <w:numPr>
          <w:ilvl w:val="0"/>
          <w:numId w:val="8"/>
        </w:numPr>
        <w:spacing w:before="80" w:after="80"/>
        <w:contextualSpacing/>
        <w:rPr>
          <w:lang w:val="en-NZ"/>
        </w:rPr>
      </w:pPr>
      <w:r>
        <w:rPr>
          <w:lang w:val="en-NZ"/>
        </w:rPr>
        <w:t xml:space="preserve">The Committee also noted there is no information in the study documentation about whether the radio-opaque elements inserted in the microspheres have the potential to leak. </w:t>
      </w:r>
    </w:p>
    <w:p w14:paraId="4A317EDD" w14:textId="77777777" w:rsidR="00D01526" w:rsidRDefault="00D01526" w:rsidP="00D01526">
      <w:pPr>
        <w:numPr>
          <w:ilvl w:val="0"/>
          <w:numId w:val="8"/>
        </w:numPr>
        <w:spacing w:before="80" w:after="80"/>
        <w:contextualSpacing/>
        <w:rPr>
          <w:lang w:val="en-NZ"/>
        </w:rPr>
      </w:pPr>
      <w:r>
        <w:rPr>
          <w:lang w:val="en-NZ"/>
        </w:rPr>
        <w:t xml:space="preserve">The Committee noted </w:t>
      </w:r>
      <w:r w:rsidR="00215996">
        <w:rPr>
          <w:lang w:val="en-NZ"/>
        </w:rPr>
        <w:t xml:space="preserve">that </w:t>
      </w:r>
      <w:r>
        <w:rPr>
          <w:lang w:val="en-NZ"/>
        </w:rPr>
        <w:t xml:space="preserve">there were some pre-clinical trials on animals that had not been completed at the date the Protocol was written in June 2021. Please provide this information and include it in the study documentation. Please also provide evidence that the peer reviewer has reviewed the results of any pre-clinical trials on animals. </w:t>
      </w:r>
      <w:r w:rsidRPr="004C777D">
        <w:rPr>
          <w:rFonts w:cs="Arial"/>
          <w:i/>
          <w:iCs/>
          <w:color w:val="000000"/>
          <w:szCs w:val="22"/>
        </w:rPr>
        <w:t>(</w:t>
      </w:r>
      <w:r w:rsidRPr="00725432">
        <w:rPr>
          <w:i/>
          <w:iCs/>
          <w:szCs w:val="22"/>
        </w:rPr>
        <w:t xml:space="preserve">National Ethical Standards for Health and Disability Research and Quality Improvement, para </w:t>
      </w:r>
      <w:r>
        <w:rPr>
          <w:i/>
          <w:iCs/>
          <w:szCs w:val="22"/>
        </w:rPr>
        <w:t>9.25).</w:t>
      </w:r>
    </w:p>
    <w:p w14:paraId="67DCC757" w14:textId="77777777" w:rsidR="00D01526" w:rsidRDefault="00D01526" w:rsidP="00D01526">
      <w:pPr>
        <w:numPr>
          <w:ilvl w:val="0"/>
          <w:numId w:val="8"/>
        </w:numPr>
        <w:spacing w:before="80" w:after="80"/>
        <w:contextualSpacing/>
        <w:rPr>
          <w:lang w:val="en-NZ"/>
        </w:rPr>
      </w:pPr>
      <w:r>
        <w:rPr>
          <w:lang w:val="en-NZ"/>
        </w:rPr>
        <w:t xml:space="preserve">The Committee noted that the Participant Information Sheet refers to filming the procedure. The Committee asked the researchers to explain this and confirm whether it is optional. The researchers stated that the procedure will be livestreamed for the sponsor and that this is compulsory. The procedure will not be recorded and stored. The Committee asked the researchers to replace any wording around the procedure being ‘filmed’ with ‘livestreamed’. Please also remove the tick box in the Consent Form about the sponsor being present for case support during the procedure as the researchers advised that this is required and not optional. </w:t>
      </w:r>
      <w:r w:rsidRPr="004C777D">
        <w:rPr>
          <w:rFonts w:cs="Arial"/>
          <w:i/>
          <w:iCs/>
          <w:color w:val="000000"/>
          <w:szCs w:val="22"/>
        </w:rPr>
        <w:t>(</w:t>
      </w:r>
      <w:r w:rsidRPr="00725432">
        <w:rPr>
          <w:i/>
          <w:iCs/>
          <w:szCs w:val="22"/>
        </w:rPr>
        <w:t xml:space="preserve">National Ethical Standards for Health and Disability Research and Quality Improvement, para </w:t>
      </w:r>
      <w:r>
        <w:rPr>
          <w:i/>
          <w:iCs/>
          <w:szCs w:val="22"/>
        </w:rPr>
        <w:t>7.19).</w:t>
      </w:r>
    </w:p>
    <w:p w14:paraId="1BD83364" w14:textId="77777777" w:rsidR="00D01526" w:rsidRPr="00950A13" w:rsidRDefault="00D01526" w:rsidP="00D01526">
      <w:pPr>
        <w:numPr>
          <w:ilvl w:val="0"/>
          <w:numId w:val="8"/>
        </w:numPr>
        <w:spacing w:before="80" w:after="80"/>
        <w:contextualSpacing/>
        <w:rPr>
          <w:lang w:val="en-NZ"/>
        </w:rPr>
      </w:pPr>
      <w:r w:rsidRPr="00950A13">
        <w:rPr>
          <w:szCs w:val="22"/>
          <w:lang w:val="en-NZ"/>
        </w:rPr>
        <w:t xml:space="preserve">Please ensure that the Participant Information Sheet and Consent Form complies with the Health Information Privacy Code 2020 and Privacy Act 2020. Please note that there is a new right under the Privacy Act 2020 about data being sent overseas and there are warning statements that must be included for this – refer also to the </w:t>
      </w:r>
      <w:hyperlink r:id="rId16" w:history="1">
        <w:r w:rsidRPr="00950A13">
          <w:rPr>
            <w:rStyle w:val="Hyperlink"/>
            <w:rFonts w:cs="Arial"/>
            <w:i/>
            <w:iCs/>
            <w:szCs w:val="22"/>
            <w:lang w:val="en-NZ"/>
          </w:rPr>
          <w:t>National Ethical Standards for Health and Disability Research and Quality Improvement 2019</w:t>
        </w:r>
      </w:hyperlink>
      <w:r>
        <w:rPr>
          <w:rFonts w:cs="Arial"/>
          <w:szCs w:val="22"/>
          <w:lang w:val="en-NZ"/>
        </w:rPr>
        <w:t>.</w:t>
      </w:r>
    </w:p>
    <w:p w14:paraId="5038548D" w14:textId="77777777" w:rsidR="00D01526" w:rsidRPr="00B65923" w:rsidRDefault="00D01526" w:rsidP="00D01526">
      <w:pPr>
        <w:numPr>
          <w:ilvl w:val="0"/>
          <w:numId w:val="10"/>
        </w:numPr>
        <w:spacing w:before="80" w:after="80"/>
        <w:contextualSpacing/>
        <w:rPr>
          <w:lang w:val="en-NZ"/>
        </w:rPr>
      </w:pPr>
      <w:r w:rsidRPr="00B65923">
        <w:rPr>
          <w:szCs w:val="22"/>
          <w:lang w:val="en-NZ"/>
        </w:rPr>
        <w:t xml:space="preserve">Please provide the risk analysis referred to in the Protocol that evaluated the use of Eye90 microspheres for the treatment of malignant hyper-vascular hepatic neoplasia. </w:t>
      </w:r>
      <w:r w:rsidRPr="00B65923">
        <w:rPr>
          <w:rFonts w:ascii="Helvetica" w:hAnsi="Helvetica" w:cs="Helvetica"/>
          <w:color w:val="333333"/>
          <w:sz w:val="20"/>
          <w:shd w:val="clear" w:color="auto" w:fill="F5F5F5"/>
        </w:rPr>
        <w:t xml:space="preserve"> </w:t>
      </w:r>
    </w:p>
    <w:p w14:paraId="1C107B2B" w14:textId="77777777" w:rsidR="00D01526" w:rsidRDefault="00D01526" w:rsidP="00D01526">
      <w:pPr>
        <w:spacing w:before="80" w:after="80"/>
        <w:rPr>
          <w:rFonts w:cs="Arial"/>
          <w:szCs w:val="22"/>
          <w:lang w:val="en-NZ"/>
        </w:rPr>
      </w:pPr>
    </w:p>
    <w:p w14:paraId="3F51E136" w14:textId="77777777" w:rsidR="00D01526" w:rsidRPr="00C225F0" w:rsidRDefault="00D01526" w:rsidP="00D01526">
      <w:pPr>
        <w:spacing w:before="80" w:after="80"/>
        <w:rPr>
          <w:rFonts w:cs="Arial"/>
          <w:szCs w:val="22"/>
          <w:lang w:val="en-NZ"/>
        </w:rPr>
      </w:pPr>
      <w:r w:rsidRPr="00C225F0">
        <w:rPr>
          <w:rFonts w:cs="Arial"/>
          <w:szCs w:val="22"/>
          <w:lang w:val="en-NZ"/>
        </w:rPr>
        <w:t xml:space="preserve">The Committee requested the following changes to the Participant Information Sheet and Consent Form: </w:t>
      </w:r>
    </w:p>
    <w:p w14:paraId="43399E1F" w14:textId="77777777" w:rsidR="00D01526" w:rsidRPr="00C225F0" w:rsidRDefault="00D01526" w:rsidP="00D01526">
      <w:pPr>
        <w:spacing w:before="80" w:after="80"/>
        <w:rPr>
          <w:rFonts w:cs="Arial"/>
          <w:szCs w:val="22"/>
          <w:lang w:val="en-NZ"/>
        </w:rPr>
      </w:pPr>
    </w:p>
    <w:p w14:paraId="1473EC5F" w14:textId="77777777" w:rsidR="00D01526" w:rsidRDefault="00D01526" w:rsidP="00D01526">
      <w:pPr>
        <w:numPr>
          <w:ilvl w:val="0"/>
          <w:numId w:val="8"/>
        </w:numPr>
        <w:spacing w:before="80" w:after="80"/>
        <w:contextualSpacing/>
        <w:rPr>
          <w:lang w:val="en-NZ"/>
        </w:rPr>
      </w:pPr>
      <w:r>
        <w:rPr>
          <w:lang w:val="en-NZ"/>
        </w:rPr>
        <w:t>Please refer to the correct HDEC on pages 9 and 11 (Northern A HDEC).</w:t>
      </w:r>
    </w:p>
    <w:p w14:paraId="3E3FBB93" w14:textId="77777777" w:rsidR="00D01526" w:rsidRPr="00927A7F" w:rsidRDefault="00D01526" w:rsidP="00D01526">
      <w:pPr>
        <w:numPr>
          <w:ilvl w:val="0"/>
          <w:numId w:val="8"/>
        </w:numPr>
        <w:spacing w:before="80" w:after="80"/>
        <w:contextualSpacing/>
        <w:rPr>
          <w:lang w:val="en-NZ"/>
        </w:rPr>
      </w:pPr>
      <w:r>
        <w:rPr>
          <w:lang w:val="en-NZ"/>
        </w:rPr>
        <w:t xml:space="preserve">Please do not introduce new information in the Consent Form that is not in the body of the Participant </w:t>
      </w:r>
      <w:r w:rsidR="00C44737">
        <w:rPr>
          <w:lang w:val="en-NZ"/>
        </w:rPr>
        <w:t>I</w:t>
      </w:r>
      <w:r>
        <w:rPr>
          <w:lang w:val="en-NZ"/>
        </w:rPr>
        <w:t xml:space="preserve">nformation </w:t>
      </w:r>
      <w:r w:rsidR="00C44737">
        <w:rPr>
          <w:lang w:val="en-NZ"/>
        </w:rPr>
        <w:t>S</w:t>
      </w:r>
      <w:r>
        <w:rPr>
          <w:lang w:val="en-NZ"/>
        </w:rPr>
        <w:t>heet. For example, and non-exhaustively, advising participants’ general practitioners of participation in the study is only mentioned in the Consent Form and not explained.</w:t>
      </w:r>
    </w:p>
    <w:p w14:paraId="2E0BBFAF" w14:textId="77777777" w:rsidR="00D01526" w:rsidRPr="00C74447" w:rsidRDefault="00D01526" w:rsidP="00D01526">
      <w:pPr>
        <w:numPr>
          <w:ilvl w:val="0"/>
          <w:numId w:val="8"/>
        </w:numPr>
        <w:spacing w:before="80" w:after="80"/>
        <w:contextualSpacing/>
        <w:rPr>
          <w:lang w:val="en-NZ"/>
        </w:rPr>
      </w:pPr>
      <w:r w:rsidRPr="00C225F0">
        <w:rPr>
          <w:rFonts w:cs="Arial"/>
          <w:szCs w:val="22"/>
          <w:lang w:val="en-NZ"/>
        </w:rPr>
        <w:t>Please</w:t>
      </w:r>
      <w:r>
        <w:rPr>
          <w:rFonts w:cs="Arial"/>
          <w:szCs w:val="22"/>
          <w:lang w:val="en-NZ"/>
        </w:rPr>
        <w:t xml:space="preserve"> categorise the list of side effects by ‘severity’ instead of ‘type’. </w:t>
      </w:r>
    </w:p>
    <w:p w14:paraId="13C568C8" w14:textId="77777777" w:rsidR="00D01526" w:rsidRPr="00C225F0" w:rsidRDefault="00D01526" w:rsidP="00D01526">
      <w:pPr>
        <w:numPr>
          <w:ilvl w:val="0"/>
          <w:numId w:val="8"/>
        </w:numPr>
        <w:spacing w:before="80" w:after="80"/>
        <w:contextualSpacing/>
        <w:rPr>
          <w:lang w:val="en-NZ"/>
        </w:rPr>
      </w:pPr>
      <w:r>
        <w:rPr>
          <w:rFonts w:cs="Arial"/>
          <w:szCs w:val="22"/>
          <w:lang w:val="en-NZ"/>
        </w:rPr>
        <w:t>Please include the additional risks that are currently only mentioned in the Investigator’s Brochure</w:t>
      </w:r>
      <w:r w:rsidR="00C44737">
        <w:rPr>
          <w:rFonts w:cs="Arial"/>
          <w:szCs w:val="22"/>
          <w:lang w:val="en-NZ"/>
        </w:rPr>
        <w:t>,</w:t>
      </w:r>
      <w:r>
        <w:rPr>
          <w:rFonts w:cs="Arial"/>
          <w:szCs w:val="22"/>
          <w:lang w:val="en-NZ"/>
        </w:rPr>
        <w:t xml:space="preserve"> in order to obtain fully obtained consent. </w:t>
      </w:r>
    </w:p>
    <w:p w14:paraId="175169B8" w14:textId="77777777" w:rsidR="00D01526" w:rsidRDefault="00D01526" w:rsidP="00D01526">
      <w:pPr>
        <w:numPr>
          <w:ilvl w:val="0"/>
          <w:numId w:val="8"/>
        </w:numPr>
        <w:spacing w:before="80" w:after="80"/>
        <w:contextualSpacing/>
        <w:rPr>
          <w:lang w:val="en-NZ"/>
        </w:rPr>
      </w:pPr>
      <w:r>
        <w:rPr>
          <w:lang w:val="en-NZ"/>
        </w:rPr>
        <w:t xml:space="preserve">Please quantify the statement that says the risk of migration of radiation beads is low. </w:t>
      </w:r>
    </w:p>
    <w:p w14:paraId="29518000" w14:textId="77777777" w:rsidR="00D01526" w:rsidRDefault="00D01526" w:rsidP="00D01526">
      <w:pPr>
        <w:numPr>
          <w:ilvl w:val="0"/>
          <w:numId w:val="8"/>
        </w:numPr>
        <w:spacing w:before="80" w:after="80"/>
        <w:contextualSpacing/>
        <w:rPr>
          <w:lang w:val="en-NZ"/>
        </w:rPr>
      </w:pPr>
      <w:r>
        <w:rPr>
          <w:lang w:val="en-NZ"/>
        </w:rPr>
        <w:t>Please expand on the risks of angiogram and make it clear that it is only for the research</w:t>
      </w:r>
      <w:r w:rsidRPr="00C74447">
        <w:rPr>
          <w:lang w:val="en-NZ"/>
        </w:rPr>
        <w:t>.</w:t>
      </w:r>
    </w:p>
    <w:p w14:paraId="36A856C5" w14:textId="77777777" w:rsidR="00D01526" w:rsidRDefault="00D01526" w:rsidP="00D01526">
      <w:pPr>
        <w:numPr>
          <w:ilvl w:val="0"/>
          <w:numId w:val="8"/>
        </w:numPr>
        <w:spacing w:before="80" w:after="80"/>
        <w:contextualSpacing/>
        <w:rPr>
          <w:lang w:val="en-NZ"/>
        </w:rPr>
      </w:pPr>
      <w:r>
        <w:rPr>
          <w:lang w:val="en-NZ"/>
        </w:rPr>
        <w:t xml:space="preserve">Please review whether the ‘alternative treatment’ section is correct and should be included. </w:t>
      </w:r>
      <w:r w:rsidRPr="00C74447">
        <w:rPr>
          <w:lang w:val="en-NZ"/>
        </w:rPr>
        <w:t xml:space="preserve"> </w:t>
      </w:r>
    </w:p>
    <w:p w14:paraId="73158414" w14:textId="77777777" w:rsidR="00D01526" w:rsidRDefault="00D01526" w:rsidP="00D01526">
      <w:pPr>
        <w:numPr>
          <w:ilvl w:val="0"/>
          <w:numId w:val="8"/>
        </w:numPr>
        <w:spacing w:before="80" w:after="80"/>
        <w:contextualSpacing/>
        <w:rPr>
          <w:lang w:val="en-NZ"/>
        </w:rPr>
      </w:pPr>
      <w:r>
        <w:rPr>
          <w:lang w:val="en-NZ"/>
        </w:rPr>
        <w:t>Please mention the potential for data to be used for future unspecified research (if this will be done)</w:t>
      </w:r>
      <w:r w:rsidR="00817F36">
        <w:rPr>
          <w:lang w:val="en-NZ"/>
        </w:rPr>
        <w:t xml:space="preserve">. Please </w:t>
      </w:r>
      <w:r>
        <w:rPr>
          <w:lang w:val="en-NZ"/>
        </w:rPr>
        <w:t xml:space="preserve">ensure the documentation complies with para 7.57 of the </w:t>
      </w:r>
      <w:hyperlink r:id="rId17" w:history="1">
        <w:r>
          <w:rPr>
            <w:rStyle w:val="Hyperlink"/>
            <w:rFonts w:cs="Arial"/>
            <w:i/>
            <w:iCs/>
            <w:szCs w:val="22"/>
            <w:lang w:val="en-NZ"/>
          </w:rPr>
          <w:t>National Ethical Standards for Health and Disability Research and Quality Improvement 2019</w:t>
        </w:r>
      </w:hyperlink>
      <w:r>
        <w:rPr>
          <w:lang w:val="en-NZ"/>
        </w:rPr>
        <w:t xml:space="preserve"> and get participants’ consent for this.</w:t>
      </w:r>
    </w:p>
    <w:p w14:paraId="1B78DC2B" w14:textId="77777777" w:rsidR="00D01526" w:rsidRPr="00950A13" w:rsidRDefault="00D01526" w:rsidP="00D01526">
      <w:pPr>
        <w:numPr>
          <w:ilvl w:val="0"/>
          <w:numId w:val="8"/>
        </w:numPr>
        <w:spacing w:before="80" w:after="80"/>
        <w:contextualSpacing/>
        <w:rPr>
          <w:lang w:val="en-NZ"/>
        </w:rPr>
      </w:pPr>
      <w:r w:rsidRPr="00950A13">
        <w:rPr>
          <w:lang w:val="en-NZ"/>
        </w:rPr>
        <w:t xml:space="preserve">Please improve the data section and refer to the </w:t>
      </w:r>
      <w:hyperlink r:id="rId18" w:history="1">
        <w:r w:rsidRPr="00950A13">
          <w:rPr>
            <w:rStyle w:val="Hyperlink"/>
            <w:lang w:val="en-NZ"/>
          </w:rPr>
          <w:t>HDEC template</w:t>
        </w:r>
      </w:hyperlink>
      <w:r w:rsidRPr="00950A13">
        <w:rPr>
          <w:lang w:val="en-NZ"/>
        </w:rPr>
        <w:t xml:space="preserve"> for assistance. For example, and non-exhaustively, please provide more detail about the place where the medical imaging will be sent overseas and include a fuller statement about risks of data going overseas, especially having regard to the requirements of the Health Information Privacy Code 2020.</w:t>
      </w:r>
    </w:p>
    <w:p w14:paraId="06A31C7D" w14:textId="77777777" w:rsidR="00D01526" w:rsidRPr="00C74447" w:rsidRDefault="00D01526" w:rsidP="00D01526">
      <w:pPr>
        <w:numPr>
          <w:ilvl w:val="0"/>
          <w:numId w:val="8"/>
        </w:numPr>
        <w:spacing w:before="80" w:after="80"/>
        <w:contextualSpacing/>
        <w:rPr>
          <w:lang w:val="en-NZ"/>
        </w:rPr>
      </w:pPr>
      <w:r>
        <w:rPr>
          <w:lang w:val="en-NZ"/>
        </w:rPr>
        <w:t xml:space="preserve">Please expand on the ‘incidental findings’ section on page 8 and explain what those might be. </w:t>
      </w:r>
    </w:p>
    <w:p w14:paraId="3A88AA19" w14:textId="77777777" w:rsidR="00D01526" w:rsidRPr="00C225F0" w:rsidRDefault="00D01526" w:rsidP="00D01526">
      <w:pPr>
        <w:spacing w:before="80" w:after="80"/>
        <w:rPr>
          <w:lang w:val="en-NZ"/>
        </w:rPr>
      </w:pPr>
    </w:p>
    <w:p w14:paraId="27F24DE3" w14:textId="77777777" w:rsidR="00D01526" w:rsidRPr="00C225F0" w:rsidRDefault="00D01526" w:rsidP="00D01526">
      <w:pPr>
        <w:rPr>
          <w:u w:val="single"/>
          <w:lang w:val="en-NZ"/>
        </w:rPr>
      </w:pPr>
      <w:r w:rsidRPr="00C225F0">
        <w:rPr>
          <w:u w:val="single"/>
          <w:lang w:val="en-NZ"/>
        </w:rPr>
        <w:t xml:space="preserve">Decision </w:t>
      </w:r>
    </w:p>
    <w:p w14:paraId="15A2B7E9" w14:textId="77777777" w:rsidR="00D01526" w:rsidRPr="00C225F0" w:rsidRDefault="00D01526" w:rsidP="00D01526">
      <w:pPr>
        <w:rPr>
          <w:lang w:val="en-NZ"/>
        </w:rPr>
      </w:pPr>
    </w:p>
    <w:p w14:paraId="1E763333" w14:textId="77777777" w:rsidR="00D01526" w:rsidRPr="00C225F0" w:rsidRDefault="00D01526" w:rsidP="00D01526">
      <w:pPr>
        <w:rPr>
          <w:color w:val="FF0000"/>
          <w:lang w:val="en-NZ"/>
        </w:rPr>
      </w:pPr>
      <w:r w:rsidRPr="00C225F0">
        <w:rPr>
          <w:lang w:val="en-NZ"/>
        </w:rPr>
        <w:t xml:space="preserve">This application was </w:t>
      </w:r>
      <w:r w:rsidRPr="00D01526">
        <w:rPr>
          <w:i/>
          <w:color w:val="000000"/>
          <w:lang w:val="en-NZ"/>
        </w:rPr>
        <w:t>declined</w:t>
      </w:r>
      <w:r w:rsidRPr="00D01526">
        <w:rPr>
          <w:color w:val="000000"/>
          <w:lang w:val="en-NZ"/>
        </w:rPr>
        <w:t xml:space="preserve"> by </w:t>
      </w:r>
      <w:r w:rsidRPr="00D01526">
        <w:rPr>
          <w:rFonts w:cs="Arial"/>
          <w:color w:val="000000"/>
          <w:szCs w:val="22"/>
          <w:lang w:val="en-NZ"/>
        </w:rPr>
        <w:t xml:space="preserve">consensus, </w:t>
      </w:r>
      <w:r w:rsidRPr="00D01526">
        <w:rPr>
          <w:color w:val="000000"/>
          <w:lang w:val="en-NZ"/>
        </w:rPr>
        <w:t>as the Committee did not consider that the study would meet the ethical standards referenced above.</w:t>
      </w:r>
    </w:p>
    <w:p w14:paraId="3796DEEE" w14:textId="77777777" w:rsidR="00D01526" w:rsidRPr="00C225F0" w:rsidRDefault="00D01526" w:rsidP="00D01526">
      <w:pPr>
        <w:autoSpaceDE w:val="0"/>
        <w:autoSpaceDN w:val="0"/>
        <w:adjustRightInd w:val="0"/>
        <w:rPr>
          <w:lang w:val="en-NZ"/>
        </w:rPr>
      </w:pPr>
      <w:r w:rsidRPr="00C225F0">
        <w:rPr>
          <w:lang w:val="en-NZ"/>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01526" w:rsidRPr="00C225F0" w14:paraId="2838EE26" w14:textId="77777777" w:rsidTr="008D5A95">
        <w:tblPrEx>
          <w:tblCellMar>
            <w:top w:w="0" w:type="dxa"/>
            <w:bottom w:w="0" w:type="dxa"/>
          </w:tblCellMar>
        </w:tblPrEx>
        <w:trPr>
          <w:trHeight w:val="280"/>
        </w:trPr>
        <w:tc>
          <w:tcPr>
            <w:tcW w:w="966" w:type="dxa"/>
            <w:tcBorders>
              <w:top w:val="nil"/>
              <w:left w:val="nil"/>
              <w:bottom w:val="nil"/>
              <w:right w:val="nil"/>
            </w:tcBorders>
          </w:tcPr>
          <w:p w14:paraId="31F31B2A" w14:textId="77777777" w:rsidR="00D01526" w:rsidRPr="00C225F0" w:rsidRDefault="00D01526" w:rsidP="008D5A95">
            <w:pPr>
              <w:autoSpaceDE w:val="0"/>
              <w:autoSpaceDN w:val="0"/>
              <w:adjustRightInd w:val="0"/>
              <w:rPr>
                <w:lang w:val="en-NZ"/>
              </w:rPr>
            </w:pPr>
            <w:r w:rsidRPr="00C225F0">
              <w:rPr>
                <w:lang w:val="en-NZ"/>
              </w:rPr>
              <w:t xml:space="preserve"> </w:t>
            </w:r>
            <w:r w:rsidRPr="00C225F0">
              <w:rPr>
                <w:b/>
                <w:lang w:val="en-NZ"/>
              </w:rPr>
              <w:t xml:space="preserve">9 </w:t>
            </w:r>
            <w:r w:rsidRPr="00C225F0">
              <w:rPr>
                <w:lang w:val="en-NZ"/>
              </w:rPr>
              <w:t xml:space="preserve"> </w:t>
            </w:r>
          </w:p>
        </w:tc>
        <w:tc>
          <w:tcPr>
            <w:tcW w:w="2575" w:type="dxa"/>
            <w:tcBorders>
              <w:top w:val="nil"/>
              <w:left w:val="nil"/>
              <w:bottom w:val="nil"/>
              <w:right w:val="nil"/>
            </w:tcBorders>
          </w:tcPr>
          <w:p w14:paraId="5665F7C4" w14:textId="77777777" w:rsidR="00D01526" w:rsidRPr="00C225F0" w:rsidRDefault="00D01526" w:rsidP="008D5A95">
            <w:pPr>
              <w:autoSpaceDE w:val="0"/>
              <w:autoSpaceDN w:val="0"/>
              <w:adjustRightInd w:val="0"/>
              <w:rPr>
                <w:lang w:val="en-NZ"/>
              </w:rPr>
            </w:pPr>
            <w:r w:rsidRPr="00C225F0">
              <w:rPr>
                <w:b/>
                <w:lang w:val="en-NZ"/>
              </w:rPr>
              <w:t xml:space="preserve">Ethics ref: </w:t>
            </w:r>
            <w:r w:rsidRPr="00C225F0">
              <w:rPr>
                <w:lang w:val="en-NZ"/>
              </w:rPr>
              <w:t xml:space="preserve"> </w:t>
            </w:r>
          </w:p>
        </w:tc>
        <w:tc>
          <w:tcPr>
            <w:tcW w:w="6459" w:type="dxa"/>
            <w:tcBorders>
              <w:top w:val="nil"/>
              <w:left w:val="nil"/>
              <w:bottom w:val="nil"/>
              <w:right w:val="nil"/>
            </w:tcBorders>
          </w:tcPr>
          <w:p w14:paraId="20DF0E6B" w14:textId="77777777" w:rsidR="00D01526" w:rsidRPr="00C225F0" w:rsidRDefault="00D01526" w:rsidP="008D5A95">
            <w:pPr>
              <w:autoSpaceDE w:val="0"/>
              <w:autoSpaceDN w:val="0"/>
              <w:adjustRightInd w:val="0"/>
              <w:rPr>
                <w:lang w:val="en-NZ"/>
              </w:rPr>
            </w:pPr>
            <w:r w:rsidRPr="00C225F0">
              <w:rPr>
                <w:b/>
                <w:lang w:val="en-NZ"/>
              </w:rPr>
              <w:t>21/NTA/114</w:t>
            </w:r>
            <w:r w:rsidRPr="00C225F0">
              <w:rPr>
                <w:lang w:val="en-NZ"/>
              </w:rPr>
              <w:t xml:space="preserve"> </w:t>
            </w:r>
          </w:p>
        </w:tc>
        <w:tc>
          <w:tcPr>
            <w:gridSpan w:val="0"/>
          </w:tcPr>
          <w:p w14:paraId="2838EE26" w14:textId="77777777" w:rsidR="00D01526" w:rsidRPr="00C225F0" w:rsidRDefault="00D01526">
            <w:pPr>
              <w:rPr>
                <w:lang w:val="en-NZ"/>
              </w:rPr>
            </w:pPr>
            <w:r w:rsidRPr="00C225F0">
              <w:rPr>
                <w:lang w:val="en-NZ"/>
              </w:rPr>
              <w:t xml:space="preserve"> </w:t>
            </w:r>
          </w:p>
        </w:tc>
      </w:tr>
      <w:tr w:rsidR="00D01526" w:rsidRPr="00C225F0" w14:paraId="3E11F641" w14:textId="77777777" w:rsidTr="008D5A95">
        <w:tblPrEx>
          <w:tblCellMar>
            <w:top w:w="0" w:type="dxa"/>
            <w:bottom w:w="0" w:type="dxa"/>
          </w:tblCellMar>
        </w:tblPrEx>
        <w:trPr>
          <w:trHeight w:val="280"/>
        </w:trPr>
        <w:tc>
          <w:tcPr>
            <w:tcW w:w="966" w:type="dxa"/>
            <w:tcBorders>
              <w:top w:val="nil"/>
              <w:left w:val="nil"/>
              <w:bottom w:val="nil"/>
              <w:right w:val="nil"/>
            </w:tcBorders>
          </w:tcPr>
          <w:p w14:paraId="2B14E207" w14:textId="77777777" w:rsidR="00D01526" w:rsidRPr="00C225F0" w:rsidRDefault="00D01526" w:rsidP="008D5A95">
            <w:pPr>
              <w:autoSpaceDE w:val="0"/>
              <w:autoSpaceDN w:val="0"/>
              <w:adjustRightInd w:val="0"/>
              <w:rPr>
                <w:lang w:val="en-NZ"/>
              </w:rPr>
            </w:pPr>
            <w:r w:rsidRPr="00C225F0">
              <w:rPr>
                <w:lang w:val="en-NZ"/>
              </w:rPr>
              <w:t xml:space="preserve"> </w:t>
            </w:r>
          </w:p>
        </w:tc>
        <w:tc>
          <w:tcPr>
            <w:tcW w:w="2575" w:type="dxa"/>
            <w:tcBorders>
              <w:top w:val="nil"/>
              <w:left w:val="nil"/>
              <w:bottom w:val="nil"/>
              <w:right w:val="nil"/>
            </w:tcBorders>
          </w:tcPr>
          <w:p w14:paraId="5B2FDF30" w14:textId="77777777" w:rsidR="00D01526" w:rsidRPr="00C225F0" w:rsidRDefault="00D01526" w:rsidP="008D5A95">
            <w:pPr>
              <w:autoSpaceDE w:val="0"/>
              <w:autoSpaceDN w:val="0"/>
              <w:adjustRightInd w:val="0"/>
              <w:rPr>
                <w:lang w:val="en-NZ"/>
              </w:rPr>
            </w:pPr>
            <w:r w:rsidRPr="00C225F0">
              <w:rPr>
                <w:lang w:val="en-NZ"/>
              </w:rPr>
              <w:t xml:space="preserve">Title: </w:t>
            </w:r>
          </w:p>
        </w:tc>
        <w:tc>
          <w:tcPr>
            <w:tcW w:w="6459" w:type="dxa"/>
            <w:tcBorders>
              <w:top w:val="nil"/>
              <w:left w:val="nil"/>
              <w:bottom w:val="nil"/>
              <w:right w:val="nil"/>
            </w:tcBorders>
          </w:tcPr>
          <w:p w14:paraId="56921A90" w14:textId="77777777" w:rsidR="00D01526" w:rsidRPr="00C225F0" w:rsidRDefault="00D01526" w:rsidP="008D5A95">
            <w:pPr>
              <w:autoSpaceDE w:val="0"/>
              <w:autoSpaceDN w:val="0"/>
              <w:adjustRightInd w:val="0"/>
              <w:rPr>
                <w:lang w:val="en-NZ"/>
              </w:rPr>
            </w:pPr>
            <w:r w:rsidRPr="00C225F0">
              <w:rPr>
                <w:lang w:val="en-NZ"/>
              </w:rPr>
              <w:t xml:space="preserve">Doxycycline after sinus surgery </w:t>
            </w:r>
          </w:p>
        </w:tc>
        <w:tc>
          <w:tcPr>
            <w:gridSpan w:val="0"/>
          </w:tcPr>
          <w:p w14:paraId="3E11F641" w14:textId="77777777" w:rsidR="00D01526" w:rsidRPr="00C225F0" w:rsidRDefault="00D01526">
            <w:pPr>
              <w:rPr>
                <w:lang w:val="en-NZ"/>
              </w:rPr>
            </w:pPr>
            <w:r w:rsidRPr="00C225F0">
              <w:rPr>
                <w:lang w:val="en-NZ"/>
              </w:rPr>
              <w:t xml:space="preserve"> </w:t>
            </w:r>
          </w:p>
        </w:tc>
      </w:tr>
      <w:tr w:rsidR="00D01526" w:rsidRPr="00C225F0" w14:paraId="61D42D64" w14:textId="77777777" w:rsidTr="008D5A95">
        <w:tblPrEx>
          <w:tblCellMar>
            <w:top w:w="0" w:type="dxa"/>
            <w:bottom w:w="0" w:type="dxa"/>
          </w:tblCellMar>
        </w:tblPrEx>
        <w:trPr>
          <w:trHeight w:val="280"/>
        </w:trPr>
        <w:tc>
          <w:tcPr>
            <w:tcW w:w="966" w:type="dxa"/>
            <w:tcBorders>
              <w:top w:val="nil"/>
              <w:left w:val="nil"/>
              <w:bottom w:val="nil"/>
              <w:right w:val="nil"/>
            </w:tcBorders>
          </w:tcPr>
          <w:p w14:paraId="522103B0" w14:textId="77777777" w:rsidR="00D01526" w:rsidRPr="00C225F0" w:rsidRDefault="00D01526" w:rsidP="008D5A95">
            <w:pPr>
              <w:autoSpaceDE w:val="0"/>
              <w:autoSpaceDN w:val="0"/>
              <w:adjustRightInd w:val="0"/>
              <w:rPr>
                <w:lang w:val="en-NZ"/>
              </w:rPr>
            </w:pPr>
            <w:r w:rsidRPr="00C225F0">
              <w:rPr>
                <w:lang w:val="en-NZ"/>
              </w:rPr>
              <w:t xml:space="preserve"> </w:t>
            </w:r>
          </w:p>
        </w:tc>
        <w:tc>
          <w:tcPr>
            <w:tcW w:w="2575" w:type="dxa"/>
            <w:tcBorders>
              <w:top w:val="nil"/>
              <w:left w:val="nil"/>
              <w:bottom w:val="nil"/>
              <w:right w:val="nil"/>
            </w:tcBorders>
          </w:tcPr>
          <w:p w14:paraId="57975C3D" w14:textId="77777777" w:rsidR="00D01526" w:rsidRPr="00C225F0" w:rsidRDefault="00D01526" w:rsidP="008D5A95">
            <w:pPr>
              <w:autoSpaceDE w:val="0"/>
              <w:autoSpaceDN w:val="0"/>
              <w:adjustRightInd w:val="0"/>
              <w:rPr>
                <w:lang w:val="en-NZ"/>
              </w:rPr>
            </w:pPr>
            <w:r w:rsidRPr="00C225F0">
              <w:rPr>
                <w:lang w:val="en-NZ"/>
              </w:rPr>
              <w:t xml:space="preserve">Principal Investigator: </w:t>
            </w:r>
          </w:p>
        </w:tc>
        <w:tc>
          <w:tcPr>
            <w:tcW w:w="6459" w:type="dxa"/>
            <w:tcBorders>
              <w:top w:val="nil"/>
              <w:left w:val="nil"/>
              <w:bottom w:val="nil"/>
              <w:right w:val="nil"/>
            </w:tcBorders>
          </w:tcPr>
          <w:p w14:paraId="64BA802D" w14:textId="77777777" w:rsidR="00D01526" w:rsidRPr="00C225F0" w:rsidRDefault="00D01526" w:rsidP="008D5A95">
            <w:pPr>
              <w:autoSpaceDE w:val="0"/>
              <w:autoSpaceDN w:val="0"/>
              <w:adjustRightInd w:val="0"/>
              <w:rPr>
                <w:lang w:val="en-NZ"/>
              </w:rPr>
            </w:pPr>
            <w:r w:rsidRPr="00C225F0">
              <w:rPr>
                <w:lang w:val="en-NZ"/>
              </w:rPr>
              <w:t xml:space="preserve">Dr Andrew Wood </w:t>
            </w:r>
          </w:p>
        </w:tc>
        <w:tc>
          <w:tcPr>
            <w:gridSpan w:val="0"/>
          </w:tcPr>
          <w:p w14:paraId="61D42D64" w14:textId="77777777" w:rsidR="00D01526" w:rsidRPr="00C225F0" w:rsidRDefault="00D01526">
            <w:pPr>
              <w:rPr>
                <w:lang w:val="en-NZ"/>
              </w:rPr>
            </w:pPr>
            <w:r w:rsidRPr="00C225F0">
              <w:rPr>
                <w:lang w:val="en-NZ"/>
              </w:rPr>
              <w:t xml:space="preserve"> </w:t>
            </w:r>
          </w:p>
        </w:tc>
      </w:tr>
      <w:tr w:rsidR="00D01526" w:rsidRPr="00C225F0" w14:paraId="46057350" w14:textId="77777777" w:rsidTr="008D5A95">
        <w:tblPrEx>
          <w:tblCellMar>
            <w:top w:w="0" w:type="dxa"/>
            <w:bottom w:w="0" w:type="dxa"/>
          </w:tblCellMar>
        </w:tblPrEx>
        <w:trPr>
          <w:trHeight w:val="280"/>
        </w:trPr>
        <w:tc>
          <w:tcPr>
            <w:tcW w:w="966" w:type="dxa"/>
            <w:tcBorders>
              <w:top w:val="nil"/>
              <w:left w:val="nil"/>
              <w:bottom w:val="nil"/>
              <w:right w:val="nil"/>
            </w:tcBorders>
          </w:tcPr>
          <w:p w14:paraId="23DE3683" w14:textId="77777777" w:rsidR="00D01526" w:rsidRPr="00C225F0" w:rsidRDefault="00D01526" w:rsidP="008D5A95">
            <w:pPr>
              <w:autoSpaceDE w:val="0"/>
              <w:autoSpaceDN w:val="0"/>
              <w:adjustRightInd w:val="0"/>
              <w:rPr>
                <w:lang w:val="en-NZ"/>
              </w:rPr>
            </w:pPr>
            <w:r w:rsidRPr="00C225F0">
              <w:rPr>
                <w:lang w:val="en-NZ"/>
              </w:rPr>
              <w:t xml:space="preserve"> </w:t>
            </w:r>
          </w:p>
        </w:tc>
        <w:tc>
          <w:tcPr>
            <w:tcW w:w="2575" w:type="dxa"/>
            <w:tcBorders>
              <w:top w:val="nil"/>
              <w:left w:val="nil"/>
              <w:bottom w:val="nil"/>
              <w:right w:val="nil"/>
            </w:tcBorders>
          </w:tcPr>
          <w:p w14:paraId="1EDE099F" w14:textId="77777777" w:rsidR="00D01526" w:rsidRPr="00C225F0" w:rsidRDefault="00D01526" w:rsidP="008D5A95">
            <w:pPr>
              <w:autoSpaceDE w:val="0"/>
              <w:autoSpaceDN w:val="0"/>
              <w:adjustRightInd w:val="0"/>
              <w:rPr>
                <w:lang w:val="en-NZ"/>
              </w:rPr>
            </w:pPr>
            <w:r w:rsidRPr="00C225F0">
              <w:rPr>
                <w:lang w:val="en-NZ"/>
              </w:rPr>
              <w:t xml:space="preserve">Sponsor: </w:t>
            </w:r>
          </w:p>
        </w:tc>
        <w:tc>
          <w:tcPr>
            <w:tcW w:w="6459" w:type="dxa"/>
            <w:tcBorders>
              <w:top w:val="nil"/>
              <w:left w:val="nil"/>
              <w:bottom w:val="nil"/>
              <w:right w:val="nil"/>
            </w:tcBorders>
          </w:tcPr>
          <w:p w14:paraId="4723DDEC" w14:textId="77777777" w:rsidR="00D01526" w:rsidRPr="00C225F0" w:rsidRDefault="00D01526" w:rsidP="008D5A95">
            <w:pPr>
              <w:autoSpaceDE w:val="0"/>
              <w:autoSpaceDN w:val="0"/>
              <w:adjustRightInd w:val="0"/>
              <w:rPr>
                <w:lang w:val="en-NZ"/>
              </w:rPr>
            </w:pPr>
            <w:r w:rsidRPr="00C225F0">
              <w:rPr>
                <w:lang w:val="en-NZ"/>
              </w:rPr>
              <w:t xml:space="preserve"> </w:t>
            </w:r>
          </w:p>
        </w:tc>
        <w:tc>
          <w:tcPr>
            <w:gridSpan w:val="0"/>
          </w:tcPr>
          <w:p w14:paraId="46057350" w14:textId="77777777" w:rsidR="00D01526" w:rsidRPr="00C225F0" w:rsidRDefault="00D01526">
            <w:pPr>
              <w:rPr>
                <w:lang w:val="en-NZ"/>
              </w:rPr>
            </w:pPr>
            <w:r w:rsidRPr="00C225F0">
              <w:rPr>
                <w:lang w:val="en-NZ"/>
              </w:rPr>
              <w:t xml:space="preserve"> </w:t>
            </w:r>
          </w:p>
        </w:tc>
      </w:tr>
      <w:tr w:rsidR="00D01526" w:rsidRPr="00C225F0" w14:paraId="1038837A" w14:textId="77777777" w:rsidTr="008D5A95">
        <w:tblPrEx>
          <w:tblCellMar>
            <w:top w:w="0" w:type="dxa"/>
            <w:bottom w:w="0" w:type="dxa"/>
          </w:tblCellMar>
        </w:tblPrEx>
        <w:trPr>
          <w:trHeight w:val="280"/>
        </w:trPr>
        <w:tc>
          <w:tcPr>
            <w:tcW w:w="966" w:type="dxa"/>
            <w:tcBorders>
              <w:top w:val="nil"/>
              <w:left w:val="nil"/>
              <w:bottom w:val="nil"/>
              <w:right w:val="nil"/>
            </w:tcBorders>
          </w:tcPr>
          <w:p w14:paraId="5A258FF7" w14:textId="77777777" w:rsidR="00D01526" w:rsidRPr="00C225F0" w:rsidRDefault="00D01526" w:rsidP="008D5A95">
            <w:pPr>
              <w:autoSpaceDE w:val="0"/>
              <w:autoSpaceDN w:val="0"/>
              <w:adjustRightInd w:val="0"/>
              <w:rPr>
                <w:lang w:val="en-NZ"/>
              </w:rPr>
            </w:pPr>
            <w:r w:rsidRPr="00C225F0">
              <w:rPr>
                <w:lang w:val="en-NZ"/>
              </w:rPr>
              <w:t xml:space="preserve"> </w:t>
            </w:r>
          </w:p>
        </w:tc>
        <w:tc>
          <w:tcPr>
            <w:tcW w:w="2575" w:type="dxa"/>
            <w:tcBorders>
              <w:top w:val="nil"/>
              <w:left w:val="nil"/>
              <w:bottom w:val="nil"/>
              <w:right w:val="nil"/>
            </w:tcBorders>
          </w:tcPr>
          <w:p w14:paraId="6E10D0A4" w14:textId="77777777" w:rsidR="00D01526" w:rsidRPr="00C225F0" w:rsidRDefault="00D01526" w:rsidP="008D5A95">
            <w:pPr>
              <w:autoSpaceDE w:val="0"/>
              <w:autoSpaceDN w:val="0"/>
              <w:adjustRightInd w:val="0"/>
              <w:rPr>
                <w:lang w:val="en-NZ"/>
              </w:rPr>
            </w:pPr>
            <w:r w:rsidRPr="00C225F0">
              <w:rPr>
                <w:lang w:val="en-NZ"/>
              </w:rPr>
              <w:t xml:space="preserve">Clock Start Date: </w:t>
            </w:r>
          </w:p>
        </w:tc>
        <w:tc>
          <w:tcPr>
            <w:tcW w:w="6459" w:type="dxa"/>
            <w:tcBorders>
              <w:top w:val="nil"/>
              <w:left w:val="nil"/>
              <w:bottom w:val="nil"/>
              <w:right w:val="nil"/>
            </w:tcBorders>
          </w:tcPr>
          <w:p w14:paraId="16212296" w14:textId="77777777" w:rsidR="00D01526" w:rsidRPr="00C225F0" w:rsidRDefault="00D01526" w:rsidP="008D5A95">
            <w:pPr>
              <w:autoSpaceDE w:val="0"/>
              <w:autoSpaceDN w:val="0"/>
              <w:adjustRightInd w:val="0"/>
              <w:rPr>
                <w:lang w:val="en-NZ"/>
              </w:rPr>
            </w:pPr>
            <w:r w:rsidRPr="00C225F0">
              <w:rPr>
                <w:lang w:val="en-NZ"/>
              </w:rPr>
              <w:t xml:space="preserve">08 July 2021 </w:t>
            </w:r>
          </w:p>
        </w:tc>
        <w:tc>
          <w:tcPr>
            <w:gridSpan w:val="0"/>
          </w:tcPr>
          <w:p w14:paraId="1038837A" w14:textId="77777777" w:rsidR="00D01526" w:rsidRPr="00C225F0" w:rsidRDefault="00D01526">
            <w:pPr>
              <w:rPr>
                <w:lang w:val="en-NZ"/>
              </w:rPr>
            </w:pPr>
            <w:r w:rsidRPr="00C225F0">
              <w:rPr>
                <w:lang w:val="en-NZ"/>
              </w:rPr>
              <w:t xml:space="preserve"> </w:t>
            </w:r>
          </w:p>
        </w:tc>
      </w:tr>
    </w:tbl>
    <w:p w14:paraId="63188E86" w14:textId="77777777" w:rsidR="00D01526" w:rsidRPr="00D01526" w:rsidRDefault="00D01526" w:rsidP="00D01526">
      <w:pPr>
        <w:autoSpaceDE w:val="0"/>
        <w:autoSpaceDN w:val="0"/>
        <w:adjustRightInd w:val="0"/>
        <w:rPr>
          <w:color w:val="000000"/>
          <w:lang w:val="en-NZ"/>
        </w:rPr>
      </w:pPr>
      <w:r w:rsidRPr="00D01526">
        <w:rPr>
          <w:color w:val="000000"/>
          <w:lang w:val="en-NZ"/>
        </w:rPr>
        <w:t xml:space="preserve"> </w:t>
      </w:r>
    </w:p>
    <w:p w14:paraId="40209527" w14:textId="77777777" w:rsidR="00D01526" w:rsidRPr="00C225F0" w:rsidRDefault="00D01526" w:rsidP="00D01526">
      <w:pPr>
        <w:autoSpaceDE w:val="0"/>
        <w:autoSpaceDN w:val="0"/>
        <w:adjustRightInd w:val="0"/>
        <w:rPr>
          <w:sz w:val="20"/>
          <w:lang w:val="en-NZ"/>
        </w:rPr>
      </w:pPr>
      <w:r w:rsidRPr="00D01526">
        <w:rPr>
          <w:rFonts w:cs="Arial"/>
          <w:color w:val="000000"/>
          <w:szCs w:val="22"/>
          <w:lang w:val="en-NZ"/>
        </w:rPr>
        <w:t>Dr Andrew Wood was</w:t>
      </w:r>
      <w:r w:rsidRPr="00D01526">
        <w:rPr>
          <w:color w:val="000000"/>
          <w:lang w:val="en-NZ"/>
        </w:rPr>
        <w:t xml:space="preserve"> present</w:t>
      </w:r>
      <w:r w:rsidRPr="00C225F0">
        <w:rPr>
          <w:lang w:val="en-NZ"/>
        </w:rPr>
        <w:t xml:space="preserve"> via videoconference for discussion of this application.</w:t>
      </w:r>
    </w:p>
    <w:p w14:paraId="3D06D747" w14:textId="77777777" w:rsidR="00D01526" w:rsidRPr="00C225F0" w:rsidRDefault="00D01526" w:rsidP="00D01526">
      <w:pPr>
        <w:rPr>
          <w:u w:val="single"/>
          <w:lang w:val="en-NZ"/>
        </w:rPr>
      </w:pPr>
    </w:p>
    <w:p w14:paraId="4A7D9E07" w14:textId="77777777" w:rsidR="00D01526" w:rsidRPr="00C225F0" w:rsidRDefault="00D01526" w:rsidP="00D01526">
      <w:pPr>
        <w:rPr>
          <w:u w:val="single"/>
          <w:lang w:val="en-NZ"/>
        </w:rPr>
      </w:pPr>
      <w:r w:rsidRPr="00C225F0">
        <w:rPr>
          <w:u w:val="single"/>
          <w:lang w:val="en-NZ"/>
        </w:rPr>
        <w:t>Potential conflicts of interest</w:t>
      </w:r>
    </w:p>
    <w:p w14:paraId="50244736" w14:textId="77777777" w:rsidR="00D01526" w:rsidRPr="00C225F0" w:rsidRDefault="00D01526" w:rsidP="00D01526">
      <w:pPr>
        <w:rPr>
          <w:b/>
          <w:lang w:val="en-NZ"/>
        </w:rPr>
      </w:pPr>
    </w:p>
    <w:p w14:paraId="1ACCC633" w14:textId="77777777" w:rsidR="00D01526" w:rsidRPr="00C225F0" w:rsidRDefault="00D01526" w:rsidP="00D01526">
      <w:pPr>
        <w:rPr>
          <w:lang w:val="en-NZ"/>
        </w:rPr>
      </w:pPr>
      <w:r w:rsidRPr="00C225F0">
        <w:rPr>
          <w:lang w:val="en-NZ"/>
        </w:rPr>
        <w:t>The Chair asked members to declare any potential conflicts of interest related to this application.</w:t>
      </w:r>
    </w:p>
    <w:p w14:paraId="3CDC555D" w14:textId="77777777" w:rsidR="00D01526" w:rsidRPr="00C225F0" w:rsidRDefault="00D01526" w:rsidP="00D01526">
      <w:pPr>
        <w:rPr>
          <w:lang w:val="en-NZ"/>
        </w:rPr>
      </w:pPr>
    </w:p>
    <w:p w14:paraId="6BC3AB85" w14:textId="77777777" w:rsidR="00D01526" w:rsidRPr="00C225F0" w:rsidRDefault="00D01526" w:rsidP="00D01526">
      <w:pPr>
        <w:rPr>
          <w:lang w:val="en-NZ"/>
        </w:rPr>
      </w:pPr>
      <w:r w:rsidRPr="00C225F0">
        <w:rPr>
          <w:lang w:val="en-NZ"/>
        </w:rPr>
        <w:t>No potential conflicts of interest related to this application were declared by any member.</w:t>
      </w:r>
    </w:p>
    <w:p w14:paraId="4C980C3F" w14:textId="77777777" w:rsidR="00D01526" w:rsidRPr="00C225F0" w:rsidRDefault="00D01526" w:rsidP="00D01526">
      <w:pPr>
        <w:rPr>
          <w:lang w:val="en-NZ"/>
        </w:rPr>
      </w:pPr>
    </w:p>
    <w:p w14:paraId="001A9B57" w14:textId="77777777" w:rsidR="00D01526" w:rsidRPr="00C225F0" w:rsidRDefault="00D01526" w:rsidP="00D01526">
      <w:pPr>
        <w:rPr>
          <w:u w:val="single"/>
          <w:lang w:val="en-NZ"/>
        </w:rPr>
      </w:pPr>
      <w:r w:rsidRPr="00C225F0">
        <w:rPr>
          <w:u w:val="single"/>
          <w:lang w:val="en-NZ"/>
        </w:rPr>
        <w:t>Summary of Study</w:t>
      </w:r>
    </w:p>
    <w:p w14:paraId="17C612E7" w14:textId="77777777" w:rsidR="00D01526" w:rsidRPr="00C225F0" w:rsidRDefault="00D01526" w:rsidP="00D01526">
      <w:pPr>
        <w:rPr>
          <w:u w:val="single"/>
          <w:lang w:val="en-NZ"/>
        </w:rPr>
      </w:pPr>
    </w:p>
    <w:p w14:paraId="24CFE789" w14:textId="77777777" w:rsidR="00D01526" w:rsidRPr="00D420A9" w:rsidRDefault="00D01526" w:rsidP="00D01526">
      <w:pPr>
        <w:numPr>
          <w:ilvl w:val="0"/>
          <w:numId w:val="7"/>
        </w:numPr>
        <w:contextualSpacing/>
        <w:rPr>
          <w:lang w:val="en-NZ"/>
        </w:rPr>
      </w:pPr>
      <w:r w:rsidRPr="00C225F0">
        <w:rPr>
          <w:lang w:val="en-NZ"/>
        </w:rPr>
        <w:t>Th</w:t>
      </w:r>
      <w:r>
        <w:rPr>
          <w:lang w:val="en-NZ"/>
        </w:rPr>
        <w:t>is</w:t>
      </w:r>
      <w:r>
        <w:t xml:space="preserve"> is a randomised double blinded placebo-controlled study. The study will include patients undergoing Endoscopic Sinus Surgery (ESS) for sinusitis in various Public Hospitals across the North Island of New Zealand. The researchers plan to recruit a total of 50 patients. The researchers are studying the use of antibiotics (doxycycline) to see whether they make improvements after surgery or whether they cause side-effects and complications. </w:t>
      </w:r>
    </w:p>
    <w:p w14:paraId="56F23CC7" w14:textId="77777777" w:rsidR="00D01526" w:rsidRDefault="00D01526" w:rsidP="00D01526">
      <w:pPr>
        <w:numPr>
          <w:ilvl w:val="0"/>
          <w:numId w:val="7"/>
        </w:numPr>
        <w:contextualSpacing/>
        <w:rPr>
          <w:lang w:val="en-NZ"/>
        </w:rPr>
      </w:pPr>
      <w:r>
        <w:t xml:space="preserve">Participants will be randomly allocated to receive either doxycycline or placebo tablets. </w:t>
      </w:r>
    </w:p>
    <w:p w14:paraId="261291AF" w14:textId="77777777" w:rsidR="00D01526" w:rsidRPr="00C174B4" w:rsidRDefault="00D01526" w:rsidP="00D01526">
      <w:pPr>
        <w:numPr>
          <w:ilvl w:val="0"/>
          <w:numId w:val="7"/>
        </w:numPr>
        <w:contextualSpacing/>
        <w:rPr>
          <w:lang w:val="en-NZ"/>
        </w:rPr>
      </w:pPr>
      <w:r>
        <w:t xml:space="preserve">Except for being provided either antibiotic tablets or placebo tablets after surgery, clinical care including the details of the operation and the care after surgery will be exactly the same. There will be no further visits to the hospital required beyond normal care. </w:t>
      </w:r>
    </w:p>
    <w:p w14:paraId="316BB5ED" w14:textId="77777777" w:rsidR="00D01526" w:rsidRPr="00D420A9" w:rsidRDefault="00D01526" w:rsidP="00D01526">
      <w:pPr>
        <w:numPr>
          <w:ilvl w:val="0"/>
          <w:numId w:val="7"/>
        </w:numPr>
        <w:contextualSpacing/>
        <w:rPr>
          <w:lang w:val="en-NZ"/>
        </w:rPr>
      </w:pPr>
      <w:r>
        <w:t>When participants attend for surgery and the clinic visits after surgery, the researchers will collect information about the severity of sinusitis including the severity of symptoms as well as taking samples of mucus from the nose and sinuses to assess the effect of the tablets on the bacteria and inflammation that is present.</w:t>
      </w:r>
    </w:p>
    <w:p w14:paraId="0C2F064A" w14:textId="77777777" w:rsidR="00D01526" w:rsidRPr="00C225F0" w:rsidRDefault="00D01526" w:rsidP="00D01526">
      <w:pPr>
        <w:autoSpaceDE w:val="0"/>
        <w:autoSpaceDN w:val="0"/>
        <w:adjustRightInd w:val="0"/>
        <w:rPr>
          <w:lang w:val="en-NZ"/>
        </w:rPr>
      </w:pPr>
    </w:p>
    <w:p w14:paraId="0310F969" w14:textId="77777777" w:rsidR="00D01526" w:rsidRPr="00C225F0" w:rsidRDefault="00D01526" w:rsidP="00D01526">
      <w:pPr>
        <w:rPr>
          <w:u w:val="single"/>
          <w:lang w:val="en-NZ"/>
        </w:rPr>
      </w:pPr>
      <w:r w:rsidRPr="00C225F0">
        <w:rPr>
          <w:u w:val="single"/>
          <w:lang w:val="en-NZ"/>
        </w:rPr>
        <w:t xml:space="preserve">Summary of resolved ethical issues </w:t>
      </w:r>
    </w:p>
    <w:p w14:paraId="3D3CF149" w14:textId="77777777" w:rsidR="00D01526" w:rsidRPr="00C225F0" w:rsidRDefault="00D01526" w:rsidP="00D01526">
      <w:pPr>
        <w:rPr>
          <w:u w:val="single"/>
          <w:lang w:val="en-NZ"/>
        </w:rPr>
      </w:pPr>
    </w:p>
    <w:p w14:paraId="66014394" w14:textId="77777777" w:rsidR="00D01526" w:rsidRPr="00C225F0" w:rsidRDefault="00D01526" w:rsidP="00D01526">
      <w:pPr>
        <w:rPr>
          <w:lang w:val="en-NZ"/>
        </w:rPr>
      </w:pPr>
      <w:r w:rsidRPr="00C225F0">
        <w:rPr>
          <w:lang w:val="en-NZ"/>
        </w:rPr>
        <w:t xml:space="preserve">The main ethical issues considered by the Committee and addressed by the </w:t>
      </w:r>
      <w:r>
        <w:rPr>
          <w:lang w:val="en-NZ"/>
        </w:rPr>
        <w:t>r</w:t>
      </w:r>
      <w:r w:rsidRPr="00C225F0">
        <w:rPr>
          <w:lang w:val="en-NZ"/>
        </w:rPr>
        <w:t>esearcher are as follows.</w:t>
      </w:r>
    </w:p>
    <w:p w14:paraId="598A6F3D" w14:textId="77777777" w:rsidR="00D01526" w:rsidRPr="00C225F0" w:rsidRDefault="00D01526" w:rsidP="00D01526">
      <w:pPr>
        <w:rPr>
          <w:lang w:val="en-NZ"/>
        </w:rPr>
      </w:pPr>
    </w:p>
    <w:p w14:paraId="2EDA5545" w14:textId="77777777" w:rsidR="00D01526" w:rsidRPr="00191D25" w:rsidRDefault="00D01526" w:rsidP="00D01526">
      <w:pPr>
        <w:numPr>
          <w:ilvl w:val="0"/>
          <w:numId w:val="7"/>
        </w:numPr>
        <w:spacing w:before="80" w:after="80"/>
        <w:contextualSpacing/>
        <w:rPr>
          <w:lang w:val="en-NZ"/>
        </w:rPr>
      </w:pPr>
      <w:r w:rsidRPr="00C225F0">
        <w:rPr>
          <w:lang w:val="en-NZ"/>
        </w:rPr>
        <w:t xml:space="preserve">The Committee </w:t>
      </w:r>
      <w:r>
        <w:rPr>
          <w:lang w:val="en-NZ"/>
        </w:rPr>
        <w:t>asked why it is not yet known whether antibiotics after surgery</w:t>
      </w:r>
      <w:r w:rsidRPr="00191D25">
        <w:rPr>
          <w:lang w:val="en-NZ"/>
        </w:rPr>
        <w:t xml:space="preserve"> is good</w:t>
      </w:r>
      <w:r>
        <w:rPr>
          <w:lang w:val="en-NZ"/>
        </w:rPr>
        <w:t xml:space="preserve">. The researcher stated it has not been properly studied yet. When surveyed, 73 percent of surgeons reported they gave courses of antibiotics after surgery because it apparently does not cause harm. However, the researcher considers that there may be no benefit to it, or there may be a trend towards it making recovery after surgery worse. Accordingly, the study aims to demonstrate that it is inferior to use a course of antibiotics after endoscopic surgery. </w:t>
      </w:r>
    </w:p>
    <w:p w14:paraId="0906174E" w14:textId="77777777" w:rsidR="00D01526" w:rsidRDefault="00D01526" w:rsidP="00D01526">
      <w:pPr>
        <w:numPr>
          <w:ilvl w:val="0"/>
          <w:numId w:val="7"/>
        </w:numPr>
        <w:spacing w:before="80" w:after="80"/>
        <w:contextualSpacing/>
        <w:rPr>
          <w:lang w:val="en-NZ"/>
        </w:rPr>
      </w:pPr>
      <w:r>
        <w:rPr>
          <w:lang w:val="en-NZ"/>
        </w:rPr>
        <w:t xml:space="preserve">The Committee asked if doxycycline is the default antibiotic. The researcher stated that it is one of the defaults as it also has good coverage and is not resistant to </w:t>
      </w:r>
      <w:r>
        <w:rPr>
          <w:lang w:val="en-NZ"/>
        </w:rPr>
        <w:br/>
        <w:t xml:space="preserve">staphylococcus aureus. There is limited data on the primary treatment of sinusitis with doxycycline and poor evidence for any other antibiotic, hence why the researcher chose doxycycline for the study. The Committee asked if the study is still in equipoise and the researcher confirmed this. </w:t>
      </w:r>
    </w:p>
    <w:p w14:paraId="49B8B9A4" w14:textId="77777777" w:rsidR="00D01526" w:rsidRDefault="00D01526" w:rsidP="00D01526">
      <w:pPr>
        <w:numPr>
          <w:ilvl w:val="0"/>
          <w:numId w:val="7"/>
        </w:numPr>
        <w:spacing w:before="80" w:after="80"/>
        <w:contextualSpacing/>
        <w:rPr>
          <w:lang w:val="en-NZ"/>
        </w:rPr>
      </w:pPr>
      <w:r>
        <w:rPr>
          <w:lang w:val="en-NZ"/>
        </w:rPr>
        <w:t xml:space="preserve">The Committee noted that Clinical Trials New Zealand is mentioned with the study sites. The researcher clarified that there are four potential study sites: Auckland Hospital, North Shore Hospital, Waikato Hospital, and Wellington Hospital. Clinical Trials New Zealand will be providing support only for Waikato Hospital (where the researcher is based). The statement that documents will be stored at a clinical trials agency during the study is only in relation to Clinical Trials New Zealand and participants in Waikato. </w:t>
      </w:r>
    </w:p>
    <w:p w14:paraId="4EB6AC28" w14:textId="77777777" w:rsidR="00D01526" w:rsidRDefault="00D01526" w:rsidP="00D01526">
      <w:pPr>
        <w:numPr>
          <w:ilvl w:val="0"/>
          <w:numId w:val="7"/>
        </w:numPr>
        <w:spacing w:before="80" w:after="80"/>
        <w:contextualSpacing/>
        <w:rPr>
          <w:lang w:val="en-NZ"/>
        </w:rPr>
      </w:pPr>
      <w:r>
        <w:rPr>
          <w:lang w:val="en-NZ"/>
        </w:rPr>
        <w:t xml:space="preserve">The Committee advised that it normally would not accept investigators as experts undertaking their own study peer review. However, the Committee was satisfied for this study and agreed it would not request independent peer review as it is not concerned about the scientific validity for this study. </w:t>
      </w:r>
    </w:p>
    <w:p w14:paraId="50F763BB" w14:textId="77777777" w:rsidR="00D01526" w:rsidRPr="00C225F0" w:rsidRDefault="00D01526" w:rsidP="00D01526">
      <w:pPr>
        <w:spacing w:before="80" w:after="80"/>
        <w:rPr>
          <w:lang w:val="en-NZ"/>
        </w:rPr>
      </w:pPr>
    </w:p>
    <w:p w14:paraId="3DB9D7AC" w14:textId="77777777" w:rsidR="00D01526" w:rsidRPr="00C225F0" w:rsidRDefault="00D01526" w:rsidP="00D01526">
      <w:pPr>
        <w:rPr>
          <w:u w:val="single"/>
          <w:lang w:val="en-NZ"/>
        </w:rPr>
      </w:pPr>
      <w:r w:rsidRPr="00C225F0">
        <w:rPr>
          <w:u w:val="single"/>
          <w:lang w:val="en-NZ"/>
        </w:rPr>
        <w:t>Summary of outstanding ethical issues</w:t>
      </w:r>
    </w:p>
    <w:p w14:paraId="1D93BA0D" w14:textId="77777777" w:rsidR="00D01526" w:rsidRPr="00C225F0" w:rsidRDefault="00D01526" w:rsidP="00D01526">
      <w:pPr>
        <w:rPr>
          <w:lang w:val="en-NZ"/>
        </w:rPr>
      </w:pPr>
    </w:p>
    <w:p w14:paraId="47555306" w14:textId="77777777" w:rsidR="00D01526" w:rsidRPr="00C225F0" w:rsidRDefault="00D01526" w:rsidP="00D01526">
      <w:pPr>
        <w:rPr>
          <w:rFonts w:cs="Arial"/>
          <w:szCs w:val="22"/>
          <w:lang w:val="en-NZ"/>
        </w:rPr>
      </w:pPr>
      <w:r w:rsidRPr="00C225F0">
        <w:rPr>
          <w:lang w:val="en-NZ"/>
        </w:rPr>
        <w:t xml:space="preserve">The main ethical issues considered by the </w:t>
      </w:r>
      <w:r w:rsidRPr="00C225F0">
        <w:rPr>
          <w:szCs w:val="22"/>
          <w:lang w:val="en-NZ"/>
        </w:rPr>
        <w:t xml:space="preserve">Committee and which require addressing by the </w:t>
      </w:r>
      <w:r>
        <w:rPr>
          <w:szCs w:val="22"/>
          <w:lang w:val="en-NZ"/>
        </w:rPr>
        <w:t>r</w:t>
      </w:r>
      <w:r w:rsidRPr="00C225F0">
        <w:rPr>
          <w:szCs w:val="22"/>
          <w:lang w:val="en-NZ"/>
        </w:rPr>
        <w:t>esearcher are as follows</w:t>
      </w:r>
      <w:r w:rsidRPr="00C225F0">
        <w:rPr>
          <w:rFonts w:cs="Arial"/>
          <w:szCs w:val="22"/>
          <w:lang w:val="en-NZ"/>
        </w:rPr>
        <w:t>.</w:t>
      </w:r>
    </w:p>
    <w:p w14:paraId="2F5EDFE7" w14:textId="77777777" w:rsidR="00D01526" w:rsidRPr="00C225F0" w:rsidRDefault="00D01526" w:rsidP="00D01526">
      <w:pPr>
        <w:autoSpaceDE w:val="0"/>
        <w:autoSpaceDN w:val="0"/>
        <w:adjustRightInd w:val="0"/>
        <w:rPr>
          <w:szCs w:val="22"/>
          <w:lang w:val="en-NZ"/>
        </w:rPr>
      </w:pPr>
    </w:p>
    <w:p w14:paraId="65C068C6" w14:textId="77777777" w:rsidR="00D01526" w:rsidRPr="00191D25" w:rsidRDefault="00D01526" w:rsidP="00D01526">
      <w:pPr>
        <w:numPr>
          <w:ilvl w:val="0"/>
          <w:numId w:val="7"/>
        </w:numPr>
        <w:rPr>
          <w:rFonts w:cs="Arial"/>
          <w:color w:val="FF0000"/>
          <w:szCs w:val="22"/>
          <w:lang w:val="en-NZ"/>
        </w:rPr>
      </w:pPr>
      <w:r w:rsidRPr="00C225F0">
        <w:rPr>
          <w:szCs w:val="22"/>
          <w:lang w:val="en-NZ"/>
        </w:rPr>
        <w:t xml:space="preserve">The Committee </w:t>
      </w:r>
      <w:r>
        <w:rPr>
          <w:szCs w:val="22"/>
          <w:lang w:val="en-NZ"/>
        </w:rPr>
        <w:t xml:space="preserve">noted that there is variation in standard of care and asked the researcher to include this information in the Participant Information Sheet. </w:t>
      </w:r>
    </w:p>
    <w:p w14:paraId="21805530" w14:textId="77777777" w:rsidR="00D01526" w:rsidRPr="002D6081" w:rsidRDefault="00D01526" w:rsidP="00D01526">
      <w:pPr>
        <w:numPr>
          <w:ilvl w:val="0"/>
          <w:numId w:val="7"/>
        </w:numPr>
        <w:rPr>
          <w:rFonts w:cs="Arial"/>
          <w:color w:val="FF0000"/>
          <w:szCs w:val="22"/>
          <w:lang w:val="en-NZ"/>
        </w:rPr>
      </w:pPr>
      <w:r>
        <w:rPr>
          <w:szCs w:val="22"/>
          <w:lang w:val="en-NZ"/>
        </w:rPr>
        <w:t xml:space="preserve">The Committee noted that there was no description in the Protocol or Participant Information Sheet about how side effects will be measured. Given that this is one of the study outcome measures, please provide more information in the Protocol about how this will be done. </w:t>
      </w:r>
    </w:p>
    <w:p w14:paraId="5350E36F" w14:textId="77777777" w:rsidR="00D01526" w:rsidRPr="00234F30" w:rsidRDefault="00D01526" w:rsidP="00D01526">
      <w:pPr>
        <w:numPr>
          <w:ilvl w:val="0"/>
          <w:numId w:val="7"/>
        </w:numPr>
        <w:rPr>
          <w:rFonts w:cs="Arial"/>
          <w:color w:val="FF0000"/>
          <w:szCs w:val="22"/>
          <w:lang w:val="en-NZ"/>
        </w:rPr>
      </w:pPr>
      <w:r>
        <w:rPr>
          <w:szCs w:val="22"/>
          <w:lang w:val="en-NZ"/>
        </w:rPr>
        <w:t xml:space="preserve">The Committee referred to the Data and Tissue Management Plan (DTMP) and noted that information about the study data was not clear and referred to identifiable information. The Committee also noted that Case Report Forms (CRFs) are mentioned but there is no description as to whether they are electronic or paper based. The researcher stated that the CRFs will primarily be paper based. The study data is de-identified and stored at each study site. Please put a study code on the CRFs and ensure there is no identifiable information. Please also do this for tissue samples and ensure that the samples are not labelled with identifiers (page 5 of the DTMP). </w:t>
      </w:r>
    </w:p>
    <w:p w14:paraId="613200B9" w14:textId="77777777" w:rsidR="00D01526" w:rsidRDefault="00D01526" w:rsidP="00D01526">
      <w:pPr>
        <w:numPr>
          <w:ilvl w:val="0"/>
          <w:numId w:val="7"/>
        </w:numPr>
        <w:spacing w:before="80" w:after="80"/>
        <w:contextualSpacing/>
        <w:rPr>
          <w:lang w:val="en-NZ"/>
        </w:rPr>
      </w:pPr>
      <w:r>
        <w:rPr>
          <w:lang w:val="en-NZ"/>
        </w:rPr>
        <w:t>The Committee noted that the procedure will be videoed and requested clarification about how the videos will be used. The researcher stated that the videos are recorded on site for the two follow up consultations and is standard care. The videos are required in order to draw an endoscopic score. Please include information about the videos in the DTMP.</w:t>
      </w:r>
    </w:p>
    <w:p w14:paraId="5652AC85" w14:textId="77777777" w:rsidR="00D01526" w:rsidRPr="00950A13" w:rsidRDefault="00D01526" w:rsidP="00D01526">
      <w:pPr>
        <w:numPr>
          <w:ilvl w:val="0"/>
          <w:numId w:val="7"/>
        </w:numPr>
        <w:spacing w:before="80" w:after="80"/>
        <w:contextualSpacing/>
        <w:rPr>
          <w:szCs w:val="22"/>
          <w:lang w:val="en-NZ"/>
        </w:rPr>
      </w:pPr>
      <w:r w:rsidRPr="00950A13">
        <w:rPr>
          <w:szCs w:val="22"/>
          <w:lang w:val="en-NZ"/>
        </w:rPr>
        <w:t xml:space="preserve">The Committee noted that the DTMP refers to future unspecified research. Please ensure that there are sufficient overseas warning statements for the future unspecified research section and in the Participant Information Sheet. This is required to comply with the Health Information Privacy Code 2020 and Privacy Act 2020. There is a new right under the Privacy Act 2020 about data being sent overseas and there are warning statements that must be included for this. Please also </w:t>
      </w:r>
      <w:r>
        <w:rPr>
          <w:szCs w:val="22"/>
          <w:lang w:val="en-NZ"/>
        </w:rPr>
        <w:t xml:space="preserve">refer to the </w:t>
      </w:r>
      <w:hyperlink r:id="rId19" w:history="1">
        <w:r w:rsidRPr="00950A13">
          <w:rPr>
            <w:rStyle w:val="Hyperlink"/>
            <w:rFonts w:cs="Arial"/>
            <w:i/>
            <w:iCs/>
            <w:szCs w:val="22"/>
            <w:lang w:val="en-NZ"/>
          </w:rPr>
          <w:t>National Ethical Standards for Health and Disability Research and Quality Improvement 2019</w:t>
        </w:r>
      </w:hyperlink>
      <w:r>
        <w:rPr>
          <w:szCs w:val="22"/>
          <w:lang w:val="en-NZ"/>
        </w:rPr>
        <w:t>.</w:t>
      </w:r>
    </w:p>
    <w:p w14:paraId="3CB15910" w14:textId="77777777" w:rsidR="00D01526" w:rsidRPr="00680E1D" w:rsidRDefault="00D01526" w:rsidP="00D01526">
      <w:pPr>
        <w:numPr>
          <w:ilvl w:val="0"/>
          <w:numId w:val="7"/>
        </w:numPr>
        <w:rPr>
          <w:rFonts w:cs="Arial"/>
          <w:color w:val="FF0000"/>
          <w:szCs w:val="22"/>
          <w:lang w:val="en-NZ"/>
        </w:rPr>
      </w:pPr>
      <w:r>
        <w:rPr>
          <w:szCs w:val="22"/>
          <w:lang w:val="en-NZ"/>
        </w:rPr>
        <w:t xml:space="preserve">The Committee referred to page 4 of the Participant Information Sheet and noted that there is information missing about who will be funding the study. The researcher advised that the study will be grant funded, but applications do not open until August 2021, so they are preparing in advance. Please provide this information once it is available.  </w:t>
      </w:r>
      <w:r w:rsidRPr="00680E1D">
        <w:rPr>
          <w:szCs w:val="22"/>
          <w:lang w:val="en-NZ"/>
        </w:rPr>
        <w:br/>
      </w:r>
    </w:p>
    <w:p w14:paraId="7AB2801E" w14:textId="77777777" w:rsidR="00D01526" w:rsidRPr="00C225F0" w:rsidRDefault="00D01526" w:rsidP="00D01526">
      <w:pPr>
        <w:spacing w:before="80" w:after="80"/>
        <w:rPr>
          <w:rFonts w:cs="Arial"/>
          <w:szCs w:val="22"/>
          <w:lang w:val="en-NZ"/>
        </w:rPr>
      </w:pPr>
      <w:r w:rsidRPr="00C225F0">
        <w:rPr>
          <w:rFonts w:cs="Arial"/>
          <w:szCs w:val="22"/>
          <w:lang w:val="en-NZ"/>
        </w:rPr>
        <w:t xml:space="preserve">The Committee requested the following changes to the Participant Information Sheet and Consent Form: </w:t>
      </w:r>
    </w:p>
    <w:p w14:paraId="2CE9FFC7" w14:textId="77777777" w:rsidR="00D01526" w:rsidRPr="00C225F0" w:rsidRDefault="00D01526" w:rsidP="00D01526">
      <w:pPr>
        <w:spacing w:before="80" w:after="80"/>
        <w:rPr>
          <w:rFonts w:cs="Arial"/>
          <w:szCs w:val="22"/>
          <w:lang w:val="en-NZ"/>
        </w:rPr>
      </w:pPr>
    </w:p>
    <w:p w14:paraId="280638F4" w14:textId="77777777" w:rsidR="00D01526" w:rsidRPr="002048B5" w:rsidRDefault="00D01526" w:rsidP="00D01526">
      <w:pPr>
        <w:numPr>
          <w:ilvl w:val="0"/>
          <w:numId w:val="7"/>
        </w:numPr>
        <w:spacing w:before="80" w:after="80"/>
        <w:contextualSpacing/>
        <w:rPr>
          <w:lang w:val="en-NZ"/>
        </w:rPr>
      </w:pPr>
      <w:r>
        <w:rPr>
          <w:lang w:val="en-NZ"/>
        </w:rPr>
        <w:t xml:space="preserve">Please mention the pilot study and include the quantified data in regards to the 73 percent of surgeons administering a course of antibiotics after surgery as noted above. </w:t>
      </w:r>
    </w:p>
    <w:p w14:paraId="11C3C34F" w14:textId="77777777" w:rsidR="00D01526" w:rsidRPr="00191D25" w:rsidRDefault="00D01526" w:rsidP="00D01526">
      <w:pPr>
        <w:numPr>
          <w:ilvl w:val="0"/>
          <w:numId w:val="7"/>
        </w:numPr>
        <w:spacing w:before="80" w:after="80"/>
        <w:contextualSpacing/>
        <w:rPr>
          <w:lang w:val="en-NZ"/>
        </w:rPr>
      </w:pPr>
      <w:r w:rsidRPr="00C225F0">
        <w:rPr>
          <w:rFonts w:cs="Arial"/>
          <w:szCs w:val="22"/>
          <w:lang w:val="en-NZ"/>
        </w:rPr>
        <w:t>Please</w:t>
      </w:r>
      <w:r>
        <w:rPr>
          <w:rFonts w:cs="Arial"/>
          <w:szCs w:val="22"/>
          <w:lang w:val="en-NZ"/>
        </w:rPr>
        <w:t xml:space="preserve"> provide detail about the procedures around taking doxycycline. For example, more information is required to inform participants that they will take an oral tablet, how many times per day it must be taken, and over how many days. </w:t>
      </w:r>
    </w:p>
    <w:p w14:paraId="1E2858EF" w14:textId="77777777" w:rsidR="00D01526" w:rsidRPr="00680E1D" w:rsidRDefault="00D01526" w:rsidP="00D01526">
      <w:pPr>
        <w:numPr>
          <w:ilvl w:val="0"/>
          <w:numId w:val="7"/>
        </w:numPr>
        <w:spacing w:before="80" w:after="80"/>
        <w:contextualSpacing/>
        <w:rPr>
          <w:lang w:val="en-NZ"/>
        </w:rPr>
      </w:pPr>
      <w:r>
        <w:rPr>
          <w:rFonts w:cs="Arial"/>
          <w:szCs w:val="22"/>
          <w:lang w:val="en-NZ"/>
        </w:rPr>
        <w:t>Please provide information about the side effects the study will look at.</w:t>
      </w:r>
    </w:p>
    <w:p w14:paraId="0CE89B40" w14:textId="77777777" w:rsidR="00D01526" w:rsidRPr="00C225F0" w:rsidRDefault="00D01526" w:rsidP="00D01526">
      <w:pPr>
        <w:numPr>
          <w:ilvl w:val="0"/>
          <w:numId w:val="7"/>
        </w:numPr>
        <w:spacing w:before="80" w:after="80"/>
        <w:contextualSpacing/>
        <w:rPr>
          <w:lang w:val="en-NZ"/>
        </w:rPr>
      </w:pPr>
      <w:r>
        <w:rPr>
          <w:rFonts w:cs="Arial"/>
          <w:szCs w:val="22"/>
          <w:lang w:val="en-NZ"/>
        </w:rPr>
        <w:t>Please provide more information about the risks for participants in the placebo arm (such as post-operative infection) and also for participants in the control arm of the study.</w:t>
      </w:r>
    </w:p>
    <w:p w14:paraId="5298923B" w14:textId="77777777" w:rsidR="00D01526" w:rsidRPr="00C225F0" w:rsidRDefault="00D01526" w:rsidP="00D01526">
      <w:pPr>
        <w:numPr>
          <w:ilvl w:val="0"/>
          <w:numId w:val="7"/>
        </w:numPr>
        <w:spacing w:before="80" w:after="80"/>
        <w:contextualSpacing/>
        <w:rPr>
          <w:lang w:val="en-NZ"/>
        </w:rPr>
      </w:pPr>
      <w:r>
        <w:rPr>
          <w:lang w:val="en-NZ"/>
        </w:rPr>
        <w:t xml:space="preserve">Please include information about the types of information that will be accessed from participants’ medical records. Please also include a tick box in the Consent Form confirming participants agree to this. </w:t>
      </w:r>
    </w:p>
    <w:p w14:paraId="422ED32D" w14:textId="77777777" w:rsidR="00D01526" w:rsidRPr="00C225F0" w:rsidRDefault="00D01526" w:rsidP="00D01526">
      <w:pPr>
        <w:spacing w:before="80" w:after="80"/>
        <w:rPr>
          <w:lang w:val="en-NZ"/>
        </w:rPr>
      </w:pPr>
    </w:p>
    <w:p w14:paraId="196834D9" w14:textId="77777777" w:rsidR="00D01526" w:rsidRPr="00C225F0" w:rsidRDefault="00D01526" w:rsidP="00D01526">
      <w:pPr>
        <w:rPr>
          <w:u w:val="single"/>
          <w:lang w:val="en-NZ"/>
        </w:rPr>
      </w:pPr>
      <w:r w:rsidRPr="00C225F0">
        <w:rPr>
          <w:u w:val="single"/>
          <w:lang w:val="en-NZ"/>
        </w:rPr>
        <w:t xml:space="preserve">Decision </w:t>
      </w:r>
    </w:p>
    <w:p w14:paraId="4DC037F5" w14:textId="77777777" w:rsidR="00D01526" w:rsidRPr="00C225F0" w:rsidRDefault="00D01526" w:rsidP="00D01526">
      <w:pPr>
        <w:rPr>
          <w:lang w:val="en-NZ"/>
        </w:rPr>
      </w:pPr>
    </w:p>
    <w:p w14:paraId="622F84A6" w14:textId="77777777" w:rsidR="00D01526" w:rsidRPr="00C225F0" w:rsidRDefault="00D01526" w:rsidP="00D01526">
      <w:pPr>
        <w:rPr>
          <w:lang w:val="en-NZ"/>
        </w:rPr>
      </w:pPr>
      <w:r w:rsidRPr="00C225F0">
        <w:rPr>
          <w:lang w:val="en-NZ"/>
        </w:rPr>
        <w:t xml:space="preserve">This application was </w:t>
      </w:r>
      <w:r w:rsidRPr="00C225F0">
        <w:rPr>
          <w:i/>
          <w:lang w:val="en-NZ"/>
        </w:rPr>
        <w:t>provisionally approved</w:t>
      </w:r>
      <w:r w:rsidRPr="00C225F0">
        <w:rPr>
          <w:lang w:val="en-NZ"/>
        </w:rPr>
        <w:t xml:space="preserve"> by </w:t>
      </w:r>
      <w:r w:rsidRPr="00C225F0">
        <w:rPr>
          <w:rFonts w:cs="Arial"/>
          <w:szCs w:val="22"/>
          <w:lang w:val="en-NZ"/>
        </w:rPr>
        <w:t>consensus,</w:t>
      </w:r>
      <w:r w:rsidRPr="00C225F0">
        <w:rPr>
          <w:rFonts w:cs="Arial"/>
          <w:color w:val="33CCCC"/>
          <w:szCs w:val="22"/>
          <w:lang w:val="en-NZ"/>
        </w:rPr>
        <w:t xml:space="preserve"> </w:t>
      </w:r>
      <w:r w:rsidRPr="00C225F0">
        <w:rPr>
          <w:lang w:val="en-NZ"/>
        </w:rPr>
        <w:t>subject to the following information being received:</w:t>
      </w:r>
    </w:p>
    <w:p w14:paraId="5400BB8E" w14:textId="77777777" w:rsidR="00D01526" w:rsidRPr="00C225F0" w:rsidRDefault="00D01526" w:rsidP="00D01526">
      <w:pPr>
        <w:rPr>
          <w:lang w:val="en-NZ"/>
        </w:rPr>
      </w:pPr>
    </w:p>
    <w:p w14:paraId="3B281BF7" w14:textId="77777777" w:rsidR="00D01526" w:rsidRPr="00C225F0" w:rsidRDefault="00D01526" w:rsidP="00D01526">
      <w:pPr>
        <w:numPr>
          <w:ilvl w:val="0"/>
          <w:numId w:val="7"/>
        </w:numPr>
        <w:autoSpaceDE w:val="0"/>
        <w:autoSpaceDN w:val="0"/>
        <w:adjustRightInd w:val="0"/>
        <w:spacing w:before="80" w:after="80" w:line="259" w:lineRule="auto"/>
        <w:rPr>
          <w:rFonts w:cs="Arial"/>
          <w:color w:val="000000"/>
          <w:szCs w:val="22"/>
          <w:lang w:val="en-NZ"/>
        </w:rPr>
      </w:pPr>
      <w:r w:rsidRPr="00C225F0">
        <w:rPr>
          <w:rFonts w:cs="Arial"/>
          <w:szCs w:val="22"/>
          <w:lang w:val="en-NZ"/>
        </w:rPr>
        <w:t>Please</w:t>
      </w:r>
      <w:r w:rsidRPr="00C225F0">
        <w:rPr>
          <w:rFonts w:cs="Arial"/>
          <w:color w:val="000000"/>
          <w:szCs w:val="22"/>
          <w:lang w:val="en-NZ"/>
        </w:rPr>
        <w:t xml:space="preserve"> address all outstanding ethical issues, providing the information requested by the Committee.</w:t>
      </w:r>
    </w:p>
    <w:p w14:paraId="0CC5A35B" w14:textId="77777777" w:rsidR="00D01526" w:rsidRPr="00191D25" w:rsidRDefault="00D01526" w:rsidP="00D01526">
      <w:pPr>
        <w:numPr>
          <w:ilvl w:val="0"/>
          <w:numId w:val="7"/>
        </w:numPr>
        <w:autoSpaceDE w:val="0"/>
        <w:autoSpaceDN w:val="0"/>
        <w:adjustRightInd w:val="0"/>
        <w:spacing w:before="80" w:after="80" w:line="259" w:lineRule="auto"/>
        <w:rPr>
          <w:rFonts w:cs="Arial"/>
          <w:color w:val="000000"/>
          <w:szCs w:val="22"/>
          <w:lang w:val="en-NZ"/>
        </w:rPr>
      </w:pPr>
      <w:r w:rsidRPr="00C225F0">
        <w:rPr>
          <w:rFonts w:cs="Arial"/>
          <w:szCs w:val="22"/>
          <w:lang w:val="en-NZ"/>
        </w:rPr>
        <w:t>Please</w:t>
      </w:r>
      <w:r w:rsidRPr="00C225F0">
        <w:rPr>
          <w:rFonts w:cs="Arial"/>
          <w:color w:val="000000"/>
          <w:szCs w:val="22"/>
          <w:lang w:val="en-NZ"/>
        </w:rPr>
        <w:t xml:space="preserve"> update the participant information sheet and consent form, taking into account feedback provided by the Committee. </w:t>
      </w:r>
      <w:r w:rsidRPr="00C225F0">
        <w:rPr>
          <w:rFonts w:cs="Arial"/>
          <w:i/>
          <w:color w:val="000000"/>
          <w:szCs w:val="22"/>
          <w:lang w:val="en-NZ"/>
        </w:rPr>
        <w:t xml:space="preserve">(National Ethical Standards for Health and Disability </w:t>
      </w:r>
      <w:r w:rsidRPr="00191D25">
        <w:rPr>
          <w:rFonts w:cs="Arial"/>
          <w:i/>
          <w:color w:val="000000"/>
          <w:szCs w:val="22"/>
          <w:lang w:val="en-NZ"/>
        </w:rPr>
        <w:t>Research and Quality Improvement, para 7.15 – 7.17).</w:t>
      </w:r>
    </w:p>
    <w:p w14:paraId="15189E9F" w14:textId="77777777" w:rsidR="00D01526" w:rsidRPr="00191D25" w:rsidRDefault="00D01526" w:rsidP="00D01526">
      <w:pPr>
        <w:numPr>
          <w:ilvl w:val="0"/>
          <w:numId w:val="7"/>
        </w:numPr>
        <w:autoSpaceDE w:val="0"/>
        <w:autoSpaceDN w:val="0"/>
        <w:adjustRightInd w:val="0"/>
        <w:spacing w:before="80" w:after="80" w:line="259" w:lineRule="auto"/>
        <w:rPr>
          <w:rFonts w:cs="Arial"/>
          <w:color w:val="000000"/>
          <w:szCs w:val="22"/>
          <w:lang w:val="en-NZ"/>
        </w:rPr>
      </w:pPr>
      <w:r w:rsidRPr="00191D25">
        <w:rPr>
          <w:rFonts w:cs="Arial"/>
          <w:color w:val="000000"/>
          <w:szCs w:val="22"/>
          <w:lang w:val="en-NZ"/>
        </w:rPr>
        <w:t xml:space="preserve">Please update the study protocol, taking into account the feedback provided by the </w:t>
      </w:r>
      <w:r w:rsidRPr="00191D25">
        <w:rPr>
          <w:rFonts w:cs="Arial"/>
          <w:szCs w:val="22"/>
          <w:lang w:val="en-NZ"/>
        </w:rPr>
        <w:t>Committee</w:t>
      </w:r>
      <w:r w:rsidRPr="00191D25">
        <w:rPr>
          <w:rFonts w:cs="Arial"/>
          <w:color w:val="000000"/>
          <w:szCs w:val="22"/>
          <w:lang w:val="en-NZ"/>
        </w:rPr>
        <w:t xml:space="preserve">. </w:t>
      </w:r>
      <w:r w:rsidRPr="00191D25">
        <w:rPr>
          <w:rFonts w:cs="Arial"/>
          <w:i/>
          <w:color w:val="000000"/>
          <w:szCs w:val="22"/>
          <w:lang w:val="en-NZ"/>
        </w:rPr>
        <w:t xml:space="preserve">(National Ethical Standards for Health and Disability Research and Quality Improvement, para 9.7).  </w:t>
      </w:r>
    </w:p>
    <w:p w14:paraId="6C89F4F4" w14:textId="77777777" w:rsidR="00D01526" w:rsidRPr="00C225F0" w:rsidRDefault="00D01526" w:rsidP="00D01526">
      <w:pPr>
        <w:rPr>
          <w:color w:val="FF0000"/>
          <w:lang w:val="en-NZ"/>
        </w:rPr>
      </w:pPr>
    </w:p>
    <w:p w14:paraId="03872184" w14:textId="77777777" w:rsidR="00D01526" w:rsidRPr="00C225F0" w:rsidRDefault="00D01526" w:rsidP="00D01526">
      <w:pPr>
        <w:rPr>
          <w:lang w:val="en-NZ"/>
        </w:rPr>
      </w:pPr>
      <w:r w:rsidRPr="00C225F0">
        <w:rPr>
          <w:lang w:val="en-NZ"/>
        </w:rPr>
        <w:t xml:space="preserve">After receipt of the information requested by the Committee, a final decision on the application will be made </w:t>
      </w:r>
      <w:r>
        <w:rPr>
          <w:lang w:val="en-NZ"/>
        </w:rPr>
        <w:t>by Dr Karen Bartholomew and Ms Rochelle Style.</w:t>
      </w:r>
    </w:p>
    <w:p w14:paraId="721D7594" w14:textId="77777777" w:rsidR="00D01526" w:rsidRPr="00C225F0" w:rsidRDefault="00D01526" w:rsidP="00D01526">
      <w:pPr>
        <w:autoSpaceDE w:val="0"/>
        <w:autoSpaceDN w:val="0"/>
        <w:adjustRightInd w:val="0"/>
        <w:rPr>
          <w:rFonts w:cs="Arial"/>
          <w:szCs w:val="22"/>
          <w:lang w:val="en-NZ" w:eastAsia="en-GB"/>
        </w:rPr>
      </w:pPr>
    </w:p>
    <w:p w14:paraId="6F34AA8B" w14:textId="77777777" w:rsidR="00D01526" w:rsidRPr="00C225F0" w:rsidRDefault="00D01526" w:rsidP="00D01526">
      <w:pPr>
        <w:autoSpaceDE w:val="0"/>
        <w:autoSpaceDN w:val="0"/>
        <w:adjustRightInd w:val="0"/>
        <w:rPr>
          <w:rFonts w:cs="Arial"/>
          <w:szCs w:val="22"/>
          <w:lang w:val="en-NZ" w:eastAsia="en-GB"/>
        </w:rPr>
      </w:pPr>
      <w:r w:rsidRPr="00C225F0">
        <w:rPr>
          <w:rFonts w:cs="Arial"/>
          <w:szCs w:val="22"/>
          <w:lang w:val="en-NZ" w:eastAsia="en-GB"/>
        </w:rPr>
        <w:br w:type="page"/>
      </w:r>
    </w:p>
    <w:p w14:paraId="527F9965" w14:textId="77777777" w:rsidR="00D01526" w:rsidRPr="00C225F0" w:rsidRDefault="00D01526" w:rsidP="00D01526">
      <w:pPr>
        <w:autoSpaceDE w:val="0"/>
        <w:autoSpaceDN w:val="0"/>
        <w:adjustRightInd w:val="0"/>
        <w:rPr>
          <w:rFonts w:cs="Arial"/>
          <w:szCs w:val="22"/>
          <w:lang w:val="en-NZ" w:eastAsia="en-GB"/>
        </w:rPr>
      </w:pPr>
    </w:p>
    <w:p w14:paraId="042C9E1F" w14:textId="77777777" w:rsidR="00D01526" w:rsidRPr="00C225F0" w:rsidRDefault="00D01526" w:rsidP="00D01526">
      <w:pPr>
        <w:pStyle w:val="Heading2"/>
        <w:pBdr>
          <w:bottom w:val="single" w:sz="12" w:space="1" w:color="auto"/>
        </w:pBdr>
        <w:rPr>
          <w:lang w:val="en-NZ"/>
        </w:rPr>
      </w:pPr>
      <w:r w:rsidRPr="00C225F0">
        <w:rPr>
          <w:lang w:val="en-NZ"/>
        </w:rPr>
        <w:t>General business</w:t>
      </w:r>
    </w:p>
    <w:p w14:paraId="3EBACA5A" w14:textId="77777777" w:rsidR="00D01526" w:rsidRPr="00C225F0" w:rsidRDefault="00D01526" w:rsidP="00D01526">
      <w:pPr>
        <w:rPr>
          <w:lang w:val="en-NZ"/>
        </w:rPr>
      </w:pPr>
    </w:p>
    <w:p w14:paraId="1EF1B64A" w14:textId="77777777" w:rsidR="00D01526" w:rsidRPr="00C225F0" w:rsidRDefault="00D01526" w:rsidP="00D01526">
      <w:pPr>
        <w:numPr>
          <w:ilvl w:val="0"/>
          <w:numId w:val="1"/>
        </w:numPr>
        <w:autoSpaceDE w:val="0"/>
        <w:autoSpaceDN w:val="0"/>
        <w:adjustRightInd w:val="0"/>
        <w:rPr>
          <w:rFonts w:ascii="Consolas" w:hAnsi="Consolas" w:cs="Consolas"/>
          <w:color w:val="A31515"/>
          <w:sz w:val="19"/>
          <w:szCs w:val="19"/>
          <w:lang w:val="en-NZ" w:eastAsia="en-GB"/>
        </w:rPr>
      </w:pPr>
      <w:r w:rsidRPr="00C225F0">
        <w:rPr>
          <w:lang w:val="en-NZ"/>
        </w:rPr>
        <w:t xml:space="preserve">The Committee noted the content of the </w:t>
      </w:r>
      <w:r w:rsidRPr="00C225F0">
        <w:rPr>
          <w:rFonts w:cs="Arial"/>
          <w:szCs w:val="22"/>
          <w:lang w:val="en-NZ" w:eastAsia="en-GB"/>
        </w:rPr>
        <w:t>‘</w:t>
      </w:r>
      <w:r w:rsidRPr="00C225F0">
        <w:rPr>
          <w:lang w:val="en-NZ"/>
        </w:rPr>
        <w:t>noting section</w:t>
      </w:r>
      <w:r w:rsidRPr="00C225F0">
        <w:rPr>
          <w:rFonts w:cs="Arial"/>
          <w:szCs w:val="22"/>
          <w:lang w:val="en-NZ" w:eastAsia="en-GB"/>
        </w:rPr>
        <w:t>’</w:t>
      </w:r>
      <w:r w:rsidRPr="00C225F0">
        <w:rPr>
          <w:rFonts w:ascii="Consolas" w:hAnsi="Consolas" w:cs="Consolas"/>
          <w:color w:val="A31515"/>
          <w:sz w:val="19"/>
          <w:szCs w:val="19"/>
          <w:lang w:val="en-NZ" w:eastAsia="en-GB"/>
        </w:rPr>
        <w:t xml:space="preserve"> </w:t>
      </w:r>
      <w:r w:rsidRPr="00C225F0">
        <w:rPr>
          <w:lang w:val="en-NZ"/>
        </w:rPr>
        <w:t>of the agenda.</w:t>
      </w:r>
    </w:p>
    <w:p w14:paraId="39EAF552" w14:textId="77777777" w:rsidR="00D01526" w:rsidRPr="00C225F0" w:rsidRDefault="00D01526" w:rsidP="00D01526">
      <w:pPr>
        <w:rPr>
          <w:lang w:val="en-NZ"/>
        </w:rPr>
      </w:pPr>
    </w:p>
    <w:p w14:paraId="05D22CB9" w14:textId="77777777" w:rsidR="00D01526" w:rsidRPr="00C225F0" w:rsidRDefault="00D01526" w:rsidP="00D01526">
      <w:pPr>
        <w:numPr>
          <w:ilvl w:val="0"/>
          <w:numId w:val="1"/>
        </w:numPr>
        <w:rPr>
          <w:lang w:val="en-NZ"/>
        </w:rPr>
      </w:pPr>
      <w:r w:rsidRPr="00C225F0">
        <w:rPr>
          <w:lang w:val="en-NZ"/>
        </w:rPr>
        <w:t>The</w:t>
      </w:r>
      <w:r w:rsidRPr="00C225F0">
        <w:rPr>
          <w:color w:val="FF0000"/>
          <w:lang w:val="en-NZ"/>
        </w:rPr>
        <w:t xml:space="preserve"> </w:t>
      </w:r>
      <w:r w:rsidRPr="00C225F0">
        <w:rPr>
          <w:lang w:val="en-NZ"/>
        </w:rPr>
        <w:t>Chair reminded the Committee of the date and time of its next scheduled meeting, namely:</w:t>
      </w:r>
    </w:p>
    <w:p w14:paraId="6B0A7831" w14:textId="77777777" w:rsidR="00D01526" w:rsidRPr="00C225F0" w:rsidRDefault="00D01526" w:rsidP="00D01526">
      <w:pPr>
        <w:ind w:left="465"/>
        <w:rPr>
          <w:lang w:val="en-NZ"/>
        </w:rPr>
      </w:pPr>
    </w:p>
    <w:tbl>
      <w:tblPr>
        <w:tblW w:w="8280" w:type="dxa"/>
        <w:tblInd w:w="828" w:type="dxa"/>
        <w:tblBorders>
          <w:top w:val="single" w:sz="4" w:space="0" w:color="auto"/>
          <w:bottom w:val="single" w:sz="4" w:space="0" w:color="auto"/>
        </w:tblBorders>
        <w:tblLook w:val="00BF" w:firstRow="1" w:lastRow="0" w:firstColumn="1" w:lastColumn="0" w:noHBand="0" w:noVBand="0"/>
      </w:tblPr>
      <w:tblGrid>
        <w:gridCol w:w="2160"/>
        <w:gridCol w:w="6120"/>
      </w:tblGrid>
      <w:tr w:rsidR="00D01526" w:rsidRPr="00C225F0" w14:paraId="361EB8DD" w14:textId="77777777" w:rsidTr="008D5A95">
        <w:tc>
          <w:tcPr>
            <w:tcW w:w="2160" w:type="dxa"/>
            <w:tcBorders>
              <w:top w:val="single" w:sz="4" w:space="0" w:color="auto"/>
            </w:tcBorders>
            <w:shd w:val="clear" w:color="auto" w:fill="F3F3F3"/>
          </w:tcPr>
          <w:p w14:paraId="0BB1D87B" w14:textId="77777777" w:rsidR="00D01526" w:rsidRPr="00C225F0" w:rsidRDefault="00D01526" w:rsidP="008D5A95">
            <w:pPr>
              <w:spacing w:before="80" w:after="80"/>
              <w:rPr>
                <w:rFonts w:cs="Arial"/>
                <w:b/>
                <w:sz w:val="20"/>
                <w:lang w:val="en-NZ"/>
              </w:rPr>
            </w:pPr>
            <w:r w:rsidRPr="00C225F0">
              <w:rPr>
                <w:rFonts w:cs="Arial"/>
                <w:b/>
                <w:sz w:val="20"/>
                <w:lang w:val="en-NZ"/>
              </w:rPr>
              <w:t>Meeting date:</w:t>
            </w:r>
          </w:p>
        </w:tc>
        <w:tc>
          <w:tcPr>
            <w:tcW w:w="6120" w:type="dxa"/>
            <w:tcBorders>
              <w:top w:val="single" w:sz="4" w:space="0" w:color="auto"/>
            </w:tcBorders>
            <w:shd w:val="clear" w:color="auto" w:fill="F3F3F3"/>
          </w:tcPr>
          <w:p w14:paraId="40CA90B8" w14:textId="77777777" w:rsidR="00D01526" w:rsidRPr="00D01526" w:rsidRDefault="00D01526" w:rsidP="008D5A95">
            <w:pPr>
              <w:spacing w:before="80" w:after="80"/>
              <w:rPr>
                <w:rFonts w:cs="Arial"/>
                <w:color w:val="000000"/>
                <w:sz w:val="20"/>
                <w:lang w:val="en-NZ"/>
              </w:rPr>
            </w:pPr>
            <w:r w:rsidRPr="00D01526">
              <w:rPr>
                <w:rFonts w:cs="Arial"/>
                <w:color w:val="000000"/>
                <w:sz w:val="20"/>
                <w:lang w:val="en-NZ"/>
              </w:rPr>
              <w:t>17 August 2021</w:t>
            </w:r>
          </w:p>
        </w:tc>
      </w:tr>
      <w:tr w:rsidR="00D01526" w:rsidRPr="00C225F0" w14:paraId="7838A8AD" w14:textId="77777777" w:rsidTr="008D5A95">
        <w:tc>
          <w:tcPr>
            <w:tcW w:w="2160" w:type="dxa"/>
            <w:tcBorders>
              <w:bottom w:val="single" w:sz="4" w:space="0" w:color="auto"/>
            </w:tcBorders>
            <w:shd w:val="clear" w:color="auto" w:fill="F3F3F3"/>
          </w:tcPr>
          <w:p w14:paraId="53A6BDD7" w14:textId="77777777" w:rsidR="00D01526" w:rsidRPr="00C225F0" w:rsidRDefault="00D01526" w:rsidP="008D5A95">
            <w:pPr>
              <w:spacing w:before="80" w:after="80"/>
              <w:rPr>
                <w:rFonts w:cs="Arial"/>
                <w:b/>
                <w:sz w:val="20"/>
                <w:lang w:val="en-NZ"/>
              </w:rPr>
            </w:pPr>
            <w:r w:rsidRPr="00C225F0">
              <w:rPr>
                <w:rFonts w:cs="Arial"/>
                <w:b/>
                <w:sz w:val="20"/>
                <w:lang w:val="en-NZ"/>
              </w:rPr>
              <w:t>Meeting venue:</w:t>
            </w:r>
          </w:p>
        </w:tc>
        <w:tc>
          <w:tcPr>
            <w:tcW w:w="6120" w:type="dxa"/>
            <w:tcBorders>
              <w:bottom w:val="single" w:sz="4" w:space="0" w:color="auto"/>
            </w:tcBorders>
            <w:shd w:val="clear" w:color="auto" w:fill="F3F3F3"/>
          </w:tcPr>
          <w:p w14:paraId="3ECDCCDA" w14:textId="77777777" w:rsidR="00D01526" w:rsidRPr="00D01526" w:rsidRDefault="00D01526" w:rsidP="008D5A95">
            <w:pPr>
              <w:spacing w:before="80" w:after="80"/>
              <w:rPr>
                <w:rFonts w:cs="Arial"/>
                <w:color w:val="000000"/>
                <w:sz w:val="20"/>
                <w:lang w:val="en-NZ"/>
              </w:rPr>
            </w:pPr>
            <w:r w:rsidRPr="00D01526">
              <w:rPr>
                <w:rFonts w:cs="Arial"/>
                <w:color w:val="000000"/>
                <w:sz w:val="20"/>
                <w:lang w:val="en-NZ"/>
              </w:rPr>
              <w:t>Online via Zoom</w:t>
            </w:r>
          </w:p>
        </w:tc>
      </w:tr>
    </w:tbl>
    <w:p w14:paraId="30ABDAC0" w14:textId="77777777" w:rsidR="00D01526" w:rsidRPr="00C225F0" w:rsidRDefault="00D01526" w:rsidP="00D01526">
      <w:pPr>
        <w:rPr>
          <w:lang w:val="en-NZ"/>
        </w:rPr>
      </w:pPr>
    </w:p>
    <w:p w14:paraId="4BF3D2CA" w14:textId="77777777" w:rsidR="00D01526" w:rsidRPr="00C225F0" w:rsidRDefault="00D01526" w:rsidP="00D01526">
      <w:pPr>
        <w:numPr>
          <w:ilvl w:val="0"/>
          <w:numId w:val="1"/>
        </w:numPr>
        <w:rPr>
          <w:b/>
          <w:szCs w:val="22"/>
          <w:u w:val="single"/>
          <w:lang w:val="en-NZ"/>
        </w:rPr>
      </w:pPr>
      <w:r w:rsidRPr="00C225F0">
        <w:rPr>
          <w:b/>
          <w:szCs w:val="22"/>
          <w:u w:val="single"/>
          <w:lang w:val="en-NZ"/>
        </w:rPr>
        <w:t>Review of Last Minutes</w:t>
      </w:r>
    </w:p>
    <w:p w14:paraId="63EA5D75" w14:textId="77777777" w:rsidR="00D01526" w:rsidRPr="00C225F0" w:rsidRDefault="00D01526" w:rsidP="00D01526">
      <w:pPr>
        <w:rPr>
          <w:b/>
          <w:szCs w:val="22"/>
          <w:u w:val="single"/>
          <w:lang w:val="en-NZ"/>
        </w:rPr>
      </w:pPr>
    </w:p>
    <w:p w14:paraId="311035AF" w14:textId="77777777" w:rsidR="00D01526" w:rsidRPr="00C225F0" w:rsidRDefault="00D01526" w:rsidP="00D01526">
      <w:pPr>
        <w:ind w:left="465"/>
        <w:rPr>
          <w:szCs w:val="22"/>
          <w:lang w:val="en-NZ"/>
        </w:rPr>
      </w:pPr>
      <w:r w:rsidRPr="00C225F0">
        <w:rPr>
          <w:szCs w:val="22"/>
          <w:lang w:val="en-NZ"/>
        </w:rPr>
        <w:t>The minutes of the previous meeting were agreed and signed by the Chair and Co-ordinator as a true record.</w:t>
      </w:r>
    </w:p>
    <w:p w14:paraId="55E84ECB" w14:textId="77777777" w:rsidR="00D01526" w:rsidRPr="00C225F0" w:rsidRDefault="00D01526" w:rsidP="00D01526">
      <w:pPr>
        <w:ind w:left="465"/>
        <w:rPr>
          <w:szCs w:val="22"/>
          <w:lang w:val="en-NZ"/>
        </w:rPr>
      </w:pPr>
    </w:p>
    <w:p w14:paraId="4C23A1E1" w14:textId="77777777" w:rsidR="00D01526" w:rsidRPr="00C225F0" w:rsidRDefault="00D01526" w:rsidP="00D01526">
      <w:pPr>
        <w:numPr>
          <w:ilvl w:val="0"/>
          <w:numId w:val="1"/>
        </w:numPr>
        <w:rPr>
          <w:b/>
          <w:szCs w:val="22"/>
          <w:u w:val="single"/>
          <w:lang w:val="en-NZ"/>
        </w:rPr>
      </w:pPr>
      <w:r w:rsidRPr="00C225F0">
        <w:rPr>
          <w:b/>
          <w:szCs w:val="22"/>
          <w:u w:val="single"/>
          <w:lang w:val="en-NZ"/>
        </w:rPr>
        <w:t>Matters Arising</w:t>
      </w:r>
    </w:p>
    <w:p w14:paraId="0E06104E" w14:textId="77777777" w:rsidR="00D01526" w:rsidRPr="00C225F0" w:rsidRDefault="00D01526" w:rsidP="00D01526">
      <w:pPr>
        <w:rPr>
          <w:b/>
          <w:szCs w:val="22"/>
          <w:u w:val="single"/>
          <w:lang w:val="en-NZ"/>
        </w:rPr>
      </w:pPr>
    </w:p>
    <w:p w14:paraId="19AC3277" w14:textId="77777777" w:rsidR="00D01526" w:rsidRPr="00C225F0" w:rsidRDefault="00D01526" w:rsidP="00D01526">
      <w:pPr>
        <w:ind w:left="465"/>
        <w:rPr>
          <w:szCs w:val="22"/>
          <w:lang w:val="en-NZ"/>
        </w:rPr>
      </w:pPr>
    </w:p>
    <w:p w14:paraId="7E18C68F" w14:textId="77777777" w:rsidR="00D01526" w:rsidRPr="00C225F0" w:rsidRDefault="00D01526" w:rsidP="00D01526">
      <w:pPr>
        <w:numPr>
          <w:ilvl w:val="0"/>
          <w:numId w:val="1"/>
        </w:numPr>
        <w:rPr>
          <w:b/>
          <w:szCs w:val="22"/>
          <w:u w:val="single"/>
          <w:lang w:val="en-NZ"/>
        </w:rPr>
      </w:pPr>
      <w:r w:rsidRPr="00C225F0">
        <w:rPr>
          <w:b/>
          <w:szCs w:val="22"/>
          <w:u w:val="single"/>
          <w:lang w:val="en-NZ"/>
        </w:rPr>
        <w:t>Other business</w:t>
      </w:r>
    </w:p>
    <w:p w14:paraId="17865928" w14:textId="77777777" w:rsidR="00D01526" w:rsidRDefault="00D01526" w:rsidP="00D01526">
      <w:pPr>
        <w:rPr>
          <w:szCs w:val="22"/>
          <w:lang w:val="en-NZ"/>
        </w:rPr>
      </w:pPr>
    </w:p>
    <w:p w14:paraId="18171B17" w14:textId="77777777" w:rsidR="0099127B" w:rsidRDefault="00832A54" w:rsidP="0099127B">
      <w:pPr>
        <w:ind w:left="465"/>
        <w:rPr>
          <w:szCs w:val="22"/>
          <w:lang w:val="en-NZ"/>
        </w:rPr>
      </w:pPr>
      <w:r>
        <w:rPr>
          <w:szCs w:val="22"/>
          <w:lang w:val="en-NZ"/>
        </w:rPr>
        <w:t xml:space="preserve">The Committee discussed a complaint that had been received in relation to a study it had previously considered. The Committee was made aware of the complaint prior to the meeting. </w:t>
      </w:r>
      <w:r w:rsidR="0099127B">
        <w:rPr>
          <w:szCs w:val="22"/>
          <w:lang w:val="en-NZ"/>
        </w:rPr>
        <w:t xml:space="preserve">The Chair outlined the process and confirmed the Committee’s role would be to look at the study again when the researchers provided a response to the Committee. </w:t>
      </w:r>
    </w:p>
    <w:p w14:paraId="497706BD" w14:textId="77777777" w:rsidR="00D01526" w:rsidRPr="00C225F0" w:rsidRDefault="00D01526" w:rsidP="00832A54">
      <w:pPr>
        <w:rPr>
          <w:szCs w:val="22"/>
          <w:lang w:val="en-NZ"/>
        </w:rPr>
      </w:pPr>
    </w:p>
    <w:p w14:paraId="764A6224" w14:textId="77777777" w:rsidR="00D01526" w:rsidRPr="00C225F0" w:rsidRDefault="00D01526" w:rsidP="00D01526">
      <w:pPr>
        <w:numPr>
          <w:ilvl w:val="0"/>
          <w:numId w:val="1"/>
        </w:numPr>
        <w:rPr>
          <w:b/>
          <w:szCs w:val="22"/>
          <w:u w:val="single"/>
          <w:lang w:val="en-NZ"/>
        </w:rPr>
      </w:pPr>
      <w:r w:rsidRPr="00C225F0">
        <w:rPr>
          <w:b/>
          <w:szCs w:val="22"/>
          <w:u w:val="single"/>
          <w:lang w:val="en-NZ"/>
        </w:rPr>
        <w:t>Other business for information</w:t>
      </w:r>
    </w:p>
    <w:p w14:paraId="1EA3E4FC" w14:textId="77777777" w:rsidR="00D01526" w:rsidRPr="00C225F0" w:rsidRDefault="00D01526" w:rsidP="00D01526">
      <w:pPr>
        <w:rPr>
          <w:szCs w:val="22"/>
          <w:lang w:val="en-NZ"/>
        </w:rPr>
      </w:pPr>
    </w:p>
    <w:p w14:paraId="10944C3A" w14:textId="77777777" w:rsidR="00D01526" w:rsidRPr="00C225F0" w:rsidRDefault="00D01526" w:rsidP="00D01526">
      <w:pPr>
        <w:ind w:left="465"/>
        <w:rPr>
          <w:szCs w:val="22"/>
          <w:lang w:val="en-NZ"/>
        </w:rPr>
      </w:pPr>
    </w:p>
    <w:p w14:paraId="243CF4C9" w14:textId="77777777" w:rsidR="00D01526" w:rsidRPr="00C225F0" w:rsidRDefault="00D01526" w:rsidP="00D01526">
      <w:pPr>
        <w:numPr>
          <w:ilvl w:val="0"/>
          <w:numId w:val="1"/>
        </w:numPr>
        <w:rPr>
          <w:b/>
          <w:szCs w:val="22"/>
          <w:u w:val="single"/>
          <w:lang w:val="en-NZ"/>
        </w:rPr>
      </w:pPr>
      <w:r w:rsidRPr="00C225F0">
        <w:rPr>
          <w:b/>
          <w:szCs w:val="22"/>
          <w:u w:val="single"/>
          <w:lang w:val="en-NZ"/>
        </w:rPr>
        <w:t>Any other business</w:t>
      </w:r>
    </w:p>
    <w:p w14:paraId="518780D6" w14:textId="77777777" w:rsidR="00D01526" w:rsidRPr="00C225F0" w:rsidRDefault="00D01526" w:rsidP="00D01526">
      <w:pPr>
        <w:rPr>
          <w:szCs w:val="22"/>
          <w:lang w:val="en-NZ"/>
        </w:rPr>
      </w:pPr>
    </w:p>
    <w:p w14:paraId="566665F6" w14:textId="77777777" w:rsidR="00D01526" w:rsidRPr="00C225F0" w:rsidRDefault="00D01526" w:rsidP="00D01526">
      <w:pPr>
        <w:rPr>
          <w:lang w:val="en-NZ"/>
        </w:rPr>
      </w:pPr>
    </w:p>
    <w:p w14:paraId="31626E80" w14:textId="77777777" w:rsidR="00D01526" w:rsidRPr="00C225F0" w:rsidRDefault="00D01526" w:rsidP="00D01526">
      <w:pPr>
        <w:rPr>
          <w:lang w:val="en-NZ"/>
        </w:rPr>
      </w:pPr>
      <w:r w:rsidRPr="00C225F0">
        <w:rPr>
          <w:lang w:val="en-NZ"/>
        </w:rPr>
        <w:t>The meeting closed a</w:t>
      </w:r>
      <w:r w:rsidRPr="00D01526">
        <w:rPr>
          <w:color w:val="000000"/>
          <w:lang w:val="en-NZ"/>
        </w:rPr>
        <w:t xml:space="preserve">t </w:t>
      </w:r>
      <w:bookmarkEnd w:id="0"/>
      <w:r w:rsidRPr="00D01526">
        <w:rPr>
          <w:rFonts w:cs="Arial"/>
          <w:color w:val="000000"/>
          <w:szCs w:val="22"/>
          <w:lang w:val="en-NZ"/>
        </w:rPr>
        <w:t>6.</w:t>
      </w:r>
      <w:r w:rsidR="00832A54">
        <w:rPr>
          <w:rFonts w:cs="Arial"/>
          <w:color w:val="000000"/>
          <w:szCs w:val="22"/>
          <w:lang w:val="en-NZ"/>
        </w:rPr>
        <w:t>1</w:t>
      </w:r>
      <w:r w:rsidRPr="00D01526">
        <w:rPr>
          <w:rFonts w:cs="Arial"/>
          <w:color w:val="000000"/>
          <w:szCs w:val="22"/>
          <w:lang w:val="en-NZ"/>
        </w:rPr>
        <w:t>0pm.</w:t>
      </w:r>
    </w:p>
    <w:p w14:paraId="28360010" w14:textId="77777777" w:rsidR="00C06097" w:rsidRPr="00D01526" w:rsidRDefault="00C06097" w:rsidP="00D01526"/>
    <w:sectPr w:rsidR="00C06097" w:rsidRPr="00D01526" w:rsidSect="00E24E77">
      <w:footerReference w:type="even" r:id="rId20"/>
      <w:footerReference w:type="default" r:id="rId21"/>
      <w:headerReference w:type="first" r:id="rId22"/>
      <w:footerReference w:type="first" r:id="rId23"/>
      <w:pgSz w:w="11906" w:h="16838"/>
      <w:pgMar w:top="1440" w:right="924"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25266" w14:textId="77777777" w:rsidR="00070FD8" w:rsidRDefault="00070FD8">
      <w:r>
        <w:separator/>
      </w:r>
    </w:p>
  </w:endnote>
  <w:endnote w:type="continuationSeparator" w:id="0">
    <w:p w14:paraId="28C36CC7" w14:textId="77777777" w:rsidR="00070FD8" w:rsidRDefault="0007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E6BF7" w14:textId="77777777" w:rsidR="00680E1D" w:rsidRDefault="00680E1D"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C09AB4" w14:textId="77777777" w:rsidR="00680E1D" w:rsidRDefault="00680E1D"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1" w:type="dxa"/>
      <w:tblLook w:val="04A0" w:firstRow="1" w:lastRow="0" w:firstColumn="1" w:lastColumn="0" w:noHBand="0" w:noVBand="1"/>
    </w:tblPr>
    <w:tblGrid>
      <w:gridCol w:w="8623"/>
      <w:gridCol w:w="1638"/>
    </w:tblGrid>
    <w:tr w:rsidR="00680E1D" w:rsidRPr="00977E7F" w14:paraId="53D0BD1B" w14:textId="77777777" w:rsidTr="0081053D">
      <w:trPr>
        <w:trHeight w:val="282"/>
      </w:trPr>
      <w:tc>
        <w:tcPr>
          <w:tcW w:w="8623" w:type="dxa"/>
        </w:tcPr>
        <w:p w14:paraId="29FB6EEE" w14:textId="77777777" w:rsidR="00680E1D" w:rsidRPr="00977E7F" w:rsidRDefault="00680E1D" w:rsidP="000B2F36">
          <w:pPr>
            <w:pStyle w:val="Footer"/>
            <w:ind w:right="360"/>
            <w:rPr>
              <w:rFonts w:ascii="Arial Narrow" w:hAnsi="Arial Narrow"/>
              <w:sz w:val="16"/>
              <w:szCs w:val="16"/>
              <w:lang w:eastAsia="en-GB"/>
            </w:rPr>
          </w:pPr>
          <w:r w:rsidRPr="00C91F3F">
            <w:rPr>
              <w:rFonts w:cs="Arial"/>
              <w:sz w:val="16"/>
              <w:szCs w:val="16"/>
            </w:rPr>
            <w:t xml:space="preserve">HDEC Minutes – </w:t>
          </w:r>
          <w:r w:rsidRPr="00C91F3F">
            <w:rPr>
              <w:rFonts w:cs="Arial"/>
              <w:sz w:val="16"/>
              <w:szCs w:val="16"/>
              <w:lang w:val="en-NZ"/>
            </w:rPr>
            <w:t xml:space="preserve">Northern A Health and Disability Ethics Committee </w:t>
          </w:r>
          <w:r w:rsidRPr="00C91F3F">
            <w:rPr>
              <w:rFonts w:cs="Arial"/>
              <w:sz w:val="16"/>
              <w:szCs w:val="16"/>
            </w:rPr>
            <w:t xml:space="preserve">– </w:t>
          </w:r>
          <w:r w:rsidRPr="00C91F3F">
            <w:rPr>
              <w:rFonts w:cs="Arial"/>
              <w:sz w:val="16"/>
              <w:szCs w:val="16"/>
              <w:lang w:val="en-NZ"/>
            </w:rPr>
            <w:t>20 July 2021</w:t>
          </w:r>
        </w:p>
      </w:tc>
      <w:tc>
        <w:tcPr>
          <w:tcW w:w="1638" w:type="dxa"/>
        </w:tcPr>
        <w:p w14:paraId="2DDB5ECD" w14:textId="77777777" w:rsidR="00680E1D" w:rsidRPr="00977E7F" w:rsidRDefault="00680E1D" w:rsidP="000B2F36">
          <w:pPr>
            <w:pStyle w:val="Footer"/>
            <w:ind w:right="360"/>
            <w:jc w:val="right"/>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51527">
            <w:rPr>
              <w:rStyle w:val="PageNumber"/>
              <w:rFonts w:cs="Arial"/>
              <w:noProof/>
              <w:sz w:val="16"/>
              <w:szCs w:val="16"/>
            </w:rPr>
            <w:t>29</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51527">
            <w:rPr>
              <w:rStyle w:val="PageNumber"/>
              <w:rFonts w:cs="Arial"/>
              <w:noProof/>
              <w:sz w:val="16"/>
              <w:szCs w:val="16"/>
            </w:rPr>
            <w:t>31</w:t>
          </w:r>
          <w:r w:rsidRPr="002A365B">
            <w:rPr>
              <w:rStyle w:val="PageNumber"/>
              <w:rFonts w:cs="Arial"/>
              <w:sz w:val="16"/>
              <w:szCs w:val="16"/>
            </w:rPr>
            <w:fldChar w:fldCharType="end"/>
          </w:r>
        </w:p>
      </w:tc>
    </w:tr>
  </w:tbl>
  <w:p w14:paraId="09F39E76" w14:textId="77777777" w:rsidR="00680E1D" w:rsidRPr="00BF6505" w:rsidRDefault="00680E1D" w:rsidP="00D3417F">
    <w:pPr>
      <w:pStyle w:val="Footer"/>
      <w:tabs>
        <w:tab w:val="clear" w:pos="8306"/>
        <w:tab w:val="left" w:pos="6930"/>
        <w:tab w:val="right" w:pos="9720"/>
      </w:tabs>
      <w:ind w:right="360"/>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16" w:type="dxa"/>
      <w:tblLook w:val="04A0" w:firstRow="1" w:lastRow="0" w:firstColumn="1" w:lastColumn="0" w:noHBand="0" w:noVBand="1"/>
    </w:tblPr>
    <w:tblGrid>
      <w:gridCol w:w="8585"/>
      <w:gridCol w:w="1631"/>
    </w:tblGrid>
    <w:tr w:rsidR="00680E1D" w:rsidRPr="00977E7F" w14:paraId="4BD5643F" w14:textId="77777777" w:rsidTr="0081053D">
      <w:trPr>
        <w:trHeight w:val="283"/>
      </w:trPr>
      <w:tc>
        <w:tcPr>
          <w:tcW w:w="8585" w:type="dxa"/>
        </w:tcPr>
        <w:p w14:paraId="1ADE81AC" w14:textId="77777777" w:rsidR="00680E1D" w:rsidRPr="00977E7F" w:rsidRDefault="00680E1D" w:rsidP="000B2F36">
          <w:pPr>
            <w:pStyle w:val="Footer"/>
            <w:ind w:right="360"/>
            <w:rPr>
              <w:rFonts w:ascii="Arial Narrow" w:hAnsi="Arial Narrow"/>
              <w:sz w:val="16"/>
              <w:szCs w:val="16"/>
              <w:lang w:eastAsia="en-GB"/>
            </w:rPr>
          </w:pPr>
          <w:r w:rsidRPr="00C91F3F">
            <w:rPr>
              <w:rFonts w:cs="Arial"/>
              <w:sz w:val="16"/>
              <w:szCs w:val="16"/>
            </w:rPr>
            <w:t xml:space="preserve">HDEC Minutes – </w:t>
          </w:r>
          <w:r w:rsidRPr="00C91F3F">
            <w:rPr>
              <w:rFonts w:cs="Arial"/>
              <w:sz w:val="16"/>
              <w:szCs w:val="16"/>
              <w:lang w:val="en-NZ"/>
            </w:rPr>
            <w:t xml:space="preserve">Northern A Health and Disability Ethics Committee </w:t>
          </w:r>
          <w:r w:rsidRPr="00C91F3F">
            <w:rPr>
              <w:rFonts w:cs="Arial"/>
              <w:sz w:val="16"/>
              <w:szCs w:val="16"/>
            </w:rPr>
            <w:t xml:space="preserve">– </w:t>
          </w:r>
          <w:r w:rsidRPr="00C91F3F">
            <w:rPr>
              <w:rFonts w:cs="Arial"/>
              <w:sz w:val="16"/>
              <w:szCs w:val="16"/>
              <w:lang w:val="en-NZ"/>
            </w:rPr>
            <w:t>20 July 2021</w:t>
          </w:r>
        </w:p>
      </w:tc>
      <w:tc>
        <w:tcPr>
          <w:tcW w:w="1631" w:type="dxa"/>
        </w:tcPr>
        <w:p w14:paraId="65215C0E" w14:textId="77777777" w:rsidR="00680E1D" w:rsidRPr="00977E7F" w:rsidRDefault="00680E1D" w:rsidP="000B2F36">
          <w:pPr>
            <w:pStyle w:val="Footer"/>
            <w:ind w:right="360"/>
            <w:jc w:val="right"/>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51527">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51527">
            <w:rPr>
              <w:rStyle w:val="PageNumber"/>
              <w:rFonts w:cs="Arial"/>
              <w:noProof/>
              <w:sz w:val="16"/>
              <w:szCs w:val="16"/>
            </w:rPr>
            <w:t>31</w:t>
          </w:r>
          <w:r w:rsidRPr="002A365B">
            <w:rPr>
              <w:rStyle w:val="PageNumber"/>
              <w:rFonts w:cs="Arial"/>
              <w:sz w:val="16"/>
              <w:szCs w:val="16"/>
            </w:rPr>
            <w:fldChar w:fldCharType="end"/>
          </w:r>
        </w:p>
      </w:tc>
    </w:tr>
  </w:tbl>
  <w:p w14:paraId="54739296" w14:textId="77777777" w:rsidR="00680E1D" w:rsidRPr="00C91F3F" w:rsidRDefault="00680E1D" w:rsidP="00D3417F">
    <w:pPr>
      <w:pStyle w:val="Footer"/>
      <w:tabs>
        <w:tab w:val="clear" w:pos="8306"/>
        <w:tab w:val="left" w:pos="6960"/>
        <w:tab w:val="right" w:pos="9720"/>
      </w:tabs>
      <w:ind w:right="36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D3E4E" w14:textId="77777777" w:rsidR="00070FD8" w:rsidRDefault="00070FD8">
      <w:r>
        <w:separator/>
      </w:r>
    </w:p>
  </w:footnote>
  <w:footnote w:type="continuationSeparator" w:id="0">
    <w:p w14:paraId="4F7F5FF6" w14:textId="77777777" w:rsidR="00070FD8" w:rsidRDefault="00070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0" w:type="dxa"/>
      <w:tblInd w:w="-72" w:type="dxa"/>
      <w:tblBorders>
        <w:bottom w:val="single" w:sz="4" w:space="0" w:color="auto"/>
      </w:tblBorders>
      <w:tblLook w:val="00BF" w:firstRow="1" w:lastRow="0" w:firstColumn="1" w:lastColumn="0" w:noHBand="0" w:noVBand="0"/>
    </w:tblPr>
    <w:tblGrid>
      <w:gridCol w:w="1973"/>
      <w:gridCol w:w="7927"/>
    </w:tblGrid>
    <w:tr w:rsidR="00680E1D" w14:paraId="6CE21114" w14:textId="77777777" w:rsidTr="00987913">
      <w:trPr>
        <w:trHeight w:val="1079"/>
      </w:trPr>
      <w:tc>
        <w:tcPr>
          <w:tcW w:w="1914" w:type="dxa"/>
          <w:tcBorders>
            <w:bottom w:val="single" w:sz="4" w:space="0" w:color="auto"/>
          </w:tcBorders>
        </w:tcPr>
        <w:p w14:paraId="06436225" w14:textId="7EA3BEB5" w:rsidR="00680E1D" w:rsidRPr="00987913" w:rsidRDefault="002A6ECD" w:rsidP="00987913">
          <w:pPr>
            <w:pStyle w:val="Heading1"/>
          </w:pPr>
          <w:r w:rsidRPr="00987913">
            <w:rPr>
              <w:noProof/>
            </w:rPr>
            <w:drawing>
              <wp:inline distT="0" distB="0" distL="0" distR="0" wp14:anchorId="4573E476" wp14:editId="39409BBF">
                <wp:extent cx="1076325"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14375"/>
                        </a:xfrm>
                        <a:prstGeom prst="rect">
                          <a:avLst/>
                        </a:prstGeom>
                        <a:noFill/>
                        <a:ln>
                          <a:noFill/>
                        </a:ln>
                      </pic:spPr>
                    </pic:pic>
                  </a:graphicData>
                </a:graphic>
              </wp:inline>
            </w:drawing>
          </w:r>
        </w:p>
      </w:tc>
      <w:tc>
        <w:tcPr>
          <w:tcW w:w="7986" w:type="dxa"/>
          <w:tcBorders>
            <w:bottom w:val="single" w:sz="4" w:space="0" w:color="auto"/>
          </w:tcBorders>
          <w:vAlign w:val="bottom"/>
        </w:tcPr>
        <w:p w14:paraId="6218CFA0" w14:textId="77777777" w:rsidR="00680E1D" w:rsidRPr="00987913" w:rsidRDefault="00680E1D" w:rsidP="00987913">
          <w:pPr>
            <w:pStyle w:val="Heading1"/>
          </w:pPr>
          <w:r>
            <w:tab/>
            <w:t>Minutes</w:t>
          </w:r>
        </w:p>
      </w:tc>
    </w:tr>
  </w:tbl>
  <w:p w14:paraId="37B611F2" w14:textId="77777777" w:rsidR="00680E1D" w:rsidRDefault="00680E1D"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A2412"/>
    <w:multiLevelType w:val="hybridMultilevel"/>
    <w:tmpl w:val="106AF0FE"/>
    <w:lvl w:ilvl="0" w:tplc="8C80B45E">
      <w:start w:val="1"/>
      <w:numFmt w:val="decimal"/>
      <w:lvlText w:val="%1."/>
      <w:lvlJc w:val="left"/>
      <w:pPr>
        <w:ind w:left="720" w:hanging="360"/>
      </w:pPr>
      <w:rPr>
        <w:rFonts w:cs="Times New Roman" w:hint="default"/>
        <w:color w:val="auto"/>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D224BA"/>
    <w:multiLevelType w:val="hybridMultilevel"/>
    <w:tmpl w:val="5A5CF2F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0152F62"/>
    <w:multiLevelType w:val="hybridMultilevel"/>
    <w:tmpl w:val="D7821638"/>
    <w:lvl w:ilvl="0" w:tplc="8C80B45E">
      <w:start w:val="1"/>
      <w:numFmt w:val="decimal"/>
      <w:lvlText w:val="%1."/>
      <w:lvlJc w:val="left"/>
      <w:pPr>
        <w:ind w:left="720" w:hanging="360"/>
      </w:pPr>
      <w:rPr>
        <w:rFonts w:cs="Times New Roman" w:hint="default"/>
        <w:color w:val="auto"/>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4E3067"/>
    <w:multiLevelType w:val="hybridMultilevel"/>
    <w:tmpl w:val="13504640"/>
    <w:lvl w:ilvl="0" w:tplc="DE4EECAA">
      <w:numFmt w:val="bullet"/>
      <w:lvlText w:val="-"/>
      <w:lvlJc w:val="left"/>
      <w:pPr>
        <w:ind w:left="720" w:hanging="360"/>
      </w:pPr>
      <w:rPr>
        <w:rFonts w:ascii="Arial" w:eastAsia="Times New Roman" w:hAnsi="Aria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E31A01"/>
    <w:multiLevelType w:val="hybridMultilevel"/>
    <w:tmpl w:val="C21C5A08"/>
    <w:lvl w:ilvl="0" w:tplc="14090001">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BA345B"/>
    <w:multiLevelType w:val="hybridMultilevel"/>
    <w:tmpl w:val="A4FE5412"/>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E8D4876"/>
    <w:multiLevelType w:val="hybridMultilevel"/>
    <w:tmpl w:val="809A1D34"/>
    <w:lvl w:ilvl="0" w:tplc="8C80B45E">
      <w:start w:val="1"/>
      <w:numFmt w:val="decimal"/>
      <w:lvlText w:val="%1."/>
      <w:lvlJc w:val="left"/>
      <w:pPr>
        <w:ind w:left="720" w:hanging="360"/>
      </w:pPr>
      <w:rPr>
        <w:rFonts w:cs="Times New Roman"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B6D38DD"/>
    <w:multiLevelType w:val="hybridMultilevel"/>
    <w:tmpl w:val="873440A2"/>
    <w:lvl w:ilvl="0" w:tplc="8C80B45E">
      <w:start w:val="1"/>
      <w:numFmt w:val="decimal"/>
      <w:lvlText w:val="%1."/>
      <w:lvlJc w:val="left"/>
      <w:pPr>
        <w:ind w:left="720" w:hanging="360"/>
      </w:pPr>
      <w:rPr>
        <w:rFonts w:cs="Times New Roman"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D431052"/>
    <w:multiLevelType w:val="hybridMultilevel"/>
    <w:tmpl w:val="BF98AC02"/>
    <w:lvl w:ilvl="0" w:tplc="14090001">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E4D007C"/>
    <w:multiLevelType w:val="hybridMultilevel"/>
    <w:tmpl w:val="62385722"/>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E8D05F3"/>
    <w:multiLevelType w:val="hybridMultilevel"/>
    <w:tmpl w:val="918C3DE8"/>
    <w:lvl w:ilvl="0" w:tplc="8C80B45E">
      <w:start w:val="1"/>
      <w:numFmt w:val="decimal"/>
      <w:lvlText w:val="%1."/>
      <w:lvlJc w:val="left"/>
      <w:pPr>
        <w:ind w:left="720" w:hanging="360"/>
      </w:pPr>
      <w:rPr>
        <w:rFonts w:cs="Times New Roman" w:hint="default"/>
        <w:color w:val="auto"/>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A8F3115"/>
    <w:multiLevelType w:val="hybridMultilevel"/>
    <w:tmpl w:val="4BCA050A"/>
    <w:lvl w:ilvl="0" w:tplc="8C80B45E">
      <w:start w:val="1"/>
      <w:numFmt w:val="decimal"/>
      <w:lvlText w:val="%1."/>
      <w:lvlJc w:val="left"/>
      <w:pPr>
        <w:ind w:left="720" w:hanging="360"/>
      </w:pPr>
      <w:rPr>
        <w:rFonts w:cs="Times New Roman" w:hint="default"/>
        <w:color w:val="auto"/>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D9C5569"/>
    <w:multiLevelType w:val="hybridMultilevel"/>
    <w:tmpl w:val="873440A2"/>
    <w:lvl w:ilvl="0" w:tplc="8C80B45E">
      <w:start w:val="1"/>
      <w:numFmt w:val="decimal"/>
      <w:lvlText w:val="%1."/>
      <w:lvlJc w:val="left"/>
      <w:pPr>
        <w:ind w:left="720" w:hanging="360"/>
      </w:pPr>
      <w:rPr>
        <w:rFonts w:cs="Times New Roman"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5657183"/>
    <w:multiLevelType w:val="hybridMultilevel"/>
    <w:tmpl w:val="1EE477D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458F469F"/>
    <w:multiLevelType w:val="hybridMultilevel"/>
    <w:tmpl w:val="03BA306A"/>
    <w:lvl w:ilvl="0" w:tplc="8C80B45E">
      <w:start w:val="1"/>
      <w:numFmt w:val="decimal"/>
      <w:lvlText w:val="%1."/>
      <w:lvlJc w:val="left"/>
      <w:pPr>
        <w:ind w:left="720" w:hanging="360"/>
      </w:pPr>
      <w:rPr>
        <w:rFonts w:cs="Times New Roman" w:hint="default"/>
        <w:color w:val="auto"/>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FD610C8"/>
    <w:multiLevelType w:val="hybridMultilevel"/>
    <w:tmpl w:val="873440A2"/>
    <w:lvl w:ilvl="0" w:tplc="8C80B45E">
      <w:start w:val="1"/>
      <w:numFmt w:val="decimal"/>
      <w:lvlText w:val="%1."/>
      <w:lvlJc w:val="left"/>
      <w:pPr>
        <w:ind w:left="720" w:hanging="360"/>
      </w:pPr>
      <w:rPr>
        <w:rFonts w:cs="Times New Roman"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1712845"/>
    <w:multiLevelType w:val="hybridMultilevel"/>
    <w:tmpl w:val="563CA1C4"/>
    <w:lvl w:ilvl="0" w:tplc="8C80B45E">
      <w:start w:val="1"/>
      <w:numFmt w:val="decimal"/>
      <w:lvlText w:val="%1."/>
      <w:lvlJc w:val="left"/>
      <w:pPr>
        <w:ind w:left="720" w:hanging="360"/>
      </w:pPr>
      <w:rPr>
        <w:rFonts w:cs="Times New Roman"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4A20888"/>
    <w:multiLevelType w:val="hybridMultilevel"/>
    <w:tmpl w:val="873440A2"/>
    <w:lvl w:ilvl="0" w:tplc="8C80B45E">
      <w:start w:val="1"/>
      <w:numFmt w:val="decimal"/>
      <w:lvlText w:val="%1."/>
      <w:lvlJc w:val="left"/>
      <w:pPr>
        <w:ind w:left="720" w:hanging="360"/>
      </w:pPr>
      <w:rPr>
        <w:rFonts w:cs="Times New Roman"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E42576A"/>
    <w:multiLevelType w:val="hybridMultilevel"/>
    <w:tmpl w:val="873440A2"/>
    <w:lvl w:ilvl="0" w:tplc="8C80B45E">
      <w:start w:val="1"/>
      <w:numFmt w:val="decimal"/>
      <w:lvlText w:val="%1."/>
      <w:lvlJc w:val="left"/>
      <w:pPr>
        <w:ind w:left="720" w:hanging="360"/>
      </w:pPr>
      <w:rPr>
        <w:rFonts w:cs="Times New Roman"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2022A2D"/>
    <w:multiLevelType w:val="hybridMultilevel"/>
    <w:tmpl w:val="873440A2"/>
    <w:lvl w:ilvl="0" w:tplc="8C80B45E">
      <w:start w:val="1"/>
      <w:numFmt w:val="decimal"/>
      <w:lvlText w:val="%1."/>
      <w:lvlJc w:val="left"/>
      <w:pPr>
        <w:ind w:left="720" w:hanging="360"/>
      </w:pPr>
      <w:rPr>
        <w:rFonts w:cs="Times New Roman"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5860732"/>
    <w:multiLevelType w:val="hybridMultilevel"/>
    <w:tmpl w:val="C8CCE544"/>
    <w:lvl w:ilvl="0" w:tplc="14090001">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6325253"/>
    <w:multiLevelType w:val="hybridMultilevel"/>
    <w:tmpl w:val="FB2EA6BE"/>
    <w:lvl w:ilvl="0" w:tplc="8C80B45E">
      <w:start w:val="1"/>
      <w:numFmt w:val="decimal"/>
      <w:lvlText w:val="%1."/>
      <w:lvlJc w:val="left"/>
      <w:pPr>
        <w:ind w:left="720" w:hanging="360"/>
      </w:pPr>
      <w:rPr>
        <w:rFonts w:cs="Times New Roman" w:hint="default"/>
        <w:color w:val="auto"/>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77C4CAC"/>
    <w:multiLevelType w:val="hybridMultilevel"/>
    <w:tmpl w:val="2E76D2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CF25D73"/>
    <w:multiLevelType w:val="hybridMultilevel"/>
    <w:tmpl w:val="B3789BDA"/>
    <w:lvl w:ilvl="0" w:tplc="DE4EECAA">
      <w:numFmt w:val="bullet"/>
      <w:lvlText w:val="-"/>
      <w:lvlJc w:val="left"/>
      <w:pPr>
        <w:ind w:left="720" w:hanging="360"/>
      </w:pPr>
      <w:rPr>
        <w:rFonts w:ascii="Arial" w:eastAsia="Times New Roman" w:hAnsi="Aria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04E2B93"/>
    <w:multiLevelType w:val="hybridMultilevel"/>
    <w:tmpl w:val="873440A2"/>
    <w:lvl w:ilvl="0" w:tplc="8C80B45E">
      <w:start w:val="1"/>
      <w:numFmt w:val="decimal"/>
      <w:lvlText w:val="%1."/>
      <w:lvlJc w:val="left"/>
      <w:pPr>
        <w:ind w:left="720" w:hanging="360"/>
      </w:pPr>
      <w:rPr>
        <w:rFonts w:cs="Times New Roman"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5FF1879"/>
    <w:multiLevelType w:val="hybridMultilevel"/>
    <w:tmpl w:val="564C3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9701DF6"/>
    <w:multiLevelType w:val="hybridMultilevel"/>
    <w:tmpl w:val="03BA306A"/>
    <w:lvl w:ilvl="0" w:tplc="8C80B45E">
      <w:start w:val="1"/>
      <w:numFmt w:val="decimal"/>
      <w:lvlText w:val="%1."/>
      <w:lvlJc w:val="left"/>
      <w:pPr>
        <w:ind w:left="720" w:hanging="360"/>
      </w:pPr>
      <w:rPr>
        <w:rFonts w:cs="Times New Roman"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0"/>
  </w:num>
  <w:num w:numId="4">
    <w:abstractNumId w:val="25"/>
  </w:num>
  <w:num w:numId="5">
    <w:abstractNumId w:val="22"/>
  </w:num>
  <w:num w:numId="6">
    <w:abstractNumId w:val="5"/>
  </w:num>
  <w:num w:numId="7">
    <w:abstractNumId w:val="16"/>
  </w:num>
  <w:num w:numId="8">
    <w:abstractNumId w:val="6"/>
  </w:num>
  <w:num w:numId="9">
    <w:abstractNumId w:val="2"/>
  </w:num>
  <w:num w:numId="10">
    <w:abstractNumId w:val="7"/>
  </w:num>
  <w:num w:numId="11">
    <w:abstractNumId w:val="12"/>
  </w:num>
  <w:num w:numId="12">
    <w:abstractNumId w:val="17"/>
  </w:num>
  <w:num w:numId="13">
    <w:abstractNumId w:val="24"/>
  </w:num>
  <w:num w:numId="14">
    <w:abstractNumId w:val="18"/>
  </w:num>
  <w:num w:numId="15">
    <w:abstractNumId w:val="23"/>
  </w:num>
  <w:num w:numId="16">
    <w:abstractNumId w:val="3"/>
  </w:num>
  <w:num w:numId="17">
    <w:abstractNumId w:val="20"/>
  </w:num>
  <w:num w:numId="18">
    <w:abstractNumId w:val="15"/>
  </w:num>
  <w:num w:numId="19">
    <w:abstractNumId w:val="19"/>
  </w:num>
  <w:num w:numId="20">
    <w:abstractNumId w:val="26"/>
  </w:num>
  <w:num w:numId="21">
    <w:abstractNumId w:val="1"/>
  </w:num>
  <w:num w:numId="22">
    <w:abstractNumId w:val="14"/>
  </w:num>
  <w:num w:numId="23">
    <w:abstractNumId w:val="8"/>
  </w:num>
  <w:num w:numId="24">
    <w:abstractNumId w:val="10"/>
  </w:num>
  <w:num w:numId="25">
    <w:abstractNumId w:val="10"/>
    <w:lvlOverride w:ilvl="0">
      <w:startOverride w:val="1"/>
    </w:lvlOverride>
  </w:num>
  <w:num w:numId="26">
    <w:abstractNumId w:val="11"/>
  </w:num>
  <w:num w:numId="27">
    <w:abstractNumId w:val="21"/>
  </w:num>
  <w:num w:numId="28">
    <w:abstractNumId w:val="0"/>
  </w:num>
  <w:num w:numId="2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00000"/>
    <w:rsid w:val="00003E90"/>
    <w:rsid w:val="000042DE"/>
    <w:rsid w:val="00011269"/>
    <w:rsid w:val="00021369"/>
    <w:rsid w:val="00024BE1"/>
    <w:rsid w:val="00030E73"/>
    <w:rsid w:val="0003453E"/>
    <w:rsid w:val="000442F1"/>
    <w:rsid w:val="00064773"/>
    <w:rsid w:val="000668E0"/>
    <w:rsid w:val="00070FD8"/>
    <w:rsid w:val="000732A9"/>
    <w:rsid w:val="0007344F"/>
    <w:rsid w:val="0007606F"/>
    <w:rsid w:val="000777A6"/>
    <w:rsid w:val="00082758"/>
    <w:rsid w:val="00083253"/>
    <w:rsid w:val="00096DFC"/>
    <w:rsid w:val="000A2605"/>
    <w:rsid w:val="000A4BD0"/>
    <w:rsid w:val="000A5AB6"/>
    <w:rsid w:val="000B2F36"/>
    <w:rsid w:val="000C3787"/>
    <w:rsid w:val="000C5EDF"/>
    <w:rsid w:val="000C60D2"/>
    <w:rsid w:val="000E7768"/>
    <w:rsid w:val="000F2F24"/>
    <w:rsid w:val="001055A4"/>
    <w:rsid w:val="0011026E"/>
    <w:rsid w:val="00121262"/>
    <w:rsid w:val="001260F1"/>
    <w:rsid w:val="00141934"/>
    <w:rsid w:val="00142A63"/>
    <w:rsid w:val="001459C3"/>
    <w:rsid w:val="00162CB5"/>
    <w:rsid w:val="001642CC"/>
    <w:rsid w:val="00165CF7"/>
    <w:rsid w:val="00174D02"/>
    <w:rsid w:val="0017699C"/>
    <w:rsid w:val="00176C54"/>
    <w:rsid w:val="00180A50"/>
    <w:rsid w:val="00182142"/>
    <w:rsid w:val="00182EFA"/>
    <w:rsid w:val="00184D6C"/>
    <w:rsid w:val="001853FE"/>
    <w:rsid w:val="0018623C"/>
    <w:rsid w:val="00191D25"/>
    <w:rsid w:val="00192EC3"/>
    <w:rsid w:val="00193E6D"/>
    <w:rsid w:val="001A3A93"/>
    <w:rsid w:val="001A3D35"/>
    <w:rsid w:val="001A422A"/>
    <w:rsid w:val="001A4C91"/>
    <w:rsid w:val="001B4C28"/>
    <w:rsid w:val="001B6362"/>
    <w:rsid w:val="001B6F8E"/>
    <w:rsid w:val="001C1198"/>
    <w:rsid w:val="001C30DD"/>
    <w:rsid w:val="001C68D4"/>
    <w:rsid w:val="001D4FC8"/>
    <w:rsid w:val="001E29B4"/>
    <w:rsid w:val="001F3A91"/>
    <w:rsid w:val="002002FD"/>
    <w:rsid w:val="00201F46"/>
    <w:rsid w:val="002048B5"/>
    <w:rsid w:val="00204AC4"/>
    <w:rsid w:val="00204C0F"/>
    <w:rsid w:val="002070A8"/>
    <w:rsid w:val="00215996"/>
    <w:rsid w:val="0023013A"/>
    <w:rsid w:val="00234EE8"/>
    <w:rsid w:val="00234F30"/>
    <w:rsid w:val="00241025"/>
    <w:rsid w:val="00243A5D"/>
    <w:rsid w:val="00247DCB"/>
    <w:rsid w:val="002530ED"/>
    <w:rsid w:val="0025574F"/>
    <w:rsid w:val="00263988"/>
    <w:rsid w:val="002710D1"/>
    <w:rsid w:val="002762D1"/>
    <w:rsid w:val="00276B34"/>
    <w:rsid w:val="002817D9"/>
    <w:rsid w:val="00283986"/>
    <w:rsid w:val="002848B1"/>
    <w:rsid w:val="00285CB4"/>
    <w:rsid w:val="002868E7"/>
    <w:rsid w:val="002A365B"/>
    <w:rsid w:val="002A3A5D"/>
    <w:rsid w:val="002A6ECD"/>
    <w:rsid w:val="002D3426"/>
    <w:rsid w:val="002D6081"/>
    <w:rsid w:val="002F1287"/>
    <w:rsid w:val="002F758E"/>
    <w:rsid w:val="003021EA"/>
    <w:rsid w:val="00315677"/>
    <w:rsid w:val="003167FC"/>
    <w:rsid w:val="00316FE7"/>
    <w:rsid w:val="00326394"/>
    <w:rsid w:val="00327C9F"/>
    <w:rsid w:val="00333BE3"/>
    <w:rsid w:val="003345F0"/>
    <w:rsid w:val="00337B59"/>
    <w:rsid w:val="0035048D"/>
    <w:rsid w:val="00350990"/>
    <w:rsid w:val="00351857"/>
    <w:rsid w:val="003527D4"/>
    <w:rsid w:val="00363C67"/>
    <w:rsid w:val="00375C2D"/>
    <w:rsid w:val="00376C9A"/>
    <w:rsid w:val="00377CBC"/>
    <w:rsid w:val="00381DF9"/>
    <w:rsid w:val="003832E9"/>
    <w:rsid w:val="003900CD"/>
    <w:rsid w:val="00396FED"/>
    <w:rsid w:val="003A5713"/>
    <w:rsid w:val="003A5D1E"/>
    <w:rsid w:val="003B0264"/>
    <w:rsid w:val="003B64F9"/>
    <w:rsid w:val="003D15B5"/>
    <w:rsid w:val="003E36F0"/>
    <w:rsid w:val="003E3E13"/>
    <w:rsid w:val="003E6E2C"/>
    <w:rsid w:val="00400634"/>
    <w:rsid w:val="00404347"/>
    <w:rsid w:val="00405CB5"/>
    <w:rsid w:val="00406382"/>
    <w:rsid w:val="00415ABA"/>
    <w:rsid w:val="004251B7"/>
    <w:rsid w:val="00425616"/>
    <w:rsid w:val="004344F1"/>
    <w:rsid w:val="00435DD0"/>
    <w:rsid w:val="00436F07"/>
    <w:rsid w:val="00444B4A"/>
    <w:rsid w:val="0045490B"/>
    <w:rsid w:val="00457752"/>
    <w:rsid w:val="00460DB3"/>
    <w:rsid w:val="00461AE8"/>
    <w:rsid w:val="00473402"/>
    <w:rsid w:val="0047482A"/>
    <w:rsid w:val="004815F7"/>
    <w:rsid w:val="004A1899"/>
    <w:rsid w:val="004A38D5"/>
    <w:rsid w:val="004B1081"/>
    <w:rsid w:val="004B7466"/>
    <w:rsid w:val="004C1409"/>
    <w:rsid w:val="004C24F7"/>
    <w:rsid w:val="004C47EF"/>
    <w:rsid w:val="004C777D"/>
    <w:rsid w:val="004D621A"/>
    <w:rsid w:val="004D6F14"/>
    <w:rsid w:val="004D7651"/>
    <w:rsid w:val="004E37FE"/>
    <w:rsid w:val="004E4133"/>
    <w:rsid w:val="004E5F40"/>
    <w:rsid w:val="004F1630"/>
    <w:rsid w:val="004F4493"/>
    <w:rsid w:val="004F7797"/>
    <w:rsid w:val="00501A66"/>
    <w:rsid w:val="00522B40"/>
    <w:rsid w:val="00547BC9"/>
    <w:rsid w:val="00564035"/>
    <w:rsid w:val="0058355D"/>
    <w:rsid w:val="00585F01"/>
    <w:rsid w:val="005866BA"/>
    <w:rsid w:val="00593941"/>
    <w:rsid w:val="00593C77"/>
    <w:rsid w:val="00595113"/>
    <w:rsid w:val="005B4A86"/>
    <w:rsid w:val="005C375A"/>
    <w:rsid w:val="005C4E4F"/>
    <w:rsid w:val="005C7229"/>
    <w:rsid w:val="005D16B7"/>
    <w:rsid w:val="005D3F05"/>
    <w:rsid w:val="005D4203"/>
    <w:rsid w:val="005D4E8F"/>
    <w:rsid w:val="005D5D33"/>
    <w:rsid w:val="005D669D"/>
    <w:rsid w:val="005E02A4"/>
    <w:rsid w:val="005E2248"/>
    <w:rsid w:val="005E6727"/>
    <w:rsid w:val="00603524"/>
    <w:rsid w:val="00607A32"/>
    <w:rsid w:val="006206B1"/>
    <w:rsid w:val="00621325"/>
    <w:rsid w:val="006218B5"/>
    <w:rsid w:val="00625A6E"/>
    <w:rsid w:val="00632C2B"/>
    <w:rsid w:val="00666481"/>
    <w:rsid w:val="00672B25"/>
    <w:rsid w:val="00675B8A"/>
    <w:rsid w:val="0068060E"/>
    <w:rsid w:val="00680B7B"/>
    <w:rsid w:val="00680E1D"/>
    <w:rsid w:val="00685FBE"/>
    <w:rsid w:val="0068608B"/>
    <w:rsid w:val="00690A03"/>
    <w:rsid w:val="00691E64"/>
    <w:rsid w:val="00697BE2"/>
    <w:rsid w:val="006A496D"/>
    <w:rsid w:val="006B151A"/>
    <w:rsid w:val="006B1823"/>
    <w:rsid w:val="006B4EB8"/>
    <w:rsid w:val="006C4833"/>
    <w:rsid w:val="006D4840"/>
    <w:rsid w:val="006D7407"/>
    <w:rsid w:val="006E345D"/>
    <w:rsid w:val="0071600B"/>
    <w:rsid w:val="00725432"/>
    <w:rsid w:val="0072793E"/>
    <w:rsid w:val="007305BE"/>
    <w:rsid w:val="00733A05"/>
    <w:rsid w:val="007345D2"/>
    <w:rsid w:val="007433D6"/>
    <w:rsid w:val="007457C8"/>
    <w:rsid w:val="00753E2C"/>
    <w:rsid w:val="00770A9F"/>
    <w:rsid w:val="00774845"/>
    <w:rsid w:val="007816B4"/>
    <w:rsid w:val="0079063B"/>
    <w:rsid w:val="007944C3"/>
    <w:rsid w:val="00795A8F"/>
    <w:rsid w:val="00795EDD"/>
    <w:rsid w:val="007A0800"/>
    <w:rsid w:val="007A67AB"/>
    <w:rsid w:val="007A6B47"/>
    <w:rsid w:val="007B3DFE"/>
    <w:rsid w:val="007B4415"/>
    <w:rsid w:val="007C01D3"/>
    <w:rsid w:val="007C14E7"/>
    <w:rsid w:val="007D32B9"/>
    <w:rsid w:val="007D5756"/>
    <w:rsid w:val="007F56D5"/>
    <w:rsid w:val="0080327B"/>
    <w:rsid w:val="0081053D"/>
    <w:rsid w:val="00812B5E"/>
    <w:rsid w:val="00817F36"/>
    <w:rsid w:val="00826455"/>
    <w:rsid w:val="00832A54"/>
    <w:rsid w:val="00835442"/>
    <w:rsid w:val="00841276"/>
    <w:rsid w:val="008444A3"/>
    <w:rsid w:val="008445E0"/>
    <w:rsid w:val="0086296A"/>
    <w:rsid w:val="0086359E"/>
    <w:rsid w:val="008823F8"/>
    <w:rsid w:val="008869BB"/>
    <w:rsid w:val="0088735C"/>
    <w:rsid w:val="00887E2A"/>
    <w:rsid w:val="00894BEA"/>
    <w:rsid w:val="008A6F85"/>
    <w:rsid w:val="008B0412"/>
    <w:rsid w:val="008D0EBF"/>
    <w:rsid w:val="008D3C8B"/>
    <w:rsid w:val="008D5852"/>
    <w:rsid w:val="008D5A95"/>
    <w:rsid w:val="008D61B5"/>
    <w:rsid w:val="008E26A8"/>
    <w:rsid w:val="008F7153"/>
    <w:rsid w:val="008F7308"/>
    <w:rsid w:val="0090543A"/>
    <w:rsid w:val="00911213"/>
    <w:rsid w:val="009156A4"/>
    <w:rsid w:val="00921FA0"/>
    <w:rsid w:val="00926569"/>
    <w:rsid w:val="00927A7F"/>
    <w:rsid w:val="00931AD3"/>
    <w:rsid w:val="00932E8C"/>
    <w:rsid w:val="00934FF9"/>
    <w:rsid w:val="00946B92"/>
    <w:rsid w:val="00950A13"/>
    <w:rsid w:val="009513F0"/>
    <w:rsid w:val="00955B6C"/>
    <w:rsid w:val="009561B6"/>
    <w:rsid w:val="00956B15"/>
    <w:rsid w:val="00960BFE"/>
    <w:rsid w:val="00965308"/>
    <w:rsid w:val="00965D44"/>
    <w:rsid w:val="009706C6"/>
    <w:rsid w:val="00971506"/>
    <w:rsid w:val="009755E7"/>
    <w:rsid w:val="0097617B"/>
    <w:rsid w:val="00977E7F"/>
    <w:rsid w:val="0098032A"/>
    <w:rsid w:val="009830E4"/>
    <w:rsid w:val="00987913"/>
    <w:rsid w:val="00987A4A"/>
    <w:rsid w:val="0099127B"/>
    <w:rsid w:val="00996DC5"/>
    <w:rsid w:val="009B1FA9"/>
    <w:rsid w:val="009C1E03"/>
    <w:rsid w:val="009C51DB"/>
    <w:rsid w:val="009C6CBC"/>
    <w:rsid w:val="009E6C99"/>
    <w:rsid w:val="009F08AB"/>
    <w:rsid w:val="009F0C05"/>
    <w:rsid w:val="009F2A0B"/>
    <w:rsid w:val="009F4935"/>
    <w:rsid w:val="00A013AB"/>
    <w:rsid w:val="00A025C0"/>
    <w:rsid w:val="00A0331A"/>
    <w:rsid w:val="00A12688"/>
    <w:rsid w:val="00A13370"/>
    <w:rsid w:val="00A1398D"/>
    <w:rsid w:val="00A35B80"/>
    <w:rsid w:val="00A35D9C"/>
    <w:rsid w:val="00A40B5B"/>
    <w:rsid w:val="00A45568"/>
    <w:rsid w:val="00A51639"/>
    <w:rsid w:val="00A52BC9"/>
    <w:rsid w:val="00A53AE6"/>
    <w:rsid w:val="00A57D6E"/>
    <w:rsid w:val="00A723C2"/>
    <w:rsid w:val="00A731D9"/>
    <w:rsid w:val="00A84630"/>
    <w:rsid w:val="00A863CC"/>
    <w:rsid w:val="00A923E9"/>
    <w:rsid w:val="00A92ADA"/>
    <w:rsid w:val="00A9572D"/>
    <w:rsid w:val="00A97BC1"/>
    <w:rsid w:val="00AA79BD"/>
    <w:rsid w:val="00AB4CC9"/>
    <w:rsid w:val="00AB51B7"/>
    <w:rsid w:val="00AD546B"/>
    <w:rsid w:val="00AE5AFA"/>
    <w:rsid w:val="00B00C07"/>
    <w:rsid w:val="00B10B19"/>
    <w:rsid w:val="00B13B86"/>
    <w:rsid w:val="00B254DF"/>
    <w:rsid w:val="00B50A97"/>
    <w:rsid w:val="00B50CB9"/>
    <w:rsid w:val="00B60BDA"/>
    <w:rsid w:val="00B62E27"/>
    <w:rsid w:val="00B6541C"/>
    <w:rsid w:val="00B65923"/>
    <w:rsid w:val="00B73414"/>
    <w:rsid w:val="00B7730B"/>
    <w:rsid w:val="00B92E04"/>
    <w:rsid w:val="00B941C2"/>
    <w:rsid w:val="00B96026"/>
    <w:rsid w:val="00BA0BE9"/>
    <w:rsid w:val="00BA0BFE"/>
    <w:rsid w:val="00BA1A89"/>
    <w:rsid w:val="00BA3849"/>
    <w:rsid w:val="00BA5DA2"/>
    <w:rsid w:val="00BB3443"/>
    <w:rsid w:val="00BD0129"/>
    <w:rsid w:val="00BE5262"/>
    <w:rsid w:val="00BE7384"/>
    <w:rsid w:val="00BF0FB3"/>
    <w:rsid w:val="00BF6505"/>
    <w:rsid w:val="00C06097"/>
    <w:rsid w:val="00C0708F"/>
    <w:rsid w:val="00C174B4"/>
    <w:rsid w:val="00C225F0"/>
    <w:rsid w:val="00C33B1E"/>
    <w:rsid w:val="00C357C3"/>
    <w:rsid w:val="00C44737"/>
    <w:rsid w:val="00C5061A"/>
    <w:rsid w:val="00C54E16"/>
    <w:rsid w:val="00C55448"/>
    <w:rsid w:val="00C64A4B"/>
    <w:rsid w:val="00C664BA"/>
    <w:rsid w:val="00C74447"/>
    <w:rsid w:val="00C90F23"/>
    <w:rsid w:val="00C91F3F"/>
    <w:rsid w:val="00C93CB4"/>
    <w:rsid w:val="00CA1239"/>
    <w:rsid w:val="00CA1927"/>
    <w:rsid w:val="00CB40E8"/>
    <w:rsid w:val="00CC4E0A"/>
    <w:rsid w:val="00CC7E5E"/>
    <w:rsid w:val="00CD4C02"/>
    <w:rsid w:val="00CD532C"/>
    <w:rsid w:val="00CE2753"/>
    <w:rsid w:val="00CE708F"/>
    <w:rsid w:val="00CE7BED"/>
    <w:rsid w:val="00CF4308"/>
    <w:rsid w:val="00D01526"/>
    <w:rsid w:val="00D03031"/>
    <w:rsid w:val="00D070B5"/>
    <w:rsid w:val="00D11BE7"/>
    <w:rsid w:val="00D12113"/>
    <w:rsid w:val="00D17B34"/>
    <w:rsid w:val="00D265C5"/>
    <w:rsid w:val="00D324AA"/>
    <w:rsid w:val="00D3417F"/>
    <w:rsid w:val="00D37B67"/>
    <w:rsid w:val="00D4140B"/>
    <w:rsid w:val="00D41692"/>
    <w:rsid w:val="00D420A9"/>
    <w:rsid w:val="00D506E5"/>
    <w:rsid w:val="00D53E09"/>
    <w:rsid w:val="00D56C72"/>
    <w:rsid w:val="00D62F79"/>
    <w:rsid w:val="00D63319"/>
    <w:rsid w:val="00D80C93"/>
    <w:rsid w:val="00D84610"/>
    <w:rsid w:val="00D87E9F"/>
    <w:rsid w:val="00DB032B"/>
    <w:rsid w:val="00DC0F77"/>
    <w:rsid w:val="00DC1BCF"/>
    <w:rsid w:val="00DC35A3"/>
    <w:rsid w:val="00DC62A5"/>
    <w:rsid w:val="00DC6F07"/>
    <w:rsid w:val="00DD02FF"/>
    <w:rsid w:val="00DD1BA0"/>
    <w:rsid w:val="00DE016C"/>
    <w:rsid w:val="00DE3777"/>
    <w:rsid w:val="00DE4C3A"/>
    <w:rsid w:val="00DE731C"/>
    <w:rsid w:val="00DF7457"/>
    <w:rsid w:val="00E075B9"/>
    <w:rsid w:val="00E07948"/>
    <w:rsid w:val="00E20390"/>
    <w:rsid w:val="00E223CF"/>
    <w:rsid w:val="00E24E77"/>
    <w:rsid w:val="00E3400B"/>
    <w:rsid w:val="00E3591A"/>
    <w:rsid w:val="00E40D55"/>
    <w:rsid w:val="00E4455B"/>
    <w:rsid w:val="00E524B4"/>
    <w:rsid w:val="00E528A1"/>
    <w:rsid w:val="00E639A3"/>
    <w:rsid w:val="00E739D2"/>
    <w:rsid w:val="00E758A7"/>
    <w:rsid w:val="00E7725C"/>
    <w:rsid w:val="00EA46D1"/>
    <w:rsid w:val="00EA6A1B"/>
    <w:rsid w:val="00EC068C"/>
    <w:rsid w:val="00EE661F"/>
    <w:rsid w:val="00EF59A8"/>
    <w:rsid w:val="00EF6C18"/>
    <w:rsid w:val="00F12B97"/>
    <w:rsid w:val="00F132DD"/>
    <w:rsid w:val="00F16621"/>
    <w:rsid w:val="00F2649D"/>
    <w:rsid w:val="00F3043F"/>
    <w:rsid w:val="00F313FD"/>
    <w:rsid w:val="00F3455B"/>
    <w:rsid w:val="00F346D4"/>
    <w:rsid w:val="00F4747D"/>
    <w:rsid w:val="00F51527"/>
    <w:rsid w:val="00F5731E"/>
    <w:rsid w:val="00F64020"/>
    <w:rsid w:val="00F77267"/>
    <w:rsid w:val="00F804AB"/>
    <w:rsid w:val="00F8191F"/>
    <w:rsid w:val="00F916D3"/>
    <w:rsid w:val="00F9451C"/>
    <w:rsid w:val="00F945B4"/>
    <w:rsid w:val="00FA3162"/>
    <w:rsid w:val="00FA5FBE"/>
    <w:rsid w:val="00FA7539"/>
    <w:rsid w:val="00FC3DD9"/>
    <w:rsid w:val="00FD1CC0"/>
    <w:rsid w:val="00FD2B1E"/>
    <w:rsid w:val="00FE4407"/>
    <w:rsid w:val="00FE4768"/>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F29240"/>
  <w14:defaultImageDpi w14:val="0"/>
  <w15:docId w15:val="{E383F855-BD32-430D-AFEB-9AE0C30C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GB" w:eastAsia="en-US"/>
    </w:rPr>
  </w:style>
  <w:style w:type="paragraph" w:styleId="Heading1">
    <w:name w:val="heading 1"/>
    <w:basedOn w:val="Normal"/>
    <w:next w:val="Normal"/>
    <w:link w:val="Heading1Char"/>
    <w:autoRedefine/>
    <w:uiPriority w:val="9"/>
    <w:qFormat/>
    <w:rsid w:val="00987913"/>
    <w:pPr>
      <w:keepNext/>
      <w:tabs>
        <w:tab w:val="left" w:pos="797"/>
      </w:tabs>
      <w:spacing w:after="120"/>
      <w:ind w:right="61"/>
      <w:outlineLvl w:val="0"/>
    </w:pPr>
    <w:rPr>
      <w:b/>
      <w:i/>
      <w:sz w:val="48"/>
      <w:szCs w:val="48"/>
      <w:lang w:val="en-NZ"/>
    </w:rPr>
  </w:style>
  <w:style w:type="paragraph" w:styleId="Heading2">
    <w:name w:val="heading 2"/>
    <w:basedOn w:val="Normal"/>
    <w:next w:val="Normal"/>
    <w:link w:val="Heading2Char"/>
    <w:uiPriority w:val="9"/>
    <w:qFormat/>
    <w:pPr>
      <w:keepNext/>
      <w:spacing w:before="240" w:after="60"/>
      <w:outlineLvl w:val="1"/>
    </w:pPr>
    <w:rPr>
      <w:rFonts w:cs="Arial"/>
      <w:b/>
      <w:bCs/>
      <w:i/>
      <w:iCs/>
      <w:sz w:val="36"/>
      <w:szCs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character" w:styleId="Hyperlink">
    <w:name w:val="Hyperlink"/>
    <w:basedOn w:val="DefaultParagraphFont"/>
    <w:uiPriority w:val="99"/>
    <w:rsid w:val="00AD546B"/>
    <w:rPr>
      <w:rFonts w:cs="Times New Roman"/>
      <w:color w:val="0000FF" w:themeColor="hyperlink"/>
      <w:u w:val="single"/>
    </w:rPr>
  </w:style>
  <w:style w:type="character" w:styleId="UnresolvedMention">
    <w:name w:val="Unresolved Mention"/>
    <w:basedOn w:val="DefaultParagraphFont"/>
    <w:uiPriority w:val="99"/>
    <w:semiHidden/>
    <w:unhideWhenUsed/>
    <w:rsid w:val="00FA5FBE"/>
    <w:rPr>
      <w:rFonts w:cs="Times New Roman"/>
      <w:color w:val="605E5C"/>
      <w:shd w:val="clear" w:color="auto" w:fill="E1DFDD"/>
    </w:rPr>
  </w:style>
  <w:style w:type="paragraph" w:styleId="ListParagraph">
    <w:name w:val="List Paragraph"/>
    <w:basedOn w:val="Normal"/>
    <w:uiPriority w:val="34"/>
    <w:qFormat/>
    <w:rsid w:val="00B00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362003">
      <w:marLeft w:val="0"/>
      <w:marRight w:val="0"/>
      <w:marTop w:val="0"/>
      <w:marBottom w:val="0"/>
      <w:divBdr>
        <w:top w:val="none" w:sz="0" w:space="0" w:color="auto"/>
        <w:left w:val="none" w:sz="0" w:space="0" w:color="auto"/>
        <w:bottom w:val="none" w:sz="0" w:space="0" w:color="auto"/>
        <w:right w:val="none" w:sz="0" w:space="0" w:color="auto"/>
      </w:divBdr>
    </w:div>
    <w:div w:id="1599362004">
      <w:marLeft w:val="0"/>
      <w:marRight w:val="0"/>
      <w:marTop w:val="0"/>
      <w:marBottom w:val="0"/>
      <w:divBdr>
        <w:top w:val="none" w:sz="0" w:space="0" w:color="auto"/>
        <w:left w:val="none" w:sz="0" w:space="0" w:color="auto"/>
        <w:bottom w:val="none" w:sz="0" w:space="0" w:color="auto"/>
        <w:right w:val="none" w:sz="0" w:space="0" w:color="auto"/>
      </w:divBdr>
    </w:div>
    <w:div w:id="15993620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thics.health.govt.nz/assets/Uploads/HDEC/templates/hdec-data-tissue-management-template-oct2020.docx" TargetMode="External"/><Relationship Id="rId13" Type="http://schemas.openxmlformats.org/officeDocument/2006/relationships/hyperlink" Target="https://neac.health.govt.nz/national-ethical-standards/part-two/12-health-data/" TargetMode="External"/><Relationship Id="rId18" Type="http://schemas.openxmlformats.org/officeDocument/2006/relationships/hyperlink" Target="https://ethics.health.govt.nz/assets/Uploads/HDEC/templates/participant-information-sheet-consent-form-template-sep20.doc"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mohnz.zoom.us/j/7894526927" TargetMode="External"/><Relationship Id="rId12" Type="http://schemas.openxmlformats.org/officeDocument/2006/relationships/hyperlink" Target="https://ethics.health.govt.nz/assets/Uploads/HDEC/templates/participant-information-sheet-consent-form-template-sep20.doc" TargetMode="External"/><Relationship Id="rId17" Type="http://schemas.openxmlformats.org/officeDocument/2006/relationships/hyperlink" Target="https://neac.health.govt.nz/national-ethical-standards/part-two/7-informed-conse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eac.health.govt.nz/national-ethical-standards/part-two/12-health-dat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hics.health.govt.nz/assets/Uploads/HDEC/templates/data-only-management-template-oct2020.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thics.health.govt.nz/assets/Uploads/HDEC/templates/data-only-management-template-oct2020.docx" TargetMode="External"/><Relationship Id="rId23" Type="http://schemas.openxmlformats.org/officeDocument/2006/relationships/footer" Target="footer3.xml"/><Relationship Id="rId10" Type="http://schemas.openxmlformats.org/officeDocument/2006/relationships/hyperlink" Target="https://ethics.health.govt.nz/assets/Uploads/HDEC/templates/hdec-data-tissue-management-template-oct2020.docx" TargetMode="External"/><Relationship Id="rId19" Type="http://schemas.openxmlformats.org/officeDocument/2006/relationships/hyperlink" Target="https://neac.health.govt.nz/national-ethical-standards/part-two/12-health-data/" TargetMode="External"/><Relationship Id="rId4" Type="http://schemas.openxmlformats.org/officeDocument/2006/relationships/webSettings" Target="webSettings.xml"/><Relationship Id="rId9" Type="http://schemas.openxmlformats.org/officeDocument/2006/relationships/hyperlink" Target="https://ethics.health.govt.nz/assets/Uploads/HDEC/templates/future-unspecified-use-tissue-piscf-template.doc" TargetMode="External"/><Relationship Id="rId14" Type="http://schemas.openxmlformats.org/officeDocument/2006/relationships/hyperlink" Target="https://ethics.health.govt.nz/guides-templates-and-forms/scientific-peer-review-submissions-guidanc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12342</Words>
  <Characters>70350</Characters>
  <Application>Microsoft Office Word</Application>
  <DocSecurity>0</DocSecurity>
  <Lines>586</Lines>
  <Paragraphs>165</Paragraphs>
  <ScaleCrop>false</ScaleCrop>
  <Company>MOH</Company>
  <LinksUpToDate>false</LinksUpToDate>
  <CharactersWithSpaces>82527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Mirae Wilson</cp:lastModifiedBy>
  <cp:revision>2</cp:revision>
  <cp:lastPrinted>2011-05-20T06:26:00Z</cp:lastPrinted>
  <dcterms:created xsi:type="dcterms:W3CDTF">2021-08-30T00:25:00Z</dcterms:created>
  <dcterms:modified xsi:type="dcterms:W3CDTF">2021-08-30T00:25:00Z</dcterms:modified>
</cp:coreProperties>
</file>