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Pr="0075782F"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Pr="0075782F" w:rsidRDefault="00821519" w:rsidP="00821519">
      <w:pPr>
        <w:pStyle w:val="Title"/>
      </w:pPr>
    </w:p>
    <w:p w14:paraId="1E323D2B" w14:textId="108A4A3C" w:rsidR="00821519" w:rsidRPr="0075782F" w:rsidRDefault="0075782F" w:rsidP="00C13DB6">
      <w:pPr>
        <w:pStyle w:val="Title"/>
        <w:jc w:val="center"/>
      </w:pPr>
      <w:r w:rsidRPr="0075782F">
        <w:t>Northern A</w:t>
      </w:r>
      <w:r w:rsidR="00821519" w:rsidRPr="0075782F">
        <w:t xml:space="preserve"> Health and Disability Ethics Committee</w:t>
      </w:r>
    </w:p>
    <w:p w14:paraId="086149E8" w14:textId="3E333D85" w:rsidR="00821519" w:rsidRPr="0075782F" w:rsidRDefault="00821519" w:rsidP="00C13DB6">
      <w:pPr>
        <w:pStyle w:val="Subtitle"/>
        <w:jc w:val="center"/>
      </w:pPr>
      <w:r w:rsidRPr="0075782F">
        <w:t>Annual Report</w:t>
      </w:r>
      <w:r w:rsidRPr="0075782F">
        <w:br/>
        <w:t>20</w:t>
      </w:r>
      <w:r w:rsidR="0075782F" w:rsidRPr="0075782F">
        <w:t>17</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5471F5" w:rsidRDefault="00821519" w:rsidP="005471F5">
      <w:pPr>
        <w:pStyle w:val="BodyText"/>
        <w:spacing w:after="240"/>
        <w:rPr>
          <w:rFonts w:ascii="Arial" w:hAnsi="Arial" w:cs="Arial"/>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5471F5">
        <w:rPr>
          <w:rFonts w:ascii="Arial" w:hAnsi="Arial" w:cs="Arial"/>
          <w:b/>
          <w:bCs/>
          <w:sz w:val="36"/>
          <w:szCs w:val="36"/>
        </w:rPr>
        <w:lastRenderedPageBreak/>
        <w:t>Contents</w:t>
      </w:r>
      <w:bookmarkEnd w:id="4"/>
      <w:bookmarkEnd w:id="5"/>
      <w:bookmarkEnd w:id="6"/>
      <w:bookmarkEnd w:id="7"/>
      <w:bookmarkEnd w:id="8"/>
    </w:p>
    <w:p w14:paraId="6261B6DC" w14:textId="2048FA8C" w:rsidR="00A01E9C"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441718" w:history="1">
        <w:r w:rsidR="00A01E9C" w:rsidRPr="00BD6FEA">
          <w:rPr>
            <w:rStyle w:val="Hyperlink"/>
            <w:noProof/>
          </w:rPr>
          <w:t>About the committee</w:t>
        </w:r>
        <w:r w:rsidR="00A01E9C">
          <w:rPr>
            <w:noProof/>
            <w:webHidden/>
          </w:rPr>
          <w:tab/>
        </w:r>
        <w:r w:rsidR="00A01E9C">
          <w:rPr>
            <w:noProof/>
            <w:webHidden/>
          </w:rPr>
          <w:fldChar w:fldCharType="begin"/>
        </w:r>
        <w:r w:rsidR="00A01E9C">
          <w:rPr>
            <w:noProof/>
            <w:webHidden/>
          </w:rPr>
          <w:instrText xml:space="preserve"> PAGEREF _Toc108441718 \h </w:instrText>
        </w:r>
        <w:r w:rsidR="00A01E9C">
          <w:rPr>
            <w:noProof/>
            <w:webHidden/>
          </w:rPr>
        </w:r>
        <w:r w:rsidR="00A01E9C">
          <w:rPr>
            <w:noProof/>
            <w:webHidden/>
          </w:rPr>
          <w:fldChar w:fldCharType="separate"/>
        </w:r>
        <w:r w:rsidR="00A01E9C">
          <w:rPr>
            <w:noProof/>
            <w:webHidden/>
          </w:rPr>
          <w:t>1</w:t>
        </w:r>
        <w:r w:rsidR="00A01E9C">
          <w:rPr>
            <w:noProof/>
            <w:webHidden/>
          </w:rPr>
          <w:fldChar w:fldCharType="end"/>
        </w:r>
      </w:hyperlink>
    </w:p>
    <w:p w14:paraId="59B0FB99" w14:textId="75E669DC" w:rsidR="00A01E9C" w:rsidRDefault="00A01E9C">
      <w:pPr>
        <w:pStyle w:val="TOC1"/>
        <w:rPr>
          <w:rFonts w:asciiTheme="minorHAnsi" w:eastAsiaTheme="minorEastAsia" w:hAnsiTheme="minorHAnsi" w:cstheme="minorBidi"/>
          <w:b w:val="0"/>
          <w:noProof/>
          <w:sz w:val="22"/>
          <w:szCs w:val="22"/>
          <w:lang w:val="en-AU" w:eastAsia="en-AU"/>
        </w:rPr>
      </w:pPr>
      <w:hyperlink w:anchor="_Toc108441719" w:history="1">
        <w:r w:rsidRPr="00BD6FEA">
          <w:rPr>
            <w:rStyle w:val="Hyperlink"/>
            <w:noProof/>
          </w:rPr>
          <w:t>Chairperson’s report</w:t>
        </w:r>
        <w:r>
          <w:rPr>
            <w:noProof/>
            <w:webHidden/>
          </w:rPr>
          <w:tab/>
        </w:r>
        <w:r>
          <w:rPr>
            <w:noProof/>
            <w:webHidden/>
          </w:rPr>
          <w:fldChar w:fldCharType="begin"/>
        </w:r>
        <w:r>
          <w:rPr>
            <w:noProof/>
            <w:webHidden/>
          </w:rPr>
          <w:instrText xml:space="preserve"> PAGEREF _Toc108441719 \h </w:instrText>
        </w:r>
        <w:r>
          <w:rPr>
            <w:noProof/>
            <w:webHidden/>
          </w:rPr>
        </w:r>
        <w:r>
          <w:rPr>
            <w:noProof/>
            <w:webHidden/>
          </w:rPr>
          <w:fldChar w:fldCharType="separate"/>
        </w:r>
        <w:r>
          <w:rPr>
            <w:noProof/>
            <w:webHidden/>
          </w:rPr>
          <w:t>2</w:t>
        </w:r>
        <w:r>
          <w:rPr>
            <w:noProof/>
            <w:webHidden/>
          </w:rPr>
          <w:fldChar w:fldCharType="end"/>
        </w:r>
      </w:hyperlink>
    </w:p>
    <w:p w14:paraId="75B10913" w14:textId="6D4D9A1E" w:rsidR="00A01E9C" w:rsidRDefault="00A01E9C">
      <w:pPr>
        <w:pStyle w:val="TOC1"/>
        <w:rPr>
          <w:rFonts w:asciiTheme="minorHAnsi" w:eastAsiaTheme="minorEastAsia" w:hAnsiTheme="minorHAnsi" w:cstheme="minorBidi"/>
          <w:b w:val="0"/>
          <w:noProof/>
          <w:sz w:val="22"/>
          <w:szCs w:val="22"/>
          <w:lang w:val="en-AU" w:eastAsia="en-AU"/>
        </w:rPr>
      </w:pPr>
      <w:hyperlink w:anchor="_Toc108441720" w:history="1">
        <w:r w:rsidRPr="00BD6FEA">
          <w:rPr>
            <w:rStyle w:val="Hyperlink"/>
            <w:noProof/>
          </w:rPr>
          <w:t>Membership and attendance</w:t>
        </w:r>
        <w:r>
          <w:rPr>
            <w:noProof/>
            <w:webHidden/>
          </w:rPr>
          <w:tab/>
        </w:r>
        <w:r>
          <w:rPr>
            <w:noProof/>
            <w:webHidden/>
          </w:rPr>
          <w:fldChar w:fldCharType="begin"/>
        </w:r>
        <w:r>
          <w:rPr>
            <w:noProof/>
            <w:webHidden/>
          </w:rPr>
          <w:instrText xml:space="preserve"> PAGEREF _Toc108441720 \h </w:instrText>
        </w:r>
        <w:r>
          <w:rPr>
            <w:noProof/>
            <w:webHidden/>
          </w:rPr>
        </w:r>
        <w:r>
          <w:rPr>
            <w:noProof/>
            <w:webHidden/>
          </w:rPr>
          <w:fldChar w:fldCharType="separate"/>
        </w:r>
        <w:r>
          <w:rPr>
            <w:noProof/>
            <w:webHidden/>
          </w:rPr>
          <w:t>1</w:t>
        </w:r>
        <w:r>
          <w:rPr>
            <w:noProof/>
            <w:webHidden/>
          </w:rPr>
          <w:fldChar w:fldCharType="end"/>
        </w:r>
      </w:hyperlink>
    </w:p>
    <w:p w14:paraId="23B61EB5" w14:textId="63A37DE9" w:rsidR="00A01E9C" w:rsidRDefault="00A01E9C">
      <w:pPr>
        <w:pStyle w:val="TOC2"/>
        <w:rPr>
          <w:rFonts w:asciiTheme="minorHAnsi" w:eastAsiaTheme="minorEastAsia" w:hAnsiTheme="minorHAnsi" w:cstheme="minorBidi"/>
          <w:noProof/>
          <w:szCs w:val="22"/>
          <w:lang w:val="en-AU" w:eastAsia="en-AU"/>
        </w:rPr>
      </w:pPr>
      <w:hyperlink w:anchor="_Toc108441721" w:history="1">
        <w:r w:rsidRPr="00BD6FEA">
          <w:rPr>
            <w:rStyle w:val="Hyperlink"/>
            <w:noProof/>
          </w:rPr>
          <w:t>Membership</w:t>
        </w:r>
        <w:r>
          <w:rPr>
            <w:noProof/>
            <w:webHidden/>
          </w:rPr>
          <w:tab/>
        </w:r>
        <w:r>
          <w:rPr>
            <w:noProof/>
            <w:webHidden/>
          </w:rPr>
          <w:fldChar w:fldCharType="begin"/>
        </w:r>
        <w:r>
          <w:rPr>
            <w:noProof/>
            <w:webHidden/>
          </w:rPr>
          <w:instrText xml:space="preserve"> PAGEREF _Toc108441721 \h </w:instrText>
        </w:r>
        <w:r>
          <w:rPr>
            <w:noProof/>
            <w:webHidden/>
          </w:rPr>
        </w:r>
        <w:r>
          <w:rPr>
            <w:noProof/>
            <w:webHidden/>
          </w:rPr>
          <w:fldChar w:fldCharType="separate"/>
        </w:r>
        <w:r>
          <w:rPr>
            <w:noProof/>
            <w:webHidden/>
          </w:rPr>
          <w:t>1</w:t>
        </w:r>
        <w:r>
          <w:rPr>
            <w:noProof/>
            <w:webHidden/>
          </w:rPr>
          <w:fldChar w:fldCharType="end"/>
        </w:r>
      </w:hyperlink>
    </w:p>
    <w:p w14:paraId="1CC4C286" w14:textId="3D7EAC28" w:rsidR="00A01E9C" w:rsidRDefault="00A01E9C">
      <w:pPr>
        <w:pStyle w:val="TOC2"/>
        <w:rPr>
          <w:rFonts w:asciiTheme="minorHAnsi" w:eastAsiaTheme="minorEastAsia" w:hAnsiTheme="minorHAnsi" w:cstheme="minorBidi"/>
          <w:noProof/>
          <w:szCs w:val="22"/>
          <w:lang w:val="en-AU" w:eastAsia="en-AU"/>
        </w:rPr>
      </w:pPr>
      <w:hyperlink w:anchor="_Toc108441722" w:history="1">
        <w:r w:rsidRPr="00BD6FEA">
          <w:rPr>
            <w:rStyle w:val="Hyperlink"/>
            <w:noProof/>
            <w:lang w:val="en-NZ"/>
          </w:rPr>
          <w:t>Attendance</w:t>
        </w:r>
        <w:r>
          <w:rPr>
            <w:noProof/>
            <w:webHidden/>
          </w:rPr>
          <w:tab/>
        </w:r>
        <w:r>
          <w:rPr>
            <w:noProof/>
            <w:webHidden/>
          </w:rPr>
          <w:fldChar w:fldCharType="begin"/>
        </w:r>
        <w:r>
          <w:rPr>
            <w:noProof/>
            <w:webHidden/>
          </w:rPr>
          <w:instrText xml:space="preserve"> PAGEREF _Toc108441722 \h </w:instrText>
        </w:r>
        <w:r>
          <w:rPr>
            <w:noProof/>
            <w:webHidden/>
          </w:rPr>
        </w:r>
        <w:r>
          <w:rPr>
            <w:noProof/>
            <w:webHidden/>
          </w:rPr>
          <w:fldChar w:fldCharType="separate"/>
        </w:r>
        <w:r>
          <w:rPr>
            <w:noProof/>
            <w:webHidden/>
          </w:rPr>
          <w:t>3</w:t>
        </w:r>
        <w:r>
          <w:rPr>
            <w:noProof/>
            <w:webHidden/>
          </w:rPr>
          <w:fldChar w:fldCharType="end"/>
        </w:r>
      </w:hyperlink>
    </w:p>
    <w:p w14:paraId="43674E12" w14:textId="28D6F3D9" w:rsidR="00A01E9C" w:rsidRDefault="00A01E9C">
      <w:pPr>
        <w:pStyle w:val="TOC2"/>
        <w:rPr>
          <w:rFonts w:asciiTheme="minorHAnsi" w:eastAsiaTheme="minorEastAsia" w:hAnsiTheme="minorHAnsi" w:cstheme="minorBidi"/>
          <w:noProof/>
          <w:szCs w:val="22"/>
          <w:lang w:val="en-AU" w:eastAsia="en-AU"/>
        </w:rPr>
      </w:pPr>
      <w:hyperlink w:anchor="_Toc108441723" w:history="1">
        <w:r w:rsidRPr="00BD6FEA">
          <w:rPr>
            <w:rStyle w:val="Hyperlink"/>
            <w:noProof/>
          </w:rPr>
          <w:t>Training and conferences</w:t>
        </w:r>
        <w:r>
          <w:rPr>
            <w:noProof/>
            <w:webHidden/>
          </w:rPr>
          <w:tab/>
        </w:r>
        <w:r>
          <w:rPr>
            <w:noProof/>
            <w:webHidden/>
          </w:rPr>
          <w:fldChar w:fldCharType="begin"/>
        </w:r>
        <w:r>
          <w:rPr>
            <w:noProof/>
            <w:webHidden/>
          </w:rPr>
          <w:instrText xml:space="preserve"> PAGEREF _Toc108441723 \h </w:instrText>
        </w:r>
        <w:r>
          <w:rPr>
            <w:noProof/>
            <w:webHidden/>
          </w:rPr>
        </w:r>
        <w:r>
          <w:rPr>
            <w:noProof/>
            <w:webHidden/>
          </w:rPr>
          <w:fldChar w:fldCharType="separate"/>
        </w:r>
        <w:r>
          <w:rPr>
            <w:noProof/>
            <w:webHidden/>
          </w:rPr>
          <w:t>4</w:t>
        </w:r>
        <w:r>
          <w:rPr>
            <w:noProof/>
            <w:webHidden/>
          </w:rPr>
          <w:fldChar w:fldCharType="end"/>
        </w:r>
      </w:hyperlink>
    </w:p>
    <w:p w14:paraId="6D2AD5A3" w14:textId="566AA2BA" w:rsidR="00A01E9C" w:rsidRDefault="00A01E9C">
      <w:pPr>
        <w:pStyle w:val="TOC1"/>
        <w:rPr>
          <w:rFonts w:asciiTheme="minorHAnsi" w:eastAsiaTheme="minorEastAsia" w:hAnsiTheme="minorHAnsi" w:cstheme="minorBidi"/>
          <w:b w:val="0"/>
          <w:noProof/>
          <w:sz w:val="22"/>
          <w:szCs w:val="22"/>
          <w:lang w:val="en-AU" w:eastAsia="en-AU"/>
        </w:rPr>
      </w:pPr>
      <w:hyperlink w:anchor="_Toc108441724" w:history="1">
        <w:r w:rsidRPr="00BD6FEA">
          <w:rPr>
            <w:rStyle w:val="Hyperlink"/>
            <w:noProof/>
          </w:rPr>
          <w:t>Applications reviewed</w:t>
        </w:r>
        <w:r>
          <w:rPr>
            <w:noProof/>
            <w:webHidden/>
          </w:rPr>
          <w:tab/>
        </w:r>
        <w:r>
          <w:rPr>
            <w:noProof/>
            <w:webHidden/>
          </w:rPr>
          <w:fldChar w:fldCharType="begin"/>
        </w:r>
        <w:r>
          <w:rPr>
            <w:noProof/>
            <w:webHidden/>
          </w:rPr>
          <w:instrText xml:space="preserve"> PAGEREF _Toc108441724 \h </w:instrText>
        </w:r>
        <w:r>
          <w:rPr>
            <w:noProof/>
            <w:webHidden/>
          </w:rPr>
        </w:r>
        <w:r>
          <w:rPr>
            <w:noProof/>
            <w:webHidden/>
          </w:rPr>
          <w:fldChar w:fldCharType="separate"/>
        </w:r>
        <w:r>
          <w:rPr>
            <w:noProof/>
            <w:webHidden/>
          </w:rPr>
          <w:t>5</w:t>
        </w:r>
        <w:r>
          <w:rPr>
            <w:noProof/>
            <w:webHidden/>
          </w:rPr>
          <w:fldChar w:fldCharType="end"/>
        </w:r>
      </w:hyperlink>
    </w:p>
    <w:p w14:paraId="1F52CAE6" w14:textId="2AAD95F6" w:rsidR="00A01E9C" w:rsidRDefault="00A01E9C">
      <w:pPr>
        <w:pStyle w:val="TOC1"/>
        <w:rPr>
          <w:rFonts w:asciiTheme="minorHAnsi" w:eastAsiaTheme="minorEastAsia" w:hAnsiTheme="minorHAnsi" w:cstheme="minorBidi"/>
          <w:b w:val="0"/>
          <w:noProof/>
          <w:sz w:val="22"/>
          <w:szCs w:val="22"/>
          <w:lang w:val="en-AU" w:eastAsia="en-AU"/>
        </w:rPr>
      </w:pPr>
      <w:hyperlink w:anchor="_Toc108441725" w:history="1">
        <w:r w:rsidRPr="00BD6FEA">
          <w:rPr>
            <w:rStyle w:val="Hyperlink"/>
            <w:noProof/>
          </w:rPr>
          <w:t>Complaints and overdue application summary</w:t>
        </w:r>
        <w:r>
          <w:rPr>
            <w:noProof/>
            <w:webHidden/>
          </w:rPr>
          <w:tab/>
        </w:r>
        <w:r>
          <w:rPr>
            <w:noProof/>
            <w:webHidden/>
          </w:rPr>
          <w:fldChar w:fldCharType="begin"/>
        </w:r>
        <w:r>
          <w:rPr>
            <w:noProof/>
            <w:webHidden/>
          </w:rPr>
          <w:instrText xml:space="preserve"> PAGEREF _Toc108441725 \h </w:instrText>
        </w:r>
        <w:r>
          <w:rPr>
            <w:noProof/>
            <w:webHidden/>
          </w:rPr>
        </w:r>
        <w:r>
          <w:rPr>
            <w:noProof/>
            <w:webHidden/>
          </w:rPr>
          <w:fldChar w:fldCharType="separate"/>
        </w:r>
        <w:r>
          <w:rPr>
            <w:noProof/>
            <w:webHidden/>
          </w:rPr>
          <w:t>6</w:t>
        </w:r>
        <w:r>
          <w:rPr>
            <w:noProof/>
            <w:webHidden/>
          </w:rPr>
          <w:fldChar w:fldCharType="end"/>
        </w:r>
      </w:hyperlink>
    </w:p>
    <w:p w14:paraId="463E969F" w14:textId="282F8970" w:rsidR="00A01E9C" w:rsidRDefault="00A01E9C">
      <w:pPr>
        <w:pStyle w:val="TOC2"/>
        <w:rPr>
          <w:rFonts w:asciiTheme="minorHAnsi" w:eastAsiaTheme="minorEastAsia" w:hAnsiTheme="minorHAnsi" w:cstheme="minorBidi"/>
          <w:noProof/>
          <w:szCs w:val="22"/>
          <w:lang w:val="en-AU" w:eastAsia="en-AU"/>
        </w:rPr>
      </w:pPr>
      <w:hyperlink w:anchor="_Toc108441726" w:history="1">
        <w:r w:rsidRPr="00BD6FEA">
          <w:rPr>
            <w:rStyle w:val="Hyperlink"/>
            <w:noProof/>
          </w:rPr>
          <w:t>Complaints received</w:t>
        </w:r>
        <w:r>
          <w:rPr>
            <w:noProof/>
            <w:webHidden/>
          </w:rPr>
          <w:tab/>
        </w:r>
        <w:r>
          <w:rPr>
            <w:noProof/>
            <w:webHidden/>
          </w:rPr>
          <w:fldChar w:fldCharType="begin"/>
        </w:r>
        <w:r>
          <w:rPr>
            <w:noProof/>
            <w:webHidden/>
          </w:rPr>
          <w:instrText xml:space="preserve"> PAGEREF _Toc108441726 \h </w:instrText>
        </w:r>
        <w:r>
          <w:rPr>
            <w:noProof/>
            <w:webHidden/>
          </w:rPr>
        </w:r>
        <w:r>
          <w:rPr>
            <w:noProof/>
            <w:webHidden/>
          </w:rPr>
          <w:fldChar w:fldCharType="separate"/>
        </w:r>
        <w:r>
          <w:rPr>
            <w:noProof/>
            <w:webHidden/>
          </w:rPr>
          <w:t>6</w:t>
        </w:r>
        <w:r>
          <w:rPr>
            <w:noProof/>
            <w:webHidden/>
          </w:rPr>
          <w:fldChar w:fldCharType="end"/>
        </w:r>
      </w:hyperlink>
    </w:p>
    <w:p w14:paraId="6A252D06" w14:textId="3C45EE96" w:rsidR="00A01E9C" w:rsidRDefault="00A01E9C">
      <w:pPr>
        <w:pStyle w:val="TOC2"/>
        <w:rPr>
          <w:rFonts w:asciiTheme="minorHAnsi" w:eastAsiaTheme="minorEastAsia" w:hAnsiTheme="minorHAnsi" w:cstheme="minorBidi"/>
          <w:noProof/>
          <w:szCs w:val="22"/>
          <w:lang w:val="en-AU" w:eastAsia="en-AU"/>
        </w:rPr>
      </w:pPr>
      <w:hyperlink w:anchor="_Toc108441727" w:history="1">
        <w:r w:rsidRPr="00BD6FEA">
          <w:rPr>
            <w:rStyle w:val="Hyperlink"/>
            <w:noProof/>
          </w:rPr>
          <w:t>Overdue review</w:t>
        </w:r>
        <w:r>
          <w:rPr>
            <w:noProof/>
            <w:webHidden/>
          </w:rPr>
          <w:tab/>
        </w:r>
        <w:r>
          <w:rPr>
            <w:noProof/>
            <w:webHidden/>
          </w:rPr>
          <w:fldChar w:fldCharType="begin"/>
        </w:r>
        <w:r>
          <w:rPr>
            <w:noProof/>
            <w:webHidden/>
          </w:rPr>
          <w:instrText xml:space="preserve"> PAGEREF _Toc108441727 \h </w:instrText>
        </w:r>
        <w:r>
          <w:rPr>
            <w:noProof/>
            <w:webHidden/>
          </w:rPr>
        </w:r>
        <w:r>
          <w:rPr>
            <w:noProof/>
            <w:webHidden/>
          </w:rPr>
          <w:fldChar w:fldCharType="separate"/>
        </w:r>
        <w:r>
          <w:rPr>
            <w:noProof/>
            <w:webHidden/>
          </w:rPr>
          <w:t>6</w:t>
        </w:r>
        <w:r>
          <w:rPr>
            <w:noProof/>
            <w:webHidden/>
          </w:rPr>
          <w:fldChar w:fldCharType="end"/>
        </w:r>
      </w:hyperlink>
    </w:p>
    <w:p w14:paraId="2F3D2229" w14:textId="40D71F83" w:rsidR="00A01E9C" w:rsidRDefault="00A01E9C">
      <w:pPr>
        <w:pStyle w:val="TOC1"/>
        <w:rPr>
          <w:rFonts w:asciiTheme="minorHAnsi" w:eastAsiaTheme="minorEastAsia" w:hAnsiTheme="minorHAnsi" w:cstheme="minorBidi"/>
          <w:b w:val="0"/>
          <w:noProof/>
          <w:sz w:val="22"/>
          <w:szCs w:val="22"/>
          <w:lang w:val="en-AU" w:eastAsia="en-AU"/>
        </w:rPr>
      </w:pPr>
      <w:hyperlink w:anchor="_Toc108441728" w:history="1">
        <w:r w:rsidRPr="00BD6FEA">
          <w:rPr>
            <w:rStyle w:val="Hyperlink"/>
            <w:noProof/>
          </w:rPr>
          <w:t>Appendix 1: Details of applications reviewed</w:t>
        </w:r>
        <w:r>
          <w:rPr>
            <w:noProof/>
            <w:webHidden/>
          </w:rPr>
          <w:tab/>
        </w:r>
        <w:r>
          <w:rPr>
            <w:noProof/>
            <w:webHidden/>
          </w:rPr>
          <w:fldChar w:fldCharType="begin"/>
        </w:r>
        <w:r>
          <w:rPr>
            <w:noProof/>
            <w:webHidden/>
          </w:rPr>
          <w:instrText xml:space="preserve"> PAGEREF _Toc108441728 \h </w:instrText>
        </w:r>
        <w:r>
          <w:rPr>
            <w:noProof/>
            <w:webHidden/>
          </w:rPr>
        </w:r>
        <w:r>
          <w:rPr>
            <w:noProof/>
            <w:webHidden/>
          </w:rPr>
          <w:fldChar w:fldCharType="separate"/>
        </w:r>
        <w:r>
          <w:rPr>
            <w:noProof/>
            <w:webHidden/>
          </w:rPr>
          <w:t>7</w:t>
        </w:r>
        <w:r>
          <w:rPr>
            <w:noProof/>
            <w:webHidden/>
          </w:rPr>
          <w:fldChar w:fldCharType="end"/>
        </w:r>
      </w:hyperlink>
    </w:p>
    <w:p w14:paraId="575456B6" w14:textId="54FC5DC1" w:rsidR="00A01E9C" w:rsidRDefault="00A01E9C">
      <w:pPr>
        <w:pStyle w:val="TOC2"/>
        <w:rPr>
          <w:rFonts w:asciiTheme="minorHAnsi" w:eastAsiaTheme="minorEastAsia" w:hAnsiTheme="minorHAnsi" w:cstheme="minorBidi"/>
          <w:noProof/>
          <w:szCs w:val="22"/>
          <w:lang w:val="en-AU" w:eastAsia="en-AU"/>
        </w:rPr>
      </w:pPr>
      <w:hyperlink w:anchor="_Toc108441729" w:history="1">
        <w:r w:rsidRPr="00BD6FEA">
          <w:rPr>
            <w:rStyle w:val="Hyperlink"/>
            <w:noProof/>
          </w:rPr>
          <w:t>Applications reviewed by full committee</w:t>
        </w:r>
        <w:r>
          <w:rPr>
            <w:noProof/>
            <w:webHidden/>
          </w:rPr>
          <w:tab/>
        </w:r>
        <w:r>
          <w:rPr>
            <w:noProof/>
            <w:webHidden/>
          </w:rPr>
          <w:fldChar w:fldCharType="begin"/>
        </w:r>
        <w:r>
          <w:rPr>
            <w:noProof/>
            <w:webHidden/>
          </w:rPr>
          <w:instrText xml:space="preserve"> PAGEREF _Toc108441729 \h </w:instrText>
        </w:r>
        <w:r>
          <w:rPr>
            <w:noProof/>
            <w:webHidden/>
          </w:rPr>
        </w:r>
        <w:r>
          <w:rPr>
            <w:noProof/>
            <w:webHidden/>
          </w:rPr>
          <w:fldChar w:fldCharType="separate"/>
        </w:r>
        <w:r>
          <w:rPr>
            <w:noProof/>
            <w:webHidden/>
          </w:rPr>
          <w:t>7</w:t>
        </w:r>
        <w:r>
          <w:rPr>
            <w:noProof/>
            <w:webHidden/>
          </w:rPr>
          <w:fldChar w:fldCharType="end"/>
        </w:r>
      </w:hyperlink>
    </w:p>
    <w:p w14:paraId="598F5976" w14:textId="561EDA67" w:rsidR="00A01E9C" w:rsidRDefault="00A01E9C">
      <w:pPr>
        <w:pStyle w:val="TOC1"/>
        <w:rPr>
          <w:rFonts w:asciiTheme="minorHAnsi" w:eastAsiaTheme="minorEastAsia" w:hAnsiTheme="minorHAnsi" w:cstheme="minorBidi"/>
          <w:b w:val="0"/>
          <w:noProof/>
          <w:sz w:val="22"/>
          <w:szCs w:val="22"/>
          <w:lang w:val="en-AU" w:eastAsia="en-AU"/>
        </w:rPr>
      </w:pPr>
      <w:hyperlink w:anchor="_Toc108441730" w:history="1">
        <w:r w:rsidRPr="00BD6FEA">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_Toc108441730 \h </w:instrText>
        </w:r>
        <w:r>
          <w:rPr>
            <w:noProof/>
            <w:webHidden/>
          </w:rPr>
        </w:r>
        <w:r>
          <w:rPr>
            <w:noProof/>
            <w:webHidden/>
          </w:rPr>
          <w:fldChar w:fldCharType="separate"/>
        </w:r>
        <w:r>
          <w:rPr>
            <w:noProof/>
            <w:webHidden/>
          </w:rPr>
          <w:t>33</w:t>
        </w:r>
        <w:r>
          <w:rPr>
            <w:noProof/>
            <w:webHidden/>
          </w:rPr>
          <w:fldChar w:fldCharType="end"/>
        </w:r>
      </w:hyperlink>
    </w:p>
    <w:p w14:paraId="6B67D96F" w14:textId="3788DFE4" w:rsidR="00A01E9C" w:rsidRDefault="00A01E9C">
      <w:pPr>
        <w:pStyle w:val="TOC2"/>
        <w:rPr>
          <w:rFonts w:asciiTheme="minorHAnsi" w:eastAsiaTheme="minorEastAsia" w:hAnsiTheme="minorHAnsi" w:cstheme="minorBidi"/>
          <w:noProof/>
          <w:szCs w:val="22"/>
          <w:lang w:val="en-AU" w:eastAsia="en-AU"/>
        </w:rPr>
      </w:pPr>
      <w:hyperlink w:anchor="_Toc108441731" w:history="1">
        <w:r w:rsidRPr="00BD6FEA">
          <w:rPr>
            <w:rStyle w:val="Hyperlink"/>
            <w:noProof/>
          </w:rPr>
          <w:t>Declaration by EC Chairperson</w:t>
        </w:r>
        <w:r>
          <w:rPr>
            <w:noProof/>
            <w:webHidden/>
          </w:rPr>
          <w:tab/>
        </w:r>
        <w:r>
          <w:rPr>
            <w:noProof/>
            <w:webHidden/>
          </w:rPr>
          <w:fldChar w:fldCharType="begin"/>
        </w:r>
        <w:r>
          <w:rPr>
            <w:noProof/>
            <w:webHidden/>
          </w:rPr>
          <w:instrText xml:space="preserve"> PAGEREF _Toc108441731 \h </w:instrText>
        </w:r>
        <w:r>
          <w:rPr>
            <w:noProof/>
            <w:webHidden/>
          </w:rPr>
        </w:r>
        <w:r>
          <w:rPr>
            <w:noProof/>
            <w:webHidden/>
          </w:rPr>
          <w:fldChar w:fldCharType="separate"/>
        </w:r>
        <w:r>
          <w:rPr>
            <w:noProof/>
            <w:webHidden/>
          </w:rPr>
          <w:t>33</w:t>
        </w:r>
        <w:r>
          <w:rPr>
            <w:noProof/>
            <w:webHidden/>
          </w:rPr>
          <w:fldChar w:fldCharType="end"/>
        </w:r>
      </w:hyperlink>
    </w:p>
    <w:p w14:paraId="0A0D61CD" w14:textId="0CEC92A9" w:rsidR="00A01E9C" w:rsidRDefault="00A01E9C">
      <w:pPr>
        <w:pStyle w:val="TOC2"/>
        <w:rPr>
          <w:rFonts w:asciiTheme="minorHAnsi" w:eastAsiaTheme="minorEastAsia" w:hAnsiTheme="minorHAnsi" w:cstheme="minorBidi"/>
          <w:noProof/>
          <w:szCs w:val="22"/>
          <w:lang w:val="en-AU" w:eastAsia="en-AU"/>
        </w:rPr>
      </w:pPr>
      <w:hyperlink w:anchor="_Toc108441732" w:history="1">
        <w:r w:rsidRPr="00BD6FEA">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_Toc108441732 \h </w:instrText>
        </w:r>
        <w:r>
          <w:rPr>
            <w:noProof/>
            <w:webHidden/>
          </w:rPr>
        </w:r>
        <w:r>
          <w:rPr>
            <w:noProof/>
            <w:webHidden/>
          </w:rPr>
          <w:fldChar w:fldCharType="separate"/>
        </w:r>
        <w:r>
          <w:rPr>
            <w:noProof/>
            <w:webHidden/>
          </w:rPr>
          <w:t>33</w:t>
        </w:r>
        <w:r>
          <w:rPr>
            <w:noProof/>
            <w:webHidden/>
          </w:rPr>
          <w:fldChar w:fldCharType="end"/>
        </w:r>
      </w:hyperlink>
    </w:p>
    <w:p w14:paraId="715C5BBE" w14:textId="3E6DAD4B" w:rsidR="000112D8" w:rsidRDefault="000112D8" w:rsidP="000112D8">
      <w:r>
        <w:fldChar w:fldCharType="end"/>
      </w:r>
    </w:p>
    <w:p w14:paraId="2AB6419A" w14:textId="77777777" w:rsidR="0089514A" w:rsidRDefault="0089514A" w:rsidP="00192533">
      <w:pPr>
        <w:pStyle w:val="Heading1"/>
        <w:sectPr w:rsidR="0089514A" w:rsidSect="005471F5">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192533">
      <w:pPr>
        <w:pStyle w:val="Heading1"/>
        <w:numPr>
          <w:ilvl w:val="0"/>
          <w:numId w:val="0"/>
        </w:numPr>
      </w:pPr>
      <w:bookmarkStart w:id="9" w:name="_Toc271030684"/>
      <w:bookmarkStart w:id="10" w:name="_Toc108441718"/>
      <w:r w:rsidRPr="00851B80">
        <w:lastRenderedPageBreak/>
        <w:t xml:space="preserve">About the </w:t>
      </w:r>
      <w:r w:rsidR="002F759C">
        <w:t>c</w:t>
      </w:r>
      <w:r w:rsidRPr="00851B80">
        <w:t>ommittee</w:t>
      </w:r>
      <w:bookmarkEnd w:id="9"/>
      <w:bookmarkEnd w:id="10"/>
    </w:p>
    <w:p w14:paraId="367B8EA5" w14:textId="2DC6467D" w:rsidR="00F75C9C" w:rsidRPr="00D40E26" w:rsidRDefault="00F75C9C" w:rsidP="00F75C9C">
      <w:pPr>
        <w:rPr>
          <w:rFonts w:cs="Arial"/>
        </w:rPr>
      </w:pPr>
      <w:r w:rsidRPr="0075782F">
        <w:rPr>
          <w:rFonts w:cs="Arial"/>
        </w:rPr>
        <w:t xml:space="preserve">The </w:t>
      </w:r>
      <w:r w:rsidR="0075782F" w:rsidRPr="0075782F">
        <w:rPr>
          <w:rFonts w:cs="Arial"/>
        </w:rPr>
        <w:t xml:space="preserve">Northern A </w:t>
      </w:r>
      <w:r w:rsidR="003E3E5E" w:rsidRPr="0075782F">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 xml:space="preserve">The primary function of the Committee is to provide independent ethical review of health research and innovative practice </w:t>
      </w:r>
      <w:proofErr w:type="gramStart"/>
      <w:r w:rsidRPr="00D40E26">
        <w:rPr>
          <w:rFonts w:cs="Arial"/>
        </w:rPr>
        <w:t>in order to</w:t>
      </w:r>
      <w:proofErr w:type="gramEnd"/>
      <w:r w:rsidRPr="00D40E26">
        <w:rPr>
          <w:rFonts w:cs="Arial"/>
        </w:rPr>
        <w:t xml:space="preserve">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Default="00F75C9C" w:rsidP="006E15AA">
      <w:pPr>
        <w:pStyle w:val="Heading3"/>
      </w:pPr>
      <w:r w:rsidRPr="00D40E26">
        <w:t>Approvals and registrations</w:t>
      </w:r>
    </w:p>
    <w:p w14:paraId="57ADC2F7" w14:textId="77777777" w:rsidR="00950C06" w:rsidRPr="00950C06" w:rsidRDefault="00950C06" w:rsidP="00950C06"/>
    <w:p w14:paraId="401D6F19" w14:textId="0FE09B80" w:rsidR="00F75C9C" w:rsidRPr="00D40E26" w:rsidRDefault="00F75C9C" w:rsidP="00F75C9C">
      <w:pPr>
        <w:rPr>
          <w:rFonts w:cs="Arial"/>
        </w:rPr>
      </w:pPr>
      <w:r w:rsidRPr="00D40E26">
        <w:rPr>
          <w:rFonts w:cs="Arial"/>
        </w:rPr>
        <w:t xml:space="preserve">The </w:t>
      </w:r>
      <w:r w:rsidR="0075782F" w:rsidRPr="0075782F">
        <w:rPr>
          <w:rFonts w:cs="Arial"/>
        </w:rPr>
        <w:t xml:space="preserve">Northern A </w:t>
      </w:r>
      <w:r w:rsidR="003E3E5E" w:rsidRPr="0075782F">
        <w:rPr>
          <w:rFonts w:cs="Arial"/>
        </w:rPr>
        <w:t>HDEC</w:t>
      </w:r>
      <w:r w:rsidRPr="0075782F">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5F87995F" w:rsidR="00F75C9C" w:rsidRDefault="00F75C9C" w:rsidP="00F75C9C">
      <w:pPr>
        <w:rPr>
          <w:rFonts w:cs="Arial"/>
        </w:rPr>
      </w:pPr>
      <w:r w:rsidRPr="0088716A">
        <w:rPr>
          <w:rFonts w:cs="Arial"/>
        </w:rPr>
        <w:t xml:space="preserve">The </w:t>
      </w:r>
      <w:r w:rsidR="0075782F" w:rsidRPr="0075782F">
        <w:rPr>
          <w:rFonts w:cs="Arial"/>
        </w:rPr>
        <w:t xml:space="preserve">Northern A </w:t>
      </w:r>
      <w:r w:rsidR="003E3E5E" w:rsidRPr="0075782F">
        <w:rPr>
          <w:rFonts w:cs="Arial"/>
        </w:rPr>
        <w:t>HDEC</w:t>
      </w:r>
      <w:r w:rsidRPr="0075782F">
        <w:rPr>
          <w:rFonts w:cs="Arial"/>
        </w:rPr>
        <w:t xml:space="preserve"> </w:t>
      </w:r>
      <w:r w:rsidRPr="0088716A">
        <w:rPr>
          <w:rFonts w:cs="Arial"/>
        </w:rPr>
        <w:t xml:space="preserve">is registered (number </w:t>
      </w:r>
      <w:r w:rsidRPr="00B25E8F">
        <w:rPr>
          <w:rFonts w:cs="Arial"/>
        </w:rPr>
        <w:t>IRB00008714</w:t>
      </w:r>
      <w:r w:rsidRPr="0088716A">
        <w:rPr>
          <w:rFonts w:cs="Arial"/>
        </w:rPr>
        <w:t>) with 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08E4F528" w14:textId="4A98C1FD" w:rsidR="00DB00D0" w:rsidRPr="00192533" w:rsidRDefault="000112D8" w:rsidP="00192533">
      <w:pPr>
        <w:pStyle w:val="Heading1"/>
        <w:numPr>
          <w:ilvl w:val="0"/>
          <w:numId w:val="0"/>
        </w:numPr>
        <w:ind w:left="720" w:hanging="720"/>
      </w:pPr>
      <w:r>
        <w:rPr>
          <w:highlight w:val="yellow"/>
        </w:rPr>
        <w:br w:type="page"/>
      </w:r>
      <w:bookmarkStart w:id="11" w:name="_Toc271030685"/>
      <w:bookmarkStart w:id="12" w:name="_Toc108441719"/>
      <w:r w:rsidRPr="00192533">
        <w:lastRenderedPageBreak/>
        <w:t>Chairperson’s report</w:t>
      </w:r>
      <w:bookmarkEnd w:id="11"/>
      <w:bookmarkEnd w:id="12"/>
    </w:p>
    <w:p w14:paraId="368235C0" w14:textId="0C3C2511" w:rsidR="003A2387" w:rsidRPr="00192533" w:rsidRDefault="003A2387" w:rsidP="00192533">
      <w:pPr>
        <w:rPr>
          <w:szCs w:val="22"/>
        </w:rPr>
      </w:pPr>
      <w:r w:rsidRPr="00192533">
        <w:rPr>
          <w:szCs w:val="22"/>
        </w:rPr>
        <w:t xml:space="preserve">Dr Brian Fergus was re-appointed as chairperson of Northern A in December 2015. Northern A as performed consistently well with no significant issues.  </w:t>
      </w:r>
      <w:proofErr w:type="gramStart"/>
      <w:r w:rsidRPr="00192533">
        <w:rPr>
          <w:szCs w:val="22"/>
        </w:rPr>
        <w:t>A number of</w:t>
      </w:r>
      <w:proofErr w:type="gramEnd"/>
      <w:r w:rsidRPr="00192533">
        <w:rPr>
          <w:szCs w:val="22"/>
        </w:rPr>
        <w:t xml:space="preserve"> </w:t>
      </w:r>
      <w:proofErr w:type="spellStart"/>
      <w:r w:rsidRPr="00192533">
        <w:rPr>
          <w:szCs w:val="22"/>
        </w:rPr>
        <w:t>memebrs</w:t>
      </w:r>
      <w:proofErr w:type="spellEnd"/>
      <w:r w:rsidRPr="00192533">
        <w:rPr>
          <w:szCs w:val="22"/>
        </w:rPr>
        <w:t xml:space="preserve"> have resigned or retired from Northern A in the past 12 months creating opportunities for new members. The committee continues to function well and is evenly balanced with four lay and four non-lay members. The committee encourages and welcomes researchers to present in person or to teleconference </w:t>
      </w:r>
      <w:r w:rsidR="00192533" w:rsidRPr="00192533">
        <w:rPr>
          <w:szCs w:val="22"/>
        </w:rPr>
        <w:t>into</w:t>
      </w:r>
      <w:r w:rsidRPr="00192533">
        <w:rPr>
          <w:szCs w:val="22"/>
        </w:rPr>
        <w:t xml:space="preserve"> meetings. </w:t>
      </w:r>
    </w:p>
    <w:p w14:paraId="3C54E349" w14:textId="77777777" w:rsidR="003A2387" w:rsidRPr="00192533" w:rsidRDefault="003A2387" w:rsidP="00192533">
      <w:pPr>
        <w:rPr>
          <w:szCs w:val="22"/>
        </w:rPr>
      </w:pPr>
    </w:p>
    <w:p w14:paraId="1FA04DE0" w14:textId="77777777" w:rsidR="003A2387" w:rsidRPr="00192533" w:rsidRDefault="003A2387" w:rsidP="00192533">
      <w:pPr>
        <w:rPr>
          <w:szCs w:val="22"/>
        </w:rPr>
      </w:pPr>
      <w:r w:rsidRPr="00192533">
        <w:rPr>
          <w:szCs w:val="22"/>
        </w:rPr>
        <w:t>Dr Fergus contributed to the joint submission process for all four HDEC Chairs submitting to the HDC Code of Rights Review of Right 7.4. The HDECs continue to be caught up in the legal complexity when reviewing adult non-consensual studies and researchers express their frustration at the lack of policy movement in this area.</w:t>
      </w:r>
    </w:p>
    <w:p w14:paraId="63D8427F" w14:textId="77777777" w:rsidR="003A2387" w:rsidRPr="00192533" w:rsidRDefault="003A2387" w:rsidP="00192533">
      <w:pPr>
        <w:rPr>
          <w:szCs w:val="22"/>
        </w:rPr>
      </w:pPr>
    </w:p>
    <w:p w14:paraId="2F5FBA76" w14:textId="0204DF03" w:rsidR="00192533" w:rsidRDefault="003A2387" w:rsidP="00192533">
      <w:pPr>
        <w:rPr>
          <w:szCs w:val="22"/>
        </w:rPr>
      </w:pPr>
      <w:r w:rsidRPr="00192533">
        <w:rPr>
          <w:szCs w:val="22"/>
        </w:rPr>
        <w:t>HDECs participated in the development 2016 and launch of NZ’s first Health Research Strategy in 2017 and welcome a national unified direction for health research.</w:t>
      </w:r>
      <w:r w:rsidR="00192533">
        <w:rPr>
          <w:szCs w:val="22"/>
        </w:rPr>
        <w:t xml:space="preserve"> </w:t>
      </w:r>
      <w:r w:rsidRPr="00192533">
        <w:rPr>
          <w:szCs w:val="22"/>
        </w:rPr>
        <w:t>The volume of ethics applications submitted for review continue to rise such that meeting agendas are consistently full.</w:t>
      </w:r>
      <w:r w:rsidR="00192533">
        <w:rPr>
          <w:szCs w:val="22"/>
        </w:rPr>
        <w:t xml:space="preserve"> </w:t>
      </w:r>
      <w:r w:rsidRPr="00192533">
        <w:rPr>
          <w:szCs w:val="22"/>
        </w:rPr>
        <w:t xml:space="preserve">Students are encouraged to attend with their supervisors and for supervisors to take an active hands-on role in ensuring studies are ethical and scientifically justifiable and that the study design is appropriate to the objective of the study. </w:t>
      </w:r>
    </w:p>
    <w:p w14:paraId="0FEC2885" w14:textId="77777777" w:rsidR="00192533" w:rsidRPr="00192533" w:rsidRDefault="00192533" w:rsidP="00192533">
      <w:pPr>
        <w:rPr>
          <w:szCs w:val="22"/>
        </w:rPr>
      </w:pPr>
    </w:p>
    <w:p w14:paraId="7532CDC8" w14:textId="0681134B" w:rsidR="003A2387" w:rsidRDefault="003A2387" w:rsidP="00192533">
      <w:pPr>
        <w:rPr>
          <w:szCs w:val="22"/>
        </w:rPr>
      </w:pPr>
      <w:r w:rsidRPr="00192533">
        <w:rPr>
          <w:szCs w:val="22"/>
        </w:rPr>
        <w:t xml:space="preserve">The committee is concerned that students are not always sufficiently </w:t>
      </w:r>
      <w:proofErr w:type="gramStart"/>
      <w:r w:rsidRPr="00192533">
        <w:rPr>
          <w:szCs w:val="22"/>
        </w:rPr>
        <w:t>supervised</w:t>
      </w:r>
      <w:proofErr w:type="gramEnd"/>
      <w:r w:rsidRPr="00192533">
        <w:rPr>
          <w:szCs w:val="22"/>
        </w:rPr>
        <w:t xml:space="preserve"> or their application reviewed and supported when presenting for the first time to an HDEC. While the process is not designed to be intimidating, appearing before an eight-person committee and having to present a study and answer questions about the purpose and study design, is nevertheless a challenging process for newcomers. </w:t>
      </w:r>
    </w:p>
    <w:p w14:paraId="20CDD03B" w14:textId="77777777" w:rsidR="00192533" w:rsidRPr="00192533" w:rsidRDefault="00192533" w:rsidP="00192533">
      <w:pPr>
        <w:rPr>
          <w:szCs w:val="22"/>
        </w:rPr>
      </w:pPr>
    </w:p>
    <w:p w14:paraId="390D7635" w14:textId="77777777" w:rsidR="003A2387" w:rsidRPr="00192533" w:rsidRDefault="003A2387" w:rsidP="00192533">
      <w:pPr>
        <w:rPr>
          <w:szCs w:val="22"/>
        </w:rPr>
      </w:pPr>
      <w:r w:rsidRPr="00192533">
        <w:rPr>
          <w:szCs w:val="22"/>
        </w:rPr>
        <w:t>It continues to be a challenge to recruit male members to the Committee and the low fees paid in relation to the level of expert review required for the performance of duties impacts on suitable candidates being available for appointment.</w:t>
      </w:r>
    </w:p>
    <w:p w14:paraId="547C8F2B" w14:textId="77777777" w:rsidR="003A2387" w:rsidRPr="00192533" w:rsidRDefault="003A2387" w:rsidP="00192533">
      <w:pPr>
        <w:rPr>
          <w:szCs w:val="22"/>
        </w:rPr>
      </w:pPr>
    </w:p>
    <w:p w14:paraId="498D3C23" w14:textId="77777777" w:rsidR="003A2387" w:rsidRPr="00192533" w:rsidRDefault="003A2387" w:rsidP="00192533">
      <w:pPr>
        <w:rPr>
          <w:szCs w:val="22"/>
        </w:rPr>
      </w:pPr>
      <w:r w:rsidRPr="00192533">
        <w:rPr>
          <w:szCs w:val="22"/>
        </w:rPr>
        <w:t xml:space="preserve">The committee is seeing an increasing number of adaptive trial designs with multiple arms in some cases delivering real time data earlier to investigators allowing for the study to be adapted as results inform the research. Such designs impact on the committee’s workload, as they often involve multiple amendments. </w:t>
      </w:r>
    </w:p>
    <w:p w14:paraId="4A48EA8C" w14:textId="77777777" w:rsidR="003A2387" w:rsidRPr="00192533" w:rsidRDefault="003A2387" w:rsidP="00192533">
      <w:pPr>
        <w:rPr>
          <w:szCs w:val="22"/>
        </w:rPr>
      </w:pPr>
    </w:p>
    <w:p w14:paraId="2BF27504" w14:textId="77777777" w:rsidR="00A01E9C" w:rsidRDefault="003A2387" w:rsidP="006E15AA">
      <w:pPr>
        <w:rPr>
          <w:szCs w:val="22"/>
        </w:rPr>
      </w:pPr>
      <w:r w:rsidRPr="00192533">
        <w:rPr>
          <w:szCs w:val="22"/>
        </w:rPr>
        <w:t>The committee is well supported by the Ministry of Health Ethics team for secretariat support and advice. The Ethics team, under instruction of the committee and in liaison with the HDEC Chair, is taking a more active role in monitoring annual progress reports, in situations of non-compliance as per the SOPs.</w:t>
      </w:r>
    </w:p>
    <w:p w14:paraId="3A69F751" w14:textId="0E41AA7B" w:rsidR="00A01E9C" w:rsidRDefault="00A01E9C" w:rsidP="006E15AA">
      <w:pPr>
        <w:rPr>
          <w:szCs w:val="22"/>
        </w:rPr>
      </w:pPr>
    </w:p>
    <w:p w14:paraId="62EDA4EA" w14:textId="77777777" w:rsidR="00A01E9C" w:rsidRDefault="00A01E9C" w:rsidP="00A01E9C">
      <w:pPr>
        <w:pStyle w:val="Heading1"/>
        <w:numPr>
          <w:ilvl w:val="0"/>
          <w:numId w:val="0"/>
        </w:numPr>
        <w:sectPr w:rsidR="00A01E9C" w:rsidSect="0089514A">
          <w:footnotePr>
            <w:numRestart w:val="eachPage"/>
          </w:footnotePr>
          <w:type w:val="oddPage"/>
          <w:pgSz w:w="11906" w:h="16838"/>
          <w:pgMar w:top="1259" w:right="1701" w:bottom="1021" w:left="1701" w:header="709" w:footer="709" w:gutter="0"/>
          <w:pgNumType w:start="1"/>
          <w:cols w:space="708"/>
          <w:titlePg/>
          <w:docGrid w:linePitch="360"/>
        </w:sectPr>
      </w:pPr>
    </w:p>
    <w:p w14:paraId="438D592F" w14:textId="77777777" w:rsidR="00A01E9C" w:rsidRDefault="00A01E9C" w:rsidP="00A01E9C">
      <w:pPr>
        <w:pStyle w:val="Heading1"/>
        <w:numPr>
          <w:ilvl w:val="0"/>
          <w:numId w:val="0"/>
        </w:numPr>
      </w:pPr>
      <w:bookmarkStart w:id="13" w:name="_Toc108441720"/>
      <w:r>
        <w:lastRenderedPageBreak/>
        <w:t>Membership and attendance</w:t>
      </w:r>
      <w:bookmarkStart w:id="14" w:name="_Toc271030687"/>
      <w:bookmarkStart w:id="15" w:name="_Toc378691507"/>
      <w:bookmarkEnd w:id="13"/>
    </w:p>
    <w:p w14:paraId="0ED5AEAA" w14:textId="090C0FCE" w:rsidR="00B4506F" w:rsidRPr="00A01E9C" w:rsidRDefault="000112D8" w:rsidP="00A01E9C">
      <w:pPr>
        <w:pStyle w:val="Heading2"/>
      </w:pPr>
      <w:bookmarkStart w:id="16" w:name="_Toc108441721"/>
      <w:r w:rsidRPr="00A01E9C">
        <w:t>Membership</w:t>
      </w:r>
      <w:bookmarkEnd w:id="14"/>
      <w:bookmarkEnd w:id="15"/>
      <w:bookmarkEnd w:id="16"/>
    </w:p>
    <w:p w14:paraId="1CEEBCC9" w14:textId="753BE1CB" w:rsidR="00B4506F" w:rsidRDefault="00B4506F" w:rsidP="00A01E9C">
      <w:pPr>
        <w:pStyle w:val="Heading3"/>
      </w:pPr>
      <w:r w:rsidRPr="00E77CFB">
        <w:t>List of EC members within the reporting period</w:t>
      </w:r>
    </w:p>
    <w:p w14:paraId="46DB7990" w14:textId="77777777" w:rsidR="00E77CFB" w:rsidRPr="00E77CFB" w:rsidRDefault="00E77CFB" w:rsidP="00E77CFB">
      <w:pPr>
        <w:rPr>
          <w:b/>
          <w:bCs/>
        </w:rPr>
      </w:pPr>
    </w:p>
    <w:p w14:paraId="05DE4342" w14:textId="7962374E" w:rsidR="00124F90" w:rsidRPr="002E7D4D" w:rsidRDefault="00124F90" w:rsidP="00D12CBE">
      <w:pPr>
        <w:rPr>
          <w:rFonts w:cs="Arial"/>
          <w:b/>
          <w:bCs/>
          <w:sz w:val="24"/>
          <w:lang w:val="en-NZ"/>
        </w:rPr>
      </w:pPr>
      <w:r w:rsidRPr="002E7D4D">
        <w:rPr>
          <w:rFonts w:cs="Arial"/>
          <w:b/>
          <w:bCs/>
          <w:sz w:val="24"/>
          <w:lang w:val="en-NZ"/>
        </w:rPr>
        <w:t xml:space="preserve">Dr Brian Fergus </w:t>
      </w:r>
      <w:r w:rsidR="00AB211A">
        <w:rPr>
          <w:rFonts w:cs="Arial"/>
          <w:b/>
          <w:bCs/>
          <w:sz w:val="24"/>
          <w:lang w:val="en-NZ"/>
        </w:rPr>
        <w:t>(Chair)</w:t>
      </w:r>
    </w:p>
    <w:p w14:paraId="30D2A77E" w14:textId="62785DAD" w:rsidR="002E7D4D" w:rsidRPr="00192533" w:rsidRDefault="002E7D4D" w:rsidP="00192533">
      <w:pPr>
        <w:rPr>
          <w:rFonts w:cs="Arial"/>
          <w:szCs w:val="22"/>
        </w:rPr>
      </w:pPr>
      <w:r w:rsidRPr="00192533">
        <w:rPr>
          <w:rFonts w:cs="Arial"/>
          <w:szCs w:val="22"/>
        </w:rPr>
        <w:t xml:space="preserve">Membership category: </w:t>
      </w:r>
      <w:r w:rsidR="00192533">
        <w:rPr>
          <w:rFonts w:cs="Arial"/>
          <w:szCs w:val="22"/>
        </w:rPr>
        <w:tab/>
      </w:r>
      <w:r w:rsidRPr="00192533">
        <w:rPr>
          <w:rFonts w:cs="Arial"/>
          <w:szCs w:val="22"/>
        </w:rPr>
        <w:t>Community Representative</w:t>
      </w:r>
    </w:p>
    <w:p w14:paraId="1C705289" w14:textId="639F1D8A" w:rsidR="002E7D4D" w:rsidRPr="00192533" w:rsidRDefault="002E7D4D" w:rsidP="002E7D4D">
      <w:pPr>
        <w:rPr>
          <w:szCs w:val="22"/>
        </w:rPr>
      </w:pPr>
      <w:r w:rsidRPr="00192533">
        <w:rPr>
          <w:szCs w:val="22"/>
        </w:rPr>
        <w:t xml:space="preserve">Date of appointment: </w:t>
      </w:r>
      <w:r w:rsidR="00192533">
        <w:rPr>
          <w:szCs w:val="22"/>
        </w:rPr>
        <w:tab/>
      </w:r>
      <w:r w:rsidR="00192533">
        <w:rPr>
          <w:szCs w:val="22"/>
        </w:rPr>
        <w:tab/>
      </w:r>
      <w:r w:rsidR="00AB211A" w:rsidRPr="00192533">
        <w:rPr>
          <w:szCs w:val="22"/>
        </w:rPr>
        <w:t>11</w:t>
      </w:r>
      <w:r w:rsidR="00AB211A" w:rsidRPr="00192533">
        <w:rPr>
          <w:szCs w:val="22"/>
          <w:vertAlign w:val="superscript"/>
        </w:rPr>
        <w:t>th</w:t>
      </w:r>
      <w:r w:rsidR="00AB211A" w:rsidRPr="00192533">
        <w:rPr>
          <w:szCs w:val="22"/>
        </w:rPr>
        <w:t xml:space="preserve"> November 2015</w:t>
      </w:r>
    </w:p>
    <w:p w14:paraId="1C1B095E" w14:textId="7B255E49" w:rsidR="002E7D4D" w:rsidRPr="00192533" w:rsidRDefault="002E7D4D" w:rsidP="002E7D4D">
      <w:pPr>
        <w:rPr>
          <w:szCs w:val="22"/>
        </w:rPr>
      </w:pPr>
      <w:r w:rsidRPr="00192533">
        <w:rPr>
          <w:szCs w:val="22"/>
        </w:rPr>
        <w:t xml:space="preserve">Current term </w:t>
      </w:r>
      <w:proofErr w:type="gramStart"/>
      <w:r w:rsidRPr="00192533">
        <w:rPr>
          <w:szCs w:val="22"/>
        </w:rPr>
        <w:t>expires:</w:t>
      </w:r>
      <w:proofErr w:type="gramEnd"/>
      <w:r w:rsidRPr="00192533">
        <w:rPr>
          <w:szCs w:val="22"/>
        </w:rPr>
        <w:t xml:space="preserve"> </w:t>
      </w:r>
      <w:r w:rsidR="00192533">
        <w:rPr>
          <w:szCs w:val="22"/>
        </w:rPr>
        <w:tab/>
      </w:r>
      <w:r w:rsidR="00192533">
        <w:rPr>
          <w:szCs w:val="22"/>
        </w:rPr>
        <w:tab/>
      </w:r>
      <w:r w:rsidR="00AB211A" w:rsidRPr="00192533">
        <w:rPr>
          <w:szCs w:val="22"/>
        </w:rPr>
        <w:t>11</w:t>
      </w:r>
      <w:r w:rsidR="00AB211A" w:rsidRPr="00192533">
        <w:rPr>
          <w:szCs w:val="22"/>
          <w:vertAlign w:val="superscript"/>
        </w:rPr>
        <w:t>th</w:t>
      </w:r>
      <w:r w:rsidR="00AB211A" w:rsidRPr="00192533">
        <w:rPr>
          <w:szCs w:val="22"/>
        </w:rPr>
        <w:t xml:space="preserve"> November 2018</w:t>
      </w:r>
    </w:p>
    <w:p w14:paraId="7ACE04E1" w14:textId="378BAED4" w:rsidR="00124F90" w:rsidRDefault="00124F90" w:rsidP="00D12CBE">
      <w:pPr>
        <w:rPr>
          <w:rFonts w:cs="Arial"/>
          <w:lang w:val="en-NZ"/>
        </w:rPr>
      </w:pPr>
    </w:p>
    <w:p w14:paraId="6A4DB6C7" w14:textId="06B88F8A" w:rsidR="00124F90" w:rsidRPr="00192533" w:rsidRDefault="00AB211A" w:rsidP="00D12CBE">
      <w:pPr>
        <w:rPr>
          <w:rFonts w:cs="Arial"/>
          <w:sz w:val="16"/>
          <w:szCs w:val="16"/>
          <w:lang w:val="en-NZ"/>
        </w:rPr>
      </w:pPr>
      <w:r w:rsidRPr="00192533">
        <w:rPr>
          <w:rFonts w:cs="Arial"/>
          <w:sz w:val="16"/>
          <w:szCs w:val="16"/>
          <w:lang w:val="en-NZ"/>
        </w:rPr>
        <w:t xml:space="preserve">His career included management positions in industry, and management consulting before founding and running his own computer services company (1997-2008). Dr Fergus completed a Diploma of Business Administration at the University of Auckland, a PhD in Chemistry at McGill University, Montreal, Canada, a Master of Science and a Bachelor of Science at the University of Auckland. He is a former member of the Auckland District Health Board (2007-2010) and a previous member of the </w:t>
      </w:r>
      <w:proofErr w:type="spellStart"/>
      <w:r w:rsidRPr="00192533">
        <w:rPr>
          <w:rFonts w:cs="Arial"/>
          <w:sz w:val="16"/>
          <w:szCs w:val="16"/>
          <w:lang w:val="en-NZ"/>
        </w:rPr>
        <w:t>Baradene</w:t>
      </w:r>
      <w:proofErr w:type="spellEnd"/>
      <w:r w:rsidRPr="00192533">
        <w:rPr>
          <w:rFonts w:cs="Arial"/>
          <w:sz w:val="16"/>
          <w:szCs w:val="16"/>
          <w:lang w:val="en-NZ"/>
        </w:rPr>
        <w:t xml:space="preserve"> College Board of Trustees. Brian is a member of ECART (Ethics Committee for Assisted Reproductive Technology). Brian was the chair of the Northern X HDEC.</w:t>
      </w:r>
    </w:p>
    <w:p w14:paraId="7167579A" w14:textId="2498B12C" w:rsidR="00AB211A" w:rsidRDefault="00AB211A" w:rsidP="00D12CBE">
      <w:pPr>
        <w:rPr>
          <w:rFonts w:cs="Arial"/>
          <w:lang w:val="en-NZ"/>
        </w:rPr>
      </w:pPr>
    </w:p>
    <w:p w14:paraId="4E743A91" w14:textId="77777777" w:rsidR="00AB211A" w:rsidRPr="00AB211A" w:rsidRDefault="00AB211A" w:rsidP="00AB211A">
      <w:pPr>
        <w:rPr>
          <w:rFonts w:cs="Arial"/>
          <w:b/>
          <w:bCs/>
          <w:lang w:val="en-NZ"/>
        </w:rPr>
      </w:pPr>
      <w:r w:rsidRPr="00AB211A">
        <w:rPr>
          <w:rFonts w:cs="Arial"/>
          <w:b/>
          <w:bCs/>
          <w:lang w:val="en-NZ"/>
        </w:rPr>
        <w:t>Ms Susan Buckland</w:t>
      </w:r>
    </w:p>
    <w:p w14:paraId="0D989068" w14:textId="20AD5180" w:rsidR="00AB211A" w:rsidRPr="00192533" w:rsidRDefault="00AB211A" w:rsidP="00AB211A">
      <w:pPr>
        <w:rPr>
          <w:rFonts w:cs="Arial"/>
          <w:lang w:val="en-NZ"/>
        </w:rPr>
      </w:pPr>
      <w:r w:rsidRPr="00192533">
        <w:rPr>
          <w:rFonts w:cs="Arial"/>
          <w:szCs w:val="22"/>
        </w:rPr>
        <w:t xml:space="preserve">Membership category: </w:t>
      </w:r>
      <w:r w:rsidR="00192533">
        <w:rPr>
          <w:rFonts w:cs="Arial"/>
          <w:szCs w:val="22"/>
        </w:rPr>
        <w:tab/>
      </w:r>
      <w:r w:rsidRPr="00192533">
        <w:rPr>
          <w:rFonts w:cs="Arial"/>
          <w:szCs w:val="22"/>
        </w:rPr>
        <w:t>Community Representative</w:t>
      </w:r>
    </w:p>
    <w:p w14:paraId="30E8A64C" w14:textId="6674AEE3" w:rsidR="00AB211A" w:rsidRPr="00192533" w:rsidRDefault="00AB211A" w:rsidP="00AB211A">
      <w:pPr>
        <w:rPr>
          <w:szCs w:val="22"/>
        </w:rPr>
      </w:pPr>
      <w:r w:rsidRPr="00192533">
        <w:rPr>
          <w:szCs w:val="22"/>
        </w:rPr>
        <w:t>Date of appointment:</w:t>
      </w:r>
      <w:r w:rsidR="00192533">
        <w:rPr>
          <w:szCs w:val="22"/>
        </w:rPr>
        <w:tab/>
      </w:r>
      <w:r w:rsidRPr="00192533">
        <w:rPr>
          <w:szCs w:val="22"/>
        </w:rPr>
        <w:t xml:space="preserve"> </w:t>
      </w:r>
      <w:r w:rsidR="00192533">
        <w:rPr>
          <w:szCs w:val="22"/>
        </w:rPr>
        <w:tab/>
      </w:r>
      <w:r w:rsidRPr="00192533">
        <w:rPr>
          <w:szCs w:val="22"/>
        </w:rPr>
        <w:t>11</w:t>
      </w:r>
      <w:r w:rsidRPr="00192533">
        <w:rPr>
          <w:szCs w:val="22"/>
          <w:vertAlign w:val="superscript"/>
        </w:rPr>
        <w:t>th</w:t>
      </w:r>
      <w:r w:rsidRPr="00192533">
        <w:rPr>
          <w:szCs w:val="22"/>
        </w:rPr>
        <w:t xml:space="preserve"> November 2015</w:t>
      </w:r>
    </w:p>
    <w:p w14:paraId="68407425" w14:textId="44CF797E" w:rsidR="00AB211A" w:rsidRPr="00192533" w:rsidRDefault="00AB211A" w:rsidP="00AB211A">
      <w:pPr>
        <w:rPr>
          <w:szCs w:val="22"/>
        </w:rPr>
      </w:pPr>
      <w:r w:rsidRPr="00192533">
        <w:rPr>
          <w:szCs w:val="22"/>
        </w:rPr>
        <w:t xml:space="preserve">Current term </w:t>
      </w:r>
      <w:proofErr w:type="gramStart"/>
      <w:r w:rsidRPr="00192533">
        <w:rPr>
          <w:szCs w:val="22"/>
        </w:rPr>
        <w:t>expires:</w:t>
      </w:r>
      <w:proofErr w:type="gramEnd"/>
      <w:r w:rsidRPr="00192533">
        <w:rPr>
          <w:szCs w:val="22"/>
        </w:rPr>
        <w:t xml:space="preserve"> </w:t>
      </w:r>
      <w:r w:rsidR="00192533">
        <w:rPr>
          <w:szCs w:val="22"/>
        </w:rPr>
        <w:tab/>
      </w:r>
      <w:r w:rsidR="00192533">
        <w:rPr>
          <w:szCs w:val="22"/>
        </w:rPr>
        <w:tab/>
      </w:r>
      <w:r w:rsidRPr="00192533">
        <w:rPr>
          <w:szCs w:val="22"/>
        </w:rPr>
        <w:t>11</w:t>
      </w:r>
      <w:r w:rsidRPr="00192533">
        <w:rPr>
          <w:szCs w:val="22"/>
          <w:vertAlign w:val="superscript"/>
        </w:rPr>
        <w:t>th</w:t>
      </w:r>
      <w:r w:rsidRPr="00192533">
        <w:rPr>
          <w:szCs w:val="22"/>
        </w:rPr>
        <w:t xml:space="preserve"> November 201</w:t>
      </w:r>
      <w:r w:rsidR="00C831A7" w:rsidRPr="00192533">
        <w:rPr>
          <w:szCs w:val="22"/>
        </w:rPr>
        <w:t>6</w:t>
      </w:r>
    </w:p>
    <w:p w14:paraId="403D5FFF" w14:textId="77777777" w:rsidR="00AB211A" w:rsidRDefault="00AB211A" w:rsidP="00D12CBE">
      <w:pPr>
        <w:rPr>
          <w:rFonts w:cs="Arial"/>
          <w:lang w:val="en-NZ"/>
        </w:rPr>
      </w:pPr>
    </w:p>
    <w:p w14:paraId="7167D5E8" w14:textId="754CF20F" w:rsidR="00124F90" w:rsidRPr="00192533" w:rsidRDefault="00C831A7" w:rsidP="00D12CBE">
      <w:pPr>
        <w:rPr>
          <w:rFonts w:cs="Arial"/>
          <w:sz w:val="16"/>
          <w:szCs w:val="16"/>
          <w:lang w:val="en-NZ"/>
        </w:rPr>
      </w:pPr>
      <w:r w:rsidRPr="00192533">
        <w:rPr>
          <w:rFonts w:cs="Arial"/>
          <w:sz w:val="16"/>
          <w:szCs w:val="16"/>
          <w:lang w:val="en-NZ"/>
        </w:rPr>
        <w:t xml:space="preserve">Ms Buckland is a freelance journalist and editor, specialising in the arts and travel writing.  She previously managed public relations for Air New Zealand (1979 – 1992) and was an independent public relations consultant from 1992 - 2005.  Ms Buckland is an elected member of Auckland District Health Board (2007 – present), a </w:t>
      </w:r>
      <w:proofErr w:type="spellStart"/>
      <w:r w:rsidRPr="00192533">
        <w:rPr>
          <w:rFonts w:cs="Arial"/>
          <w:sz w:val="16"/>
          <w:szCs w:val="16"/>
          <w:lang w:val="en-NZ"/>
        </w:rPr>
        <w:t>Starship</w:t>
      </w:r>
      <w:proofErr w:type="spellEnd"/>
      <w:r w:rsidRPr="00192533">
        <w:rPr>
          <w:rFonts w:cs="Arial"/>
          <w:sz w:val="16"/>
          <w:szCs w:val="16"/>
          <w:lang w:val="en-NZ"/>
        </w:rPr>
        <w:t xml:space="preserve"> Foundation Trustee (2007 – present) and is a Professional Conduct Committee member of the Medical Council of New Zealand. She has previously been Chair of New Zealand Travel Communicators (1992 – 2000) and a Trustee for World Wildlife Fund New Zealand (1997 – 1998).  She completed a Bachelor of Arts at Auckland University (1996) and a Diploma of Italian Language at Perugia University (1967).</w:t>
      </w:r>
    </w:p>
    <w:p w14:paraId="23EF27C8" w14:textId="28D5F7A7" w:rsidR="00C831A7" w:rsidRDefault="00C831A7" w:rsidP="00D12CBE">
      <w:pPr>
        <w:rPr>
          <w:rFonts w:cs="Arial"/>
          <w:lang w:val="en-NZ"/>
        </w:rPr>
      </w:pPr>
    </w:p>
    <w:p w14:paraId="338A8CE6" w14:textId="64B2B843" w:rsidR="00C831A7" w:rsidRPr="007B5F48" w:rsidRDefault="00C831A7" w:rsidP="00D12CBE">
      <w:pPr>
        <w:rPr>
          <w:rFonts w:cs="Arial"/>
          <w:b/>
          <w:bCs/>
          <w:lang w:val="en-NZ"/>
        </w:rPr>
      </w:pPr>
      <w:r w:rsidRPr="007B5F48">
        <w:rPr>
          <w:rFonts w:cs="Arial"/>
          <w:b/>
          <w:bCs/>
          <w:lang w:val="en-NZ"/>
        </w:rPr>
        <w:t>Ms Christine Crooks</w:t>
      </w:r>
      <w:r w:rsidR="007B5F48" w:rsidRPr="007B5F48">
        <w:rPr>
          <w:rFonts w:cs="Arial"/>
          <w:b/>
          <w:bCs/>
          <w:lang w:val="en-NZ"/>
        </w:rPr>
        <w:t>*</w:t>
      </w:r>
    </w:p>
    <w:p w14:paraId="67170180" w14:textId="25662BAF" w:rsidR="00C831A7" w:rsidRPr="00192533" w:rsidRDefault="00C831A7" w:rsidP="00C831A7">
      <w:pPr>
        <w:rPr>
          <w:rFonts w:cs="Arial"/>
          <w:lang w:val="en-NZ"/>
        </w:rPr>
      </w:pPr>
      <w:r w:rsidRPr="00192533">
        <w:rPr>
          <w:rFonts w:cs="Arial"/>
          <w:szCs w:val="22"/>
        </w:rPr>
        <w:t xml:space="preserve">Membership category: </w:t>
      </w:r>
      <w:r w:rsidR="00192533">
        <w:rPr>
          <w:rFonts w:cs="Arial"/>
          <w:szCs w:val="22"/>
        </w:rPr>
        <w:tab/>
      </w:r>
      <w:r w:rsidR="007B5F48" w:rsidRPr="00192533">
        <w:rPr>
          <w:rFonts w:cs="Arial"/>
          <w:szCs w:val="22"/>
        </w:rPr>
        <w:t>Interventional Studies</w:t>
      </w:r>
    </w:p>
    <w:p w14:paraId="78A16DE1" w14:textId="21FB2201" w:rsidR="00C831A7" w:rsidRPr="00192533" w:rsidRDefault="00C831A7" w:rsidP="00C831A7">
      <w:pPr>
        <w:rPr>
          <w:szCs w:val="22"/>
        </w:rPr>
      </w:pPr>
      <w:r w:rsidRPr="00192533">
        <w:rPr>
          <w:szCs w:val="22"/>
        </w:rPr>
        <w:t xml:space="preserve">Date of appointment: </w:t>
      </w:r>
      <w:r w:rsidR="00192533">
        <w:rPr>
          <w:szCs w:val="22"/>
        </w:rPr>
        <w:tab/>
      </w:r>
      <w:r w:rsidR="00192533">
        <w:rPr>
          <w:szCs w:val="22"/>
        </w:rPr>
        <w:tab/>
      </w:r>
      <w:r w:rsidRPr="00192533">
        <w:rPr>
          <w:szCs w:val="22"/>
        </w:rPr>
        <w:t>11</w:t>
      </w:r>
      <w:r w:rsidRPr="00192533">
        <w:rPr>
          <w:szCs w:val="22"/>
          <w:vertAlign w:val="superscript"/>
        </w:rPr>
        <w:t>th</w:t>
      </w:r>
      <w:r w:rsidRPr="00192533">
        <w:rPr>
          <w:szCs w:val="22"/>
        </w:rPr>
        <w:t xml:space="preserve"> November 2015</w:t>
      </w:r>
    </w:p>
    <w:p w14:paraId="64013D88" w14:textId="4F9CBF81" w:rsidR="00C831A7" w:rsidRPr="00192533" w:rsidRDefault="00C831A7" w:rsidP="00C831A7">
      <w:pPr>
        <w:rPr>
          <w:szCs w:val="22"/>
        </w:rPr>
      </w:pPr>
      <w:r w:rsidRPr="00192533">
        <w:rPr>
          <w:szCs w:val="22"/>
        </w:rPr>
        <w:t xml:space="preserve">Current term </w:t>
      </w:r>
      <w:proofErr w:type="gramStart"/>
      <w:r w:rsidRPr="00192533">
        <w:rPr>
          <w:szCs w:val="22"/>
        </w:rPr>
        <w:t>expires:</w:t>
      </w:r>
      <w:proofErr w:type="gramEnd"/>
      <w:r w:rsidRPr="00192533">
        <w:rPr>
          <w:szCs w:val="22"/>
        </w:rPr>
        <w:t xml:space="preserve"> </w:t>
      </w:r>
      <w:r w:rsidR="00192533">
        <w:rPr>
          <w:szCs w:val="22"/>
        </w:rPr>
        <w:tab/>
      </w:r>
      <w:r w:rsidR="00192533">
        <w:rPr>
          <w:szCs w:val="22"/>
        </w:rPr>
        <w:tab/>
      </w:r>
      <w:r w:rsidRPr="00192533">
        <w:rPr>
          <w:szCs w:val="22"/>
        </w:rPr>
        <w:t>11</w:t>
      </w:r>
      <w:r w:rsidRPr="00192533">
        <w:rPr>
          <w:szCs w:val="22"/>
          <w:vertAlign w:val="superscript"/>
        </w:rPr>
        <w:t>th</w:t>
      </w:r>
      <w:r w:rsidRPr="00192533">
        <w:rPr>
          <w:szCs w:val="22"/>
        </w:rPr>
        <w:t xml:space="preserve"> November 201</w:t>
      </w:r>
      <w:r w:rsidR="007B5F48" w:rsidRPr="00192533">
        <w:rPr>
          <w:szCs w:val="22"/>
        </w:rPr>
        <w:t>8</w:t>
      </w:r>
    </w:p>
    <w:p w14:paraId="32D2F744" w14:textId="1E3D9DBF" w:rsidR="00C831A7" w:rsidRDefault="00C831A7" w:rsidP="00D12CBE">
      <w:pPr>
        <w:rPr>
          <w:rFonts w:cs="Arial"/>
          <w:lang w:val="en-NZ"/>
        </w:rPr>
      </w:pPr>
    </w:p>
    <w:p w14:paraId="3CD9732A" w14:textId="25355BA6" w:rsidR="00C87CA4" w:rsidRPr="00192533" w:rsidRDefault="00C87CA4" w:rsidP="00D12CBE">
      <w:pPr>
        <w:rPr>
          <w:rFonts w:cs="Arial"/>
          <w:sz w:val="16"/>
          <w:szCs w:val="16"/>
          <w:lang w:val="en-NZ"/>
        </w:rPr>
      </w:pPr>
      <w:r w:rsidRPr="00192533">
        <w:rPr>
          <w:rFonts w:cs="Arial"/>
          <w:sz w:val="16"/>
          <w:szCs w:val="16"/>
          <w:lang w:val="en-NZ"/>
        </w:rPr>
        <w:t>Christine Crooks is a clinical trial coordinator and project manager at Cancer and Blood Services, Auckland City Hospital. She manages all aspects of several oncology clinical trials including collaborative group and pharmaceutical sponsored trials. Christine’s background in health research has involved managing intervention studies while completing PhD (students, athletes and older adults) and conducting an observational research project as a postdoctoral research fellow (infants and young children). She is a member of the New Zealand Association for Clinical Research, Australia New Zealand Breast Cancer Trials Group and Australia New Zealand Gynaecological Oncology Group. Christine has a PhD and MSc (Nutritional Science) from Massey University and a Science degree from Waikato University.</w:t>
      </w:r>
    </w:p>
    <w:p w14:paraId="0B09AF26" w14:textId="6A0BEDE0" w:rsidR="00C87CA4" w:rsidRDefault="00C87CA4" w:rsidP="00D12CBE">
      <w:pPr>
        <w:rPr>
          <w:rFonts w:cs="Arial"/>
          <w:lang w:val="en-NZ"/>
        </w:rPr>
      </w:pPr>
    </w:p>
    <w:p w14:paraId="66B19CF0" w14:textId="06751A70" w:rsidR="00C87CA4" w:rsidRPr="00E34F6D" w:rsidRDefault="00C87CA4" w:rsidP="00D12CBE">
      <w:pPr>
        <w:rPr>
          <w:rFonts w:cs="Arial"/>
          <w:b/>
          <w:bCs/>
          <w:lang w:val="en-NZ"/>
        </w:rPr>
      </w:pPr>
      <w:r w:rsidRPr="00E34F6D">
        <w:rPr>
          <w:rFonts w:cs="Arial"/>
          <w:b/>
          <w:bCs/>
          <w:lang w:val="en-NZ"/>
        </w:rPr>
        <w:t>Dr Karen Bartholomew</w:t>
      </w:r>
    </w:p>
    <w:p w14:paraId="4E936A35" w14:textId="436E263E" w:rsidR="00C87CA4" w:rsidRPr="00192533" w:rsidRDefault="00C87CA4" w:rsidP="00C87CA4">
      <w:pPr>
        <w:rPr>
          <w:rFonts w:cs="Arial"/>
          <w:lang w:val="en-NZ"/>
        </w:rPr>
      </w:pPr>
      <w:r w:rsidRPr="00192533">
        <w:rPr>
          <w:rFonts w:cs="Arial"/>
          <w:szCs w:val="22"/>
        </w:rPr>
        <w:t xml:space="preserve">Membership category: </w:t>
      </w:r>
      <w:r w:rsidR="00192533">
        <w:rPr>
          <w:rFonts w:cs="Arial"/>
          <w:szCs w:val="22"/>
        </w:rPr>
        <w:tab/>
      </w:r>
      <w:r w:rsidRPr="00192533">
        <w:rPr>
          <w:rFonts w:cs="Arial"/>
          <w:szCs w:val="22"/>
        </w:rPr>
        <w:t>Interventional Studies</w:t>
      </w:r>
    </w:p>
    <w:p w14:paraId="085E4082" w14:textId="1C1D4A45" w:rsidR="00C87CA4" w:rsidRPr="00192533" w:rsidRDefault="00C87CA4" w:rsidP="00C87CA4">
      <w:pPr>
        <w:rPr>
          <w:szCs w:val="22"/>
        </w:rPr>
      </w:pPr>
      <w:r w:rsidRPr="00192533">
        <w:rPr>
          <w:szCs w:val="22"/>
        </w:rPr>
        <w:t>Date of appointment:</w:t>
      </w:r>
      <w:r w:rsidR="00192533">
        <w:rPr>
          <w:szCs w:val="22"/>
        </w:rPr>
        <w:tab/>
      </w:r>
      <w:r w:rsidR="00192533">
        <w:rPr>
          <w:szCs w:val="22"/>
        </w:rPr>
        <w:tab/>
      </w:r>
      <w:r w:rsidR="00E34F6D" w:rsidRPr="00192533">
        <w:rPr>
          <w:szCs w:val="22"/>
        </w:rPr>
        <w:t>13</w:t>
      </w:r>
      <w:r w:rsidR="00E34F6D" w:rsidRPr="00192533">
        <w:rPr>
          <w:szCs w:val="22"/>
          <w:vertAlign w:val="superscript"/>
        </w:rPr>
        <w:t>th</w:t>
      </w:r>
      <w:r w:rsidR="00E34F6D" w:rsidRPr="00192533">
        <w:rPr>
          <w:szCs w:val="22"/>
        </w:rPr>
        <w:t xml:space="preserve"> May 2016</w:t>
      </w:r>
    </w:p>
    <w:p w14:paraId="22DD791F" w14:textId="48552E62" w:rsidR="00C87CA4" w:rsidRPr="00192533" w:rsidRDefault="00C87CA4" w:rsidP="00C87CA4">
      <w:pPr>
        <w:rPr>
          <w:szCs w:val="22"/>
        </w:rPr>
      </w:pPr>
      <w:r w:rsidRPr="00192533">
        <w:rPr>
          <w:szCs w:val="22"/>
        </w:rPr>
        <w:t xml:space="preserve">Current term expires: </w:t>
      </w:r>
      <w:r w:rsidR="00192533">
        <w:rPr>
          <w:szCs w:val="22"/>
        </w:rPr>
        <w:tab/>
      </w:r>
      <w:r w:rsidR="00192533">
        <w:rPr>
          <w:szCs w:val="22"/>
        </w:rPr>
        <w:tab/>
      </w:r>
      <w:r w:rsidRPr="00192533">
        <w:rPr>
          <w:szCs w:val="22"/>
        </w:rPr>
        <w:t>1</w:t>
      </w:r>
      <w:r w:rsidR="00E34F6D" w:rsidRPr="00192533">
        <w:rPr>
          <w:szCs w:val="22"/>
        </w:rPr>
        <w:t>3</w:t>
      </w:r>
      <w:r w:rsidR="00E34F6D" w:rsidRPr="00192533">
        <w:rPr>
          <w:szCs w:val="22"/>
          <w:vertAlign w:val="superscript"/>
        </w:rPr>
        <w:t>th</w:t>
      </w:r>
      <w:r w:rsidR="00E34F6D" w:rsidRPr="00192533">
        <w:rPr>
          <w:szCs w:val="22"/>
        </w:rPr>
        <w:t xml:space="preserve"> May 209</w:t>
      </w:r>
    </w:p>
    <w:p w14:paraId="4DCA84E0" w14:textId="58EB91D6" w:rsidR="00C831A7" w:rsidRDefault="00C831A7" w:rsidP="00D12CBE">
      <w:pPr>
        <w:rPr>
          <w:rFonts w:cs="Arial"/>
          <w:lang w:val="en-NZ"/>
        </w:rPr>
      </w:pPr>
    </w:p>
    <w:p w14:paraId="6046B175" w14:textId="398D5005" w:rsidR="00E34F6D" w:rsidRPr="00192533" w:rsidRDefault="00E34F6D" w:rsidP="00D12CBE">
      <w:pPr>
        <w:rPr>
          <w:rFonts w:cs="Arial"/>
          <w:sz w:val="16"/>
          <w:szCs w:val="16"/>
          <w:lang w:val="en-NZ"/>
        </w:rPr>
      </w:pPr>
      <w:r w:rsidRPr="00192533">
        <w:rPr>
          <w:rFonts w:cs="Arial"/>
          <w:sz w:val="16"/>
          <w:szCs w:val="16"/>
          <w:lang w:val="en-NZ"/>
        </w:rPr>
        <w:t xml:space="preserve">Dr Karen Bartholomew is currently at the Clinical Director of the Health Gain Team in Planning and Funding at Auckland and Waitemata DHBs working in women’s health and Māori health, and is involved in a number of research projects. Karen graduated with a Microbiology degree from Massey University in 1998. She worked from a consumer perspective in a Women’s Health Collective and Rape Crisis while in Palmerston North and then moved to Auckland graduating with her medical qualification (2004) and </w:t>
      </w:r>
      <w:proofErr w:type="gramStart"/>
      <w:r w:rsidRPr="00192533">
        <w:rPr>
          <w:rFonts w:cs="Arial"/>
          <w:sz w:val="16"/>
          <w:szCs w:val="16"/>
          <w:lang w:val="en-NZ"/>
        </w:rPr>
        <w:t>Masters of Public Health</w:t>
      </w:r>
      <w:proofErr w:type="gramEnd"/>
      <w:r w:rsidRPr="00192533">
        <w:rPr>
          <w:rFonts w:cs="Arial"/>
          <w:sz w:val="16"/>
          <w:szCs w:val="16"/>
          <w:lang w:val="en-NZ"/>
        </w:rPr>
        <w:t xml:space="preserve"> with honours (2011) from the University of Auckland. She has undertaken a range of clinical work, with a focus on women’s health. She holds a specialist qualification in Public Health Medicine, and has an interest in women’s health, maternity, screening and public health genomics. She is also </w:t>
      </w:r>
      <w:proofErr w:type="gramStart"/>
      <w:r w:rsidRPr="00192533">
        <w:rPr>
          <w:rFonts w:cs="Arial"/>
          <w:sz w:val="16"/>
          <w:szCs w:val="16"/>
          <w:lang w:val="en-NZ"/>
        </w:rPr>
        <w:t>has</w:t>
      </w:r>
      <w:proofErr w:type="gramEnd"/>
      <w:r w:rsidRPr="00192533">
        <w:rPr>
          <w:rFonts w:cs="Arial"/>
          <w:sz w:val="16"/>
          <w:szCs w:val="16"/>
          <w:lang w:val="en-NZ"/>
        </w:rPr>
        <w:t xml:space="preserve"> a strong interest in the ethics of public health, screening and research.</w:t>
      </w:r>
    </w:p>
    <w:p w14:paraId="0F379890" w14:textId="62E491B2" w:rsidR="00E34F6D" w:rsidRDefault="00E34F6D" w:rsidP="00D12CBE">
      <w:pPr>
        <w:rPr>
          <w:rFonts w:cs="Arial"/>
          <w:lang w:val="en-NZ"/>
        </w:rPr>
      </w:pPr>
    </w:p>
    <w:p w14:paraId="771338FB" w14:textId="77777777" w:rsidR="00192533" w:rsidRDefault="00192533" w:rsidP="00D12CBE">
      <w:pPr>
        <w:rPr>
          <w:rFonts w:cs="Arial"/>
          <w:b/>
          <w:bCs/>
          <w:lang w:val="en-NZ"/>
        </w:rPr>
      </w:pPr>
    </w:p>
    <w:p w14:paraId="73058DB2" w14:textId="77777777" w:rsidR="00192533" w:rsidRDefault="00192533" w:rsidP="00D12CBE">
      <w:pPr>
        <w:rPr>
          <w:rFonts w:cs="Arial"/>
          <w:b/>
          <w:bCs/>
          <w:lang w:val="en-NZ"/>
        </w:rPr>
      </w:pPr>
    </w:p>
    <w:p w14:paraId="76F62E6E" w14:textId="77777777" w:rsidR="00192533" w:rsidRDefault="00192533" w:rsidP="00D12CBE">
      <w:pPr>
        <w:rPr>
          <w:rFonts w:cs="Arial"/>
          <w:b/>
          <w:bCs/>
          <w:lang w:val="en-NZ"/>
        </w:rPr>
      </w:pPr>
    </w:p>
    <w:p w14:paraId="4DD8EDEF" w14:textId="77777777" w:rsidR="00192533" w:rsidRDefault="00192533" w:rsidP="00D12CBE">
      <w:pPr>
        <w:rPr>
          <w:rFonts w:cs="Arial"/>
          <w:b/>
          <w:bCs/>
          <w:lang w:val="en-NZ"/>
        </w:rPr>
      </w:pPr>
    </w:p>
    <w:p w14:paraId="4E9D3F74" w14:textId="77777777" w:rsidR="00192533" w:rsidRDefault="00192533" w:rsidP="00D12CBE">
      <w:pPr>
        <w:rPr>
          <w:rFonts w:cs="Arial"/>
          <w:b/>
          <w:bCs/>
          <w:lang w:val="en-NZ"/>
        </w:rPr>
      </w:pPr>
    </w:p>
    <w:p w14:paraId="46E31295" w14:textId="77777777" w:rsidR="00192533" w:rsidRDefault="00192533" w:rsidP="00D12CBE">
      <w:pPr>
        <w:rPr>
          <w:rFonts w:cs="Arial"/>
          <w:b/>
          <w:bCs/>
          <w:lang w:val="en-NZ"/>
        </w:rPr>
      </w:pPr>
    </w:p>
    <w:p w14:paraId="75B63B25" w14:textId="019832D7" w:rsidR="00E34F6D" w:rsidRPr="00E34F6D" w:rsidRDefault="00E34F6D" w:rsidP="00D12CBE">
      <w:pPr>
        <w:rPr>
          <w:rFonts w:cs="Arial"/>
          <w:b/>
          <w:bCs/>
          <w:lang w:val="en-NZ"/>
        </w:rPr>
      </w:pPr>
      <w:r w:rsidRPr="00E34F6D">
        <w:rPr>
          <w:rFonts w:cs="Arial"/>
          <w:b/>
          <w:bCs/>
          <w:lang w:val="en-NZ"/>
        </w:rPr>
        <w:t>Dr Kate Parker</w:t>
      </w:r>
    </w:p>
    <w:p w14:paraId="2F6BE502" w14:textId="06E12E49" w:rsidR="00E34F6D" w:rsidRPr="00192533" w:rsidRDefault="00E34F6D" w:rsidP="00E34F6D">
      <w:pPr>
        <w:rPr>
          <w:rFonts w:cs="Arial"/>
          <w:lang w:val="en-NZ"/>
        </w:rPr>
      </w:pPr>
      <w:r w:rsidRPr="00192533">
        <w:rPr>
          <w:rFonts w:cs="Arial"/>
          <w:szCs w:val="22"/>
        </w:rPr>
        <w:t xml:space="preserve">Membership category: </w:t>
      </w:r>
      <w:r w:rsidR="00192533">
        <w:rPr>
          <w:rFonts w:cs="Arial"/>
          <w:szCs w:val="22"/>
        </w:rPr>
        <w:tab/>
      </w:r>
      <w:r w:rsidRPr="00192533">
        <w:rPr>
          <w:rFonts w:cs="Arial"/>
          <w:szCs w:val="22"/>
        </w:rPr>
        <w:t>Interventional Studies</w:t>
      </w:r>
    </w:p>
    <w:p w14:paraId="593D4608" w14:textId="2F7EE987" w:rsidR="00E34F6D" w:rsidRPr="00192533" w:rsidRDefault="00E34F6D" w:rsidP="00E34F6D">
      <w:pPr>
        <w:rPr>
          <w:szCs w:val="22"/>
        </w:rPr>
      </w:pPr>
      <w:r w:rsidRPr="00192533">
        <w:rPr>
          <w:szCs w:val="22"/>
        </w:rPr>
        <w:t xml:space="preserve">Date of appointment: </w:t>
      </w:r>
      <w:r w:rsidR="00192533">
        <w:rPr>
          <w:szCs w:val="22"/>
        </w:rPr>
        <w:tab/>
      </w:r>
      <w:r w:rsidR="00192533">
        <w:rPr>
          <w:szCs w:val="22"/>
        </w:rPr>
        <w:tab/>
      </w:r>
      <w:r w:rsidRPr="00192533">
        <w:rPr>
          <w:szCs w:val="22"/>
        </w:rPr>
        <w:t>13</w:t>
      </w:r>
      <w:r w:rsidRPr="00192533">
        <w:rPr>
          <w:szCs w:val="22"/>
          <w:vertAlign w:val="superscript"/>
        </w:rPr>
        <w:t>th</w:t>
      </w:r>
      <w:r w:rsidRPr="00192533">
        <w:rPr>
          <w:szCs w:val="22"/>
        </w:rPr>
        <w:t xml:space="preserve"> May 2016</w:t>
      </w:r>
    </w:p>
    <w:p w14:paraId="1EB4859D" w14:textId="15030260" w:rsidR="00E34F6D" w:rsidRPr="00192533" w:rsidRDefault="00E34F6D" w:rsidP="00E34F6D">
      <w:pPr>
        <w:rPr>
          <w:szCs w:val="22"/>
        </w:rPr>
      </w:pPr>
      <w:r w:rsidRPr="00192533">
        <w:rPr>
          <w:szCs w:val="22"/>
        </w:rPr>
        <w:t xml:space="preserve">Current term expires: </w:t>
      </w:r>
      <w:r w:rsidR="00192533">
        <w:rPr>
          <w:szCs w:val="22"/>
        </w:rPr>
        <w:tab/>
      </w:r>
      <w:r w:rsidR="00192533">
        <w:rPr>
          <w:szCs w:val="22"/>
        </w:rPr>
        <w:tab/>
      </w:r>
      <w:r w:rsidRPr="00192533">
        <w:rPr>
          <w:szCs w:val="22"/>
        </w:rPr>
        <w:t>13</w:t>
      </w:r>
      <w:r w:rsidRPr="00192533">
        <w:rPr>
          <w:szCs w:val="22"/>
          <w:vertAlign w:val="superscript"/>
        </w:rPr>
        <w:t>th</w:t>
      </w:r>
      <w:r w:rsidRPr="00192533">
        <w:rPr>
          <w:szCs w:val="22"/>
        </w:rPr>
        <w:t xml:space="preserve"> May 209</w:t>
      </w:r>
    </w:p>
    <w:p w14:paraId="2D5FC9EC" w14:textId="758AE9FB" w:rsidR="00E34F6D" w:rsidRDefault="00E34F6D" w:rsidP="00D12CBE">
      <w:pPr>
        <w:rPr>
          <w:rFonts w:cs="Arial"/>
          <w:lang w:val="en-NZ"/>
        </w:rPr>
      </w:pPr>
    </w:p>
    <w:p w14:paraId="31C990CD" w14:textId="08458724" w:rsidR="00192533" w:rsidRDefault="00E34F6D" w:rsidP="00E34F6D">
      <w:pPr>
        <w:rPr>
          <w:rFonts w:cs="Arial"/>
          <w:sz w:val="16"/>
          <w:szCs w:val="16"/>
          <w:lang w:val="en-NZ"/>
        </w:rPr>
      </w:pPr>
      <w:r w:rsidRPr="00192533">
        <w:rPr>
          <w:rFonts w:cs="Arial"/>
          <w:sz w:val="16"/>
          <w:szCs w:val="16"/>
          <w:lang w:val="en-NZ"/>
        </w:rPr>
        <w:t xml:space="preserve">Kate works at the University of Auckland as Programme Manager of the </w:t>
      </w:r>
      <w:proofErr w:type="spellStart"/>
      <w:r w:rsidRPr="00192533">
        <w:rPr>
          <w:rFonts w:cs="Arial"/>
          <w:sz w:val="16"/>
          <w:szCs w:val="16"/>
          <w:lang w:val="en-NZ"/>
        </w:rPr>
        <w:t>NETwork</w:t>
      </w:r>
      <w:proofErr w:type="spellEnd"/>
      <w:r w:rsidRPr="00192533">
        <w:rPr>
          <w:rFonts w:cs="Arial"/>
          <w:sz w:val="16"/>
          <w:szCs w:val="16"/>
          <w:lang w:val="en-NZ"/>
        </w:rPr>
        <w:t xml:space="preserve">! Project, a NZ-wide multidisciplinary project investigating the incidence, treatment and genomic basis of neuroendocrine cancer. Previously, Kate was Director of Business Operations, for </w:t>
      </w:r>
      <w:proofErr w:type="spellStart"/>
      <w:r w:rsidRPr="00192533">
        <w:rPr>
          <w:rFonts w:cs="Arial"/>
          <w:sz w:val="16"/>
          <w:szCs w:val="16"/>
          <w:lang w:val="en-NZ"/>
        </w:rPr>
        <w:t>Proacta</w:t>
      </w:r>
      <w:proofErr w:type="spellEnd"/>
      <w:r w:rsidRPr="00192533">
        <w:rPr>
          <w:rFonts w:cs="Arial"/>
          <w:sz w:val="16"/>
          <w:szCs w:val="16"/>
          <w:lang w:val="en-NZ"/>
        </w:rPr>
        <w:t xml:space="preserve">, a biotechnology start-up company developed new treatments for oncology in partnership with the Auckland Cancer Society Research Centre. Kate has also worked with Auckland </w:t>
      </w:r>
      <w:proofErr w:type="spellStart"/>
      <w:r w:rsidRPr="00192533">
        <w:rPr>
          <w:rFonts w:cs="Arial"/>
          <w:sz w:val="16"/>
          <w:szCs w:val="16"/>
          <w:lang w:val="en-NZ"/>
        </w:rPr>
        <w:t>UniServices</w:t>
      </w:r>
      <w:proofErr w:type="spellEnd"/>
      <w:r w:rsidRPr="00192533">
        <w:rPr>
          <w:rFonts w:cs="Arial"/>
          <w:sz w:val="16"/>
          <w:szCs w:val="16"/>
          <w:lang w:val="en-NZ"/>
        </w:rPr>
        <w:t xml:space="preserve">, focusing on commercializing technologies invented at the University of Auckland. </w:t>
      </w:r>
    </w:p>
    <w:p w14:paraId="6E5E1DC8" w14:textId="77777777" w:rsidR="00192533" w:rsidRPr="00192533" w:rsidRDefault="00192533" w:rsidP="00E34F6D">
      <w:pPr>
        <w:rPr>
          <w:rFonts w:cs="Arial"/>
          <w:sz w:val="16"/>
          <w:szCs w:val="16"/>
          <w:lang w:val="en-NZ"/>
        </w:rPr>
      </w:pPr>
    </w:p>
    <w:p w14:paraId="480B4A28" w14:textId="2BA97A38" w:rsidR="00192533" w:rsidRDefault="00E34F6D" w:rsidP="00E34F6D">
      <w:pPr>
        <w:rPr>
          <w:rFonts w:cs="Arial"/>
          <w:sz w:val="16"/>
          <w:szCs w:val="16"/>
          <w:lang w:val="en-NZ"/>
        </w:rPr>
      </w:pPr>
      <w:r w:rsidRPr="00192533">
        <w:rPr>
          <w:rFonts w:cs="Arial"/>
          <w:sz w:val="16"/>
          <w:szCs w:val="16"/>
          <w:lang w:val="en-NZ"/>
        </w:rPr>
        <w:t xml:space="preserve">Before moving to New Zealand, Kate worked at </w:t>
      </w:r>
      <w:proofErr w:type="spellStart"/>
      <w:r w:rsidRPr="00192533">
        <w:rPr>
          <w:rFonts w:cs="Arial"/>
          <w:sz w:val="16"/>
          <w:szCs w:val="16"/>
          <w:lang w:val="en-NZ"/>
        </w:rPr>
        <w:t>GlaxoSmithkline</w:t>
      </w:r>
      <w:proofErr w:type="spellEnd"/>
      <w:r w:rsidRPr="00192533">
        <w:rPr>
          <w:rFonts w:cs="Arial"/>
          <w:sz w:val="16"/>
          <w:szCs w:val="16"/>
          <w:lang w:val="en-NZ"/>
        </w:rPr>
        <w:t xml:space="preserve"> in the UK as a Manager in the Business Projects Team, advising the R&amp;D business on strategic and operational issues. She also spent 5 years at ISO Healthcare consulting (now part of the Monitor Group) and 6 years at CMR International, a </w:t>
      </w:r>
      <w:r w:rsidR="00192533" w:rsidRPr="00192533">
        <w:rPr>
          <w:rFonts w:cs="Arial"/>
          <w:sz w:val="16"/>
          <w:szCs w:val="16"/>
          <w:lang w:val="en-NZ"/>
        </w:rPr>
        <w:t>not-for-profit</w:t>
      </w:r>
      <w:r w:rsidRPr="00192533">
        <w:rPr>
          <w:rFonts w:cs="Arial"/>
          <w:sz w:val="16"/>
          <w:szCs w:val="16"/>
          <w:lang w:val="en-NZ"/>
        </w:rPr>
        <w:t xml:space="preserve"> research organization that advises the pharmaceutical industry on issues in international drug development. </w:t>
      </w:r>
    </w:p>
    <w:p w14:paraId="1FC273DD" w14:textId="77777777" w:rsidR="00192533" w:rsidRPr="00192533" w:rsidRDefault="00192533" w:rsidP="00E34F6D">
      <w:pPr>
        <w:rPr>
          <w:rFonts w:cs="Arial"/>
          <w:sz w:val="16"/>
          <w:szCs w:val="16"/>
          <w:lang w:val="en-NZ"/>
        </w:rPr>
      </w:pPr>
    </w:p>
    <w:p w14:paraId="6D3F46BB" w14:textId="4422CEAB" w:rsidR="00E34F6D" w:rsidRPr="00192533" w:rsidRDefault="00E34F6D" w:rsidP="00E34F6D">
      <w:pPr>
        <w:rPr>
          <w:rFonts w:cs="Arial"/>
          <w:sz w:val="16"/>
          <w:szCs w:val="16"/>
          <w:lang w:val="en-NZ"/>
        </w:rPr>
      </w:pPr>
      <w:r w:rsidRPr="00192533">
        <w:rPr>
          <w:rFonts w:cs="Arial"/>
          <w:sz w:val="16"/>
          <w:szCs w:val="16"/>
          <w:lang w:val="en-NZ"/>
        </w:rPr>
        <w:t>She has PhD in drug development from the University of Wales</w:t>
      </w:r>
      <w:r w:rsidR="00192533" w:rsidRPr="00192533">
        <w:rPr>
          <w:rFonts w:cs="Arial"/>
          <w:sz w:val="16"/>
          <w:szCs w:val="16"/>
          <w:lang w:val="en-NZ"/>
        </w:rPr>
        <w:t xml:space="preserve"> </w:t>
      </w:r>
      <w:r w:rsidRPr="00192533">
        <w:rPr>
          <w:rFonts w:cs="Arial"/>
          <w:sz w:val="16"/>
          <w:szCs w:val="16"/>
          <w:lang w:val="en-NZ"/>
        </w:rPr>
        <w:t>(Cardiff) and an MSc in Clinical Pharmacology from the University of Aberdeen.</w:t>
      </w:r>
    </w:p>
    <w:p w14:paraId="50112CCA" w14:textId="5D4CFD2B" w:rsidR="00E34F6D" w:rsidRDefault="00E34F6D" w:rsidP="00E34F6D">
      <w:pPr>
        <w:rPr>
          <w:rFonts w:cs="Arial"/>
          <w:lang w:val="en-NZ"/>
        </w:rPr>
      </w:pPr>
    </w:p>
    <w:p w14:paraId="6D99471D" w14:textId="48DE6D78" w:rsidR="00E34F6D" w:rsidRPr="00E34F6D" w:rsidRDefault="00E34F6D" w:rsidP="00E34F6D">
      <w:pPr>
        <w:rPr>
          <w:rFonts w:cs="Arial"/>
          <w:b/>
          <w:bCs/>
          <w:lang w:val="en-NZ"/>
        </w:rPr>
      </w:pPr>
      <w:r w:rsidRPr="00E34F6D">
        <w:rPr>
          <w:rFonts w:cs="Arial"/>
          <w:b/>
          <w:bCs/>
          <w:lang w:val="en-NZ"/>
        </w:rPr>
        <w:t>Ms Rochelle Style</w:t>
      </w:r>
    </w:p>
    <w:p w14:paraId="3A20ED7B" w14:textId="7E283560" w:rsidR="00E34F6D" w:rsidRPr="00192533" w:rsidRDefault="00E34F6D" w:rsidP="00E34F6D">
      <w:pPr>
        <w:rPr>
          <w:rFonts w:cs="Arial"/>
          <w:lang w:val="en-NZ"/>
        </w:rPr>
      </w:pPr>
      <w:r w:rsidRPr="00192533">
        <w:rPr>
          <w:rFonts w:cs="Arial"/>
          <w:szCs w:val="22"/>
        </w:rPr>
        <w:t xml:space="preserve">Membership category: </w:t>
      </w:r>
      <w:r w:rsidR="00192533">
        <w:rPr>
          <w:rFonts w:cs="Arial"/>
          <w:szCs w:val="22"/>
        </w:rPr>
        <w:tab/>
      </w:r>
      <w:r w:rsidRPr="00192533">
        <w:rPr>
          <w:rFonts w:cs="Arial"/>
          <w:szCs w:val="22"/>
        </w:rPr>
        <w:t>Ethical and Moral Reasoning</w:t>
      </w:r>
    </w:p>
    <w:p w14:paraId="1C4358FC" w14:textId="4A117FE9" w:rsidR="00E34F6D" w:rsidRPr="00192533" w:rsidRDefault="00E34F6D" w:rsidP="00E34F6D">
      <w:pPr>
        <w:rPr>
          <w:szCs w:val="22"/>
        </w:rPr>
      </w:pPr>
      <w:r w:rsidRPr="00192533">
        <w:rPr>
          <w:szCs w:val="22"/>
        </w:rPr>
        <w:t xml:space="preserve">Date of appointment: </w:t>
      </w:r>
      <w:r w:rsidR="00192533">
        <w:rPr>
          <w:szCs w:val="22"/>
        </w:rPr>
        <w:tab/>
      </w:r>
      <w:r w:rsidR="00192533">
        <w:rPr>
          <w:szCs w:val="22"/>
        </w:rPr>
        <w:tab/>
      </w:r>
      <w:r w:rsidRPr="00192533">
        <w:rPr>
          <w:szCs w:val="22"/>
        </w:rPr>
        <w:t>15</w:t>
      </w:r>
      <w:r w:rsidRPr="00192533">
        <w:rPr>
          <w:szCs w:val="22"/>
          <w:vertAlign w:val="superscript"/>
        </w:rPr>
        <w:t>th</w:t>
      </w:r>
      <w:r w:rsidRPr="00192533">
        <w:rPr>
          <w:szCs w:val="22"/>
        </w:rPr>
        <w:t xml:space="preserve"> June 2017</w:t>
      </w:r>
    </w:p>
    <w:p w14:paraId="5EB97218" w14:textId="69054FB4" w:rsidR="00E34F6D" w:rsidRPr="00192533" w:rsidRDefault="00E34F6D" w:rsidP="00E34F6D">
      <w:pPr>
        <w:rPr>
          <w:szCs w:val="22"/>
        </w:rPr>
      </w:pPr>
      <w:r w:rsidRPr="00192533">
        <w:rPr>
          <w:szCs w:val="22"/>
        </w:rPr>
        <w:t xml:space="preserve">Current term </w:t>
      </w:r>
      <w:proofErr w:type="gramStart"/>
      <w:r w:rsidRPr="00192533">
        <w:rPr>
          <w:szCs w:val="22"/>
        </w:rPr>
        <w:t>expires:</w:t>
      </w:r>
      <w:proofErr w:type="gramEnd"/>
      <w:r w:rsidRPr="00192533">
        <w:rPr>
          <w:szCs w:val="22"/>
        </w:rPr>
        <w:t xml:space="preserve"> </w:t>
      </w:r>
      <w:r w:rsidR="00192533">
        <w:rPr>
          <w:szCs w:val="22"/>
        </w:rPr>
        <w:tab/>
      </w:r>
      <w:r w:rsidR="00192533">
        <w:rPr>
          <w:szCs w:val="22"/>
        </w:rPr>
        <w:tab/>
      </w:r>
      <w:r w:rsidRPr="00192533">
        <w:rPr>
          <w:szCs w:val="22"/>
        </w:rPr>
        <w:t>14</w:t>
      </w:r>
      <w:r w:rsidRPr="00192533">
        <w:rPr>
          <w:szCs w:val="22"/>
          <w:vertAlign w:val="superscript"/>
        </w:rPr>
        <w:t>th</w:t>
      </w:r>
      <w:r w:rsidRPr="00192533">
        <w:rPr>
          <w:szCs w:val="22"/>
        </w:rPr>
        <w:t xml:space="preserve"> June 2020</w:t>
      </w:r>
    </w:p>
    <w:p w14:paraId="42C90921" w14:textId="77777777" w:rsidR="00E34F6D" w:rsidRPr="00E52F17" w:rsidRDefault="00E34F6D" w:rsidP="00E34F6D">
      <w:pPr>
        <w:rPr>
          <w:b/>
          <w:bCs/>
          <w:szCs w:val="22"/>
        </w:rPr>
      </w:pPr>
    </w:p>
    <w:p w14:paraId="08AE51C0" w14:textId="77777777" w:rsidR="00E34F6D" w:rsidRPr="00AD1210" w:rsidRDefault="00E34F6D" w:rsidP="00E34F6D">
      <w:pPr>
        <w:rPr>
          <w:rFonts w:cs="Arial"/>
          <w:sz w:val="16"/>
          <w:szCs w:val="16"/>
          <w:lang w:val="en-NZ"/>
        </w:rPr>
      </w:pPr>
      <w:r w:rsidRPr="00AD1210">
        <w:rPr>
          <w:rFonts w:cs="Arial"/>
          <w:sz w:val="16"/>
          <w:szCs w:val="16"/>
          <w:lang w:val="en-NZ"/>
        </w:rPr>
        <w:t xml:space="preserve">Rochelle Style currently works as an independent researcher.  She holds an Honours degree in Law from the University of Canterbury (1986) and was a litigation partner in a major New Zealand law firm, Bell Gully, from 1995-1999.  During that time, she acted as </w:t>
      </w:r>
      <w:proofErr w:type="spellStart"/>
      <w:r w:rsidRPr="00AD1210">
        <w:rPr>
          <w:rFonts w:cs="Arial"/>
          <w:sz w:val="16"/>
          <w:szCs w:val="16"/>
          <w:lang w:val="en-NZ"/>
        </w:rPr>
        <w:t>Pharmac’s</w:t>
      </w:r>
      <w:proofErr w:type="spellEnd"/>
      <w:r w:rsidRPr="00AD1210">
        <w:rPr>
          <w:rFonts w:cs="Arial"/>
          <w:sz w:val="16"/>
          <w:szCs w:val="16"/>
          <w:lang w:val="en-NZ"/>
        </w:rPr>
        <w:t xml:space="preserve"> principal legal counsel and defended it against proceedings brought by the pharmaceutical industry, including a successful appeal to the Privy Council.  She also acted on behalf of major pharmaceutical companies defending their intellectual property rights.  </w:t>
      </w:r>
    </w:p>
    <w:p w14:paraId="2282EFE5" w14:textId="77777777" w:rsidR="00E34F6D" w:rsidRPr="00AD1210" w:rsidRDefault="00E34F6D" w:rsidP="00E34F6D">
      <w:pPr>
        <w:rPr>
          <w:rFonts w:cs="Arial"/>
          <w:sz w:val="16"/>
          <w:szCs w:val="16"/>
          <w:lang w:val="en-NZ"/>
        </w:rPr>
      </w:pPr>
    </w:p>
    <w:p w14:paraId="229167A2" w14:textId="01D9BA0D" w:rsidR="00E34F6D" w:rsidRPr="00AD1210" w:rsidRDefault="00E34F6D" w:rsidP="00E34F6D">
      <w:pPr>
        <w:rPr>
          <w:rFonts w:cs="Arial"/>
          <w:sz w:val="16"/>
          <w:szCs w:val="16"/>
          <w:lang w:val="en-NZ"/>
        </w:rPr>
      </w:pPr>
      <w:r w:rsidRPr="00AD1210">
        <w:rPr>
          <w:rFonts w:cs="Arial"/>
          <w:sz w:val="16"/>
          <w:szCs w:val="16"/>
          <w:lang w:val="en-NZ"/>
        </w:rPr>
        <w:t>After resigning her partnership to start a family Rochelle undertook part-time consultancy work at Bell Gully from 2000 – 2005 in addition to providing pro-bono advice to the health and education sectors from 2004-2010.  From 2011-2016 Rochelle was a member of the Capital and Coast DHB’s Clinical Ethics Advisory Committee from 2011 – 2016 dealing with difficult ethical dilemmas in a hospital context.</w:t>
      </w:r>
      <w:r w:rsidR="00AD1210">
        <w:rPr>
          <w:rFonts w:cs="Arial"/>
          <w:sz w:val="16"/>
          <w:szCs w:val="16"/>
          <w:lang w:val="en-NZ"/>
        </w:rPr>
        <w:t xml:space="preserve"> </w:t>
      </w:r>
      <w:r w:rsidRPr="00AD1210">
        <w:rPr>
          <w:rFonts w:cs="Arial"/>
          <w:sz w:val="16"/>
          <w:szCs w:val="16"/>
          <w:lang w:val="en-NZ"/>
        </w:rPr>
        <w:t xml:space="preserve">In 2016 Rochelle completed a Masters of Bioethics and Health Law (MBHL) (with distinction) through the University of Otago.  Her Masters dissertation focused on the use of Big-Data for pharmaco-epidemiological research in New Zealand and considered the legal and ethical implications of transparency, trust and consent.  </w:t>
      </w:r>
    </w:p>
    <w:p w14:paraId="3F4177D6" w14:textId="77777777" w:rsidR="00E34F6D" w:rsidRPr="00AD1210" w:rsidRDefault="00E34F6D" w:rsidP="00E34F6D">
      <w:pPr>
        <w:rPr>
          <w:rFonts w:cs="Arial"/>
          <w:sz w:val="16"/>
          <w:szCs w:val="16"/>
          <w:lang w:val="en-NZ"/>
        </w:rPr>
      </w:pPr>
    </w:p>
    <w:p w14:paraId="412B760A" w14:textId="0BEAA7DA" w:rsidR="00E34F6D" w:rsidRPr="00AD1210" w:rsidRDefault="00E34F6D" w:rsidP="00E34F6D">
      <w:pPr>
        <w:rPr>
          <w:rFonts w:cs="Arial"/>
          <w:sz w:val="16"/>
          <w:szCs w:val="16"/>
          <w:lang w:val="en-NZ"/>
        </w:rPr>
      </w:pPr>
      <w:r w:rsidRPr="00AD1210">
        <w:rPr>
          <w:rFonts w:cs="Arial"/>
          <w:sz w:val="16"/>
          <w:szCs w:val="16"/>
          <w:lang w:val="en-NZ"/>
        </w:rPr>
        <w:t>In addition to being a current member of the Northern A Health and Disability Ethics Committee, Rochelle is a member of a Ministry of Health Working Group tasked with re-drafting the ethical guidelines for health research in New Zealand.</w:t>
      </w:r>
    </w:p>
    <w:p w14:paraId="443600C1" w14:textId="66C7CC8B" w:rsidR="00E34F6D" w:rsidRDefault="00E34F6D" w:rsidP="00E34F6D">
      <w:pPr>
        <w:rPr>
          <w:rFonts w:cs="Arial"/>
          <w:lang w:val="en-NZ"/>
        </w:rPr>
      </w:pPr>
    </w:p>
    <w:p w14:paraId="19FEE7EF" w14:textId="60E5F10C" w:rsidR="00E34F6D" w:rsidRPr="00E34F6D" w:rsidRDefault="00E34F6D" w:rsidP="00E34F6D">
      <w:pPr>
        <w:rPr>
          <w:rFonts w:cs="Arial"/>
          <w:b/>
          <w:bCs/>
          <w:lang w:val="en-NZ"/>
        </w:rPr>
      </w:pPr>
      <w:r w:rsidRPr="00E34F6D">
        <w:rPr>
          <w:rFonts w:cs="Arial"/>
          <w:b/>
          <w:bCs/>
          <w:lang w:val="en-NZ"/>
        </w:rPr>
        <w:t>Dr Catherine Jackson</w:t>
      </w:r>
    </w:p>
    <w:p w14:paraId="48375100" w14:textId="18C32ACA" w:rsidR="00E34F6D" w:rsidRPr="00AD1210" w:rsidRDefault="00E34F6D" w:rsidP="00E34F6D">
      <w:pPr>
        <w:rPr>
          <w:rFonts w:cs="Arial"/>
          <w:lang w:val="en-NZ"/>
        </w:rPr>
      </w:pPr>
      <w:r w:rsidRPr="00AD1210">
        <w:rPr>
          <w:rFonts w:cs="Arial"/>
          <w:szCs w:val="22"/>
        </w:rPr>
        <w:t xml:space="preserve">Membership category: </w:t>
      </w:r>
      <w:r w:rsidR="00AD1210">
        <w:rPr>
          <w:rFonts w:cs="Arial"/>
          <w:szCs w:val="22"/>
        </w:rPr>
        <w:tab/>
      </w:r>
      <w:r w:rsidRPr="00AD1210">
        <w:rPr>
          <w:rFonts w:cs="Arial"/>
          <w:szCs w:val="22"/>
        </w:rPr>
        <w:t>Health Practitioner Service provision</w:t>
      </w:r>
    </w:p>
    <w:p w14:paraId="0D2B49EB" w14:textId="396A607E" w:rsidR="00E34F6D" w:rsidRPr="00AD1210" w:rsidRDefault="00E34F6D" w:rsidP="00E34F6D">
      <w:pPr>
        <w:rPr>
          <w:szCs w:val="22"/>
        </w:rPr>
      </w:pPr>
      <w:r w:rsidRPr="00AD1210">
        <w:rPr>
          <w:szCs w:val="22"/>
        </w:rPr>
        <w:t xml:space="preserve">Date of appointment: </w:t>
      </w:r>
      <w:r w:rsidR="00AD1210">
        <w:rPr>
          <w:szCs w:val="22"/>
        </w:rPr>
        <w:tab/>
      </w:r>
      <w:r w:rsidR="00AD1210">
        <w:rPr>
          <w:szCs w:val="22"/>
        </w:rPr>
        <w:tab/>
      </w:r>
      <w:r w:rsidRPr="00AD1210">
        <w:rPr>
          <w:szCs w:val="22"/>
        </w:rPr>
        <w:t>11</w:t>
      </w:r>
      <w:r w:rsidRPr="00AD1210">
        <w:rPr>
          <w:szCs w:val="22"/>
          <w:vertAlign w:val="superscript"/>
        </w:rPr>
        <w:t>th</w:t>
      </w:r>
      <w:r w:rsidRPr="00AD1210">
        <w:rPr>
          <w:szCs w:val="22"/>
        </w:rPr>
        <w:t xml:space="preserve"> November 2016</w:t>
      </w:r>
    </w:p>
    <w:p w14:paraId="50BF697A" w14:textId="672C1AB7" w:rsidR="00E34F6D" w:rsidRPr="00AD1210" w:rsidRDefault="00E34F6D" w:rsidP="00E34F6D">
      <w:pPr>
        <w:rPr>
          <w:szCs w:val="22"/>
        </w:rPr>
      </w:pPr>
      <w:r w:rsidRPr="00AD1210">
        <w:rPr>
          <w:szCs w:val="22"/>
        </w:rPr>
        <w:t xml:space="preserve">Current term </w:t>
      </w:r>
      <w:proofErr w:type="gramStart"/>
      <w:r w:rsidRPr="00AD1210">
        <w:rPr>
          <w:szCs w:val="22"/>
        </w:rPr>
        <w:t>expires:</w:t>
      </w:r>
      <w:proofErr w:type="gramEnd"/>
      <w:r w:rsidRPr="00AD1210">
        <w:rPr>
          <w:szCs w:val="22"/>
        </w:rPr>
        <w:t xml:space="preserve"> </w:t>
      </w:r>
      <w:r w:rsidR="00AD1210">
        <w:rPr>
          <w:szCs w:val="22"/>
        </w:rPr>
        <w:tab/>
      </w:r>
      <w:r w:rsidR="00AD1210">
        <w:rPr>
          <w:szCs w:val="22"/>
        </w:rPr>
        <w:tab/>
      </w:r>
      <w:r w:rsidRPr="00AD1210">
        <w:rPr>
          <w:szCs w:val="22"/>
        </w:rPr>
        <w:t>11</w:t>
      </w:r>
      <w:r w:rsidRPr="00AD1210">
        <w:rPr>
          <w:szCs w:val="22"/>
          <w:vertAlign w:val="superscript"/>
        </w:rPr>
        <w:t>th</w:t>
      </w:r>
      <w:r w:rsidRPr="00AD1210">
        <w:rPr>
          <w:szCs w:val="22"/>
        </w:rPr>
        <w:t xml:space="preserve"> November 2019</w:t>
      </w:r>
    </w:p>
    <w:p w14:paraId="4EBB2C07" w14:textId="1CBC110D" w:rsidR="00E34F6D" w:rsidRDefault="00E34F6D" w:rsidP="00E34F6D">
      <w:pPr>
        <w:rPr>
          <w:rFonts w:cs="Arial"/>
          <w:lang w:val="en-NZ"/>
        </w:rPr>
      </w:pPr>
    </w:p>
    <w:p w14:paraId="75E6DDAF" w14:textId="79635A28" w:rsidR="00E34F6D" w:rsidRPr="00AD1210" w:rsidRDefault="00E34F6D" w:rsidP="00E34F6D">
      <w:pPr>
        <w:rPr>
          <w:rFonts w:cs="Arial"/>
          <w:sz w:val="16"/>
          <w:szCs w:val="16"/>
          <w:lang w:val="en-NZ"/>
        </w:rPr>
      </w:pPr>
      <w:r w:rsidRPr="00AD1210">
        <w:rPr>
          <w:rFonts w:cs="Arial"/>
          <w:sz w:val="16"/>
          <w:szCs w:val="16"/>
          <w:lang w:val="en-NZ"/>
        </w:rPr>
        <w:t xml:space="preserve">Dr Catherine Jackson is a public health medical practitioner. She has extensive research experience in public health research and ethics experience and in population health outcomes research, </w:t>
      </w:r>
      <w:r w:rsidR="007F3624" w:rsidRPr="00AD1210">
        <w:rPr>
          <w:rFonts w:cs="Arial"/>
          <w:sz w:val="16"/>
          <w:szCs w:val="16"/>
          <w:lang w:val="en-NZ"/>
        </w:rPr>
        <w:t>informed</w:t>
      </w:r>
      <w:r w:rsidRPr="00AD1210">
        <w:rPr>
          <w:rFonts w:cs="Arial"/>
          <w:sz w:val="16"/>
          <w:szCs w:val="16"/>
          <w:lang w:val="en-NZ"/>
        </w:rPr>
        <w:t xml:space="preserve"> consent processes for children, and specialises in epidemiology. She is employed by Waitemata DHB as a public health physician and is a registered Medical Officer. </w:t>
      </w:r>
    </w:p>
    <w:p w14:paraId="409E4268" w14:textId="126667AD" w:rsidR="00E34F6D" w:rsidRDefault="00E34F6D" w:rsidP="00E34F6D">
      <w:pPr>
        <w:rPr>
          <w:rFonts w:cs="Arial"/>
          <w:lang w:val="en-NZ"/>
        </w:rPr>
      </w:pPr>
    </w:p>
    <w:p w14:paraId="7DA40DCB" w14:textId="50C42F7D" w:rsidR="00E34F6D" w:rsidRPr="007F3624" w:rsidRDefault="007F3624" w:rsidP="00E34F6D">
      <w:pPr>
        <w:rPr>
          <w:rFonts w:cs="Arial"/>
          <w:b/>
          <w:bCs/>
          <w:lang w:val="en-NZ"/>
        </w:rPr>
      </w:pPr>
      <w:r w:rsidRPr="007F3624">
        <w:rPr>
          <w:rFonts w:cs="Arial"/>
          <w:b/>
          <w:bCs/>
          <w:lang w:val="en-NZ"/>
        </w:rPr>
        <w:t>Ms Toni Miller QSM JP</w:t>
      </w:r>
    </w:p>
    <w:p w14:paraId="3FDC4BC6" w14:textId="4BB29A23" w:rsidR="007F3624" w:rsidRPr="00AD1210" w:rsidRDefault="007F3624" w:rsidP="007F3624">
      <w:pPr>
        <w:rPr>
          <w:rFonts w:cs="Arial"/>
          <w:lang w:val="en-NZ"/>
        </w:rPr>
      </w:pPr>
      <w:r w:rsidRPr="00AD1210">
        <w:rPr>
          <w:rFonts w:cs="Arial"/>
          <w:szCs w:val="22"/>
        </w:rPr>
        <w:t xml:space="preserve">Membership category: </w:t>
      </w:r>
      <w:r w:rsidR="00AD1210">
        <w:rPr>
          <w:rFonts w:cs="Arial"/>
          <w:szCs w:val="22"/>
        </w:rPr>
        <w:tab/>
      </w:r>
      <w:r w:rsidR="00413AB3" w:rsidRPr="00AD1210">
        <w:rPr>
          <w:rFonts w:cs="Arial"/>
          <w:szCs w:val="22"/>
        </w:rPr>
        <w:t>Consumer/Community perspectives</w:t>
      </w:r>
    </w:p>
    <w:p w14:paraId="0153C4B3" w14:textId="537C20E0" w:rsidR="007F3624" w:rsidRPr="00AD1210" w:rsidRDefault="007F3624" w:rsidP="007F3624">
      <w:pPr>
        <w:rPr>
          <w:szCs w:val="22"/>
        </w:rPr>
      </w:pPr>
      <w:r w:rsidRPr="00AD1210">
        <w:rPr>
          <w:szCs w:val="22"/>
        </w:rPr>
        <w:t xml:space="preserve">Date of appointment: </w:t>
      </w:r>
      <w:r w:rsidR="00AD1210">
        <w:rPr>
          <w:szCs w:val="22"/>
        </w:rPr>
        <w:tab/>
      </w:r>
      <w:r w:rsidR="00AD1210">
        <w:rPr>
          <w:szCs w:val="22"/>
        </w:rPr>
        <w:tab/>
      </w:r>
      <w:r w:rsidRPr="00AD1210">
        <w:rPr>
          <w:szCs w:val="22"/>
        </w:rPr>
        <w:t>11</w:t>
      </w:r>
      <w:r w:rsidRPr="00AD1210">
        <w:rPr>
          <w:szCs w:val="22"/>
          <w:vertAlign w:val="superscript"/>
        </w:rPr>
        <w:t>th</w:t>
      </w:r>
      <w:r w:rsidRPr="00AD1210">
        <w:rPr>
          <w:szCs w:val="22"/>
        </w:rPr>
        <w:t xml:space="preserve"> November 2016</w:t>
      </w:r>
    </w:p>
    <w:p w14:paraId="05ADAB5F" w14:textId="6F5649BC" w:rsidR="007F3624" w:rsidRPr="00AD1210" w:rsidRDefault="007F3624" w:rsidP="007F3624">
      <w:pPr>
        <w:rPr>
          <w:szCs w:val="22"/>
        </w:rPr>
      </w:pPr>
      <w:r w:rsidRPr="00AD1210">
        <w:rPr>
          <w:szCs w:val="22"/>
        </w:rPr>
        <w:t xml:space="preserve">Current term </w:t>
      </w:r>
      <w:proofErr w:type="gramStart"/>
      <w:r w:rsidRPr="00AD1210">
        <w:rPr>
          <w:szCs w:val="22"/>
        </w:rPr>
        <w:t>expires:</w:t>
      </w:r>
      <w:proofErr w:type="gramEnd"/>
      <w:r w:rsidRPr="00AD1210">
        <w:rPr>
          <w:szCs w:val="22"/>
        </w:rPr>
        <w:t xml:space="preserve"> </w:t>
      </w:r>
      <w:r w:rsidR="00AD1210">
        <w:rPr>
          <w:szCs w:val="22"/>
        </w:rPr>
        <w:tab/>
      </w:r>
      <w:r w:rsidR="00AD1210">
        <w:rPr>
          <w:szCs w:val="22"/>
        </w:rPr>
        <w:tab/>
      </w:r>
      <w:r w:rsidRPr="00AD1210">
        <w:rPr>
          <w:szCs w:val="22"/>
        </w:rPr>
        <w:t>11</w:t>
      </w:r>
      <w:r w:rsidRPr="00AD1210">
        <w:rPr>
          <w:szCs w:val="22"/>
          <w:vertAlign w:val="superscript"/>
        </w:rPr>
        <w:t>th</w:t>
      </w:r>
      <w:r w:rsidRPr="00AD1210">
        <w:rPr>
          <w:szCs w:val="22"/>
        </w:rPr>
        <w:t xml:space="preserve"> November 2019</w:t>
      </w:r>
    </w:p>
    <w:p w14:paraId="591B12C5" w14:textId="77777777" w:rsidR="00413AB3" w:rsidRDefault="00413AB3" w:rsidP="00E34F6D">
      <w:pPr>
        <w:rPr>
          <w:rFonts w:cs="Arial"/>
          <w:lang w:val="en-NZ"/>
        </w:rPr>
      </w:pPr>
    </w:p>
    <w:p w14:paraId="4C54B5E7" w14:textId="4574CAD5" w:rsidR="00AB55E2" w:rsidRPr="00AD1210" w:rsidRDefault="007F3624" w:rsidP="00AB55E2">
      <w:pPr>
        <w:rPr>
          <w:rFonts w:cs="Arial"/>
          <w:sz w:val="16"/>
          <w:szCs w:val="16"/>
        </w:rPr>
      </w:pPr>
      <w:r w:rsidRPr="00AD1210">
        <w:rPr>
          <w:rFonts w:cs="Arial"/>
          <w:sz w:val="16"/>
          <w:szCs w:val="16"/>
        </w:rPr>
        <w:t>Toni Miller ho</w:t>
      </w:r>
      <w:r w:rsidR="00AB55E2" w:rsidRPr="00AD1210">
        <w:rPr>
          <w:rFonts w:cs="Arial"/>
          <w:sz w:val="16"/>
          <w:szCs w:val="16"/>
        </w:rPr>
        <w:t>l</w:t>
      </w:r>
      <w:r w:rsidRPr="00AD1210">
        <w:rPr>
          <w:rFonts w:cs="Arial"/>
          <w:sz w:val="16"/>
          <w:szCs w:val="16"/>
        </w:rPr>
        <w:t xml:space="preserve">ds </w:t>
      </w:r>
      <w:proofErr w:type="gramStart"/>
      <w:r w:rsidRPr="00AD1210">
        <w:rPr>
          <w:rFonts w:cs="Arial"/>
          <w:sz w:val="16"/>
          <w:szCs w:val="16"/>
        </w:rPr>
        <w:t>a number of</w:t>
      </w:r>
      <w:proofErr w:type="gramEnd"/>
      <w:r w:rsidRPr="00AD1210">
        <w:rPr>
          <w:rFonts w:cs="Arial"/>
          <w:sz w:val="16"/>
          <w:szCs w:val="16"/>
        </w:rPr>
        <w:t xml:space="preserve"> board roles and </w:t>
      </w:r>
      <w:r w:rsidR="00AB55E2" w:rsidRPr="00AD1210">
        <w:rPr>
          <w:rFonts w:cs="Arial"/>
          <w:sz w:val="16"/>
          <w:szCs w:val="16"/>
        </w:rPr>
        <w:t>directorships and</w:t>
      </w:r>
      <w:r w:rsidRPr="00AD1210">
        <w:rPr>
          <w:rFonts w:cs="Arial"/>
          <w:sz w:val="16"/>
          <w:szCs w:val="16"/>
        </w:rPr>
        <w:t xml:space="preserve"> is a JP. She serves as a lay member on the following boards and trusts: </w:t>
      </w:r>
    </w:p>
    <w:p w14:paraId="2BE47675" w14:textId="61DF3DDA" w:rsidR="007F3624" w:rsidRPr="00AD1210" w:rsidRDefault="007F3624" w:rsidP="00AD1210">
      <w:pPr>
        <w:pStyle w:val="ListParagraph"/>
        <w:numPr>
          <w:ilvl w:val="0"/>
          <w:numId w:val="6"/>
        </w:numPr>
        <w:ind w:left="426" w:hanging="284"/>
        <w:rPr>
          <w:rFonts w:cs="Arial"/>
          <w:sz w:val="16"/>
          <w:szCs w:val="16"/>
        </w:rPr>
      </w:pPr>
      <w:r w:rsidRPr="00AD1210">
        <w:rPr>
          <w:rFonts w:cs="Arial"/>
          <w:sz w:val="16"/>
          <w:szCs w:val="16"/>
        </w:rPr>
        <w:t xml:space="preserve">Centre for Social Impact – Director </w:t>
      </w:r>
      <w:proofErr w:type="gramStart"/>
      <w:r w:rsidRPr="00AD1210">
        <w:rPr>
          <w:rFonts w:cs="Arial"/>
          <w:sz w:val="16"/>
          <w:szCs w:val="16"/>
        </w:rPr>
        <w:t>( 2015</w:t>
      </w:r>
      <w:proofErr w:type="gramEnd"/>
      <w:r w:rsidRPr="00AD1210">
        <w:rPr>
          <w:rFonts w:cs="Arial"/>
          <w:sz w:val="16"/>
          <w:szCs w:val="16"/>
        </w:rPr>
        <w:t xml:space="preserve"> – present)</w:t>
      </w:r>
    </w:p>
    <w:p w14:paraId="76A13088" w14:textId="3E2C2F6A" w:rsidR="007F3624" w:rsidRPr="00AD1210" w:rsidRDefault="007F3624" w:rsidP="00AD1210">
      <w:pPr>
        <w:pStyle w:val="ListParagraph"/>
        <w:numPr>
          <w:ilvl w:val="0"/>
          <w:numId w:val="6"/>
        </w:numPr>
        <w:ind w:left="426" w:hanging="284"/>
        <w:rPr>
          <w:rFonts w:cs="Arial"/>
          <w:sz w:val="16"/>
          <w:szCs w:val="16"/>
        </w:rPr>
      </w:pPr>
      <w:r w:rsidRPr="00AD1210">
        <w:rPr>
          <w:rFonts w:cs="Arial"/>
          <w:sz w:val="16"/>
          <w:szCs w:val="16"/>
        </w:rPr>
        <w:t>Altera Body Corporate # 481478 – Chair (2015-present)</w:t>
      </w:r>
    </w:p>
    <w:p w14:paraId="20CFBCEE" w14:textId="4023BF16" w:rsidR="007F3624" w:rsidRPr="00AD1210" w:rsidRDefault="007F3624" w:rsidP="00AD1210">
      <w:pPr>
        <w:pStyle w:val="ListParagraph"/>
        <w:numPr>
          <w:ilvl w:val="0"/>
          <w:numId w:val="6"/>
        </w:numPr>
        <w:ind w:left="426" w:hanging="284"/>
        <w:rPr>
          <w:rFonts w:cs="Arial"/>
          <w:sz w:val="16"/>
          <w:szCs w:val="16"/>
        </w:rPr>
      </w:pPr>
      <w:r w:rsidRPr="00AD1210">
        <w:rPr>
          <w:rFonts w:cs="Arial"/>
          <w:sz w:val="16"/>
          <w:szCs w:val="16"/>
        </w:rPr>
        <w:t>Foundation North [previously ASB Community Trust] - Trustee (2011 - present)</w:t>
      </w:r>
    </w:p>
    <w:p w14:paraId="5C8FC31C" w14:textId="7DE11925" w:rsidR="007F3624" w:rsidRPr="00AD1210" w:rsidRDefault="007F3624" w:rsidP="00AD1210">
      <w:pPr>
        <w:pStyle w:val="ListParagraph"/>
        <w:numPr>
          <w:ilvl w:val="0"/>
          <w:numId w:val="6"/>
        </w:numPr>
        <w:ind w:left="426" w:hanging="284"/>
        <w:rPr>
          <w:rFonts w:cs="Arial"/>
          <w:sz w:val="16"/>
          <w:szCs w:val="16"/>
        </w:rPr>
      </w:pPr>
      <w:r w:rsidRPr="00AD1210">
        <w:rPr>
          <w:rFonts w:cs="Arial"/>
          <w:sz w:val="16"/>
          <w:szCs w:val="16"/>
        </w:rPr>
        <w:t>Auckland Central Community Response Forum [ MSD] – Deputy Chair (2010 - present)</w:t>
      </w:r>
    </w:p>
    <w:p w14:paraId="468CB311" w14:textId="686D6BFA" w:rsidR="00DD4601" w:rsidRPr="00AD1210" w:rsidRDefault="007F3624" w:rsidP="00AD1210">
      <w:pPr>
        <w:pStyle w:val="ListParagraph"/>
        <w:numPr>
          <w:ilvl w:val="0"/>
          <w:numId w:val="6"/>
        </w:numPr>
        <w:ind w:left="426" w:hanging="284"/>
        <w:rPr>
          <w:rFonts w:cs="Arial"/>
          <w:sz w:val="16"/>
          <w:szCs w:val="16"/>
          <w:lang w:val="en-NZ"/>
        </w:rPr>
      </w:pPr>
      <w:r w:rsidRPr="00AD1210">
        <w:rPr>
          <w:rFonts w:cs="Arial"/>
          <w:sz w:val="16"/>
          <w:szCs w:val="16"/>
        </w:rPr>
        <w:t>Social Workers Registration Board – Board Member (2011 – present)- Chair of Finance and Risk</w:t>
      </w:r>
    </w:p>
    <w:p w14:paraId="59525E73" w14:textId="77777777" w:rsidR="00AD1210" w:rsidRDefault="00AD1210" w:rsidP="00AD1210">
      <w:pPr>
        <w:pStyle w:val="Heading2"/>
        <w:rPr>
          <w:lang w:val="en-NZ"/>
        </w:rPr>
        <w:sectPr w:rsidR="00AD1210" w:rsidSect="00A01E9C">
          <w:footnotePr>
            <w:numRestart w:val="eachPage"/>
          </w:footnotePr>
          <w:pgSz w:w="11906" w:h="16838"/>
          <w:pgMar w:top="1259" w:right="1701" w:bottom="1021" w:left="1701" w:header="709" w:footer="709" w:gutter="0"/>
          <w:pgNumType w:start="1"/>
          <w:cols w:space="708"/>
          <w:titlePg/>
          <w:docGrid w:linePitch="360"/>
        </w:sectPr>
      </w:pPr>
      <w:bookmarkStart w:id="17" w:name="_Toc271030688"/>
      <w:bookmarkStart w:id="18" w:name="_Toc393448260"/>
    </w:p>
    <w:p w14:paraId="3368983D" w14:textId="56CBDBA2" w:rsidR="000112D8" w:rsidRDefault="000112D8" w:rsidP="00AD1210">
      <w:pPr>
        <w:pStyle w:val="Heading2"/>
        <w:rPr>
          <w:lang w:val="en-NZ"/>
        </w:rPr>
      </w:pPr>
      <w:bookmarkStart w:id="19" w:name="_Toc108441722"/>
      <w:r w:rsidRPr="00B4506F">
        <w:rPr>
          <w:lang w:val="en-NZ"/>
        </w:rPr>
        <w:lastRenderedPageBreak/>
        <w:t>Attendance</w:t>
      </w:r>
      <w:bookmarkEnd w:id="17"/>
      <w:bookmarkEnd w:id="18"/>
      <w:bookmarkEnd w:id="19"/>
    </w:p>
    <w:tbl>
      <w:tblPr>
        <w:tblStyle w:val="TableGrid"/>
        <w:tblW w:w="0" w:type="auto"/>
        <w:tblLook w:val="04A0" w:firstRow="1" w:lastRow="0" w:firstColumn="1" w:lastColumn="0" w:noHBand="0" w:noVBand="1"/>
      </w:tblPr>
      <w:tblGrid>
        <w:gridCol w:w="5240"/>
      </w:tblGrid>
      <w:tr w:rsidR="00E77CFB" w14:paraId="4B1C3E24" w14:textId="77777777" w:rsidTr="00E77CFB">
        <w:tc>
          <w:tcPr>
            <w:tcW w:w="5240" w:type="dxa"/>
          </w:tcPr>
          <w:p w14:paraId="20B90274" w14:textId="77777777" w:rsidR="00E77CFB" w:rsidRPr="00E77CFB" w:rsidRDefault="00E77CFB" w:rsidP="00E77CFB">
            <w:pPr>
              <w:rPr>
                <w:rFonts w:ascii="Arial" w:hAnsi="Arial" w:cs="Arial"/>
                <w:b/>
                <w:bCs/>
                <w:lang w:val="en-NZ"/>
              </w:rPr>
            </w:pPr>
            <w:bookmarkStart w:id="20" w:name="_Hlk108440975"/>
            <w:bookmarkStart w:id="21" w:name="_Hlk108454773"/>
            <w:r w:rsidRPr="00E77CFB">
              <w:rPr>
                <w:rFonts w:ascii="Arial" w:hAnsi="Arial" w:cs="Arial"/>
                <w:b/>
                <w:bCs/>
                <w:lang w:val="en-NZ"/>
              </w:rPr>
              <w:t xml:space="preserve">LEGEND: </w:t>
            </w:r>
          </w:p>
          <w:p w14:paraId="749FEE2F" w14:textId="313D2125" w:rsidR="00E77CFB" w:rsidRPr="00E77CFB" w:rsidRDefault="00E77CFB" w:rsidP="00E77CFB">
            <w:pPr>
              <w:rPr>
                <w:rFonts w:ascii="Arial" w:hAnsi="Arial" w:cs="Arial"/>
                <w:lang w:val="en-NZ"/>
              </w:rPr>
            </w:pPr>
            <w:r w:rsidRPr="00E77CFB">
              <w:rPr>
                <w:rFonts w:ascii="Arial" w:hAnsi="Arial" w:cs="Arial"/>
                <w:b/>
                <w:bCs/>
                <w:lang w:val="en-NZ"/>
              </w:rPr>
              <w:t>*</w:t>
            </w:r>
            <w:r w:rsidRPr="00E77CFB">
              <w:rPr>
                <w:rFonts w:ascii="Arial" w:hAnsi="Arial" w:cs="Arial"/>
                <w:lang w:val="en-NZ"/>
              </w:rPr>
              <w:t xml:space="preserve">  After name indicates Māori member</w:t>
            </w:r>
          </w:p>
          <w:p w14:paraId="36817D4E" w14:textId="33A765A7" w:rsidR="00E77CFB" w:rsidRPr="00E77CFB" w:rsidRDefault="00E77CFB" w:rsidP="00E77CFB">
            <w:pPr>
              <w:rPr>
                <w:rFonts w:ascii="Arial" w:hAnsi="Arial" w:cs="Arial"/>
                <w:lang w:val="en-NZ"/>
              </w:rPr>
            </w:pPr>
            <w:r w:rsidRPr="00E77CFB">
              <w:rPr>
                <w:rFonts w:ascii="Arial" w:hAnsi="Arial" w:cs="Arial"/>
                <w:b/>
                <w:bCs/>
                <w:lang w:val="en-NZ"/>
              </w:rPr>
              <w:t>Y</w:t>
            </w:r>
            <w:r w:rsidRPr="00E77CFB">
              <w:rPr>
                <w:rFonts w:ascii="Arial" w:hAnsi="Arial" w:cs="Arial"/>
                <w:lang w:val="en-NZ"/>
              </w:rPr>
              <w:t xml:space="preserve"> = Present </w:t>
            </w:r>
          </w:p>
          <w:p w14:paraId="20B0F979" w14:textId="0DA26045" w:rsidR="00E77CFB" w:rsidRPr="00E77CFB" w:rsidRDefault="00E77CFB" w:rsidP="00E77CFB">
            <w:pPr>
              <w:rPr>
                <w:rFonts w:ascii="Arial" w:hAnsi="Arial" w:cs="Arial"/>
                <w:lang w:val="en-NZ"/>
              </w:rPr>
            </w:pPr>
            <w:r w:rsidRPr="00E77CFB">
              <w:rPr>
                <w:rFonts w:ascii="Arial" w:hAnsi="Arial" w:cs="Arial"/>
                <w:b/>
                <w:bCs/>
                <w:lang w:val="en-NZ"/>
              </w:rPr>
              <w:t>A</w:t>
            </w:r>
            <w:r w:rsidRPr="00E77CFB">
              <w:rPr>
                <w:rFonts w:ascii="Arial" w:hAnsi="Arial" w:cs="Arial"/>
                <w:lang w:val="en-NZ"/>
              </w:rPr>
              <w:t xml:space="preserve"> = Apology</w:t>
            </w:r>
          </w:p>
          <w:p w14:paraId="405F4C28" w14:textId="19C2FCC1" w:rsidR="00E77CFB" w:rsidRPr="00E77CFB" w:rsidRDefault="00E77CFB" w:rsidP="00E77CFB">
            <w:pPr>
              <w:rPr>
                <w:rFonts w:ascii="Arial" w:hAnsi="Arial" w:cs="Arial"/>
                <w:lang w:val="en-NZ"/>
              </w:rPr>
            </w:pPr>
            <w:r w:rsidRPr="00E77CFB">
              <w:rPr>
                <w:rFonts w:ascii="Arial" w:hAnsi="Arial" w:cs="Arial"/>
                <w:b/>
                <w:bCs/>
                <w:lang w:val="en-NZ"/>
              </w:rPr>
              <w:t>X</w:t>
            </w:r>
            <w:r w:rsidRPr="00E77CFB">
              <w:rPr>
                <w:rFonts w:ascii="Arial" w:hAnsi="Arial" w:cs="Arial"/>
                <w:lang w:val="en-NZ"/>
              </w:rPr>
              <w:t xml:space="preserve"> = Meeting cancelled / No meeting scheduled</w:t>
            </w:r>
          </w:p>
          <w:p w14:paraId="66CFC097" w14:textId="483359A1" w:rsidR="00E77CFB" w:rsidRPr="00E77CFB" w:rsidRDefault="00E77CFB" w:rsidP="00E77CFB">
            <w:pPr>
              <w:rPr>
                <w:lang w:val="en-NZ"/>
              </w:rPr>
            </w:pPr>
            <w:r w:rsidRPr="00E77CFB">
              <w:rPr>
                <w:rFonts w:ascii="Arial" w:hAnsi="Arial" w:cs="Arial"/>
                <w:b/>
                <w:bCs/>
                <w:lang w:val="en-NZ"/>
              </w:rPr>
              <w:t xml:space="preserve"> </w:t>
            </w:r>
            <w:proofErr w:type="gramStart"/>
            <w:r w:rsidRPr="00E77CFB">
              <w:rPr>
                <w:rFonts w:ascii="Arial" w:hAnsi="Arial" w:cs="Arial"/>
                <w:b/>
                <w:bCs/>
                <w:lang w:val="en-NZ"/>
              </w:rPr>
              <w:t>/</w:t>
            </w:r>
            <w:r w:rsidRPr="00E77CFB">
              <w:rPr>
                <w:rFonts w:ascii="Arial" w:hAnsi="Arial" w:cs="Arial"/>
                <w:lang w:val="en-NZ"/>
              </w:rPr>
              <w:t xml:space="preserve"> </w:t>
            </w:r>
            <w:r w:rsidRPr="00E77CFB">
              <w:rPr>
                <w:rFonts w:ascii="Arial" w:hAnsi="Arial" w:cs="Arial"/>
                <w:lang w:val="en-NZ"/>
              </w:rPr>
              <w:t xml:space="preserve"> =</w:t>
            </w:r>
            <w:proofErr w:type="gramEnd"/>
            <w:r w:rsidRPr="00E77CFB">
              <w:rPr>
                <w:rFonts w:ascii="Arial" w:hAnsi="Arial" w:cs="Arial"/>
                <w:lang w:val="en-NZ"/>
              </w:rPr>
              <w:t xml:space="preserve">  Not a member of committee during this time</w:t>
            </w:r>
          </w:p>
        </w:tc>
      </w:tr>
      <w:bookmarkEnd w:id="20"/>
    </w:tbl>
    <w:p w14:paraId="03D53533" w14:textId="77777777" w:rsidR="00E77CFB" w:rsidRPr="00E77CFB" w:rsidRDefault="00E77CFB" w:rsidP="00E77CFB">
      <w:pPr>
        <w:rPr>
          <w:lang w:val="en-NZ"/>
        </w:rPr>
      </w:pPr>
    </w:p>
    <w:bookmarkEnd w:id="21"/>
    <w:p w14:paraId="4A794BF2" w14:textId="77777777" w:rsidR="00796D27" w:rsidRPr="007D7C36" w:rsidRDefault="00796D27" w:rsidP="00796D27">
      <w:pPr>
        <w:rPr>
          <w:rFonts w:ascii="Cambria" w:hAnsi="Cambria"/>
          <w:b/>
          <w:color w:val="FF0000"/>
          <w:sz w:val="14"/>
          <w:szCs w:val="14"/>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1"/>
        <w:gridCol w:w="550"/>
        <w:gridCol w:w="549"/>
        <w:gridCol w:w="548"/>
        <w:gridCol w:w="548"/>
        <w:gridCol w:w="703"/>
      </w:tblGrid>
      <w:tr w:rsidR="00DD4601" w:rsidRPr="00AD1210" w14:paraId="6028A94C" w14:textId="77777777" w:rsidTr="00DD4601">
        <w:trPr>
          <w:trHeight w:val="549"/>
        </w:trPr>
        <w:tc>
          <w:tcPr>
            <w:tcW w:w="1805" w:type="dxa"/>
          </w:tcPr>
          <w:p w14:paraId="253BF1BD" w14:textId="77777777" w:rsidR="00DD4601" w:rsidRPr="00AD1210" w:rsidRDefault="00DD4601" w:rsidP="00DD4601">
            <w:pPr>
              <w:rPr>
                <w:rFonts w:cs="Arial"/>
                <w:b/>
                <w:sz w:val="14"/>
                <w:szCs w:val="14"/>
              </w:rPr>
            </w:pPr>
            <w:r w:rsidRPr="00E77CFB">
              <w:rPr>
                <w:rFonts w:cs="Arial"/>
                <w:b/>
                <w:sz w:val="18"/>
                <w:szCs w:val="18"/>
              </w:rPr>
              <w:t>Members</w:t>
            </w:r>
          </w:p>
        </w:tc>
        <w:tc>
          <w:tcPr>
            <w:tcW w:w="1111" w:type="dxa"/>
          </w:tcPr>
          <w:p w14:paraId="07B5AEA3" w14:textId="77777777" w:rsidR="00DD4601" w:rsidRPr="00AD1210" w:rsidRDefault="00DD4601" w:rsidP="00DD4601">
            <w:pPr>
              <w:rPr>
                <w:rFonts w:cs="Arial"/>
                <w:b/>
                <w:i/>
                <w:snapToGrid w:val="0"/>
                <w:sz w:val="14"/>
                <w:szCs w:val="14"/>
              </w:rPr>
            </w:pPr>
            <w:r w:rsidRPr="00AD1210">
              <w:rPr>
                <w:rFonts w:cs="Arial"/>
                <w:b/>
                <w:i/>
                <w:snapToGrid w:val="0"/>
                <w:sz w:val="14"/>
                <w:szCs w:val="14"/>
              </w:rPr>
              <w:t xml:space="preserve">Membership category </w:t>
            </w:r>
          </w:p>
          <w:p w14:paraId="5FF967EC" w14:textId="77777777" w:rsidR="00DD4601" w:rsidRPr="00AD1210" w:rsidRDefault="00DD4601" w:rsidP="00DD4601">
            <w:pPr>
              <w:rPr>
                <w:rFonts w:cs="Arial"/>
                <w:b/>
                <w:i/>
                <w:color w:val="FF0000"/>
                <w:sz w:val="14"/>
                <w:szCs w:val="14"/>
              </w:rPr>
            </w:pPr>
            <w:r w:rsidRPr="00AD1210">
              <w:rPr>
                <w:rFonts w:cs="Arial"/>
                <w:b/>
                <w:i/>
                <w:color w:val="FF0000"/>
                <w:sz w:val="14"/>
                <w:szCs w:val="14"/>
              </w:rPr>
              <w:t>(L/NL)</w:t>
            </w:r>
          </w:p>
        </w:tc>
        <w:tc>
          <w:tcPr>
            <w:tcW w:w="547" w:type="dxa"/>
          </w:tcPr>
          <w:p w14:paraId="7E14B839" w14:textId="59AF1639" w:rsidR="00DD4601" w:rsidRPr="00E77CFB" w:rsidRDefault="00DD4601" w:rsidP="00DD4601">
            <w:pPr>
              <w:jc w:val="both"/>
              <w:rPr>
                <w:rFonts w:cs="Arial"/>
                <w:b/>
                <w:sz w:val="16"/>
                <w:szCs w:val="16"/>
              </w:rPr>
            </w:pPr>
            <w:r w:rsidRPr="00E77CFB">
              <w:rPr>
                <w:rFonts w:cs="Arial"/>
                <w:b/>
                <w:sz w:val="16"/>
                <w:szCs w:val="16"/>
              </w:rPr>
              <w:t>Jul</w:t>
            </w:r>
          </w:p>
        </w:tc>
        <w:tc>
          <w:tcPr>
            <w:tcW w:w="547" w:type="dxa"/>
          </w:tcPr>
          <w:p w14:paraId="7BEC6DB2" w14:textId="77777777" w:rsidR="00DD4601" w:rsidRPr="00E77CFB" w:rsidRDefault="00DD4601" w:rsidP="00DD4601">
            <w:pPr>
              <w:jc w:val="both"/>
              <w:rPr>
                <w:rFonts w:cs="Arial"/>
                <w:b/>
                <w:sz w:val="16"/>
                <w:szCs w:val="16"/>
              </w:rPr>
            </w:pPr>
            <w:r w:rsidRPr="00E77CFB">
              <w:rPr>
                <w:rFonts w:cs="Arial"/>
                <w:b/>
                <w:sz w:val="16"/>
                <w:szCs w:val="16"/>
              </w:rPr>
              <w:t>Aug</w:t>
            </w:r>
          </w:p>
        </w:tc>
        <w:tc>
          <w:tcPr>
            <w:tcW w:w="548" w:type="dxa"/>
          </w:tcPr>
          <w:p w14:paraId="383943C5" w14:textId="24CEB28B" w:rsidR="00DD4601" w:rsidRPr="00E77CFB" w:rsidRDefault="00DD4601" w:rsidP="00DD4601">
            <w:pPr>
              <w:jc w:val="both"/>
              <w:rPr>
                <w:rFonts w:cs="Arial"/>
                <w:b/>
                <w:sz w:val="16"/>
                <w:szCs w:val="16"/>
              </w:rPr>
            </w:pPr>
            <w:r w:rsidRPr="00E77CFB">
              <w:rPr>
                <w:rFonts w:cs="Arial"/>
                <w:b/>
                <w:sz w:val="16"/>
                <w:szCs w:val="16"/>
              </w:rPr>
              <w:t>Sep</w:t>
            </w:r>
          </w:p>
        </w:tc>
        <w:tc>
          <w:tcPr>
            <w:tcW w:w="548" w:type="dxa"/>
          </w:tcPr>
          <w:p w14:paraId="07E9AB05" w14:textId="77777777" w:rsidR="00DD4601" w:rsidRPr="00E77CFB" w:rsidRDefault="00DD4601" w:rsidP="00DD4601">
            <w:pPr>
              <w:jc w:val="both"/>
              <w:rPr>
                <w:rFonts w:cs="Arial"/>
                <w:b/>
                <w:sz w:val="16"/>
                <w:szCs w:val="16"/>
              </w:rPr>
            </w:pPr>
            <w:r w:rsidRPr="00E77CFB">
              <w:rPr>
                <w:rFonts w:cs="Arial"/>
                <w:b/>
                <w:sz w:val="16"/>
                <w:szCs w:val="16"/>
              </w:rPr>
              <w:t>Oct</w:t>
            </w:r>
          </w:p>
        </w:tc>
        <w:tc>
          <w:tcPr>
            <w:tcW w:w="548" w:type="dxa"/>
          </w:tcPr>
          <w:p w14:paraId="2A52991D" w14:textId="77777777" w:rsidR="00DD4601" w:rsidRPr="00E77CFB" w:rsidRDefault="00DD4601" w:rsidP="00DD4601">
            <w:pPr>
              <w:ind w:left="-23"/>
              <w:jc w:val="both"/>
              <w:rPr>
                <w:rFonts w:cs="Arial"/>
                <w:b/>
                <w:sz w:val="16"/>
                <w:szCs w:val="16"/>
              </w:rPr>
            </w:pPr>
            <w:r w:rsidRPr="00E77CFB">
              <w:rPr>
                <w:rFonts w:cs="Arial"/>
                <w:b/>
                <w:sz w:val="16"/>
                <w:szCs w:val="16"/>
              </w:rPr>
              <w:t xml:space="preserve">Nov </w:t>
            </w:r>
          </w:p>
        </w:tc>
        <w:tc>
          <w:tcPr>
            <w:tcW w:w="552" w:type="dxa"/>
          </w:tcPr>
          <w:p w14:paraId="3DC8AD26" w14:textId="77777777" w:rsidR="00DD4601" w:rsidRPr="00E77CFB" w:rsidRDefault="00DD4601" w:rsidP="00DD4601">
            <w:pPr>
              <w:jc w:val="both"/>
              <w:rPr>
                <w:rFonts w:cs="Arial"/>
                <w:b/>
                <w:sz w:val="16"/>
                <w:szCs w:val="16"/>
              </w:rPr>
            </w:pPr>
            <w:r w:rsidRPr="00E77CFB">
              <w:rPr>
                <w:rFonts w:cs="Arial"/>
                <w:b/>
                <w:sz w:val="16"/>
                <w:szCs w:val="16"/>
              </w:rPr>
              <w:t>Dec 6</w:t>
            </w:r>
          </w:p>
        </w:tc>
        <w:tc>
          <w:tcPr>
            <w:tcW w:w="551" w:type="dxa"/>
          </w:tcPr>
          <w:p w14:paraId="56A76CCF" w14:textId="77777777" w:rsidR="00DD4601" w:rsidRPr="00E77CFB" w:rsidRDefault="00DD4601" w:rsidP="00DD4601">
            <w:pPr>
              <w:jc w:val="both"/>
              <w:rPr>
                <w:rFonts w:cs="Arial"/>
                <w:b/>
                <w:sz w:val="16"/>
                <w:szCs w:val="16"/>
              </w:rPr>
            </w:pPr>
            <w:r w:rsidRPr="00E77CFB">
              <w:rPr>
                <w:rFonts w:cs="Arial"/>
                <w:b/>
                <w:sz w:val="16"/>
                <w:szCs w:val="16"/>
              </w:rPr>
              <w:t>Dec 15</w:t>
            </w:r>
          </w:p>
        </w:tc>
        <w:tc>
          <w:tcPr>
            <w:tcW w:w="551" w:type="dxa"/>
          </w:tcPr>
          <w:p w14:paraId="70063184" w14:textId="77777777" w:rsidR="00DD4601" w:rsidRPr="00E77CFB" w:rsidRDefault="00DD4601" w:rsidP="00DD4601">
            <w:pPr>
              <w:jc w:val="both"/>
              <w:rPr>
                <w:rFonts w:cs="Arial"/>
                <w:b/>
                <w:sz w:val="16"/>
                <w:szCs w:val="16"/>
              </w:rPr>
            </w:pPr>
            <w:r w:rsidRPr="00E77CFB">
              <w:rPr>
                <w:rFonts w:cs="Arial"/>
                <w:b/>
                <w:sz w:val="16"/>
                <w:szCs w:val="16"/>
              </w:rPr>
              <w:t>Feb</w:t>
            </w:r>
          </w:p>
        </w:tc>
        <w:tc>
          <w:tcPr>
            <w:tcW w:w="550" w:type="dxa"/>
          </w:tcPr>
          <w:p w14:paraId="38A67982" w14:textId="77777777" w:rsidR="00DD4601" w:rsidRPr="00E77CFB" w:rsidRDefault="00DD4601" w:rsidP="00DD4601">
            <w:pPr>
              <w:jc w:val="both"/>
              <w:rPr>
                <w:rFonts w:cs="Arial"/>
                <w:b/>
                <w:sz w:val="16"/>
                <w:szCs w:val="16"/>
              </w:rPr>
            </w:pPr>
            <w:r w:rsidRPr="00E77CFB">
              <w:rPr>
                <w:rFonts w:cs="Arial"/>
                <w:b/>
                <w:sz w:val="16"/>
                <w:szCs w:val="16"/>
              </w:rPr>
              <w:t>Mar</w:t>
            </w:r>
          </w:p>
        </w:tc>
        <w:tc>
          <w:tcPr>
            <w:tcW w:w="549" w:type="dxa"/>
          </w:tcPr>
          <w:p w14:paraId="65904112" w14:textId="77777777" w:rsidR="00DD4601" w:rsidRPr="00E77CFB" w:rsidRDefault="00DD4601" w:rsidP="00DD4601">
            <w:pPr>
              <w:jc w:val="both"/>
              <w:rPr>
                <w:rFonts w:cs="Arial"/>
                <w:b/>
                <w:sz w:val="16"/>
                <w:szCs w:val="16"/>
              </w:rPr>
            </w:pPr>
            <w:r w:rsidRPr="00E77CFB">
              <w:rPr>
                <w:rFonts w:cs="Arial"/>
                <w:b/>
                <w:sz w:val="16"/>
                <w:szCs w:val="16"/>
              </w:rPr>
              <w:t>Apr</w:t>
            </w:r>
          </w:p>
        </w:tc>
        <w:tc>
          <w:tcPr>
            <w:tcW w:w="548" w:type="dxa"/>
          </w:tcPr>
          <w:p w14:paraId="6A1D4F5D" w14:textId="77777777" w:rsidR="00DD4601" w:rsidRPr="00E77CFB" w:rsidRDefault="00DD4601" w:rsidP="00DD4601">
            <w:pPr>
              <w:jc w:val="both"/>
              <w:rPr>
                <w:rFonts w:cs="Arial"/>
                <w:b/>
                <w:sz w:val="16"/>
                <w:szCs w:val="16"/>
              </w:rPr>
            </w:pPr>
            <w:r w:rsidRPr="00E77CFB">
              <w:rPr>
                <w:rFonts w:cs="Arial"/>
                <w:b/>
                <w:sz w:val="16"/>
                <w:szCs w:val="16"/>
              </w:rPr>
              <w:t>May</w:t>
            </w:r>
          </w:p>
        </w:tc>
        <w:tc>
          <w:tcPr>
            <w:tcW w:w="548" w:type="dxa"/>
          </w:tcPr>
          <w:p w14:paraId="017A9E59" w14:textId="0ABD8CC9" w:rsidR="00DD4601" w:rsidRPr="00E77CFB" w:rsidRDefault="00DD4601" w:rsidP="00DD4601">
            <w:pPr>
              <w:jc w:val="both"/>
              <w:rPr>
                <w:rFonts w:cs="Arial"/>
                <w:b/>
                <w:sz w:val="16"/>
                <w:szCs w:val="16"/>
              </w:rPr>
            </w:pPr>
            <w:r w:rsidRPr="00E77CFB">
              <w:rPr>
                <w:rFonts w:cs="Arial"/>
                <w:b/>
                <w:sz w:val="16"/>
                <w:szCs w:val="16"/>
              </w:rPr>
              <w:t>Jun</w:t>
            </w:r>
          </w:p>
        </w:tc>
        <w:tc>
          <w:tcPr>
            <w:tcW w:w="703" w:type="dxa"/>
          </w:tcPr>
          <w:p w14:paraId="58195D99" w14:textId="77777777" w:rsidR="00DD4601" w:rsidRPr="00AD1210" w:rsidRDefault="00DD4601" w:rsidP="00DD4601">
            <w:pPr>
              <w:jc w:val="center"/>
              <w:rPr>
                <w:rFonts w:cs="Arial"/>
                <w:b/>
                <w:sz w:val="14"/>
                <w:szCs w:val="14"/>
              </w:rPr>
            </w:pPr>
            <w:r w:rsidRPr="00E77CFB">
              <w:rPr>
                <w:rFonts w:cs="Arial"/>
                <w:b/>
                <w:sz w:val="18"/>
                <w:szCs w:val="18"/>
              </w:rPr>
              <w:t>Total</w:t>
            </w:r>
          </w:p>
        </w:tc>
      </w:tr>
      <w:tr w:rsidR="00DD4601" w:rsidRPr="00E121DF" w14:paraId="7040FDB6" w14:textId="77777777" w:rsidTr="00AD1210">
        <w:trPr>
          <w:trHeight w:val="311"/>
        </w:trPr>
        <w:tc>
          <w:tcPr>
            <w:tcW w:w="1805" w:type="dxa"/>
            <w:shd w:val="clear" w:color="auto" w:fill="auto"/>
            <w:vAlign w:val="center"/>
          </w:tcPr>
          <w:p w14:paraId="12F3B170" w14:textId="77777777" w:rsidR="00DD4601" w:rsidRPr="00E77CFB" w:rsidRDefault="00DD4601" w:rsidP="00AD1210">
            <w:pPr>
              <w:rPr>
                <w:rFonts w:cs="Arial"/>
                <w:sz w:val="16"/>
                <w:szCs w:val="16"/>
              </w:rPr>
            </w:pPr>
            <w:r w:rsidRPr="00E77CFB">
              <w:rPr>
                <w:rFonts w:cs="Arial"/>
                <w:sz w:val="16"/>
                <w:szCs w:val="16"/>
              </w:rPr>
              <w:t>Dr Brian Fergus</w:t>
            </w:r>
          </w:p>
        </w:tc>
        <w:tc>
          <w:tcPr>
            <w:tcW w:w="1111" w:type="dxa"/>
            <w:shd w:val="clear" w:color="auto" w:fill="auto"/>
            <w:vAlign w:val="center"/>
          </w:tcPr>
          <w:p w14:paraId="29EACD96"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shd w:val="clear" w:color="auto" w:fill="F2F2F2" w:themeFill="background1" w:themeFillShade="F2"/>
            <w:vAlign w:val="center"/>
          </w:tcPr>
          <w:p w14:paraId="2FDDBA4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7" w:type="dxa"/>
            <w:shd w:val="clear" w:color="auto" w:fill="F2F2F2" w:themeFill="background1" w:themeFillShade="F2"/>
            <w:vAlign w:val="center"/>
          </w:tcPr>
          <w:p w14:paraId="6840E866"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1D20756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014412C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2B90745E"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2" w:type="dxa"/>
            <w:shd w:val="clear" w:color="auto" w:fill="F2F2F2" w:themeFill="background1" w:themeFillShade="F2"/>
            <w:vAlign w:val="center"/>
          </w:tcPr>
          <w:p w14:paraId="5FCD1676"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shd w:val="clear" w:color="auto" w:fill="F2F2F2" w:themeFill="background1" w:themeFillShade="F2"/>
            <w:vAlign w:val="center"/>
          </w:tcPr>
          <w:p w14:paraId="59E389D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shd w:val="clear" w:color="auto" w:fill="F2F2F2" w:themeFill="background1" w:themeFillShade="F2"/>
            <w:vAlign w:val="center"/>
          </w:tcPr>
          <w:p w14:paraId="092AEA1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0" w:type="dxa"/>
            <w:shd w:val="clear" w:color="auto" w:fill="F2F2F2" w:themeFill="background1" w:themeFillShade="F2"/>
            <w:vAlign w:val="center"/>
          </w:tcPr>
          <w:p w14:paraId="4E638C62"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shd w:val="clear" w:color="auto" w:fill="auto"/>
            <w:vAlign w:val="center"/>
          </w:tcPr>
          <w:p w14:paraId="5C0D7A7E" w14:textId="77777777" w:rsidR="00DD4601" w:rsidRPr="00AD1210" w:rsidRDefault="00DD4601" w:rsidP="00DD4601">
            <w:pPr>
              <w:jc w:val="center"/>
              <w:rPr>
                <w:rFonts w:cs="Arial"/>
                <w:sz w:val="16"/>
                <w:szCs w:val="16"/>
              </w:rPr>
            </w:pPr>
            <w:r w:rsidRPr="00AD1210">
              <w:rPr>
                <w:rFonts w:cs="Arial"/>
                <w:sz w:val="16"/>
                <w:szCs w:val="16"/>
              </w:rPr>
              <w:t>A</w:t>
            </w:r>
          </w:p>
        </w:tc>
        <w:tc>
          <w:tcPr>
            <w:tcW w:w="548" w:type="dxa"/>
            <w:shd w:val="clear" w:color="auto" w:fill="F2F2F2" w:themeFill="background1" w:themeFillShade="F2"/>
            <w:vAlign w:val="center"/>
          </w:tcPr>
          <w:p w14:paraId="0C212D6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6FD6DADF"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703" w:type="dxa"/>
            <w:shd w:val="clear" w:color="auto" w:fill="auto"/>
            <w:vAlign w:val="center"/>
          </w:tcPr>
          <w:p w14:paraId="209787C9" w14:textId="77777777" w:rsidR="00DD4601" w:rsidRPr="00AD1210" w:rsidRDefault="00DD4601" w:rsidP="00DD4601">
            <w:pPr>
              <w:jc w:val="center"/>
              <w:rPr>
                <w:rFonts w:cs="Arial"/>
                <w:sz w:val="16"/>
                <w:szCs w:val="16"/>
              </w:rPr>
            </w:pPr>
            <w:r w:rsidRPr="00AD1210">
              <w:rPr>
                <w:rFonts w:cs="Arial"/>
                <w:sz w:val="16"/>
                <w:szCs w:val="16"/>
              </w:rPr>
              <w:t>11</w:t>
            </w:r>
          </w:p>
        </w:tc>
      </w:tr>
      <w:tr w:rsidR="00DD4601" w:rsidRPr="00B1415A" w14:paraId="7B8A3A72" w14:textId="77777777" w:rsidTr="00AD1210">
        <w:trPr>
          <w:trHeight w:val="374"/>
        </w:trPr>
        <w:tc>
          <w:tcPr>
            <w:tcW w:w="1805" w:type="dxa"/>
            <w:vAlign w:val="center"/>
          </w:tcPr>
          <w:p w14:paraId="08522B34"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Susan Buckland</w:t>
            </w:r>
          </w:p>
        </w:tc>
        <w:tc>
          <w:tcPr>
            <w:tcW w:w="1111" w:type="dxa"/>
            <w:vAlign w:val="center"/>
          </w:tcPr>
          <w:p w14:paraId="53501593"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shd w:val="clear" w:color="auto" w:fill="F2F2F2" w:themeFill="background1" w:themeFillShade="F2"/>
            <w:vAlign w:val="center"/>
          </w:tcPr>
          <w:p w14:paraId="42587E45"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7" w:type="dxa"/>
            <w:shd w:val="clear" w:color="auto" w:fill="F2F2F2" w:themeFill="background1" w:themeFillShade="F2"/>
            <w:vAlign w:val="center"/>
          </w:tcPr>
          <w:p w14:paraId="57F0FD0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5328A959" w14:textId="77777777" w:rsidR="00DD4601" w:rsidRPr="00AD1210" w:rsidRDefault="00DD4601" w:rsidP="00DD4601">
            <w:pPr>
              <w:jc w:val="center"/>
              <w:rPr>
                <w:rFonts w:cs="Arial"/>
                <w:sz w:val="16"/>
                <w:szCs w:val="16"/>
              </w:rPr>
            </w:pPr>
            <w:r w:rsidRPr="00AD1210">
              <w:rPr>
                <w:rFonts w:cs="Arial"/>
                <w:sz w:val="16"/>
                <w:szCs w:val="16"/>
              </w:rPr>
              <w:t>A</w:t>
            </w:r>
          </w:p>
        </w:tc>
        <w:tc>
          <w:tcPr>
            <w:tcW w:w="548" w:type="dxa"/>
            <w:vAlign w:val="center"/>
          </w:tcPr>
          <w:p w14:paraId="59F59C10"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E70FEC2"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0FEA365D"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2734581E"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1E253192"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13EB6A22"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495367C1"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FC022F1"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9094A80"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647BC6E5" w14:textId="77777777" w:rsidR="00DD4601" w:rsidRPr="00AD1210" w:rsidRDefault="00DD4601" w:rsidP="00DD4601">
            <w:pPr>
              <w:jc w:val="center"/>
              <w:rPr>
                <w:rFonts w:cs="Arial"/>
                <w:sz w:val="16"/>
                <w:szCs w:val="16"/>
              </w:rPr>
            </w:pPr>
            <w:r w:rsidRPr="00AD1210">
              <w:rPr>
                <w:rFonts w:cs="Arial"/>
                <w:sz w:val="16"/>
                <w:szCs w:val="16"/>
              </w:rPr>
              <w:t>2</w:t>
            </w:r>
          </w:p>
        </w:tc>
      </w:tr>
      <w:tr w:rsidR="00DD4601" w:rsidRPr="00B1415A" w14:paraId="339029FB" w14:textId="77777777" w:rsidTr="00AD1210">
        <w:trPr>
          <w:trHeight w:val="374"/>
        </w:trPr>
        <w:tc>
          <w:tcPr>
            <w:tcW w:w="1805" w:type="dxa"/>
            <w:vAlign w:val="center"/>
          </w:tcPr>
          <w:p w14:paraId="00F11FE7"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Shamim </w:t>
            </w:r>
            <w:proofErr w:type="spellStart"/>
            <w:r w:rsidRPr="00E77CFB">
              <w:rPr>
                <w:rFonts w:cs="Arial"/>
                <w:sz w:val="16"/>
                <w:szCs w:val="16"/>
              </w:rPr>
              <w:t>Shagani</w:t>
            </w:r>
            <w:proofErr w:type="spellEnd"/>
          </w:p>
        </w:tc>
        <w:tc>
          <w:tcPr>
            <w:tcW w:w="1111" w:type="dxa"/>
            <w:vAlign w:val="center"/>
          </w:tcPr>
          <w:p w14:paraId="3D619764"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shd w:val="clear" w:color="auto" w:fill="F2F2F2" w:themeFill="background1" w:themeFillShade="F2"/>
            <w:vAlign w:val="center"/>
          </w:tcPr>
          <w:p w14:paraId="63F9B33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7" w:type="dxa"/>
            <w:shd w:val="clear" w:color="auto" w:fill="F2F2F2" w:themeFill="background1" w:themeFillShade="F2"/>
            <w:vAlign w:val="center"/>
          </w:tcPr>
          <w:p w14:paraId="7D5C384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55E75DE5" w14:textId="77777777" w:rsidR="00DD4601" w:rsidRPr="00AD1210" w:rsidRDefault="00DD4601" w:rsidP="00DD4601">
            <w:pPr>
              <w:jc w:val="center"/>
              <w:rPr>
                <w:rFonts w:cs="Arial"/>
                <w:sz w:val="16"/>
                <w:szCs w:val="16"/>
              </w:rPr>
            </w:pPr>
            <w:r w:rsidRPr="00AD1210">
              <w:rPr>
                <w:rFonts w:cs="Arial"/>
                <w:sz w:val="16"/>
                <w:szCs w:val="16"/>
              </w:rPr>
              <w:t>A</w:t>
            </w:r>
          </w:p>
        </w:tc>
        <w:tc>
          <w:tcPr>
            <w:tcW w:w="548" w:type="dxa"/>
            <w:vAlign w:val="center"/>
          </w:tcPr>
          <w:p w14:paraId="280A0843"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3EBC5AA"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270ABDA3"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6219D680"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1446E6DC"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7F135125"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231D06BB"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B980B60"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2F93ABE"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2E4F4ED6" w14:textId="77777777" w:rsidR="00DD4601" w:rsidRPr="00AD1210" w:rsidRDefault="00DD4601" w:rsidP="00DD4601">
            <w:pPr>
              <w:jc w:val="center"/>
              <w:rPr>
                <w:rFonts w:cs="Arial"/>
                <w:sz w:val="16"/>
                <w:szCs w:val="16"/>
              </w:rPr>
            </w:pPr>
            <w:r w:rsidRPr="00AD1210">
              <w:rPr>
                <w:rFonts w:cs="Arial"/>
                <w:sz w:val="16"/>
                <w:szCs w:val="16"/>
              </w:rPr>
              <w:t>2</w:t>
            </w:r>
          </w:p>
        </w:tc>
      </w:tr>
      <w:tr w:rsidR="00DD4601" w:rsidRPr="00B1415A" w14:paraId="5997CCAF" w14:textId="77777777" w:rsidTr="00AD1210">
        <w:trPr>
          <w:trHeight w:val="374"/>
        </w:trPr>
        <w:tc>
          <w:tcPr>
            <w:tcW w:w="1805" w:type="dxa"/>
            <w:vAlign w:val="center"/>
          </w:tcPr>
          <w:p w14:paraId="3CA7628B" w14:textId="77777777" w:rsidR="00DD4601" w:rsidRPr="00E77CFB" w:rsidRDefault="00DD4601" w:rsidP="00AD1210">
            <w:pPr>
              <w:rPr>
                <w:rFonts w:cs="Arial"/>
                <w:sz w:val="16"/>
                <w:szCs w:val="16"/>
              </w:rPr>
            </w:pPr>
            <w:r w:rsidRPr="00E77CFB">
              <w:rPr>
                <w:rFonts w:cs="Arial"/>
                <w:sz w:val="16"/>
                <w:szCs w:val="16"/>
              </w:rPr>
              <w:t>Dr Charis Brown</w:t>
            </w:r>
          </w:p>
        </w:tc>
        <w:tc>
          <w:tcPr>
            <w:tcW w:w="1111" w:type="dxa"/>
            <w:vAlign w:val="center"/>
          </w:tcPr>
          <w:p w14:paraId="7C7C3899"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shd w:val="clear" w:color="auto" w:fill="F2F2F2" w:themeFill="background1" w:themeFillShade="F2"/>
            <w:vAlign w:val="center"/>
          </w:tcPr>
          <w:p w14:paraId="4494381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7" w:type="dxa"/>
            <w:shd w:val="clear" w:color="auto" w:fill="F2F2F2" w:themeFill="background1" w:themeFillShade="F2"/>
            <w:vAlign w:val="center"/>
          </w:tcPr>
          <w:p w14:paraId="0537F95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4F660AB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18B54B6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7E1B3244"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2" w:type="dxa"/>
            <w:shd w:val="clear" w:color="auto" w:fill="F2F2F2" w:themeFill="background1" w:themeFillShade="F2"/>
            <w:vAlign w:val="center"/>
          </w:tcPr>
          <w:p w14:paraId="74645835"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shd w:val="clear" w:color="auto" w:fill="F2F2F2" w:themeFill="background1" w:themeFillShade="F2"/>
            <w:vAlign w:val="center"/>
          </w:tcPr>
          <w:p w14:paraId="4898CCAF"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shd w:val="clear" w:color="auto" w:fill="F2F2F2" w:themeFill="background1" w:themeFillShade="F2"/>
            <w:vAlign w:val="center"/>
          </w:tcPr>
          <w:p w14:paraId="28F130E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0" w:type="dxa"/>
            <w:shd w:val="clear" w:color="auto" w:fill="F2F2F2" w:themeFill="background1" w:themeFillShade="F2"/>
            <w:vAlign w:val="center"/>
          </w:tcPr>
          <w:p w14:paraId="47EE4498"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vAlign w:val="center"/>
          </w:tcPr>
          <w:p w14:paraId="1ACA4EEB"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5E423CB9"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E207D9E"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2F7FEC45" w14:textId="77777777" w:rsidR="00DD4601" w:rsidRPr="00AD1210" w:rsidRDefault="00DD4601" w:rsidP="00DD4601">
            <w:pPr>
              <w:jc w:val="center"/>
              <w:rPr>
                <w:rFonts w:cs="Arial"/>
                <w:sz w:val="16"/>
                <w:szCs w:val="16"/>
              </w:rPr>
            </w:pPr>
            <w:r w:rsidRPr="00AD1210">
              <w:rPr>
                <w:rFonts w:cs="Arial"/>
                <w:sz w:val="16"/>
                <w:szCs w:val="16"/>
              </w:rPr>
              <w:t>9</w:t>
            </w:r>
          </w:p>
        </w:tc>
      </w:tr>
      <w:tr w:rsidR="00DD4601" w:rsidRPr="00B1415A" w14:paraId="4C06F2ED" w14:textId="77777777" w:rsidTr="00AD1210">
        <w:trPr>
          <w:trHeight w:val="374"/>
        </w:trPr>
        <w:tc>
          <w:tcPr>
            <w:tcW w:w="1805" w:type="dxa"/>
            <w:vAlign w:val="center"/>
          </w:tcPr>
          <w:p w14:paraId="2F944991"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Christine Crooks</w:t>
            </w:r>
          </w:p>
        </w:tc>
        <w:tc>
          <w:tcPr>
            <w:tcW w:w="1111" w:type="dxa"/>
            <w:vAlign w:val="center"/>
          </w:tcPr>
          <w:p w14:paraId="66D6FA0B"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shd w:val="clear" w:color="auto" w:fill="F2F2F2" w:themeFill="background1" w:themeFillShade="F2"/>
            <w:vAlign w:val="center"/>
          </w:tcPr>
          <w:p w14:paraId="604364F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7" w:type="dxa"/>
            <w:shd w:val="clear" w:color="auto" w:fill="F2F2F2" w:themeFill="background1" w:themeFillShade="F2"/>
            <w:vAlign w:val="center"/>
          </w:tcPr>
          <w:p w14:paraId="14844F70"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32E84604" w14:textId="77777777" w:rsidR="00DD4601" w:rsidRPr="00AD1210" w:rsidRDefault="00DD4601" w:rsidP="00DD4601">
            <w:pPr>
              <w:jc w:val="center"/>
              <w:rPr>
                <w:rFonts w:cs="Arial"/>
                <w:sz w:val="16"/>
                <w:szCs w:val="16"/>
              </w:rPr>
            </w:pPr>
            <w:r w:rsidRPr="00AD1210">
              <w:rPr>
                <w:rFonts w:cs="Arial"/>
                <w:sz w:val="16"/>
                <w:szCs w:val="16"/>
              </w:rPr>
              <w:t>A</w:t>
            </w:r>
          </w:p>
        </w:tc>
        <w:tc>
          <w:tcPr>
            <w:tcW w:w="548" w:type="dxa"/>
            <w:shd w:val="clear" w:color="auto" w:fill="F2F2F2" w:themeFill="background1" w:themeFillShade="F2"/>
            <w:vAlign w:val="center"/>
          </w:tcPr>
          <w:p w14:paraId="13D2E87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1D2DBF8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2" w:type="dxa"/>
            <w:shd w:val="clear" w:color="auto" w:fill="F2F2F2" w:themeFill="background1" w:themeFillShade="F2"/>
            <w:vAlign w:val="center"/>
          </w:tcPr>
          <w:p w14:paraId="7F18854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6ABD4D87" w14:textId="77777777" w:rsidR="00DD4601" w:rsidRPr="00AD1210" w:rsidRDefault="00DD4601" w:rsidP="00DD4601">
            <w:pPr>
              <w:jc w:val="center"/>
              <w:rPr>
                <w:rFonts w:cs="Arial"/>
                <w:sz w:val="16"/>
                <w:szCs w:val="16"/>
              </w:rPr>
            </w:pPr>
            <w:r w:rsidRPr="00AD1210">
              <w:rPr>
                <w:rFonts w:cs="Arial"/>
                <w:sz w:val="16"/>
                <w:szCs w:val="16"/>
              </w:rPr>
              <w:t>A</w:t>
            </w:r>
          </w:p>
        </w:tc>
        <w:tc>
          <w:tcPr>
            <w:tcW w:w="551" w:type="dxa"/>
            <w:shd w:val="clear" w:color="auto" w:fill="F2F2F2" w:themeFill="background1" w:themeFillShade="F2"/>
            <w:vAlign w:val="center"/>
          </w:tcPr>
          <w:p w14:paraId="7B542D59"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0" w:type="dxa"/>
            <w:shd w:val="clear" w:color="auto" w:fill="F2F2F2" w:themeFill="background1" w:themeFillShade="F2"/>
            <w:vAlign w:val="center"/>
          </w:tcPr>
          <w:p w14:paraId="675CB274"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shd w:val="clear" w:color="auto" w:fill="F2F2F2" w:themeFill="background1" w:themeFillShade="F2"/>
            <w:vAlign w:val="center"/>
          </w:tcPr>
          <w:p w14:paraId="6A37078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5C2965EB"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3B37BCF7"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703" w:type="dxa"/>
            <w:vAlign w:val="center"/>
          </w:tcPr>
          <w:p w14:paraId="64592C57" w14:textId="77777777" w:rsidR="00DD4601" w:rsidRPr="00AD1210" w:rsidRDefault="00DD4601" w:rsidP="00DD4601">
            <w:pPr>
              <w:jc w:val="center"/>
              <w:rPr>
                <w:rFonts w:cs="Arial"/>
                <w:sz w:val="16"/>
                <w:szCs w:val="16"/>
              </w:rPr>
            </w:pPr>
            <w:r w:rsidRPr="00AD1210">
              <w:rPr>
                <w:rFonts w:cs="Arial"/>
                <w:sz w:val="16"/>
                <w:szCs w:val="16"/>
              </w:rPr>
              <w:t>10</w:t>
            </w:r>
          </w:p>
        </w:tc>
      </w:tr>
      <w:tr w:rsidR="00DD4601" w:rsidRPr="00B1415A" w14:paraId="363998A8" w14:textId="77777777" w:rsidTr="00AD1210">
        <w:trPr>
          <w:trHeight w:val="374"/>
        </w:trPr>
        <w:tc>
          <w:tcPr>
            <w:tcW w:w="1805" w:type="dxa"/>
            <w:vAlign w:val="center"/>
          </w:tcPr>
          <w:p w14:paraId="41A24876" w14:textId="77777777" w:rsidR="00DD4601" w:rsidRPr="00E77CFB" w:rsidRDefault="00DD4601" w:rsidP="00AD1210">
            <w:pPr>
              <w:rPr>
                <w:rFonts w:cs="Arial"/>
                <w:sz w:val="16"/>
                <w:szCs w:val="16"/>
              </w:rPr>
            </w:pPr>
            <w:r w:rsidRPr="00E77CFB">
              <w:rPr>
                <w:rFonts w:cs="Arial"/>
                <w:sz w:val="16"/>
                <w:szCs w:val="16"/>
              </w:rPr>
              <w:t>Dr Karen Bartholomew</w:t>
            </w:r>
          </w:p>
        </w:tc>
        <w:tc>
          <w:tcPr>
            <w:tcW w:w="1111" w:type="dxa"/>
            <w:vAlign w:val="center"/>
          </w:tcPr>
          <w:p w14:paraId="09C2B2F5"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shd w:val="clear" w:color="auto" w:fill="F2F2F2" w:themeFill="background1" w:themeFillShade="F2"/>
            <w:vAlign w:val="center"/>
          </w:tcPr>
          <w:p w14:paraId="0D581D8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7" w:type="dxa"/>
            <w:shd w:val="clear" w:color="auto" w:fill="F2F2F2" w:themeFill="background1" w:themeFillShade="F2"/>
            <w:vAlign w:val="center"/>
          </w:tcPr>
          <w:p w14:paraId="087254B6"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25287D38"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1D58A28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6C604FC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2" w:type="dxa"/>
            <w:shd w:val="clear" w:color="auto" w:fill="F2F2F2" w:themeFill="background1" w:themeFillShade="F2"/>
            <w:vAlign w:val="center"/>
          </w:tcPr>
          <w:p w14:paraId="45E0DE8E"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5EC6CB05" w14:textId="77777777" w:rsidR="00DD4601" w:rsidRPr="00AD1210" w:rsidRDefault="00DD4601" w:rsidP="00DD4601">
            <w:pPr>
              <w:jc w:val="center"/>
              <w:rPr>
                <w:rFonts w:cs="Arial"/>
                <w:sz w:val="16"/>
                <w:szCs w:val="16"/>
              </w:rPr>
            </w:pPr>
            <w:r w:rsidRPr="00AD1210">
              <w:rPr>
                <w:rFonts w:cs="Arial"/>
                <w:sz w:val="16"/>
                <w:szCs w:val="16"/>
              </w:rPr>
              <w:t>A</w:t>
            </w:r>
          </w:p>
        </w:tc>
        <w:tc>
          <w:tcPr>
            <w:tcW w:w="551" w:type="dxa"/>
            <w:shd w:val="clear" w:color="auto" w:fill="F2F2F2" w:themeFill="background1" w:themeFillShade="F2"/>
            <w:vAlign w:val="center"/>
          </w:tcPr>
          <w:p w14:paraId="0B676C1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0" w:type="dxa"/>
            <w:shd w:val="clear" w:color="auto" w:fill="F2F2F2" w:themeFill="background1" w:themeFillShade="F2"/>
            <w:vAlign w:val="center"/>
          </w:tcPr>
          <w:p w14:paraId="19A97536"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shd w:val="clear" w:color="auto" w:fill="F2F2F2" w:themeFill="background1" w:themeFillShade="F2"/>
            <w:vAlign w:val="center"/>
          </w:tcPr>
          <w:p w14:paraId="15025277"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15225B67"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62192C6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703" w:type="dxa"/>
            <w:vAlign w:val="center"/>
          </w:tcPr>
          <w:p w14:paraId="7ACA194D" w14:textId="77777777" w:rsidR="00DD4601" w:rsidRPr="00AD1210" w:rsidRDefault="00DD4601" w:rsidP="00DD4601">
            <w:pPr>
              <w:jc w:val="center"/>
              <w:rPr>
                <w:rFonts w:cs="Arial"/>
                <w:sz w:val="16"/>
                <w:szCs w:val="16"/>
              </w:rPr>
            </w:pPr>
            <w:r w:rsidRPr="00AD1210">
              <w:rPr>
                <w:rFonts w:cs="Arial"/>
                <w:sz w:val="16"/>
                <w:szCs w:val="16"/>
              </w:rPr>
              <w:t>11</w:t>
            </w:r>
          </w:p>
        </w:tc>
      </w:tr>
      <w:tr w:rsidR="00DD4601" w:rsidRPr="00B1415A" w14:paraId="220D49A2" w14:textId="77777777" w:rsidTr="00AD1210">
        <w:trPr>
          <w:trHeight w:val="374"/>
        </w:trPr>
        <w:tc>
          <w:tcPr>
            <w:tcW w:w="1805" w:type="dxa"/>
            <w:vAlign w:val="center"/>
          </w:tcPr>
          <w:p w14:paraId="5AA23E45"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Rosemary Abbott</w:t>
            </w:r>
          </w:p>
        </w:tc>
        <w:tc>
          <w:tcPr>
            <w:tcW w:w="1111" w:type="dxa"/>
            <w:vAlign w:val="center"/>
          </w:tcPr>
          <w:p w14:paraId="1D3BC3B8"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shd w:val="clear" w:color="auto" w:fill="F2F2F2" w:themeFill="background1" w:themeFillShade="F2"/>
            <w:vAlign w:val="center"/>
          </w:tcPr>
          <w:p w14:paraId="18D03DD7"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7" w:type="dxa"/>
            <w:vAlign w:val="center"/>
          </w:tcPr>
          <w:p w14:paraId="07E12C56" w14:textId="77777777" w:rsidR="00DD4601" w:rsidRPr="00AD1210" w:rsidRDefault="00DD4601" w:rsidP="00DD4601">
            <w:pPr>
              <w:jc w:val="center"/>
              <w:rPr>
                <w:rFonts w:cs="Arial"/>
                <w:sz w:val="16"/>
                <w:szCs w:val="16"/>
              </w:rPr>
            </w:pPr>
            <w:r w:rsidRPr="00AD1210">
              <w:rPr>
                <w:rFonts w:cs="Arial"/>
                <w:sz w:val="16"/>
                <w:szCs w:val="16"/>
              </w:rPr>
              <w:t>A</w:t>
            </w:r>
          </w:p>
        </w:tc>
        <w:tc>
          <w:tcPr>
            <w:tcW w:w="548" w:type="dxa"/>
            <w:shd w:val="clear" w:color="auto" w:fill="F2F2F2" w:themeFill="background1" w:themeFillShade="F2"/>
            <w:vAlign w:val="center"/>
          </w:tcPr>
          <w:p w14:paraId="646EA0C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031BD635"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5DF55AC9"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2" w:type="dxa"/>
            <w:vAlign w:val="center"/>
          </w:tcPr>
          <w:p w14:paraId="28A8BF51" w14:textId="77777777" w:rsidR="00DD4601" w:rsidRPr="00AD1210" w:rsidRDefault="00DD4601" w:rsidP="00DD4601">
            <w:pPr>
              <w:jc w:val="center"/>
              <w:rPr>
                <w:rFonts w:cs="Arial"/>
                <w:sz w:val="16"/>
                <w:szCs w:val="16"/>
              </w:rPr>
            </w:pPr>
            <w:r w:rsidRPr="00AD1210">
              <w:rPr>
                <w:rFonts w:cs="Arial"/>
                <w:sz w:val="16"/>
                <w:szCs w:val="16"/>
              </w:rPr>
              <w:t>A</w:t>
            </w:r>
          </w:p>
        </w:tc>
        <w:tc>
          <w:tcPr>
            <w:tcW w:w="551" w:type="dxa"/>
            <w:vAlign w:val="center"/>
          </w:tcPr>
          <w:p w14:paraId="6CC05F4A" w14:textId="77777777" w:rsidR="00DD4601" w:rsidRPr="00AD1210" w:rsidRDefault="00DD4601" w:rsidP="00DD4601">
            <w:pPr>
              <w:jc w:val="center"/>
              <w:rPr>
                <w:rFonts w:cs="Arial"/>
                <w:sz w:val="16"/>
                <w:szCs w:val="16"/>
              </w:rPr>
            </w:pPr>
            <w:r w:rsidRPr="00AD1210">
              <w:rPr>
                <w:rFonts w:cs="Arial"/>
                <w:sz w:val="16"/>
                <w:szCs w:val="16"/>
              </w:rPr>
              <w:t>A</w:t>
            </w:r>
          </w:p>
        </w:tc>
        <w:tc>
          <w:tcPr>
            <w:tcW w:w="551" w:type="dxa"/>
            <w:vAlign w:val="center"/>
          </w:tcPr>
          <w:p w14:paraId="2B14840F" w14:textId="77777777" w:rsidR="00DD4601" w:rsidRPr="00AD1210" w:rsidRDefault="00DD4601" w:rsidP="00DD4601">
            <w:pPr>
              <w:jc w:val="center"/>
              <w:rPr>
                <w:rFonts w:cs="Arial"/>
                <w:sz w:val="16"/>
                <w:szCs w:val="16"/>
              </w:rPr>
            </w:pPr>
            <w:r w:rsidRPr="00AD1210">
              <w:rPr>
                <w:rFonts w:cs="Arial"/>
                <w:sz w:val="16"/>
                <w:szCs w:val="16"/>
              </w:rPr>
              <w:t>A</w:t>
            </w:r>
          </w:p>
        </w:tc>
        <w:tc>
          <w:tcPr>
            <w:tcW w:w="550" w:type="dxa"/>
            <w:shd w:val="clear" w:color="auto" w:fill="F2F2F2" w:themeFill="background1" w:themeFillShade="F2"/>
            <w:vAlign w:val="center"/>
          </w:tcPr>
          <w:p w14:paraId="4D1AF5C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shd w:val="clear" w:color="auto" w:fill="F2F2F2" w:themeFill="background1" w:themeFillShade="F2"/>
            <w:vAlign w:val="center"/>
          </w:tcPr>
          <w:p w14:paraId="1E530A2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72B9BC4E" w14:textId="77777777" w:rsidR="00DD4601" w:rsidRPr="00AD1210" w:rsidRDefault="00DD4601" w:rsidP="00DD4601">
            <w:pPr>
              <w:jc w:val="center"/>
              <w:rPr>
                <w:rFonts w:cs="Arial"/>
                <w:sz w:val="16"/>
                <w:szCs w:val="16"/>
              </w:rPr>
            </w:pPr>
            <w:r w:rsidRPr="00AD1210">
              <w:rPr>
                <w:rFonts w:cs="Arial"/>
                <w:sz w:val="16"/>
                <w:szCs w:val="16"/>
              </w:rPr>
              <w:t>A</w:t>
            </w:r>
          </w:p>
        </w:tc>
        <w:tc>
          <w:tcPr>
            <w:tcW w:w="548" w:type="dxa"/>
            <w:vAlign w:val="center"/>
          </w:tcPr>
          <w:p w14:paraId="5A79EE60"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12BAC466" w14:textId="77777777" w:rsidR="00DD4601" w:rsidRPr="00AD1210" w:rsidRDefault="00DD4601" w:rsidP="00DD4601">
            <w:pPr>
              <w:jc w:val="center"/>
              <w:rPr>
                <w:rFonts w:cs="Arial"/>
                <w:sz w:val="16"/>
                <w:szCs w:val="16"/>
              </w:rPr>
            </w:pPr>
            <w:r w:rsidRPr="00AD1210">
              <w:rPr>
                <w:rFonts w:cs="Arial"/>
                <w:sz w:val="16"/>
                <w:szCs w:val="16"/>
              </w:rPr>
              <w:t>6</w:t>
            </w:r>
          </w:p>
        </w:tc>
      </w:tr>
      <w:tr w:rsidR="00DD4601" w:rsidRPr="00B1415A" w14:paraId="1BBAA730" w14:textId="77777777" w:rsidTr="00AD1210">
        <w:trPr>
          <w:trHeight w:val="374"/>
        </w:trPr>
        <w:tc>
          <w:tcPr>
            <w:tcW w:w="1805" w:type="dxa"/>
            <w:vAlign w:val="center"/>
          </w:tcPr>
          <w:p w14:paraId="72CE97C0" w14:textId="77777777" w:rsidR="00DD4601" w:rsidRPr="00E77CFB" w:rsidRDefault="00DD4601" w:rsidP="00AD1210">
            <w:pPr>
              <w:rPr>
                <w:rFonts w:cs="Arial"/>
                <w:sz w:val="16"/>
                <w:szCs w:val="16"/>
              </w:rPr>
            </w:pPr>
            <w:r w:rsidRPr="00E77CFB">
              <w:rPr>
                <w:rFonts w:cs="Arial"/>
                <w:sz w:val="16"/>
                <w:szCs w:val="16"/>
              </w:rPr>
              <w:t>Dr Kate Parker</w:t>
            </w:r>
          </w:p>
        </w:tc>
        <w:tc>
          <w:tcPr>
            <w:tcW w:w="1111" w:type="dxa"/>
            <w:vAlign w:val="center"/>
          </w:tcPr>
          <w:p w14:paraId="7AA0A106"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vAlign w:val="center"/>
          </w:tcPr>
          <w:p w14:paraId="7F4E622E" w14:textId="77777777" w:rsidR="00DD4601" w:rsidRPr="00AD1210" w:rsidRDefault="00DD4601" w:rsidP="00DD4601">
            <w:pPr>
              <w:jc w:val="center"/>
              <w:rPr>
                <w:rFonts w:cs="Arial"/>
                <w:sz w:val="16"/>
                <w:szCs w:val="16"/>
              </w:rPr>
            </w:pPr>
            <w:r w:rsidRPr="00AD1210">
              <w:rPr>
                <w:rFonts w:cs="Arial"/>
                <w:sz w:val="16"/>
                <w:szCs w:val="16"/>
              </w:rPr>
              <w:t>A</w:t>
            </w:r>
          </w:p>
        </w:tc>
        <w:tc>
          <w:tcPr>
            <w:tcW w:w="547" w:type="dxa"/>
            <w:shd w:val="clear" w:color="auto" w:fill="F2F2F2" w:themeFill="background1" w:themeFillShade="F2"/>
            <w:vAlign w:val="center"/>
          </w:tcPr>
          <w:p w14:paraId="7D197A6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557A308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4BA4031B"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6E1803C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2" w:type="dxa"/>
            <w:shd w:val="clear" w:color="auto" w:fill="F2F2F2" w:themeFill="background1" w:themeFillShade="F2"/>
            <w:vAlign w:val="center"/>
          </w:tcPr>
          <w:p w14:paraId="2A5551B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262BC4E6" w14:textId="77777777" w:rsidR="00DD4601" w:rsidRPr="00AD1210" w:rsidRDefault="00DD4601" w:rsidP="00DD4601">
            <w:pPr>
              <w:jc w:val="center"/>
              <w:rPr>
                <w:rFonts w:cs="Arial"/>
                <w:sz w:val="16"/>
                <w:szCs w:val="16"/>
              </w:rPr>
            </w:pPr>
            <w:r w:rsidRPr="00AD1210">
              <w:rPr>
                <w:rFonts w:cs="Arial"/>
                <w:sz w:val="16"/>
                <w:szCs w:val="16"/>
              </w:rPr>
              <w:t>A</w:t>
            </w:r>
          </w:p>
        </w:tc>
        <w:tc>
          <w:tcPr>
            <w:tcW w:w="551" w:type="dxa"/>
            <w:shd w:val="clear" w:color="auto" w:fill="F2F2F2" w:themeFill="background1" w:themeFillShade="F2"/>
            <w:vAlign w:val="center"/>
          </w:tcPr>
          <w:p w14:paraId="782D7DF9"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0" w:type="dxa"/>
            <w:shd w:val="clear" w:color="auto" w:fill="F2F2F2" w:themeFill="background1" w:themeFillShade="F2"/>
            <w:vAlign w:val="center"/>
          </w:tcPr>
          <w:p w14:paraId="0446B22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shd w:val="clear" w:color="auto" w:fill="F2F2F2" w:themeFill="background1" w:themeFillShade="F2"/>
            <w:vAlign w:val="center"/>
          </w:tcPr>
          <w:p w14:paraId="272DE71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27069A5F"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435CF984"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703" w:type="dxa"/>
            <w:vAlign w:val="center"/>
          </w:tcPr>
          <w:p w14:paraId="60DD0FF9" w14:textId="77777777" w:rsidR="00DD4601" w:rsidRPr="00AD1210" w:rsidRDefault="00DD4601" w:rsidP="00DD4601">
            <w:pPr>
              <w:jc w:val="center"/>
              <w:rPr>
                <w:rFonts w:cs="Arial"/>
                <w:sz w:val="16"/>
                <w:szCs w:val="16"/>
              </w:rPr>
            </w:pPr>
            <w:r w:rsidRPr="00AD1210">
              <w:rPr>
                <w:rFonts w:cs="Arial"/>
                <w:sz w:val="16"/>
                <w:szCs w:val="16"/>
              </w:rPr>
              <w:t>10</w:t>
            </w:r>
          </w:p>
        </w:tc>
      </w:tr>
      <w:tr w:rsidR="00DD4601" w:rsidRPr="00B1415A" w14:paraId="25167E37" w14:textId="77777777" w:rsidTr="00DD4601">
        <w:trPr>
          <w:trHeight w:val="356"/>
        </w:trPr>
        <w:tc>
          <w:tcPr>
            <w:tcW w:w="1805" w:type="dxa"/>
            <w:vAlign w:val="center"/>
          </w:tcPr>
          <w:p w14:paraId="62ACAD35"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Rochelle Style</w:t>
            </w:r>
          </w:p>
        </w:tc>
        <w:tc>
          <w:tcPr>
            <w:tcW w:w="1111" w:type="dxa"/>
            <w:vAlign w:val="center"/>
          </w:tcPr>
          <w:p w14:paraId="157DC31E"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14B308DA"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33675A74"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F05E404"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009390E"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CDEB27E"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46724E89"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2A3BB18B"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4F16D7D2"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3A626137"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6B385138"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6A90D42B"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51285527" w14:textId="77777777" w:rsidR="00DD4601" w:rsidRPr="00AD1210" w:rsidRDefault="00DD4601" w:rsidP="00DD4601">
            <w:pPr>
              <w:jc w:val="center"/>
              <w:rPr>
                <w:rFonts w:cs="Arial"/>
                <w:sz w:val="16"/>
                <w:szCs w:val="16"/>
              </w:rPr>
            </w:pPr>
            <w:r w:rsidRPr="00AD1210">
              <w:rPr>
                <w:rFonts w:cs="Arial"/>
                <w:sz w:val="16"/>
                <w:szCs w:val="16"/>
              </w:rPr>
              <w:t>A</w:t>
            </w:r>
          </w:p>
        </w:tc>
        <w:tc>
          <w:tcPr>
            <w:tcW w:w="703" w:type="dxa"/>
            <w:vAlign w:val="center"/>
          </w:tcPr>
          <w:p w14:paraId="1357A9B7" w14:textId="77777777" w:rsidR="00DD4601" w:rsidRPr="00AD1210" w:rsidRDefault="00DD4601" w:rsidP="00DD4601">
            <w:pPr>
              <w:jc w:val="center"/>
              <w:rPr>
                <w:rFonts w:cs="Arial"/>
                <w:sz w:val="16"/>
                <w:szCs w:val="16"/>
              </w:rPr>
            </w:pPr>
            <w:r w:rsidRPr="00AD1210">
              <w:rPr>
                <w:rFonts w:cs="Arial"/>
                <w:sz w:val="16"/>
                <w:szCs w:val="16"/>
              </w:rPr>
              <w:t>0</w:t>
            </w:r>
          </w:p>
        </w:tc>
      </w:tr>
      <w:tr w:rsidR="00DD4601" w:rsidRPr="00B1415A" w14:paraId="679C2060" w14:textId="77777777" w:rsidTr="00AD1210">
        <w:trPr>
          <w:trHeight w:val="419"/>
        </w:trPr>
        <w:tc>
          <w:tcPr>
            <w:tcW w:w="1805" w:type="dxa"/>
            <w:vAlign w:val="center"/>
          </w:tcPr>
          <w:p w14:paraId="6AF4C850" w14:textId="77777777" w:rsidR="00DD4601" w:rsidRPr="00E77CFB" w:rsidRDefault="00DD4601" w:rsidP="00AD1210">
            <w:pPr>
              <w:rPr>
                <w:rFonts w:cs="Arial"/>
                <w:sz w:val="16"/>
                <w:szCs w:val="16"/>
              </w:rPr>
            </w:pPr>
            <w:proofErr w:type="spellStart"/>
            <w:r w:rsidRPr="00E77CFB">
              <w:rPr>
                <w:rFonts w:cs="Arial"/>
                <w:sz w:val="16"/>
                <w:szCs w:val="16"/>
              </w:rPr>
              <w:t>Mr</w:t>
            </w:r>
            <w:proofErr w:type="spellEnd"/>
            <w:r w:rsidRPr="00E77CFB">
              <w:rPr>
                <w:rFonts w:cs="Arial"/>
                <w:sz w:val="16"/>
                <w:szCs w:val="16"/>
              </w:rPr>
              <w:t xml:space="preserve"> John Hancock</w:t>
            </w:r>
          </w:p>
        </w:tc>
        <w:tc>
          <w:tcPr>
            <w:tcW w:w="1111" w:type="dxa"/>
            <w:vAlign w:val="center"/>
          </w:tcPr>
          <w:p w14:paraId="4BB59814"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10980A37"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shd w:val="clear" w:color="auto" w:fill="F2F2F2" w:themeFill="background1" w:themeFillShade="F2"/>
            <w:vAlign w:val="center"/>
          </w:tcPr>
          <w:p w14:paraId="33CC966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4AB1DC22"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2456D67A"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26EBCCB"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5D4D939B"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042495AD"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0A8EC4B3"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221CB902"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42F23B1F"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61D2F358"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74CE6410"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2CE1A5A3" w14:textId="77777777" w:rsidR="00DD4601" w:rsidRPr="00AD1210" w:rsidRDefault="00DD4601" w:rsidP="00DD4601">
            <w:pPr>
              <w:jc w:val="center"/>
              <w:rPr>
                <w:rFonts w:cs="Arial"/>
                <w:sz w:val="16"/>
                <w:szCs w:val="16"/>
              </w:rPr>
            </w:pPr>
            <w:r w:rsidRPr="00AD1210">
              <w:rPr>
                <w:rFonts w:cs="Arial"/>
                <w:sz w:val="16"/>
                <w:szCs w:val="16"/>
              </w:rPr>
              <w:t>2</w:t>
            </w:r>
          </w:p>
        </w:tc>
      </w:tr>
      <w:tr w:rsidR="00DD4601" w:rsidRPr="00B1415A" w14:paraId="73339C2B" w14:textId="77777777" w:rsidTr="00AD1210">
        <w:trPr>
          <w:trHeight w:val="419"/>
        </w:trPr>
        <w:tc>
          <w:tcPr>
            <w:tcW w:w="1805" w:type="dxa"/>
            <w:vAlign w:val="center"/>
          </w:tcPr>
          <w:p w14:paraId="6B92EB9F"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Phyllis Huitema</w:t>
            </w:r>
          </w:p>
        </w:tc>
        <w:tc>
          <w:tcPr>
            <w:tcW w:w="1111" w:type="dxa"/>
            <w:vAlign w:val="center"/>
          </w:tcPr>
          <w:p w14:paraId="7E66306A"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315C43E0"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3BA4BB79"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shd w:val="clear" w:color="auto" w:fill="F2F2F2" w:themeFill="background1" w:themeFillShade="F2"/>
            <w:vAlign w:val="center"/>
          </w:tcPr>
          <w:p w14:paraId="39B8D54B"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02DB6AE7"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6A0CC6D"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51CF4764"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17F2B759"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55709A03"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5BD14645"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0681B576"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91B3507"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63CE1A1E"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74CCE329"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0AFF7401" w14:textId="77777777" w:rsidTr="00AD1210">
        <w:trPr>
          <w:trHeight w:val="419"/>
        </w:trPr>
        <w:tc>
          <w:tcPr>
            <w:tcW w:w="1805" w:type="dxa"/>
            <w:vAlign w:val="center"/>
          </w:tcPr>
          <w:p w14:paraId="1DFB1CA1" w14:textId="77777777" w:rsidR="00DD4601" w:rsidRPr="00E77CFB" w:rsidRDefault="00DD4601" w:rsidP="00AD1210">
            <w:pPr>
              <w:rPr>
                <w:rFonts w:cs="Arial"/>
                <w:sz w:val="16"/>
                <w:szCs w:val="16"/>
              </w:rPr>
            </w:pPr>
            <w:proofErr w:type="spellStart"/>
            <w:r w:rsidRPr="00E77CFB">
              <w:rPr>
                <w:rFonts w:cs="Arial"/>
                <w:sz w:val="16"/>
                <w:szCs w:val="16"/>
              </w:rPr>
              <w:t>Mrs</w:t>
            </w:r>
            <w:proofErr w:type="spellEnd"/>
            <w:r w:rsidRPr="00E77CFB">
              <w:rPr>
                <w:rFonts w:cs="Arial"/>
                <w:sz w:val="16"/>
                <w:szCs w:val="16"/>
              </w:rPr>
              <w:t xml:space="preserve"> Leesa Russel</w:t>
            </w:r>
          </w:p>
        </w:tc>
        <w:tc>
          <w:tcPr>
            <w:tcW w:w="1111" w:type="dxa"/>
            <w:vAlign w:val="center"/>
          </w:tcPr>
          <w:p w14:paraId="4585FB78"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vAlign w:val="center"/>
          </w:tcPr>
          <w:p w14:paraId="400D002A"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4DCC0F5E"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shd w:val="clear" w:color="auto" w:fill="F2F2F2" w:themeFill="background1" w:themeFillShade="F2"/>
            <w:vAlign w:val="center"/>
          </w:tcPr>
          <w:p w14:paraId="2876674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61642E35"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5B4DA249"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4C57AE19" w14:textId="77777777" w:rsidR="00DD4601" w:rsidRPr="00AD1210" w:rsidRDefault="00DD4601" w:rsidP="00DD4601">
            <w:pPr>
              <w:jc w:val="center"/>
              <w:rPr>
                <w:rFonts w:cs="Arial"/>
                <w:sz w:val="16"/>
                <w:szCs w:val="16"/>
              </w:rPr>
            </w:pPr>
            <w:r w:rsidRPr="00AD1210">
              <w:rPr>
                <w:rFonts w:cs="Arial"/>
                <w:sz w:val="16"/>
                <w:szCs w:val="16"/>
              </w:rPr>
              <w:t>Y</w:t>
            </w:r>
          </w:p>
        </w:tc>
        <w:tc>
          <w:tcPr>
            <w:tcW w:w="551" w:type="dxa"/>
            <w:vAlign w:val="center"/>
          </w:tcPr>
          <w:p w14:paraId="5ABEDE48"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67624AE4"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40E00BC2"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6E2FDFC6"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DA8A804"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A426950"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30CEDCF5" w14:textId="77777777" w:rsidR="00DD4601" w:rsidRPr="00AD1210" w:rsidRDefault="00DD4601" w:rsidP="00DD4601">
            <w:pPr>
              <w:jc w:val="center"/>
              <w:rPr>
                <w:rFonts w:cs="Arial"/>
                <w:sz w:val="16"/>
                <w:szCs w:val="16"/>
              </w:rPr>
            </w:pPr>
            <w:r w:rsidRPr="00AD1210">
              <w:rPr>
                <w:rFonts w:cs="Arial"/>
                <w:sz w:val="16"/>
                <w:szCs w:val="16"/>
              </w:rPr>
              <w:t>2</w:t>
            </w:r>
          </w:p>
        </w:tc>
      </w:tr>
      <w:tr w:rsidR="00DD4601" w:rsidRPr="00B1415A" w14:paraId="5876F1AC" w14:textId="77777777" w:rsidTr="00AD1210">
        <w:trPr>
          <w:trHeight w:val="419"/>
        </w:trPr>
        <w:tc>
          <w:tcPr>
            <w:tcW w:w="1805" w:type="dxa"/>
            <w:vAlign w:val="center"/>
          </w:tcPr>
          <w:p w14:paraId="05120B68"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w:t>
            </w:r>
            <w:proofErr w:type="spellStart"/>
            <w:r w:rsidRPr="00E77CFB">
              <w:rPr>
                <w:rFonts w:cs="Arial"/>
                <w:sz w:val="16"/>
                <w:szCs w:val="16"/>
              </w:rPr>
              <w:t>Tangihaere</w:t>
            </w:r>
            <w:proofErr w:type="spellEnd"/>
            <w:r w:rsidRPr="00E77CFB">
              <w:rPr>
                <w:rFonts w:cs="Arial"/>
                <w:sz w:val="16"/>
                <w:szCs w:val="16"/>
              </w:rPr>
              <w:t xml:space="preserve"> MacFarlane</w:t>
            </w:r>
          </w:p>
        </w:tc>
        <w:tc>
          <w:tcPr>
            <w:tcW w:w="1111" w:type="dxa"/>
            <w:vAlign w:val="center"/>
          </w:tcPr>
          <w:p w14:paraId="204C3B5F"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278E73E5"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1F00DD81"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7F3E5203"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shd w:val="clear" w:color="auto" w:fill="F2F2F2" w:themeFill="background1" w:themeFillShade="F2"/>
            <w:vAlign w:val="center"/>
          </w:tcPr>
          <w:p w14:paraId="14DD271E"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03325E47"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3E577BFF"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3D3CB3F1"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5CCFE7E9"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2F00BACD"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4A0B0631"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3F956BA"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F80D7A4"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7CDD7FA6"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3C72F49A" w14:textId="77777777" w:rsidTr="00AD1210">
        <w:trPr>
          <w:trHeight w:val="419"/>
        </w:trPr>
        <w:tc>
          <w:tcPr>
            <w:tcW w:w="1805" w:type="dxa"/>
            <w:vAlign w:val="center"/>
          </w:tcPr>
          <w:p w14:paraId="662242C0" w14:textId="77777777" w:rsidR="00DD4601" w:rsidRPr="00E77CFB" w:rsidRDefault="00DD4601" w:rsidP="00AD1210">
            <w:pPr>
              <w:rPr>
                <w:rFonts w:cs="Arial"/>
                <w:sz w:val="16"/>
                <w:szCs w:val="16"/>
              </w:rPr>
            </w:pPr>
            <w:r w:rsidRPr="00E77CFB">
              <w:rPr>
                <w:rFonts w:cs="Arial"/>
                <w:sz w:val="16"/>
                <w:szCs w:val="16"/>
              </w:rPr>
              <w:t xml:space="preserve">Dr Catherine Jackson </w:t>
            </w:r>
          </w:p>
        </w:tc>
        <w:tc>
          <w:tcPr>
            <w:tcW w:w="1111" w:type="dxa"/>
            <w:vAlign w:val="center"/>
          </w:tcPr>
          <w:p w14:paraId="4B67B5D6"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vAlign w:val="center"/>
          </w:tcPr>
          <w:p w14:paraId="64B7B6C5"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76EB9036"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6084FFE"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7F19E29"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B4D7166" w14:textId="77777777" w:rsidR="00DD4601" w:rsidRPr="00AD1210" w:rsidRDefault="00DD4601" w:rsidP="00DD4601">
            <w:pPr>
              <w:jc w:val="center"/>
              <w:rPr>
                <w:rFonts w:cs="Arial"/>
                <w:sz w:val="16"/>
                <w:szCs w:val="16"/>
              </w:rPr>
            </w:pPr>
            <w:r w:rsidRPr="00AD1210">
              <w:rPr>
                <w:rFonts w:cs="Arial"/>
                <w:sz w:val="16"/>
                <w:szCs w:val="16"/>
              </w:rPr>
              <w:t>A</w:t>
            </w:r>
          </w:p>
        </w:tc>
        <w:tc>
          <w:tcPr>
            <w:tcW w:w="552" w:type="dxa"/>
            <w:shd w:val="clear" w:color="auto" w:fill="F2F2F2" w:themeFill="background1" w:themeFillShade="F2"/>
            <w:vAlign w:val="center"/>
          </w:tcPr>
          <w:p w14:paraId="05041C1E"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09B75802"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59B8058A" w14:textId="77777777" w:rsidR="00DD4601" w:rsidRPr="00AD1210" w:rsidRDefault="00DD4601" w:rsidP="00DD4601">
            <w:pPr>
              <w:jc w:val="center"/>
              <w:rPr>
                <w:rFonts w:cs="Arial"/>
                <w:sz w:val="16"/>
                <w:szCs w:val="16"/>
              </w:rPr>
            </w:pPr>
            <w:r w:rsidRPr="00AD1210">
              <w:rPr>
                <w:rFonts w:cs="Arial"/>
                <w:sz w:val="16"/>
                <w:szCs w:val="16"/>
              </w:rPr>
              <w:t>A</w:t>
            </w:r>
          </w:p>
        </w:tc>
        <w:tc>
          <w:tcPr>
            <w:tcW w:w="550" w:type="dxa"/>
            <w:shd w:val="clear" w:color="auto" w:fill="F2F2F2" w:themeFill="background1" w:themeFillShade="F2"/>
            <w:vAlign w:val="center"/>
          </w:tcPr>
          <w:p w14:paraId="03B95D8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shd w:val="clear" w:color="auto" w:fill="F2F2F2" w:themeFill="background1" w:themeFillShade="F2"/>
            <w:vAlign w:val="center"/>
          </w:tcPr>
          <w:p w14:paraId="7946723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1E9978B6"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00B89CF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703" w:type="dxa"/>
            <w:vAlign w:val="center"/>
          </w:tcPr>
          <w:p w14:paraId="456B323C" w14:textId="77777777" w:rsidR="00DD4601" w:rsidRPr="00AD1210" w:rsidRDefault="00DD4601" w:rsidP="00DD4601">
            <w:pPr>
              <w:jc w:val="center"/>
              <w:rPr>
                <w:rFonts w:cs="Arial"/>
                <w:sz w:val="16"/>
                <w:szCs w:val="16"/>
              </w:rPr>
            </w:pPr>
            <w:r w:rsidRPr="00AD1210">
              <w:rPr>
                <w:rFonts w:cs="Arial"/>
                <w:sz w:val="16"/>
                <w:szCs w:val="16"/>
              </w:rPr>
              <w:t>5</w:t>
            </w:r>
          </w:p>
        </w:tc>
      </w:tr>
      <w:tr w:rsidR="00DD4601" w:rsidRPr="00B1415A" w14:paraId="5DFC2D8C" w14:textId="77777777" w:rsidTr="00AD1210">
        <w:trPr>
          <w:trHeight w:val="419"/>
        </w:trPr>
        <w:tc>
          <w:tcPr>
            <w:tcW w:w="1805" w:type="dxa"/>
            <w:vAlign w:val="center"/>
          </w:tcPr>
          <w:p w14:paraId="211E7DDB"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Toni Millar</w:t>
            </w:r>
          </w:p>
        </w:tc>
        <w:tc>
          <w:tcPr>
            <w:tcW w:w="1111" w:type="dxa"/>
            <w:vAlign w:val="center"/>
          </w:tcPr>
          <w:p w14:paraId="29CF0018"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054361C7"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050AC698"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9716AA5"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5F1502F9"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shd w:val="clear" w:color="auto" w:fill="F2F2F2" w:themeFill="background1" w:themeFillShade="F2"/>
            <w:vAlign w:val="center"/>
          </w:tcPr>
          <w:p w14:paraId="441FEBC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2" w:type="dxa"/>
            <w:shd w:val="clear" w:color="auto" w:fill="F2F2F2" w:themeFill="background1" w:themeFillShade="F2"/>
            <w:vAlign w:val="center"/>
          </w:tcPr>
          <w:p w14:paraId="17A57C5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42A0459D"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shd w:val="clear" w:color="auto" w:fill="F2F2F2" w:themeFill="background1" w:themeFillShade="F2"/>
            <w:vAlign w:val="center"/>
          </w:tcPr>
          <w:p w14:paraId="199B655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0" w:type="dxa"/>
            <w:shd w:val="clear" w:color="auto" w:fill="F2F2F2" w:themeFill="background1" w:themeFillShade="F2"/>
            <w:vAlign w:val="center"/>
          </w:tcPr>
          <w:p w14:paraId="798C65A4"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9" w:type="dxa"/>
            <w:shd w:val="clear" w:color="auto" w:fill="F2F2F2" w:themeFill="background1" w:themeFillShade="F2"/>
            <w:vAlign w:val="center"/>
          </w:tcPr>
          <w:p w14:paraId="1A244203"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7C052342"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shd w:val="clear" w:color="auto" w:fill="F2F2F2" w:themeFill="background1" w:themeFillShade="F2"/>
            <w:vAlign w:val="center"/>
          </w:tcPr>
          <w:p w14:paraId="6C26A7B1"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703" w:type="dxa"/>
            <w:vAlign w:val="center"/>
          </w:tcPr>
          <w:p w14:paraId="21FC0FF0" w14:textId="77777777" w:rsidR="00DD4601" w:rsidRPr="00AD1210" w:rsidRDefault="00DD4601" w:rsidP="00DD4601">
            <w:pPr>
              <w:jc w:val="center"/>
              <w:rPr>
                <w:rFonts w:cs="Arial"/>
                <w:sz w:val="16"/>
                <w:szCs w:val="16"/>
              </w:rPr>
            </w:pPr>
            <w:r w:rsidRPr="00AD1210">
              <w:rPr>
                <w:rFonts w:cs="Arial"/>
                <w:sz w:val="16"/>
                <w:szCs w:val="16"/>
              </w:rPr>
              <w:t>7</w:t>
            </w:r>
          </w:p>
        </w:tc>
      </w:tr>
      <w:tr w:rsidR="00DD4601" w:rsidRPr="00B1415A" w14:paraId="61591A47" w14:textId="77777777" w:rsidTr="00AD1210">
        <w:trPr>
          <w:trHeight w:val="419"/>
        </w:trPr>
        <w:tc>
          <w:tcPr>
            <w:tcW w:w="1805" w:type="dxa"/>
            <w:vAlign w:val="center"/>
          </w:tcPr>
          <w:p w14:paraId="2E6C3904" w14:textId="77777777" w:rsidR="00DD4601" w:rsidRPr="00E77CFB" w:rsidRDefault="00DD4601" w:rsidP="00AD1210">
            <w:pPr>
              <w:rPr>
                <w:rFonts w:cs="Arial"/>
                <w:sz w:val="16"/>
                <w:szCs w:val="16"/>
              </w:rPr>
            </w:pPr>
            <w:r w:rsidRPr="00E77CFB">
              <w:rPr>
                <w:rFonts w:cs="Arial"/>
                <w:sz w:val="16"/>
                <w:szCs w:val="16"/>
              </w:rPr>
              <w:t>Dr Angela Ballantyne</w:t>
            </w:r>
          </w:p>
        </w:tc>
        <w:tc>
          <w:tcPr>
            <w:tcW w:w="1111" w:type="dxa"/>
            <w:vAlign w:val="center"/>
          </w:tcPr>
          <w:p w14:paraId="08D40A2D"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49970AE8"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428A46B7"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DC7AB8D"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00D2E99"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4C1460D"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shd w:val="clear" w:color="auto" w:fill="F2F2F2" w:themeFill="background1" w:themeFillShade="F2"/>
            <w:vAlign w:val="center"/>
          </w:tcPr>
          <w:p w14:paraId="55A9297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55A92320"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54B56947"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4E949CC9"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364FBC9D"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C039499"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06888F3"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655AA42C"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1A1F9211" w14:textId="77777777" w:rsidTr="00AD1210">
        <w:trPr>
          <w:trHeight w:val="419"/>
        </w:trPr>
        <w:tc>
          <w:tcPr>
            <w:tcW w:w="1805" w:type="dxa"/>
            <w:vAlign w:val="center"/>
          </w:tcPr>
          <w:p w14:paraId="3251FE05" w14:textId="77777777" w:rsidR="00DD4601" w:rsidRPr="00E77CFB" w:rsidRDefault="00DD4601" w:rsidP="00AD1210">
            <w:pPr>
              <w:rPr>
                <w:rFonts w:cs="Arial"/>
                <w:sz w:val="16"/>
                <w:szCs w:val="16"/>
              </w:rPr>
            </w:pPr>
            <w:r w:rsidRPr="00E77CFB">
              <w:rPr>
                <w:rFonts w:cs="Arial"/>
                <w:sz w:val="16"/>
                <w:szCs w:val="16"/>
              </w:rPr>
              <w:t>Dr Patries Herst</w:t>
            </w:r>
          </w:p>
        </w:tc>
        <w:tc>
          <w:tcPr>
            <w:tcW w:w="1111" w:type="dxa"/>
            <w:vAlign w:val="center"/>
          </w:tcPr>
          <w:p w14:paraId="0E8AD2B2"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vAlign w:val="center"/>
          </w:tcPr>
          <w:p w14:paraId="7EC1B813"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68BFA0B1"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A84A6CE"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6DFFF404"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F412CBA"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525D8501"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shd w:val="clear" w:color="auto" w:fill="F2F2F2" w:themeFill="background1" w:themeFillShade="F2"/>
            <w:vAlign w:val="center"/>
          </w:tcPr>
          <w:p w14:paraId="68C4625C"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50FE4BF2"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46B46BAA"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1293300D"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3A72DA7"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F8F2BB9"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228D19B2"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1E823BEE" w14:textId="77777777" w:rsidTr="00AD1210">
        <w:trPr>
          <w:trHeight w:val="419"/>
        </w:trPr>
        <w:tc>
          <w:tcPr>
            <w:tcW w:w="1805" w:type="dxa"/>
            <w:vAlign w:val="center"/>
          </w:tcPr>
          <w:p w14:paraId="483345D4" w14:textId="77777777" w:rsidR="00DD4601" w:rsidRPr="00E77CFB" w:rsidRDefault="00DD4601" w:rsidP="00AD1210">
            <w:pPr>
              <w:rPr>
                <w:rFonts w:cs="Arial"/>
                <w:sz w:val="16"/>
                <w:szCs w:val="16"/>
              </w:rPr>
            </w:pPr>
            <w:proofErr w:type="spellStart"/>
            <w:r w:rsidRPr="00E77CFB">
              <w:rPr>
                <w:rFonts w:cs="Arial"/>
                <w:sz w:val="16"/>
                <w:szCs w:val="16"/>
              </w:rPr>
              <w:t>Ms</w:t>
            </w:r>
            <w:proofErr w:type="spellEnd"/>
            <w:r w:rsidRPr="00E77CFB">
              <w:rPr>
                <w:rFonts w:cs="Arial"/>
                <w:sz w:val="16"/>
                <w:szCs w:val="16"/>
              </w:rPr>
              <w:t xml:space="preserve"> Raewyn </w:t>
            </w:r>
            <w:proofErr w:type="spellStart"/>
            <w:r w:rsidRPr="00E77CFB">
              <w:rPr>
                <w:rFonts w:cs="Arial"/>
                <w:sz w:val="16"/>
                <w:szCs w:val="16"/>
              </w:rPr>
              <w:t>Idoine</w:t>
            </w:r>
            <w:proofErr w:type="spellEnd"/>
          </w:p>
        </w:tc>
        <w:tc>
          <w:tcPr>
            <w:tcW w:w="1111" w:type="dxa"/>
            <w:vAlign w:val="center"/>
          </w:tcPr>
          <w:p w14:paraId="720AC3EF"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220B9393"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312929AC"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33078F7"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59D482A"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DE64215"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4581FCC4"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shd w:val="clear" w:color="auto" w:fill="F2F2F2" w:themeFill="background1" w:themeFillShade="F2"/>
            <w:vAlign w:val="center"/>
          </w:tcPr>
          <w:p w14:paraId="26CABC94"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4AB13748"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0BA2A3DE"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797545E6"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30788FC"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731EEBE8"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044D249D"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4766782D" w14:textId="77777777" w:rsidTr="00AD1210">
        <w:trPr>
          <w:trHeight w:val="419"/>
        </w:trPr>
        <w:tc>
          <w:tcPr>
            <w:tcW w:w="1805" w:type="dxa"/>
            <w:vAlign w:val="center"/>
          </w:tcPr>
          <w:p w14:paraId="0541E957" w14:textId="77777777" w:rsidR="00DD4601" w:rsidRPr="00E77CFB" w:rsidRDefault="00DD4601" w:rsidP="00AD1210">
            <w:pPr>
              <w:rPr>
                <w:rFonts w:cs="Arial"/>
                <w:sz w:val="16"/>
                <w:szCs w:val="16"/>
              </w:rPr>
            </w:pPr>
            <w:r w:rsidRPr="00E77CFB">
              <w:rPr>
                <w:rFonts w:cs="Arial"/>
                <w:sz w:val="16"/>
                <w:szCs w:val="16"/>
              </w:rPr>
              <w:t>Dr Nicola Swain</w:t>
            </w:r>
          </w:p>
        </w:tc>
        <w:tc>
          <w:tcPr>
            <w:tcW w:w="1111" w:type="dxa"/>
            <w:vAlign w:val="center"/>
          </w:tcPr>
          <w:p w14:paraId="4CA153D8"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vAlign w:val="center"/>
          </w:tcPr>
          <w:p w14:paraId="641A69DF"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645C7922"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AA0077C"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784BFCBB"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62B863A"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1EC90EF4"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shd w:val="clear" w:color="auto" w:fill="F2F2F2" w:themeFill="background1" w:themeFillShade="F2"/>
            <w:vAlign w:val="center"/>
          </w:tcPr>
          <w:p w14:paraId="224F5CBE"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59A59E0B"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41ACEE9A"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224A6549"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B1C651C"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B5F9081"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0C377A96"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1104C2F4" w14:textId="77777777" w:rsidTr="00AD1210">
        <w:trPr>
          <w:trHeight w:val="419"/>
        </w:trPr>
        <w:tc>
          <w:tcPr>
            <w:tcW w:w="1805" w:type="dxa"/>
            <w:vAlign w:val="center"/>
          </w:tcPr>
          <w:p w14:paraId="411D2C37" w14:textId="77777777" w:rsidR="00DD4601" w:rsidRPr="00E77CFB" w:rsidRDefault="00DD4601" w:rsidP="00AD1210">
            <w:pPr>
              <w:rPr>
                <w:rFonts w:cs="Arial"/>
                <w:sz w:val="16"/>
                <w:szCs w:val="16"/>
              </w:rPr>
            </w:pPr>
            <w:r w:rsidRPr="00E77CFB">
              <w:rPr>
                <w:rFonts w:cs="Arial"/>
                <w:sz w:val="16"/>
                <w:szCs w:val="16"/>
              </w:rPr>
              <w:t>Dr Nora Lynch</w:t>
            </w:r>
          </w:p>
        </w:tc>
        <w:tc>
          <w:tcPr>
            <w:tcW w:w="1111" w:type="dxa"/>
            <w:vAlign w:val="center"/>
          </w:tcPr>
          <w:p w14:paraId="173619F7"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vAlign w:val="center"/>
          </w:tcPr>
          <w:p w14:paraId="118EE65C"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322811CB"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63F5F54"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838F768"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C77F4C0"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70F5246B"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shd w:val="clear" w:color="auto" w:fill="F2F2F2" w:themeFill="background1" w:themeFillShade="F2"/>
            <w:vAlign w:val="center"/>
          </w:tcPr>
          <w:p w14:paraId="0782FF55"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478A0711"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153DF0F1"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04511842"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61C5320"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77ADC079"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5FBDD798"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02542CD3" w14:textId="77777777" w:rsidTr="00AD1210">
        <w:trPr>
          <w:trHeight w:val="419"/>
        </w:trPr>
        <w:tc>
          <w:tcPr>
            <w:tcW w:w="1805" w:type="dxa"/>
            <w:vAlign w:val="center"/>
          </w:tcPr>
          <w:p w14:paraId="7EB7D138" w14:textId="77777777" w:rsidR="00DD4601" w:rsidRPr="00E77CFB" w:rsidRDefault="00DD4601" w:rsidP="00AD1210">
            <w:pPr>
              <w:rPr>
                <w:rFonts w:cs="Arial"/>
                <w:sz w:val="16"/>
                <w:szCs w:val="16"/>
              </w:rPr>
            </w:pPr>
            <w:r w:rsidRPr="00E77CFB">
              <w:rPr>
                <w:rFonts w:cs="Arial"/>
                <w:sz w:val="16"/>
                <w:szCs w:val="16"/>
              </w:rPr>
              <w:t xml:space="preserve">Dr </w:t>
            </w:r>
            <w:proofErr w:type="spellStart"/>
            <w:r w:rsidRPr="00E77CFB">
              <w:rPr>
                <w:rFonts w:cs="Arial"/>
                <w:sz w:val="16"/>
                <w:szCs w:val="16"/>
              </w:rPr>
              <w:t>Cordeilia</w:t>
            </w:r>
            <w:proofErr w:type="spellEnd"/>
            <w:r w:rsidRPr="00E77CFB">
              <w:rPr>
                <w:rFonts w:cs="Arial"/>
                <w:sz w:val="16"/>
                <w:szCs w:val="16"/>
              </w:rPr>
              <w:t xml:space="preserve"> Thomas</w:t>
            </w:r>
          </w:p>
        </w:tc>
        <w:tc>
          <w:tcPr>
            <w:tcW w:w="1111" w:type="dxa"/>
            <w:vAlign w:val="center"/>
          </w:tcPr>
          <w:p w14:paraId="6CE25597"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41FA729F"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400C25D6"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D14680C"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2E85E05"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76B8823"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63526189"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shd w:val="clear" w:color="auto" w:fill="F2F2F2" w:themeFill="background1" w:themeFillShade="F2"/>
            <w:vAlign w:val="center"/>
          </w:tcPr>
          <w:p w14:paraId="6A74A5CD"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18098BEE" w14:textId="77777777" w:rsidR="00DD4601" w:rsidRPr="00AD1210" w:rsidRDefault="00DD4601" w:rsidP="00DD4601">
            <w:pPr>
              <w:jc w:val="center"/>
              <w:rPr>
                <w:rFonts w:cs="Arial"/>
                <w:sz w:val="16"/>
                <w:szCs w:val="16"/>
              </w:rPr>
            </w:pPr>
            <w:r w:rsidRPr="00AD1210">
              <w:rPr>
                <w:rFonts w:cs="Arial"/>
                <w:sz w:val="16"/>
                <w:szCs w:val="16"/>
              </w:rPr>
              <w:t>Y</w:t>
            </w:r>
          </w:p>
        </w:tc>
        <w:tc>
          <w:tcPr>
            <w:tcW w:w="550" w:type="dxa"/>
            <w:vAlign w:val="center"/>
          </w:tcPr>
          <w:p w14:paraId="4149F6DD"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4D90481D"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332B537B"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02E7272" w14:textId="77777777" w:rsidR="00DD4601" w:rsidRPr="00AD1210" w:rsidRDefault="00DD4601" w:rsidP="00DD4601">
            <w:pPr>
              <w:jc w:val="center"/>
              <w:rPr>
                <w:rFonts w:cs="Arial"/>
                <w:sz w:val="16"/>
                <w:szCs w:val="16"/>
              </w:rPr>
            </w:pPr>
            <w:r w:rsidRPr="00AD1210">
              <w:rPr>
                <w:rFonts w:cs="Arial"/>
                <w:sz w:val="16"/>
                <w:szCs w:val="16"/>
              </w:rPr>
              <w:t>Y</w:t>
            </w:r>
          </w:p>
        </w:tc>
        <w:tc>
          <w:tcPr>
            <w:tcW w:w="703" w:type="dxa"/>
            <w:vAlign w:val="center"/>
          </w:tcPr>
          <w:p w14:paraId="30E9544F"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6B0CC69F" w14:textId="77777777" w:rsidTr="00AD1210">
        <w:trPr>
          <w:trHeight w:val="419"/>
        </w:trPr>
        <w:tc>
          <w:tcPr>
            <w:tcW w:w="1805" w:type="dxa"/>
            <w:vAlign w:val="center"/>
          </w:tcPr>
          <w:p w14:paraId="7248511F" w14:textId="77777777" w:rsidR="00DD4601" w:rsidRPr="00E77CFB" w:rsidRDefault="00DD4601" w:rsidP="00AD1210">
            <w:pPr>
              <w:rPr>
                <w:rFonts w:cs="Arial"/>
                <w:sz w:val="16"/>
                <w:szCs w:val="16"/>
              </w:rPr>
            </w:pPr>
            <w:r w:rsidRPr="00E77CFB">
              <w:rPr>
                <w:rFonts w:cs="Arial"/>
                <w:sz w:val="16"/>
                <w:szCs w:val="16"/>
              </w:rPr>
              <w:t>Dr Peter Gallagher</w:t>
            </w:r>
          </w:p>
        </w:tc>
        <w:tc>
          <w:tcPr>
            <w:tcW w:w="1111" w:type="dxa"/>
            <w:vAlign w:val="center"/>
          </w:tcPr>
          <w:p w14:paraId="5B5D147D" w14:textId="77777777" w:rsidR="00DD4601" w:rsidRPr="00E77CFB" w:rsidRDefault="00DD4601" w:rsidP="00DD4601">
            <w:pPr>
              <w:jc w:val="center"/>
              <w:rPr>
                <w:rFonts w:cs="Arial"/>
                <w:sz w:val="16"/>
                <w:szCs w:val="16"/>
              </w:rPr>
            </w:pPr>
            <w:r w:rsidRPr="00E77CFB">
              <w:rPr>
                <w:rFonts w:cs="Arial"/>
                <w:sz w:val="16"/>
                <w:szCs w:val="16"/>
              </w:rPr>
              <w:t>NL</w:t>
            </w:r>
          </w:p>
        </w:tc>
        <w:tc>
          <w:tcPr>
            <w:tcW w:w="547" w:type="dxa"/>
            <w:vAlign w:val="center"/>
          </w:tcPr>
          <w:p w14:paraId="1CE7E47E"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07356A87"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7446BBA"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6E57845"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2C439D4C"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38F64939"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shd w:val="clear" w:color="auto" w:fill="F2F2F2" w:themeFill="background1" w:themeFillShade="F2"/>
            <w:vAlign w:val="center"/>
          </w:tcPr>
          <w:p w14:paraId="5B63D6AA"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51" w:type="dxa"/>
            <w:vAlign w:val="center"/>
          </w:tcPr>
          <w:p w14:paraId="202F1220"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48D70B59"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vAlign w:val="center"/>
          </w:tcPr>
          <w:p w14:paraId="7CDB383C"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1094D03"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5CDC1F44"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03A84FDF"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1D3220A0" w14:textId="77777777" w:rsidTr="00AD1210">
        <w:trPr>
          <w:trHeight w:val="419"/>
        </w:trPr>
        <w:tc>
          <w:tcPr>
            <w:tcW w:w="1805" w:type="dxa"/>
            <w:vAlign w:val="center"/>
          </w:tcPr>
          <w:p w14:paraId="642CACD5" w14:textId="77777777" w:rsidR="00DD4601" w:rsidRPr="00E77CFB" w:rsidRDefault="00DD4601" w:rsidP="00AD1210">
            <w:pPr>
              <w:rPr>
                <w:rFonts w:cs="Arial"/>
                <w:sz w:val="16"/>
                <w:szCs w:val="16"/>
              </w:rPr>
            </w:pPr>
            <w:proofErr w:type="spellStart"/>
            <w:r w:rsidRPr="00E77CFB">
              <w:rPr>
                <w:rFonts w:cs="Arial"/>
                <w:sz w:val="16"/>
                <w:szCs w:val="16"/>
              </w:rPr>
              <w:t>Mrs</w:t>
            </w:r>
            <w:proofErr w:type="spellEnd"/>
            <w:r w:rsidRPr="00E77CFB">
              <w:rPr>
                <w:rFonts w:cs="Arial"/>
                <w:sz w:val="16"/>
                <w:szCs w:val="16"/>
              </w:rPr>
              <w:t xml:space="preserve"> Helen Walker</w:t>
            </w:r>
          </w:p>
        </w:tc>
        <w:tc>
          <w:tcPr>
            <w:tcW w:w="1111" w:type="dxa"/>
            <w:vAlign w:val="center"/>
          </w:tcPr>
          <w:p w14:paraId="20EF56F3" w14:textId="77777777" w:rsidR="00DD4601" w:rsidRPr="00E77CFB" w:rsidRDefault="00DD4601" w:rsidP="00DD4601">
            <w:pPr>
              <w:jc w:val="center"/>
              <w:rPr>
                <w:rFonts w:cs="Arial"/>
                <w:sz w:val="16"/>
                <w:szCs w:val="16"/>
              </w:rPr>
            </w:pPr>
            <w:r w:rsidRPr="00E77CFB">
              <w:rPr>
                <w:rFonts w:cs="Arial"/>
                <w:sz w:val="16"/>
                <w:szCs w:val="16"/>
              </w:rPr>
              <w:t>L</w:t>
            </w:r>
          </w:p>
        </w:tc>
        <w:tc>
          <w:tcPr>
            <w:tcW w:w="547" w:type="dxa"/>
            <w:vAlign w:val="center"/>
          </w:tcPr>
          <w:p w14:paraId="18E76D84" w14:textId="77777777" w:rsidR="00DD4601" w:rsidRPr="00AD1210" w:rsidRDefault="00DD4601" w:rsidP="00DD4601">
            <w:pPr>
              <w:jc w:val="center"/>
              <w:rPr>
                <w:rFonts w:cs="Arial"/>
                <w:sz w:val="16"/>
                <w:szCs w:val="16"/>
              </w:rPr>
            </w:pPr>
            <w:r w:rsidRPr="00AD1210">
              <w:rPr>
                <w:rFonts w:cs="Arial"/>
                <w:sz w:val="16"/>
                <w:szCs w:val="16"/>
              </w:rPr>
              <w:t>X</w:t>
            </w:r>
          </w:p>
        </w:tc>
        <w:tc>
          <w:tcPr>
            <w:tcW w:w="547" w:type="dxa"/>
            <w:vAlign w:val="center"/>
          </w:tcPr>
          <w:p w14:paraId="01610E24"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03681C80"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C1A0E6D"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1EA84C37" w14:textId="77777777" w:rsidR="00DD4601" w:rsidRPr="00AD1210" w:rsidRDefault="00DD4601" w:rsidP="00DD4601">
            <w:pPr>
              <w:jc w:val="center"/>
              <w:rPr>
                <w:rFonts w:cs="Arial"/>
                <w:sz w:val="16"/>
                <w:szCs w:val="16"/>
              </w:rPr>
            </w:pPr>
            <w:r w:rsidRPr="00AD1210">
              <w:rPr>
                <w:rFonts w:cs="Arial"/>
                <w:sz w:val="16"/>
                <w:szCs w:val="16"/>
              </w:rPr>
              <w:t>X</w:t>
            </w:r>
          </w:p>
        </w:tc>
        <w:tc>
          <w:tcPr>
            <w:tcW w:w="552" w:type="dxa"/>
            <w:vAlign w:val="center"/>
          </w:tcPr>
          <w:p w14:paraId="3980A1B0"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16C7B043" w14:textId="77777777" w:rsidR="00DD4601" w:rsidRPr="00AD1210" w:rsidRDefault="00DD4601" w:rsidP="00DD4601">
            <w:pPr>
              <w:jc w:val="center"/>
              <w:rPr>
                <w:rFonts w:cs="Arial"/>
                <w:sz w:val="16"/>
                <w:szCs w:val="16"/>
              </w:rPr>
            </w:pPr>
            <w:r w:rsidRPr="00AD1210">
              <w:rPr>
                <w:rFonts w:cs="Arial"/>
                <w:sz w:val="16"/>
                <w:szCs w:val="16"/>
              </w:rPr>
              <w:t>X</w:t>
            </w:r>
          </w:p>
        </w:tc>
        <w:tc>
          <w:tcPr>
            <w:tcW w:w="551" w:type="dxa"/>
            <w:vAlign w:val="center"/>
          </w:tcPr>
          <w:p w14:paraId="05C1AD38" w14:textId="77777777" w:rsidR="00DD4601" w:rsidRPr="00AD1210" w:rsidRDefault="00DD4601" w:rsidP="00DD4601">
            <w:pPr>
              <w:jc w:val="center"/>
              <w:rPr>
                <w:rFonts w:cs="Arial"/>
                <w:sz w:val="16"/>
                <w:szCs w:val="16"/>
              </w:rPr>
            </w:pPr>
            <w:r w:rsidRPr="00AD1210">
              <w:rPr>
                <w:rFonts w:cs="Arial"/>
                <w:sz w:val="16"/>
                <w:szCs w:val="16"/>
              </w:rPr>
              <w:t>X</w:t>
            </w:r>
          </w:p>
        </w:tc>
        <w:tc>
          <w:tcPr>
            <w:tcW w:w="550" w:type="dxa"/>
            <w:vAlign w:val="center"/>
          </w:tcPr>
          <w:p w14:paraId="721EFDA1" w14:textId="77777777" w:rsidR="00DD4601" w:rsidRPr="00AD1210" w:rsidRDefault="00DD4601" w:rsidP="00DD4601">
            <w:pPr>
              <w:jc w:val="center"/>
              <w:rPr>
                <w:rFonts w:cs="Arial"/>
                <w:sz w:val="16"/>
                <w:szCs w:val="16"/>
              </w:rPr>
            </w:pPr>
            <w:r w:rsidRPr="00AD1210">
              <w:rPr>
                <w:rFonts w:cs="Arial"/>
                <w:sz w:val="16"/>
                <w:szCs w:val="16"/>
              </w:rPr>
              <w:t>X</w:t>
            </w:r>
          </w:p>
        </w:tc>
        <w:tc>
          <w:tcPr>
            <w:tcW w:w="549" w:type="dxa"/>
            <w:shd w:val="clear" w:color="auto" w:fill="F2F2F2" w:themeFill="background1" w:themeFillShade="F2"/>
            <w:vAlign w:val="center"/>
          </w:tcPr>
          <w:p w14:paraId="29F503D9" w14:textId="77777777" w:rsidR="00DD4601" w:rsidRPr="00AD1210" w:rsidRDefault="00DD4601" w:rsidP="00DD4601">
            <w:pPr>
              <w:jc w:val="center"/>
              <w:rPr>
                <w:rFonts w:cs="Arial"/>
                <w:b/>
                <w:bCs/>
                <w:sz w:val="16"/>
                <w:szCs w:val="16"/>
              </w:rPr>
            </w:pPr>
            <w:r w:rsidRPr="00AD1210">
              <w:rPr>
                <w:rFonts w:cs="Arial"/>
                <w:b/>
                <w:bCs/>
                <w:sz w:val="16"/>
                <w:szCs w:val="16"/>
              </w:rPr>
              <w:t>Y</w:t>
            </w:r>
          </w:p>
        </w:tc>
        <w:tc>
          <w:tcPr>
            <w:tcW w:w="548" w:type="dxa"/>
            <w:vAlign w:val="center"/>
          </w:tcPr>
          <w:p w14:paraId="37A16723" w14:textId="77777777" w:rsidR="00DD4601" w:rsidRPr="00AD1210" w:rsidRDefault="00DD4601" w:rsidP="00DD4601">
            <w:pPr>
              <w:jc w:val="center"/>
              <w:rPr>
                <w:rFonts w:cs="Arial"/>
                <w:sz w:val="16"/>
                <w:szCs w:val="16"/>
              </w:rPr>
            </w:pPr>
            <w:r w:rsidRPr="00AD1210">
              <w:rPr>
                <w:rFonts w:cs="Arial"/>
                <w:sz w:val="16"/>
                <w:szCs w:val="16"/>
              </w:rPr>
              <w:t>X</w:t>
            </w:r>
          </w:p>
        </w:tc>
        <w:tc>
          <w:tcPr>
            <w:tcW w:w="548" w:type="dxa"/>
            <w:vAlign w:val="center"/>
          </w:tcPr>
          <w:p w14:paraId="45FE723F" w14:textId="77777777" w:rsidR="00DD4601" w:rsidRPr="00AD1210" w:rsidRDefault="00DD4601" w:rsidP="00DD4601">
            <w:pPr>
              <w:jc w:val="center"/>
              <w:rPr>
                <w:rFonts w:cs="Arial"/>
                <w:sz w:val="16"/>
                <w:szCs w:val="16"/>
              </w:rPr>
            </w:pPr>
            <w:r w:rsidRPr="00AD1210">
              <w:rPr>
                <w:rFonts w:cs="Arial"/>
                <w:sz w:val="16"/>
                <w:szCs w:val="16"/>
              </w:rPr>
              <w:t>X</w:t>
            </w:r>
          </w:p>
        </w:tc>
        <w:tc>
          <w:tcPr>
            <w:tcW w:w="703" w:type="dxa"/>
            <w:vAlign w:val="center"/>
          </w:tcPr>
          <w:p w14:paraId="4D71AE22" w14:textId="77777777" w:rsidR="00DD4601" w:rsidRPr="00AD1210" w:rsidRDefault="00DD4601" w:rsidP="00DD4601">
            <w:pPr>
              <w:jc w:val="center"/>
              <w:rPr>
                <w:rFonts w:cs="Arial"/>
                <w:sz w:val="16"/>
                <w:szCs w:val="16"/>
              </w:rPr>
            </w:pPr>
            <w:r w:rsidRPr="00AD1210">
              <w:rPr>
                <w:rFonts w:cs="Arial"/>
                <w:sz w:val="16"/>
                <w:szCs w:val="16"/>
              </w:rPr>
              <w:t>1</w:t>
            </w:r>
          </w:p>
        </w:tc>
      </w:tr>
      <w:tr w:rsidR="00DD4601" w:rsidRPr="00B1415A" w14:paraId="3CBBE418" w14:textId="77777777" w:rsidTr="00DD4601">
        <w:trPr>
          <w:trHeight w:val="500"/>
        </w:trPr>
        <w:tc>
          <w:tcPr>
            <w:tcW w:w="1805" w:type="dxa"/>
            <w:vAlign w:val="center"/>
          </w:tcPr>
          <w:p w14:paraId="271A5E89" w14:textId="77777777" w:rsidR="00DD4601" w:rsidRPr="00E77CFB" w:rsidRDefault="00DD4601" w:rsidP="00AD1210">
            <w:pPr>
              <w:rPr>
                <w:rFonts w:cs="Arial"/>
                <w:b/>
                <w:sz w:val="16"/>
                <w:szCs w:val="16"/>
              </w:rPr>
            </w:pPr>
            <w:r w:rsidRPr="00E77CFB">
              <w:rPr>
                <w:rFonts w:cs="Arial"/>
                <w:b/>
                <w:sz w:val="16"/>
                <w:szCs w:val="16"/>
              </w:rPr>
              <w:t>Total no.  of members present</w:t>
            </w:r>
          </w:p>
        </w:tc>
        <w:tc>
          <w:tcPr>
            <w:tcW w:w="1111" w:type="dxa"/>
            <w:shd w:val="clear" w:color="auto" w:fill="F2F2F2"/>
            <w:vAlign w:val="center"/>
          </w:tcPr>
          <w:p w14:paraId="39A98164" w14:textId="77777777" w:rsidR="00DD4601" w:rsidRPr="00E77CFB" w:rsidRDefault="00DD4601" w:rsidP="00DD4601">
            <w:pPr>
              <w:jc w:val="center"/>
              <w:rPr>
                <w:rFonts w:cs="Arial"/>
                <w:b/>
                <w:sz w:val="16"/>
                <w:szCs w:val="16"/>
              </w:rPr>
            </w:pPr>
          </w:p>
        </w:tc>
        <w:tc>
          <w:tcPr>
            <w:tcW w:w="547" w:type="dxa"/>
            <w:vAlign w:val="center"/>
          </w:tcPr>
          <w:p w14:paraId="36D5A814" w14:textId="77777777" w:rsidR="00DD4601" w:rsidRPr="00E77CFB" w:rsidRDefault="00DD4601" w:rsidP="00DD4601">
            <w:pPr>
              <w:jc w:val="center"/>
              <w:rPr>
                <w:rFonts w:cs="Arial"/>
                <w:b/>
                <w:sz w:val="16"/>
                <w:szCs w:val="16"/>
              </w:rPr>
            </w:pPr>
            <w:r w:rsidRPr="00E77CFB">
              <w:rPr>
                <w:rFonts w:cs="Arial"/>
                <w:b/>
                <w:sz w:val="16"/>
                <w:szCs w:val="16"/>
              </w:rPr>
              <w:t>7</w:t>
            </w:r>
          </w:p>
        </w:tc>
        <w:tc>
          <w:tcPr>
            <w:tcW w:w="547" w:type="dxa"/>
            <w:vAlign w:val="center"/>
          </w:tcPr>
          <w:p w14:paraId="3D9DDD6F" w14:textId="77777777" w:rsidR="00DD4601" w:rsidRPr="00E77CFB" w:rsidRDefault="00DD4601" w:rsidP="00DD4601">
            <w:pPr>
              <w:jc w:val="center"/>
              <w:rPr>
                <w:rFonts w:cs="Arial"/>
                <w:b/>
                <w:sz w:val="16"/>
                <w:szCs w:val="16"/>
              </w:rPr>
            </w:pPr>
            <w:r w:rsidRPr="00E77CFB">
              <w:rPr>
                <w:rFonts w:cs="Arial"/>
                <w:b/>
                <w:sz w:val="16"/>
                <w:szCs w:val="16"/>
              </w:rPr>
              <w:t>8</w:t>
            </w:r>
          </w:p>
        </w:tc>
        <w:tc>
          <w:tcPr>
            <w:tcW w:w="548" w:type="dxa"/>
            <w:vAlign w:val="center"/>
          </w:tcPr>
          <w:p w14:paraId="6C44C0D1" w14:textId="77777777" w:rsidR="00DD4601" w:rsidRPr="00E77CFB" w:rsidRDefault="00DD4601" w:rsidP="00DD4601">
            <w:pPr>
              <w:jc w:val="center"/>
              <w:rPr>
                <w:rFonts w:cs="Arial"/>
                <w:b/>
                <w:sz w:val="16"/>
                <w:szCs w:val="16"/>
              </w:rPr>
            </w:pPr>
            <w:r w:rsidRPr="00E77CFB">
              <w:rPr>
                <w:rFonts w:cs="Arial"/>
                <w:b/>
                <w:sz w:val="16"/>
                <w:szCs w:val="16"/>
              </w:rPr>
              <w:t>7</w:t>
            </w:r>
          </w:p>
        </w:tc>
        <w:tc>
          <w:tcPr>
            <w:tcW w:w="548" w:type="dxa"/>
            <w:vAlign w:val="center"/>
          </w:tcPr>
          <w:p w14:paraId="24A5F56F" w14:textId="77777777" w:rsidR="00DD4601" w:rsidRPr="00E77CFB" w:rsidRDefault="00DD4601" w:rsidP="00DD4601">
            <w:pPr>
              <w:jc w:val="center"/>
              <w:rPr>
                <w:rFonts w:cs="Arial"/>
                <w:b/>
                <w:sz w:val="16"/>
                <w:szCs w:val="16"/>
              </w:rPr>
            </w:pPr>
            <w:r w:rsidRPr="00E77CFB">
              <w:rPr>
                <w:rFonts w:cs="Arial"/>
                <w:b/>
                <w:sz w:val="16"/>
                <w:szCs w:val="16"/>
              </w:rPr>
              <w:t>7</w:t>
            </w:r>
          </w:p>
        </w:tc>
        <w:tc>
          <w:tcPr>
            <w:tcW w:w="548" w:type="dxa"/>
            <w:vAlign w:val="center"/>
          </w:tcPr>
          <w:p w14:paraId="0DC55F32" w14:textId="77777777" w:rsidR="00DD4601" w:rsidRPr="00E77CFB" w:rsidRDefault="00DD4601" w:rsidP="00DD4601">
            <w:pPr>
              <w:jc w:val="center"/>
              <w:rPr>
                <w:rFonts w:cs="Arial"/>
                <w:b/>
                <w:sz w:val="16"/>
                <w:szCs w:val="16"/>
              </w:rPr>
            </w:pPr>
            <w:r w:rsidRPr="00E77CFB">
              <w:rPr>
                <w:rFonts w:cs="Arial"/>
                <w:b/>
                <w:sz w:val="16"/>
                <w:szCs w:val="16"/>
              </w:rPr>
              <w:t>7</w:t>
            </w:r>
          </w:p>
        </w:tc>
        <w:tc>
          <w:tcPr>
            <w:tcW w:w="552" w:type="dxa"/>
            <w:vAlign w:val="center"/>
          </w:tcPr>
          <w:p w14:paraId="67E1B9A8" w14:textId="77777777" w:rsidR="00DD4601" w:rsidRPr="00E77CFB" w:rsidRDefault="00DD4601" w:rsidP="00DD4601">
            <w:pPr>
              <w:jc w:val="center"/>
              <w:rPr>
                <w:rFonts w:cs="Arial"/>
                <w:b/>
                <w:sz w:val="16"/>
                <w:szCs w:val="16"/>
              </w:rPr>
            </w:pPr>
            <w:r w:rsidRPr="00E77CFB">
              <w:rPr>
                <w:rFonts w:cs="Arial"/>
                <w:b/>
                <w:sz w:val="16"/>
                <w:szCs w:val="16"/>
              </w:rPr>
              <w:t>8</w:t>
            </w:r>
          </w:p>
        </w:tc>
        <w:tc>
          <w:tcPr>
            <w:tcW w:w="551" w:type="dxa"/>
            <w:vAlign w:val="center"/>
          </w:tcPr>
          <w:p w14:paraId="599C6095" w14:textId="77777777" w:rsidR="00DD4601" w:rsidRPr="00E77CFB" w:rsidRDefault="00DD4601" w:rsidP="00DD4601">
            <w:pPr>
              <w:jc w:val="center"/>
              <w:rPr>
                <w:rFonts w:cs="Arial"/>
                <w:b/>
                <w:sz w:val="16"/>
                <w:szCs w:val="16"/>
              </w:rPr>
            </w:pPr>
            <w:r w:rsidRPr="00E77CFB">
              <w:rPr>
                <w:rFonts w:cs="Arial"/>
                <w:b/>
                <w:sz w:val="16"/>
                <w:szCs w:val="16"/>
              </w:rPr>
              <w:t>8</w:t>
            </w:r>
          </w:p>
        </w:tc>
        <w:tc>
          <w:tcPr>
            <w:tcW w:w="551" w:type="dxa"/>
            <w:vAlign w:val="center"/>
          </w:tcPr>
          <w:p w14:paraId="5F322C50" w14:textId="77777777" w:rsidR="00DD4601" w:rsidRPr="00E77CFB" w:rsidRDefault="00DD4601" w:rsidP="00DD4601">
            <w:pPr>
              <w:jc w:val="center"/>
              <w:rPr>
                <w:rFonts w:cs="Arial"/>
                <w:b/>
                <w:sz w:val="16"/>
                <w:szCs w:val="16"/>
              </w:rPr>
            </w:pPr>
            <w:r w:rsidRPr="00E77CFB">
              <w:rPr>
                <w:rFonts w:cs="Arial"/>
                <w:b/>
                <w:sz w:val="16"/>
                <w:szCs w:val="16"/>
              </w:rPr>
              <w:t>7</w:t>
            </w:r>
          </w:p>
        </w:tc>
        <w:tc>
          <w:tcPr>
            <w:tcW w:w="550" w:type="dxa"/>
            <w:vAlign w:val="center"/>
          </w:tcPr>
          <w:p w14:paraId="22DAE064" w14:textId="77777777" w:rsidR="00DD4601" w:rsidRPr="00E77CFB" w:rsidRDefault="00DD4601" w:rsidP="00DD4601">
            <w:pPr>
              <w:jc w:val="center"/>
              <w:rPr>
                <w:rFonts w:cs="Arial"/>
                <w:b/>
                <w:sz w:val="16"/>
                <w:szCs w:val="16"/>
              </w:rPr>
            </w:pPr>
            <w:r w:rsidRPr="00E77CFB">
              <w:rPr>
                <w:rFonts w:cs="Arial"/>
                <w:b/>
                <w:sz w:val="16"/>
                <w:szCs w:val="16"/>
              </w:rPr>
              <w:t>8</w:t>
            </w:r>
          </w:p>
        </w:tc>
        <w:tc>
          <w:tcPr>
            <w:tcW w:w="549" w:type="dxa"/>
            <w:vAlign w:val="center"/>
          </w:tcPr>
          <w:p w14:paraId="41DF2250" w14:textId="77777777" w:rsidR="00DD4601" w:rsidRPr="00E77CFB" w:rsidRDefault="00DD4601" w:rsidP="00DD4601">
            <w:pPr>
              <w:jc w:val="center"/>
              <w:rPr>
                <w:rFonts w:cs="Arial"/>
                <w:b/>
                <w:sz w:val="16"/>
                <w:szCs w:val="16"/>
              </w:rPr>
            </w:pPr>
            <w:r w:rsidRPr="00E77CFB">
              <w:rPr>
                <w:rFonts w:cs="Arial"/>
                <w:b/>
                <w:sz w:val="16"/>
                <w:szCs w:val="16"/>
              </w:rPr>
              <w:t>7</w:t>
            </w:r>
          </w:p>
        </w:tc>
        <w:tc>
          <w:tcPr>
            <w:tcW w:w="548" w:type="dxa"/>
            <w:vAlign w:val="center"/>
          </w:tcPr>
          <w:p w14:paraId="28342391" w14:textId="77777777" w:rsidR="00DD4601" w:rsidRPr="00E77CFB" w:rsidRDefault="00DD4601" w:rsidP="00DD4601">
            <w:pPr>
              <w:jc w:val="center"/>
              <w:rPr>
                <w:rFonts w:cs="Arial"/>
                <w:b/>
                <w:sz w:val="16"/>
                <w:szCs w:val="16"/>
              </w:rPr>
            </w:pPr>
            <w:r w:rsidRPr="00E77CFB">
              <w:rPr>
                <w:rFonts w:cs="Arial"/>
                <w:b/>
                <w:sz w:val="16"/>
                <w:szCs w:val="16"/>
              </w:rPr>
              <w:t>6</w:t>
            </w:r>
          </w:p>
        </w:tc>
        <w:tc>
          <w:tcPr>
            <w:tcW w:w="548" w:type="dxa"/>
            <w:vAlign w:val="center"/>
          </w:tcPr>
          <w:p w14:paraId="7345369B" w14:textId="77777777" w:rsidR="00DD4601" w:rsidRPr="00E77CFB" w:rsidRDefault="00DD4601" w:rsidP="00DD4601">
            <w:pPr>
              <w:jc w:val="center"/>
              <w:rPr>
                <w:rFonts w:cs="Arial"/>
                <w:b/>
                <w:sz w:val="16"/>
                <w:szCs w:val="16"/>
              </w:rPr>
            </w:pPr>
            <w:r w:rsidRPr="00E77CFB">
              <w:rPr>
                <w:rFonts w:cs="Arial"/>
                <w:b/>
                <w:sz w:val="16"/>
                <w:szCs w:val="16"/>
              </w:rPr>
              <w:t>7</w:t>
            </w:r>
          </w:p>
        </w:tc>
        <w:tc>
          <w:tcPr>
            <w:tcW w:w="703" w:type="dxa"/>
            <w:shd w:val="clear" w:color="auto" w:fill="F2F2F2"/>
            <w:vAlign w:val="center"/>
          </w:tcPr>
          <w:p w14:paraId="414CDCB5" w14:textId="77777777" w:rsidR="00DD4601" w:rsidRPr="00E77CFB" w:rsidRDefault="00DD4601" w:rsidP="00DD4601">
            <w:pPr>
              <w:ind w:right="-108"/>
              <w:jc w:val="center"/>
              <w:rPr>
                <w:rFonts w:cs="Arial"/>
                <w:b/>
                <w:sz w:val="16"/>
                <w:szCs w:val="16"/>
              </w:rPr>
            </w:pPr>
          </w:p>
        </w:tc>
      </w:tr>
      <w:tr w:rsidR="00DD4601" w:rsidRPr="00B1415A" w14:paraId="44EC2AFB" w14:textId="77777777" w:rsidTr="00DD4601">
        <w:trPr>
          <w:trHeight w:val="455"/>
        </w:trPr>
        <w:tc>
          <w:tcPr>
            <w:tcW w:w="1805" w:type="dxa"/>
            <w:vAlign w:val="center"/>
          </w:tcPr>
          <w:p w14:paraId="0F2A4C7B" w14:textId="77777777" w:rsidR="00DD4601" w:rsidRPr="00E77CFB" w:rsidRDefault="00DD4601" w:rsidP="00AD1210">
            <w:pPr>
              <w:rPr>
                <w:rFonts w:cs="Arial"/>
                <w:b/>
                <w:sz w:val="16"/>
                <w:szCs w:val="16"/>
              </w:rPr>
            </w:pPr>
            <w:r w:rsidRPr="00E77CFB">
              <w:rPr>
                <w:rFonts w:cs="Arial"/>
                <w:b/>
                <w:sz w:val="16"/>
                <w:szCs w:val="16"/>
              </w:rPr>
              <w:t>No. of applications considered</w:t>
            </w:r>
          </w:p>
        </w:tc>
        <w:tc>
          <w:tcPr>
            <w:tcW w:w="1111" w:type="dxa"/>
            <w:shd w:val="clear" w:color="auto" w:fill="F2F2F2"/>
          </w:tcPr>
          <w:p w14:paraId="64C4C367" w14:textId="77777777" w:rsidR="00DD4601" w:rsidRPr="00E77CFB" w:rsidRDefault="00DD4601" w:rsidP="00DD4601">
            <w:pPr>
              <w:jc w:val="center"/>
              <w:rPr>
                <w:rFonts w:cs="Arial"/>
                <w:b/>
                <w:sz w:val="16"/>
                <w:szCs w:val="16"/>
              </w:rPr>
            </w:pPr>
          </w:p>
        </w:tc>
        <w:tc>
          <w:tcPr>
            <w:tcW w:w="547" w:type="dxa"/>
            <w:vAlign w:val="center"/>
          </w:tcPr>
          <w:p w14:paraId="6B893383" w14:textId="77777777" w:rsidR="00DD4601" w:rsidRPr="00E77CFB" w:rsidRDefault="00DD4601" w:rsidP="00DD4601">
            <w:pPr>
              <w:jc w:val="center"/>
              <w:rPr>
                <w:rFonts w:cs="Arial"/>
                <w:b/>
                <w:sz w:val="16"/>
                <w:szCs w:val="16"/>
              </w:rPr>
            </w:pPr>
            <w:r w:rsidRPr="00E77CFB">
              <w:rPr>
                <w:rFonts w:cs="Arial"/>
                <w:b/>
                <w:sz w:val="16"/>
                <w:szCs w:val="16"/>
              </w:rPr>
              <w:t>10</w:t>
            </w:r>
          </w:p>
        </w:tc>
        <w:tc>
          <w:tcPr>
            <w:tcW w:w="547" w:type="dxa"/>
            <w:vAlign w:val="center"/>
          </w:tcPr>
          <w:p w14:paraId="098A146A" w14:textId="77777777" w:rsidR="00DD4601" w:rsidRPr="00E77CFB" w:rsidRDefault="00DD4601" w:rsidP="00DD4601">
            <w:pPr>
              <w:jc w:val="center"/>
              <w:rPr>
                <w:rFonts w:cs="Arial"/>
                <w:b/>
                <w:sz w:val="16"/>
                <w:szCs w:val="16"/>
              </w:rPr>
            </w:pPr>
            <w:r w:rsidRPr="00E77CFB">
              <w:rPr>
                <w:rFonts w:cs="Arial"/>
                <w:b/>
                <w:sz w:val="16"/>
                <w:szCs w:val="16"/>
              </w:rPr>
              <w:t>12</w:t>
            </w:r>
          </w:p>
        </w:tc>
        <w:tc>
          <w:tcPr>
            <w:tcW w:w="548" w:type="dxa"/>
            <w:vAlign w:val="center"/>
          </w:tcPr>
          <w:p w14:paraId="113DE8AC" w14:textId="77777777" w:rsidR="00DD4601" w:rsidRPr="00E77CFB" w:rsidRDefault="00DD4601" w:rsidP="00DD4601">
            <w:pPr>
              <w:jc w:val="center"/>
              <w:rPr>
                <w:rFonts w:cs="Arial"/>
                <w:b/>
                <w:sz w:val="16"/>
                <w:szCs w:val="16"/>
              </w:rPr>
            </w:pPr>
            <w:r w:rsidRPr="00E77CFB">
              <w:rPr>
                <w:rFonts w:cs="Arial"/>
                <w:b/>
                <w:sz w:val="16"/>
                <w:szCs w:val="16"/>
              </w:rPr>
              <w:t>12</w:t>
            </w:r>
          </w:p>
        </w:tc>
        <w:tc>
          <w:tcPr>
            <w:tcW w:w="548" w:type="dxa"/>
            <w:vAlign w:val="center"/>
          </w:tcPr>
          <w:p w14:paraId="0F13D0E0" w14:textId="77777777" w:rsidR="00DD4601" w:rsidRPr="00E77CFB" w:rsidRDefault="00DD4601" w:rsidP="00DD4601">
            <w:pPr>
              <w:jc w:val="center"/>
              <w:rPr>
                <w:rFonts w:cs="Arial"/>
                <w:b/>
                <w:sz w:val="16"/>
                <w:szCs w:val="16"/>
              </w:rPr>
            </w:pPr>
            <w:r w:rsidRPr="00E77CFB">
              <w:rPr>
                <w:rFonts w:cs="Arial"/>
                <w:b/>
                <w:sz w:val="16"/>
                <w:szCs w:val="16"/>
              </w:rPr>
              <w:t>12</w:t>
            </w:r>
          </w:p>
        </w:tc>
        <w:tc>
          <w:tcPr>
            <w:tcW w:w="548" w:type="dxa"/>
            <w:vAlign w:val="center"/>
          </w:tcPr>
          <w:p w14:paraId="0640D24F" w14:textId="77777777" w:rsidR="00DD4601" w:rsidRPr="00E77CFB" w:rsidRDefault="00DD4601" w:rsidP="00DD4601">
            <w:pPr>
              <w:jc w:val="center"/>
              <w:rPr>
                <w:rFonts w:cs="Arial"/>
                <w:b/>
                <w:sz w:val="16"/>
                <w:szCs w:val="16"/>
              </w:rPr>
            </w:pPr>
            <w:r w:rsidRPr="00E77CFB">
              <w:rPr>
                <w:rFonts w:cs="Arial"/>
                <w:b/>
                <w:sz w:val="16"/>
                <w:szCs w:val="16"/>
              </w:rPr>
              <w:t>11</w:t>
            </w:r>
          </w:p>
        </w:tc>
        <w:tc>
          <w:tcPr>
            <w:tcW w:w="552" w:type="dxa"/>
            <w:vAlign w:val="center"/>
          </w:tcPr>
          <w:p w14:paraId="7FD0C543" w14:textId="77777777" w:rsidR="00DD4601" w:rsidRPr="00E77CFB" w:rsidRDefault="00DD4601" w:rsidP="00DD4601">
            <w:pPr>
              <w:jc w:val="center"/>
              <w:rPr>
                <w:rFonts w:cs="Arial"/>
                <w:b/>
                <w:sz w:val="16"/>
                <w:szCs w:val="16"/>
              </w:rPr>
            </w:pPr>
            <w:r w:rsidRPr="00E77CFB">
              <w:rPr>
                <w:rFonts w:cs="Arial"/>
                <w:b/>
                <w:sz w:val="16"/>
                <w:szCs w:val="16"/>
              </w:rPr>
              <w:t>12</w:t>
            </w:r>
          </w:p>
        </w:tc>
        <w:tc>
          <w:tcPr>
            <w:tcW w:w="551" w:type="dxa"/>
            <w:vAlign w:val="center"/>
          </w:tcPr>
          <w:p w14:paraId="072C8DC2" w14:textId="77777777" w:rsidR="00DD4601" w:rsidRPr="00E77CFB" w:rsidRDefault="00DD4601" w:rsidP="00DD4601">
            <w:pPr>
              <w:jc w:val="center"/>
              <w:rPr>
                <w:rFonts w:cs="Arial"/>
                <w:b/>
                <w:sz w:val="16"/>
                <w:szCs w:val="16"/>
              </w:rPr>
            </w:pPr>
            <w:r w:rsidRPr="00E77CFB">
              <w:rPr>
                <w:rFonts w:cs="Arial"/>
                <w:b/>
                <w:sz w:val="16"/>
                <w:szCs w:val="16"/>
              </w:rPr>
              <w:t>12</w:t>
            </w:r>
          </w:p>
        </w:tc>
        <w:tc>
          <w:tcPr>
            <w:tcW w:w="551" w:type="dxa"/>
            <w:vAlign w:val="center"/>
          </w:tcPr>
          <w:p w14:paraId="53470D0A" w14:textId="77777777" w:rsidR="00DD4601" w:rsidRPr="00E77CFB" w:rsidRDefault="00DD4601" w:rsidP="00DD4601">
            <w:pPr>
              <w:jc w:val="center"/>
              <w:rPr>
                <w:rFonts w:cs="Arial"/>
                <w:b/>
                <w:sz w:val="16"/>
                <w:szCs w:val="16"/>
              </w:rPr>
            </w:pPr>
            <w:r w:rsidRPr="00E77CFB">
              <w:rPr>
                <w:rFonts w:cs="Arial"/>
                <w:b/>
                <w:sz w:val="16"/>
                <w:szCs w:val="16"/>
              </w:rPr>
              <w:t>11</w:t>
            </w:r>
          </w:p>
        </w:tc>
        <w:tc>
          <w:tcPr>
            <w:tcW w:w="550" w:type="dxa"/>
            <w:vAlign w:val="center"/>
          </w:tcPr>
          <w:p w14:paraId="67CC0FFF" w14:textId="77777777" w:rsidR="00DD4601" w:rsidRPr="00E77CFB" w:rsidRDefault="00DD4601" w:rsidP="00DD4601">
            <w:pPr>
              <w:jc w:val="center"/>
              <w:rPr>
                <w:rFonts w:cs="Arial"/>
                <w:b/>
                <w:sz w:val="16"/>
                <w:szCs w:val="16"/>
              </w:rPr>
            </w:pPr>
            <w:r w:rsidRPr="00E77CFB">
              <w:rPr>
                <w:rFonts w:cs="Arial"/>
                <w:b/>
                <w:sz w:val="16"/>
                <w:szCs w:val="16"/>
              </w:rPr>
              <w:t>12</w:t>
            </w:r>
          </w:p>
        </w:tc>
        <w:tc>
          <w:tcPr>
            <w:tcW w:w="549" w:type="dxa"/>
            <w:vAlign w:val="center"/>
          </w:tcPr>
          <w:p w14:paraId="1A8EA1E6" w14:textId="77777777" w:rsidR="00DD4601" w:rsidRPr="00E77CFB" w:rsidRDefault="00DD4601" w:rsidP="00DD4601">
            <w:pPr>
              <w:jc w:val="center"/>
              <w:rPr>
                <w:rFonts w:cs="Arial"/>
                <w:b/>
                <w:sz w:val="16"/>
                <w:szCs w:val="16"/>
              </w:rPr>
            </w:pPr>
            <w:r w:rsidRPr="00E77CFB">
              <w:rPr>
                <w:rFonts w:cs="Arial"/>
                <w:b/>
                <w:sz w:val="16"/>
                <w:szCs w:val="16"/>
              </w:rPr>
              <w:t>12</w:t>
            </w:r>
          </w:p>
        </w:tc>
        <w:tc>
          <w:tcPr>
            <w:tcW w:w="548" w:type="dxa"/>
            <w:vAlign w:val="center"/>
          </w:tcPr>
          <w:p w14:paraId="6CE5BC7C" w14:textId="77777777" w:rsidR="00DD4601" w:rsidRPr="00E77CFB" w:rsidRDefault="00DD4601" w:rsidP="00DD4601">
            <w:pPr>
              <w:jc w:val="center"/>
              <w:rPr>
                <w:rFonts w:cs="Arial"/>
                <w:b/>
                <w:sz w:val="16"/>
                <w:szCs w:val="16"/>
              </w:rPr>
            </w:pPr>
            <w:r w:rsidRPr="00E77CFB">
              <w:rPr>
                <w:rFonts w:cs="Arial"/>
                <w:b/>
                <w:sz w:val="16"/>
                <w:szCs w:val="16"/>
              </w:rPr>
              <w:t>11</w:t>
            </w:r>
          </w:p>
        </w:tc>
        <w:tc>
          <w:tcPr>
            <w:tcW w:w="548" w:type="dxa"/>
            <w:vAlign w:val="center"/>
          </w:tcPr>
          <w:p w14:paraId="447CC946" w14:textId="77777777" w:rsidR="00DD4601" w:rsidRPr="00E77CFB" w:rsidRDefault="00DD4601" w:rsidP="00DD4601">
            <w:pPr>
              <w:jc w:val="center"/>
              <w:rPr>
                <w:rFonts w:cs="Arial"/>
                <w:b/>
                <w:sz w:val="16"/>
                <w:szCs w:val="16"/>
              </w:rPr>
            </w:pPr>
            <w:r w:rsidRPr="00E77CFB">
              <w:rPr>
                <w:rFonts w:cs="Arial"/>
                <w:b/>
                <w:sz w:val="16"/>
                <w:szCs w:val="16"/>
              </w:rPr>
              <w:t>12</w:t>
            </w:r>
          </w:p>
        </w:tc>
        <w:tc>
          <w:tcPr>
            <w:tcW w:w="703" w:type="dxa"/>
            <w:shd w:val="clear" w:color="auto" w:fill="F2F2F2"/>
            <w:vAlign w:val="center"/>
          </w:tcPr>
          <w:p w14:paraId="02424F63" w14:textId="77777777" w:rsidR="00DD4601" w:rsidRPr="00E77CFB" w:rsidRDefault="00DD4601" w:rsidP="00DD4601">
            <w:pPr>
              <w:jc w:val="center"/>
              <w:rPr>
                <w:rFonts w:cs="Arial"/>
                <w:b/>
                <w:sz w:val="16"/>
                <w:szCs w:val="16"/>
              </w:rPr>
            </w:pPr>
          </w:p>
        </w:tc>
      </w:tr>
    </w:tbl>
    <w:p w14:paraId="2A635051" w14:textId="77777777" w:rsidR="00796D27" w:rsidRPr="007D7C36" w:rsidRDefault="00796D27" w:rsidP="00796D27">
      <w:pPr>
        <w:rPr>
          <w:rFonts w:ascii="Cambria" w:hAnsi="Cambria"/>
          <w:b/>
          <w:color w:val="FF0000"/>
          <w:sz w:val="10"/>
          <w:szCs w:val="10"/>
        </w:rPr>
      </w:pPr>
    </w:p>
    <w:p w14:paraId="0EF6C3DD" w14:textId="4D1E1F5E" w:rsidR="00E80AB4" w:rsidRPr="00AD1210" w:rsidRDefault="00E80AB4" w:rsidP="00AD1210">
      <w:pPr>
        <w:pStyle w:val="Heading2"/>
      </w:pPr>
      <w:bookmarkStart w:id="22" w:name="_Toc108441723"/>
      <w:r w:rsidRPr="00AD1210">
        <w:lastRenderedPageBreak/>
        <w:t>Training and conferences</w:t>
      </w:r>
      <w:bookmarkEnd w:id="22"/>
    </w:p>
    <w:p w14:paraId="5BEB3453" w14:textId="696AC7D6" w:rsidR="00796D27" w:rsidRPr="006E15AA" w:rsidRDefault="00796D27" w:rsidP="006E15AA">
      <w:pPr>
        <w:pStyle w:val="Heading3"/>
      </w:pPr>
      <w:bookmarkStart w:id="23" w:name="_Toc441230620"/>
      <w:bookmarkStart w:id="24" w:name="_Toc453591035"/>
      <w:r w:rsidRPr="006E15AA">
        <w:t>Specify the training undergone by new members</w:t>
      </w:r>
    </w:p>
    <w:p w14:paraId="40813FB9" w14:textId="77777777" w:rsidR="00AD1210" w:rsidRPr="00AD1210" w:rsidRDefault="00AD1210" w:rsidP="00AD1210"/>
    <w:p w14:paraId="182A4C11" w14:textId="4BC45DD6" w:rsidR="00EC186A" w:rsidRDefault="00EC186A" w:rsidP="00EC186A">
      <w:r>
        <w:t xml:space="preserve">New member training for 3 members. </w:t>
      </w:r>
    </w:p>
    <w:p w14:paraId="4750C67D" w14:textId="77777777" w:rsidR="00AD1210" w:rsidRDefault="00AD1210" w:rsidP="00EC186A"/>
    <w:p w14:paraId="2874E40F" w14:textId="234B582F" w:rsidR="00796D27" w:rsidRPr="00803230" w:rsidRDefault="00EC186A" w:rsidP="00796D27">
      <w:r>
        <w:t xml:space="preserve">GCP training for two members. </w:t>
      </w:r>
    </w:p>
    <w:p w14:paraId="275DE593" w14:textId="36C77329" w:rsidR="00796D27" w:rsidRPr="006E15AA" w:rsidRDefault="00796D27" w:rsidP="006E15AA">
      <w:pPr>
        <w:pStyle w:val="Heading3"/>
      </w:pPr>
      <w:r w:rsidRPr="006E15AA">
        <w:t>Specify the on-going training for EC members</w:t>
      </w:r>
    </w:p>
    <w:p w14:paraId="1C99B3FA" w14:textId="77777777" w:rsidR="006E15AA" w:rsidRPr="006E15AA" w:rsidRDefault="006E15AA" w:rsidP="006E15AA"/>
    <w:p w14:paraId="2A2EBEF2" w14:textId="77777777" w:rsidR="00803230" w:rsidRPr="00803230" w:rsidRDefault="00803230" w:rsidP="00803230">
      <w:pPr>
        <w:rPr>
          <w:rFonts w:cs="Arial"/>
          <w:szCs w:val="22"/>
        </w:rPr>
      </w:pPr>
      <w:r w:rsidRPr="00803230">
        <w:rPr>
          <w:rFonts w:cs="Arial"/>
          <w:szCs w:val="22"/>
        </w:rPr>
        <w:t xml:space="preserve">Training was conducted before </w:t>
      </w:r>
      <w:proofErr w:type="gramStart"/>
      <w:r w:rsidRPr="00803230">
        <w:rPr>
          <w:rFonts w:cs="Arial"/>
          <w:szCs w:val="22"/>
        </w:rPr>
        <w:t>a number of</w:t>
      </w:r>
      <w:proofErr w:type="gramEnd"/>
      <w:r w:rsidRPr="00803230">
        <w:rPr>
          <w:rFonts w:cs="Arial"/>
          <w:szCs w:val="22"/>
        </w:rPr>
        <w:t xml:space="preserve"> meetings throughout the year by staff and speakers, one in good clinical </w:t>
      </w:r>
      <w:proofErr w:type="spellStart"/>
      <w:r w:rsidRPr="00803230">
        <w:rPr>
          <w:rFonts w:cs="Arial"/>
          <w:szCs w:val="22"/>
        </w:rPr>
        <w:t>pracrice</w:t>
      </w:r>
      <w:proofErr w:type="spellEnd"/>
      <w:r w:rsidRPr="00803230">
        <w:rPr>
          <w:rFonts w:cs="Arial"/>
          <w:szCs w:val="22"/>
        </w:rPr>
        <w:t xml:space="preserve"> as well as bio banking training May 2017, GCP training June 2017, and platform trials with Colin McArthur.</w:t>
      </w:r>
    </w:p>
    <w:p w14:paraId="33F0B3A4" w14:textId="77777777" w:rsidR="00E80AB4" w:rsidRDefault="00E80AB4" w:rsidP="00E64893">
      <w:pPr>
        <w:rPr>
          <w:lang w:val="en-NZ"/>
        </w:rPr>
      </w:pPr>
    </w:p>
    <w:bookmarkEnd w:id="23"/>
    <w:bookmarkEnd w:id="24"/>
    <w:p w14:paraId="4BA67609" w14:textId="77777777" w:rsidR="006E15AA" w:rsidRDefault="006E15AA" w:rsidP="00AD1210">
      <w:pPr>
        <w:pStyle w:val="Heading1"/>
        <w:numPr>
          <w:ilvl w:val="0"/>
          <w:numId w:val="0"/>
        </w:numPr>
        <w:ind w:left="720" w:hanging="720"/>
        <w:sectPr w:rsidR="006E15AA" w:rsidSect="005471F5">
          <w:footnotePr>
            <w:numRestart w:val="eachPage"/>
          </w:footnotePr>
          <w:pgSz w:w="11906" w:h="16838"/>
          <w:pgMar w:top="1259" w:right="1701" w:bottom="1021" w:left="1701" w:header="709" w:footer="567" w:gutter="0"/>
          <w:cols w:space="708"/>
          <w:titlePg/>
          <w:docGrid w:linePitch="360"/>
        </w:sectPr>
      </w:pPr>
    </w:p>
    <w:p w14:paraId="788C1914" w14:textId="53930EAA" w:rsidR="000112D8" w:rsidRPr="00E86D3B" w:rsidRDefault="000112D8" w:rsidP="00AD1210">
      <w:pPr>
        <w:pStyle w:val="Heading1"/>
        <w:numPr>
          <w:ilvl w:val="0"/>
          <w:numId w:val="0"/>
        </w:numPr>
        <w:ind w:left="720" w:hanging="720"/>
      </w:pPr>
      <w:bookmarkStart w:id="25" w:name="_Toc108441724"/>
      <w:r w:rsidRPr="00E86D3B">
        <w:lastRenderedPageBreak/>
        <w:t>Applications reviewed</w:t>
      </w:r>
      <w:bookmarkEnd w:id="25"/>
    </w:p>
    <w:p w14:paraId="7807324F" w14:textId="2602FFB7" w:rsidR="00E64893" w:rsidRDefault="00E64893" w:rsidP="006E15AA">
      <w:pPr>
        <w:pStyle w:val="Heading3"/>
      </w:pPr>
      <w:r w:rsidRPr="00E64893">
        <w:t>Summary of applications received by full EC</w:t>
      </w:r>
    </w:p>
    <w:p w14:paraId="5C18C427" w14:textId="77777777" w:rsidR="007079FF" w:rsidRPr="007079FF" w:rsidRDefault="007079FF" w:rsidP="007079FF"/>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556"/>
      </w:tblGrid>
      <w:tr w:rsidR="00AD1210" w:rsidRPr="007D7C36" w14:paraId="2095F2AE" w14:textId="5E1E203C" w:rsidTr="007079FF">
        <w:trPr>
          <w:trHeight w:val="397"/>
        </w:trPr>
        <w:tc>
          <w:tcPr>
            <w:tcW w:w="4673" w:type="pct"/>
            <w:vAlign w:val="center"/>
          </w:tcPr>
          <w:p w14:paraId="3D8412B5" w14:textId="77777777" w:rsidR="00AD1210" w:rsidRPr="00AD1210" w:rsidRDefault="00AD1210" w:rsidP="00AD1210">
            <w:pPr>
              <w:spacing w:before="40" w:after="40"/>
              <w:ind w:left="57"/>
              <w:rPr>
                <w:rFonts w:cs="Arial"/>
                <w:sz w:val="20"/>
                <w:szCs w:val="20"/>
              </w:rPr>
            </w:pPr>
            <w:bookmarkStart w:id="26" w:name="_Hlk108441142"/>
            <w:r w:rsidRPr="00AD1210">
              <w:rPr>
                <w:rFonts w:cs="Arial"/>
                <w:sz w:val="20"/>
                <w:szCs w:val="20"/>
              </w:rPr>
              <w:t>No. of applications approved</w:t>
            </w:r>
          </w:p>
        </w:tc>
        <w:tc>
          <w:tcPr>
            <w:tcW w:w="327" w:type="pct"/>
            <w:vAlign w:val="center"/>
          </w:tcPr>
          <w:p w14:paraId="44C783B3" w14:textId="104478C6" w:rsidR="00AD1210" w:rsidRPr="007079FF" w:rsidRDefault="00AD1210" w:rsidP="007079FF">
            <w:pPr>
              <w:jc w:val="center"/>
              <w:rPr>
                <w:rFonts w:cs="Arial"/>
                <w:sz w:val="20"/>
                <w:szCs w:val="22"/>
              </w:rPr>
            </w:pPr>
            <w:r w:rsidRPr="007079FF">
              <w:rPr>
                <w:sz w:val="20"/>
                <w:szCs w:val="22"/>
              </w:rPr>
              <w:t>108</w:t>
            </w:r>
          </w:p>
        </w:tc>
      </w:tr>
      <w:tr w:rsidR="00AD1210" w:rsidRPr="007D7C36" w14:paraId="55DD9788" w14:textId="35144511" w:rsidTr="007079FF">
        <w:trPr>
          <w:trHeight w:val="397"/>
        </w:trPr>
        <w:tc>
          <w:tcPr>
            <w:tcW w:w="4673" w:type="pct"/>
            <w:vAlign w:val="center"/>
          </w:tcPr>
          <w:p w14:paraId="338BD2A1" w14:textId="77777777" w:rsidR="00AD1210" w:rsidRPr="00AD1210" w:rsidRDefault="00AD1210" w:rsidP="00AD1210">
            <w:pPr>
              <w:spacing w:before="40" w:after="40"/>
              <w:ind w:left="57"/>
              <w:rPr>
                <w:rFonts w:cs="Arial"/>
                <w:sz w:val="20"/>
                <w:szCs w:val="20"/>
              </w:rPr>
            </w:pPr>
            <w:r w:rsidRPr="00AD1210">
              <w:rPr>
                <w:rFonts w:cs="Arial"/>
                <w:sz w:val="20"/>
                <w:szCs w:val="20"/>
              </w:rPr>
              <w:t>No. of applications approved subject to conditions / pending</w:t>
            </w:r>
          </w:p>
        </w:tc>
        <w:tc>
          <w:tcPr>
            <w:tcW w:w="327" w:type="pct"/>
            <w:vAlign w:val="center"/>
          </w:tcPr>
          <w:p w14:paraId="65AA6B40" w14:textId="2DD9EB58" w:rsidR="00AD1210" w:rsidRPr="007079FF" w:rsidRDefault="00AD1210" w:rsidP="007079FF">
            <w:pPr>
              <w:jc w:val="center"/>
              <w:rPr>
                <w:rFonts w:cs="Arial"/>
                <w:sz w:val="20"/>
                <w:szCs w:val="22"/>
              </w:rPr>
            </w:pPr>
            <w:r w:rsidRPr="007079FF">
              <w:rPr>
                <w:sz w:val="20"/>
                <w:szCs w:val="22"/>
              </w:rPr>
              <w:t>1</w:t>
            </w:r>
          </w:p>
        </w:tc>
      </w:tr>
      <w:tr w:rsidR="00AD1210" w:rsidRPr="007D7C36" w14:paraId="10042C90" w14:textId="55E15A6E" w:rsidTr="007079FF">
        <w:trPr>
          <w:trHeight w:val="397"/>
        </w:trPr>
        <w:tc>
          <w:tcPr>
            <w:tcW w:w="4673" w:type="pct"/>
            <w:vAlign w:val="center"/>
          </w:tcPr>
          <w:p w14:paraId="310B1AE4" w14:textId="77777777" w:rsidR="00AD1210" w:rsidRPr="00AD1210" w:rsidRDefault="00AD1210" w:rsidP="00AD1210">
            <w:pPr>
              <w:spacing w:before="40" w:after="40"/>
              <w:ind w:left="57"/>
              <w:rPr>
                <w:rFonts w:cs="Arial"/>
                <w:sz w:val="20"/>
                <w:szCs w:val="20"/>
              </w:rPr>
            </w:pPr>
            <w:r w:rsidRPr="00AD1210">
              <w:rPr>
                <w:rFonts w:cs="Arial"/>
                <w:sz w:val="20"/>
                <w:szCs w:val="20"/>
              </w:rPr>
              <w:t>No. of applications deferred and subsequently approved</w:t>
            </w:r>
          </w:p>
        </w:tc>
        <w:tc>
          <w:tcPr>
            <w:tcW w:w="327" w:type="pct"/>
            <w:vAlign w:val="center"/>
          </w:tcPr>
          <w:p w14:paraId="4157022E" w14:textId="1C265747" w:rsidR="00AD1210" w:rsidRPr="007079FF" w:rsidRDefault="00AD1210" w:rsidP="007079FF">
            <w:pPr>
              <w:jc w:val="center"/>
              <w:rPr>
                <w:rFonts w:cs="Arial"/>
                <w:sz w:val="20"/>
                <w:szCs w:val="22"/>
              </w:rPr>
            </w:pPr>
            <w:r w:rsidRPr="007079FF">
              <w:rPr>
                <w:sz w:val="20"/>
                <w:szCs w:val="22"/>
              </w:rPr>
              <w:t>N/A</w:t>
            </w:r>
          </w:p>
        </w:tc>
      </w:tr>
      <w:tr w:rsidR="00AD1210" w:rsidRPr="007D7C36" w14:paraId="0F8C0588" w14:textId="41FB7ED8" w:rsidTr="007079FF">
        <w:trPr>
          <w:trHeight w:val="397"/>
        </w:trPr>
        <w:tc>
          <w:tcPr>
            <w:tcW w:w="4673" w:type="pct"/>
            <w:vAlign w:val="center"/>
          </w:tcPr>
          <w:p w14:paraId="0B2E4F68" w14:textId="77777777" w:rsidR="00AD1210" w:rsidRPr="00AD1210" w:rsidRDefault="00AD1210" w:rsidP="00AD1210">
            <w:pPr>
              <w:spacing w:before="40" w:after="40"/>
              <w:ind w:left="57"/>
              <w:rPr>
                <w:rFonts w:cs="Arial"/>
                <w:sz w:val="20"/>
                <w:szCs w:val="20"/>
              </w:rPr>
            </w:pPr>
            <w:r w:rsidRPr="00AD1210">
              <w:rPr>
                <w:rFonts w:cs="Arial"/>
                <w:sz w:val="20"/>
                <w:szCs w:val="20"/>
              </w:rPr>
              <w:t>No. of applications deferred as at time of report</w:t>
            </w:r>
          </w:p>
        </w:tc>
        <w:tc>
          <w:tcPr>
            <w:tcW w:w="327" w:type="pct"/>
            <w:vAlign w:val="center"/>
          </w:tcPr>
          <w:p w14:paraId="683E0007" w14:textId="05EEFD23" w:rsidR="00AD1210" w:rsidRPr="007079FF" w:rsidRDefault="00AD1210" w:rsidP="007079FF">
            <w:pPr>
              <w:jc w:val="center"/>
              <w:rPr>
                <w:rFonts w:cs="Arial"/>
                <w:sz w:val="20"/>
                <w:szCs w:val="22"/>
              </w:rPr>
            </w:pPr>
            <w:r w:rsidRPr="007079FF">
              <w:rPr>
                <w:sz w:val="20"/>
                <w:szCs w:val="22"/>
              </w:rPr>
              <w:t>N/A</w:t>
            </w:r>
          </w:p>
        </w:tc>
      </w:tr>
      <w:tr w:rsidR="00AD1210" w:rsidRPr="007D7C36" w14:paraId="642F9182" w14:textId="2D940B66" w:rsidTr="007079FF">
        <w:trPr>
          <w:trHeight w:val="397"/>
        </w:trPr>
        <w:tc>
          <w:tcPr>
            <w:tcW w:w="4673" w:type="pct"/>
            <w:vAlign w:val="center"/>
          </w:tcPr>
          <w:p w14:paraId="09BCEDFA" w14:textId="77777777" w:rsidR="00AD1210" w:rsidRPr="00AD1210" w:rsidRDefault="00AD1210" w:rsidP="00AD1210">
            <w:pPr>
              <w:spacing w:before="40" w:after="40"/>
              <w:ind w:left="57"/>
              <w:rPr>
                <w:rFonts w:cs="Arial"/>
                <w:sz w:val="20"/>
                <w:szCs w:val="20"/>
              </w:rPr>
            </w:pPr>
            <w:r w:rsidRPr="00AD1210">
              <w:rPr>
                <w:rFonts w:cs="Arial"/>
                <w:sz w:val="20"/>
                <w:szCs w:val="20"/>
              </w:rPr>
              <w:t>No. of applications that were declined because of no/insufficient consultation with appropriate Māori/whanau/iwi/</w:t>
            </w:r>
            <w:proofErr w:type="spellStart"/>
            <w:r w:rsidRPr="00AD1210">
              <w:rPr>
                <w:rFonts w:cs="Arial"/>
                <w:sz w:val="20"/>
                <w:szCs w:val="20"/>
              </w:rPr>
              <w:t>hapu</w:t>
            </w:r>
            <w:proofErr w:type="spellEnd"/>
          </w:p>
        </w:tc>
        <w:tc>
          <w:tcPr>
            <w:tcW w:w="327" w:type="pct"/>
            <w:vAlign w:val="center"/>
          </w:tcPr>
          <w:p w14:paraId="23860F63" w14:textId="3C71DFFD" w:rsidR="00AD1210" w:rsidRPr="007079FF" w:rsidRDefault="00AD1210" w:rsidP="007079FF">
            <w:pPr>
              <w:jc w:val="center"/>
              <w:rPr>
                <w:rFonts w:cs="Arial"/>
                <w:sz w:val="20"/>
                <w:szCs w:val="22"/>
              </w:rPr>
            </w:pPr>
            <w:r w:rsidRPr="007079FF">
              <w:rPr>
                <w:sz w:val="20"/>
                <w:szCs w:val="22"/>
              </w:rPr>
              <w:t>0</w:t>
            </w:r>
          </w:p>
        </w:tc>
      </w:tr>
      <w:tr w:rsidR="00AD1210" w:rsidRPr="007D7C36" w14:paraId="46CEF920" w14:textId="69091FCE" w:rsidTr="007079FF">
        <w:trPr>
          <w:trHeight w:val="397"/>
        </w:trPr>
        <w:tc>
          <w:tcPr>
            <w:tcW w:w="4673" w:type="pct"/>
            <w:vAlign w:val="center"/>
          </w:tcPr>
          <w:p w14:paraId="0FEE1EEB" w14:textId="77777777" w:rsidR="00AD1210" w:rsidRPr="00AD1210" w:rsidRDefault="00AD1210" w:rsidP="00AD1210">
            <w:pPr>
              <w:spacing w:before="40" w:after="40"/>
              <w:ind w:left="57"/>
              <w:rPr>
                <w:rFonts w:cs="Arial"/>
                <w:sz w:val="20"/>
                <w:szCs w:val="20"/>
              </w:rPr>
            </w:pPr>
            <w:r w:rsidRPr="00AD1210">
              <w:rPr>
                <w:rFonts w:cs="Arial"/>
                <w:sz w:val="20"/>
                <w:szCs w:val="20"/>
              </w:rPr>
              <w:t>No. of applications that were declined because of no/insufficient consultation with appropriate cultural group</w:t>
            </w:r>
          </w:p>
        </w:tc>
        <w:tc>
          <w:tcPr>
            <w:tcW w:w="327" w:type="pct"/>
            <w:vAlign w:val="center"/>
          </w:tcPr>
          <w:p w14:paraId="1E160FAF" w14:textId="77AAB031" w:rsidR="00AD1210" w:rsidRPr="007079FF" w:rsidRDefault="00AD1210" w:rsidP="007079FF">
            <w:pPr>
              <w:jc w:val="center"/>
              <w:rPr>
                <w:rFonts w:cs="Arial"/>
                <w:sz w:val="20"/>
                <w:szCs w:val="22"/>
              </w:rPr>
            </w:pPr>
            <w:r w:rsidRPr="007079FF">
              <w:rPr>
                <w:sz w:val="20"/>
                <w:szCs w:val="22"/>
              </w:rPr>
              <w:t>0</w:t>
            </w:r>
          </w:p>
        </w:tc>
      </w:tr>
      <w:tr w:rsidR="00AD1210" w:rsidRPr="007D7C36" w14:paraId="0090F9BA" w14:textId="4F646AFD" w:rsidTr="007079FF">
        <w:trPr>
          <w:trHeight w:val="397"/>
        </w:trPr>
        <w:tc>
          <w:tcPr>
            <w:tcW w:w="4673" w:type="pct"/>
            <w:vAlign w:val="center"/>
          </w:tcPr>
          <w:p w14:paraId="0D382C00" w14:textId="45623166" w:rsidR="00AD1210" w:rsidRPr="00AD1210" w:rsidRDefault="00AD1210" w:rsidP="00AD1210">
            <w:pPr>
              <w:spacing w:before="40" w:after="40"/>
              <w:ind w:left="57"/>
              <w:rPr>
                <w:rFonts w:cs="Arial"/>
                <w:sz w:val="20"/>
                <w:szCs w:val="20"/>
              </w:rPr>
            </w:pPr>
            <w:r w:rsidRPr="00AD1210">
              <w:rPr>
                <w:rFonts w:cs="Arial"/>
                <w:sz w:val="20"/>
                <w:szCs w:val="20"/>
              </w:rPr>
              <w:t xml:space="preserve">No. of applications declined (This </w:t>
            </w:r>
            <w:r w:rsidRPr="00AD1210">
              <w:rPr>
                <w:rFonts w:cs="Arial"/>
                <w:sz w:val="20"/>
                <w:szCs w:val="20"/>
                <w:u w:val="single"/>
              </w:rPr>
              <w:t>excludes</w:t>
            </w:r>
            <w:r w:rsidRPr="00AD1210">
              <w:rPr>
                <w:rFonts w:cs="Arial"/>
                <w:sz w:val="20"/>
                <w:szCs w:val="20"/>
              </w:rPr>
              <w:t xml:space="preserve"> those with no/insufficient consultation with appropriate Māori/whanau/iwi/</w:t>
            </w:r>
            <w:proofErr w:type="spellStart"/>
            <w:r w:rsidRPr="00AD1210">
              <w:rPr>
                <w:rFonts w:cs="Arial"/>
                <w:sz w:val="20"/>
                <w:szCs w:val="20"/>
              </w:rPr>
              <w:t>hapu</w:t>
            </w:r>
            <w:proofErr w:type="spellEnd"/>
            <w:r w:rsidRPr="00AD1210">
              <w:rPr>
                <w:rFonts w:cs="Arial"/>
                <w:sz w:val="20"/>
                <w:szCs w:val="20"/>
              </w:rPr>
              <w:t xml:space="preserve">/cultural group) </w:t>
            </w:r>
          </w:p>
        </w:tc>
        <w:tc>
          <w:tcPr>
            <w:tcW w:w="327" w:type="pct"/>
            <w:vAlign w:val="center"/>
          </w:tcPr>
          <w:p w14:paraId="5A695183" w14:textId="6A364C59" w:rsidR="00AD1210" w:rsidRPr="007079FF" w:rsidRDefault="00AD1210" w:rsidP="007079FF">
            <w:pPr>
              <w:jc w:val="center"/>
              <w:rPr>
                <w:rFonts w:cs="Arial"/>
                <w:sz w:val="20"/>
                <w:szCs w:val="22"/>
              </w:rPr>
            </w:pPr>
            <w:r w:rsidRPr="007079FF">
              <w:rPr>
                <w:sz w:val="20"/>
                <w:szCs w:val="22"/>
              </w:rPr>
              <w:t>18</w:t>
            </w:r>
          </w:p>
        </w:tc>
      </w:tr>
      <w:tr w:rsidR="00AD1210" w:rsidRPr="007D7C36" w14:paraId="2F170CBF" w14:textId="1568F41F" w:rsidTr="007079FF">
        <w:trPr>
          <w:trHeight w:val="397"/>
        </w:trPr>
        <w:tc>
          <w:tcPr>
            <w:tcW w:w="4673" w:type="pct"/>
            <w:vAlign w:val="center"/>
          </w:tcPr>
          <w:p w14:paraId="54C9075F" w14:textId="77777777" w:rsidR="00AD1210" w:rsidRPr="00AD1210" w:rsidRDefault="00AD1210" w:rsidP="00AD1210">
            <w:pPr>
              <w:spacing w:before="40" w:after="40"/>
              <w:ind w:left="57"/>
              <w:rPr>
                <w:rFonts w:cs="Arial"/>
                <w:sz w:val="20"/>
                <w:szCs w:val="20"/>
              </w:rPr>
            </w:pPr>
            <w:r w:rsidRPr="00AD1210">
              <w:rPr>
                <w:rFonts w:cs="Arial"/>
                <w:sz w:val="20"/>
                <w:szCs w:val="20"/>
              </w:rPr>
              <w:t xml:space="preserve">No. of applications which do not require ethics committee approval </w:t>
            </w:r>
          </w:p>
        </w:tc>
        <w:tc>
          <w:tcPr>
            <w:tcW w:w="327" w:type="pct"/>
            <w:vAlign w:val="center"/>
          </w:tcPr>
          <w:p w14:paraId="766A0174" w14:textId="401BD89C" w:rsidR="00AD1210" w:rsidRPr="007079FF" w:rsidRDefault="00AD1210" w:rsidP="007079FF">
            <w:pPr>
              <w:jc w:val="center"/>
              <w:rPr>
                <w:rFonts w:cs="Arial"/>
                <w:sz w:val="20"/>
                <w:szCs w:val="22"/>
              </w:rPr>
            </w:pPr>
            <w:r w:rsidRPr="007079FF">
              <w:rPr>
                <w:sz w:val="20"/>
                <w:szCs w:val="22"/>
              </w:rPr>
              <w:t>23</w:t>
            </w:r>
          </w:p>
        </w:tc>
      </w:tr>
      <w:tr w:rsidR="00AD1210" w:rsidRPr="007D7C36" w14:paraId="6E8CCCFA" w14:textId="5BC6C82F" w:rsidTr="007079FF">
        <w:trPr>
          <w:trHeight w:val="397"/>
        </w:trPr>
        <w:tc>
          <w:tcPr>
            <w:tcW w:w="4673" w:type="pct"/>
            <w:vAlign w:val="center"/>
          </w:tcPr>
          <w:p w14:paraId="2250BE3A" w14:textId="77777777" w:rsidR="00AD1210" w:rsidRPr="00AD1210" w:rsidRDefault="00AD1210" w:rsidP="00AD1210">
            <w:pPr>
              <w:spacing w:before="40" w:after="40"/>
              <w:ind w:left="57"/>
              <w:rPr>
                <w:rFonts w:cs="Arial"/>
                <w:sz w:val="20"/>
                <w:szCs w:val="20"/>
              </w:rPr>
            </w:pPr>
            <w:r w:rsidRPr="00AD1210">
              <w:rPr>
                <w:rFonts w:cs="Arial"/>
                <w:sz w:val="20"/>
                <w:szCs w:val="20"/>
              </w:rPr>
              <w:t>No. of studies withdrawn by researcher</w:t>
            </w:r>
          </w:p>
        </w:tc>
        <w:tc>
          <w:tcPr>
            <w:tcW w:w="327" w:type="pct"/>
            <w:vAlign w:val="center"/>
          </w:tcPr>
          <w:p w14:paraId="73FA9574" w14:textId="0751B031" w:rsidR="00AD1210" w:rsidRPr="007079FF" w:rsidRDefault="00AD1210" w:rsidP="007079FF">
            <w:pPr>
              <w:jc w:val="center"/>
              <w:rPr>
                <w:rFonts w:cs="Arial"/>
                <w:sz w:val="20"/>
                <w:szCs w:val="22"/>
              </w:rPr>
            </w:pPr>
            <w:r w:rsidRPr="007079FF">
              <w:rPr>
                <w:sz w:val="20"/>
                <w:szCs w:val="22"/>
              </w:rPr>
              <w:t>3</w:t>
            </w:r>
          </w:p>
        </w:tc>
      </w:tr>
      <w:tr w:rsidR="00AD1210" w:rsidRPr="007D7C36" w14:paraId="5394974B" w14:textId="6F446FEF" w:rsidTr="007079FF">
        <w:trPr>
          <w:trHeight w:val="397"/>
        </w:trPr>
        <w:tc>
          <w:tcPr>
            <w:tcW w:w="4673" w:type="pct"/>
            <w:vAlign w:val="center"/>
          </w:tcPr>
          <w:p w14:paraId="2AA0877C" w14:textId="77777777" w:rsidR="00AD1210" w:rsidRPr="00AD1210" w:rsidRDefault="00AD1210" w:rsidP="00AD1210">
            <w:pPr>
              <w:spacing w:before="40" w:after="40"/>
              <w:ind w:left="57"/>
              <w:rPr>
                <w:rFonts w:cs="Arial"/>
                <w:sz w:val="20"/>
                <w:szCs w:val="20"/>
              </w:rPr>
            </w:pPr>
            <w:r w:rsidRPr="00AD1210">
              <w:rPr>
                <w:rFonts w:cs="Arial"/>
                <w:sz w:val="20"/>
                <w:szCs w:val="20"/>
              </w:rPr>
              <w:t>No. of studies terminated by sponsor</w:t>
            </w:r>
          </w:p>
        </w:tc>
        <w:tc>
          <w:tcPr>
            <w:tcW w:w="327" w:type="pct"/>
            <w:vAlign w:val="center"/>
          </w:tcPr>
          <w:p w14:paraId="2F871A23" w14:textId="63E10145" w:rsidR="00AD1210" w:rsidRPr="007079FF" w:rsidRDefault="00AD1210" w:rsidP="007079FF">
            <w:pPr>
              <w:jc w:val="center"/>
              <w:rPr>
                <w:rFonts w:cs="Arial"/>
                <w:sz w:val="20"/>
                <w:szCs w:val="22"/>
              </w:rPr>
            </w:pPr>
            <w:r w:rsidRPr="007079FF">
              <w:rPr>
                <w:sz w:val="20"/>
                <w:szCs w:val="22"/>
              </w:rPr>
              <w:t>0</w:t>
            </w:r>
          </w:p>
        </w:tc>
      </w:tr>
      <w:tr w:rsidR="00AD1210" w:rsidRPr="007D7C36" w14:paraId="2D2D1157" w14:textId="6D02835C" w:rsidTr="007079FF">
        <w:trPr>
          <w:trHeight w:val="397"/>
        </w:trPr>
        <w:tc>
          <w:tcPr>
            <w:tcW w:w="4673" w:type="pct"/>
            <w:vAlign w:val="center"/>
          </w:tcPr>
          <w:p w14:paraId="067CF563" w14:textId="04D6F42E" w:rsidR="00AD1210" w:rsidRPr="00AD1210" w:rsidRDefault="00AD1210" w:rsidP="00AD1210">
            <w:pPr>
              <w:spacing w:before="40" w:after="40"/>
              <w:ind w:left="57"/>
              <w:rPr>
                <w:rFonts w:cs="Arial"/>
                <w:color w:val="FF0000"/>
                <w:sz w:val="20"/>
                <w:szCs w:val="20"/>
              </w:rPr>
            </w:pPr>
            <w:r w:rsidRPr="00AD1210">
              <w:rPr>
                <w:rFonts w:cs="Arial"/>
                <w:sz w:val="20"/>
                <w:szCs w:val="20"/>
              </w:rPr>
              <w:t xml:space="preserve">No. of studies transferred to another EC </w:t>
            </w:r>
            <w:r w:rsidRPr="00AD1210">
              <w:rPr>
                <w:rFonts w:cs="Arial"/>
                <w:color w:val="FF0000"/>
                <w:sz w:val="20"/>
                <w:szCs w:val="20"/>
              </w:rPr>
              <w:t xml:space="preserve"> </w:t>
            </w:r>
          </w:p>
        </w:tc>
        <w:tc>
          <w:tcPr>
            <w:tcW w:w="327" w:type="pct"/>
            <w:vAlign w:val="center"/>
          </w:tcPr>
          <w:p w14:paraId="147647AD" w14:textId="49FA9A1E" w:rsidR="00AD1210" w:rsidRPr="007079FF" w:rsidRDefault="00AD1210" w:rsidP="007079FF">
            <w:pPr>
              <w:jc w:val="center"/>
              <w:rPr>
                <w:rFonts w:cs="Arial"/>
                <w:sz w:val="20"/>
                <w:szCs w:val="22"/>
              </w:rPr>
            </w:pPr>
            <w:r w:rsidRPr="007079FF">
              <w:rPr>
                <w:sz w:val="20"/>
                <w:szCs w:val="22"/>
              </w:rPr>
              <w:t>N/A</w:t>
            </w:r>
          </w:p>
        </w:tc>
      </w:tr>
      <w:tr w:rsidR="00AD1210" w:rsidRPr="007D7C36" w14:paraId="36CA338E" w14:textId="18A87704" w:rsidTr="007079FF">
        <w:trPr>
          <w:trHeight w:val="397"/>
        </w:trPr>
        <w:tc>
          <w:tcPr>
            <w:tcW w:w="4673" w:type="pct"/>
            <w:vAlign w:val="center"/>
          </w:tcPr>
          <w:p w14:paraId="34FEEEF4" w14:textId="77777777" w:rsidR="00AD1210" w:rsidRPr="00AD1210" w:rsidRDefault="00AD1210" w:rsidP="00AD1210">
            <w:pPr>
              <w:spacing w:before="40" w:after="40"/>
              <w:ind w:left="57"/>
              <w:rPr>
                <w:rFonts w:cs="Arial"/>
                <w:b/>
                <w:sz w:val="20"/>
                <w:szCs w:val="20"/>
              </w:rPr>
            </w:pPr>
            <w:r w:rsidRPr="00AD1210">
              <w:rPr>
                <w:rFonts w:cs="Arial"/>
                <w:b/>
                <w:sz w:val="20"/>
                <w:szCs w:val="20"/>
              </w:rPr>
              <w:t xml:space="preserve">Total number of applications received by full EC </w:t>
            </w:r>
          </w:p>
        </w:tc>
        <w:tc>
          <w:tcPr>
            <w:tcW w:w="327" w:type="pct"/>
            <w:vAlign w:val="center"/>
          </w:tcPr>
          <w:p w14:paraId="11EA8CA7" w14:textId="2DF759E0" w:rsidR="00AD1210" w:rsidRPr="007079FF" w:rsidRDefault="00AD1210" w:rsidP="007079FF">
            <w:pPr>
              <w:jc w:val="center"/>
              <w:rPr>
                <w:rFonts w:cs="Arial"/>
                <w:b/>
                <w:bCs/>
                <w:sz w:val="20"/>
                <w:szCs w:val="22"/>
              </w:rPr>
            </w:pPr>
            <w:r w:rsidRPr="007079FF">
              <w:rPr>
                <w:b/>
                <w:bCs/>
                <w:sz w:val="20"/>
                <w:szCs w:val="22"/>
              </w:rPr>
              <w:t>153</w:t>
            </w:r>
          </w:p>
        </w:tc>
      </w:tr>
      <w:bookmarkEnd w:id="26"/>
    </w:tbl>
    <w:p w14:paraId="63187D19" w14:textId="77777777" w:rsidR="008C044F" w:rsidRPr="00E64893" w:rsidRDefault="008C044F" w:rsidP="00E64893">
      <w:pPr>
        <w:tabs>
          <w:tab w:val="left" w:pos="567"/>
        </w:tabs>
        <w:ind w:left="567" w:hanging="567"/>
        <w:rPr>
          <w:rFonts w:cs="Arial"/>
          <w:color w:val="FF0000"/>
          <w:szCs w:val="22"/>
        </w:rPr>
      </w:pPr>
    </w:p>
    <w:p w14:paraId="271D95C1" w14:textId="630DE1BB" w:rsidR="00E64893" w:rsidRPr="00E64893" w:rsidRDefault="00E64893" w:rsidP="006E15AA">
      <w:pPr>
        <w:pStyle w:val="Heading3"/>
      </w:pPr>
      <w:r w:rsidRPr="00E64893">
        <w:t>Summary of applications received under expedited / low risk review.</w:t>
      </w:r>
    </w:p>
    <w:p w14:paraId="3506CE3A" w14:textId="6AEBA00B" w:rsidR="00E64893" w:rsidRPr="00E64893" w:rsidRDefault="00E64893" w:rsidP="00E64893">
      <w:pPr>
        <w:tabs>
          <w:tab w:val="left" w:pos="567"/>
        </w:tabs>
        <w:ind w:left="567" w:hanging="567"/>
        <w:rPr>
          <w:rFonts w:cs="Arial"/>
          <w:color w:val="FF0000"/>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8817E6" w:rsidRPr="007D7C36" w14:paraId="5AA4F076" w14:textId="77777777" w:rsidTr="007079FF">
        <w:trPr>
          <w:trHeight w:val="397"/>
        </w:trPr>
        <w:tc>
          <w:tcPr>
            <w:tcW w:w="4576" w:type="pct"/>
            <w:vAlign w:val="center"/>
          </w:tcPr>
          <w:p w14:paraId="1BDDCFB0" w14:textId="77777777" w:rsidR="008817E6" w:rsidRPr="007079FF" w:rsidRDefault="008817E6" w:rsidP="007079FF">
            <w:pPr>
              <w:spacing w:before="40" w:after="40"/>
              <w:ind w:left="57"/>
              <w:rPr>
                <w:rFonts w:cs="Arial"/>
                <w:sz w:val="20"/>
                <w:szCs w:val="20"/>
              </w:rPr>
            </w:pPr>
            <w:bookmarkStart w:id="27" w:name="_Hlk108441195"/>
            <w:r w:rsidRPr="007079FF">
              <w:rPr>
                <w:rFonts w:cs="Arial"/>
                <w:sz w:val="20"/>
                <w:szCs w:val="20"/>
              </w:rPr>
              <w:t>No. of applications approved</w:t>
            </w:r>
          </w:p>
        </w:tc>
        <w:tc>
          <w:tcPr>
            <w:tcW w:w="424" w:type="pct"/>
            <w:vAlign w:val="center"/>
          </w:tcPr>
          <w:p w14:paraId="277550AE" w14:textId="77777777" w:rsidR="008817E6" w:rsidRPr="007079FF" w:rsidRDefault="008817E6" w:rsidP="007079FF">
            <w:pPr>
              <w:jc w:val="center"/>
              <w:rPr>
                <w:sz w:val="20"/>
                <w:szCs w:val="22"/>
              </w:rPr>
            </w:pPr>
            <w:r w:rsidRPr="007079FF">
              <w:rPr>
                <w:sz w:val="20"/>
                <w:szCs w:val="22"/>
              </w:rPr>
              <w:t>63</w:t>
            </w:r>
          </w:p>
        </w:tc>
      </w:tr>
      <w:tr w:rsidR="008817E6" w:rsidRPr="007D7C36" w14:paraId="04BAB2CB" w14:textId="77777777" w:rsidTr="007079FF">
        <w:trPr>
          <w:trHeight w:val="397"/>
        </w:trPr>
        <w:tc>
          <w:tcPr>
            <w:tcW w:w="4576" w:type="pct"/>
            <w:vAlign w:val="center"/>
          </w:tcPr>
          <w:p w14:paraId="04A9C320" w14:textId="77777777" w:rsidR="008817E6" w:rsidRPr="007079FF" w:rsidRDefault="008817E6" w:rsidP="007079FF">
            <w:pPr>
              <w:spacing w:before="40" w:after="40"/>
              <w:ind w:left="57"/>
              <w:rPr>
                <w:rFonts w:cs="Arial"/>
                <w:sz w:val="20"/>
                <w:szCs w:val="20"/>
              </w:rPr>
            </w:pPr>
            <w:r w:rsidRPr="007079FF">
              <w:rPr>
                <w:rFonts w:cs="Arial"/>
                <w:sz w:val="20"/>
                <w:szCs w:val="20"/>
              </w:rPr>
              <w:t>No. of applications approved subject to conditions / pending</w:t>
            </w:r>
          </w:p>
        </w:tc>
        <w:tc>
          <w:tcPr>
            <w:tcW w:w="424" w:type="pct"/>
            <w:vAlign w:val="center"/>
          </w:tcPr>
          <w:p w14:paraId="7FAF5772" w14:textId="77777777" w:rsidR="008817E6" w:rsidRPr="007079FF" w:rsidRDefault="008817E6" w:rsidP="007079FF">
            <w:pPr>
              <w:jc w:val="center"/>
              <w:rPr>
                <w:sz w:val="20"/>
                <w:szCs w:val="22"/>
              </w:rPr>
            </w:pPr>
            <w:r w:rsidRPr="007079FF">
              <w:rPr>
                <w:sz w:val="20"/>
                <w:szCs w:val="22"/>
              </w:rPr>
              <w:t>0</w:t>
            </w:r>
          </w:p>
        </w:tc>
      </w:tr>
      <w:tr w:rsidR="008817E6" w:rsidRPr="007D7C36" w14:paraId="21AD3492" w14:textId="77777777" w:rsidTr="007079FF">
        <w:trPr>
          <w:trHeight w:val="397"/>
        </w:trPr>
        <w:tc>
          <w:tcPr>
            <w:tcW w:w="4576" w:type="pct"/>
            <w:vAlign w:val="center"/>
          </w:tcPr>
          <w:p w14:paraId="0969CB53" w14:textId="77777777" w:rsidR="008817E6" w:rsidRPr="007079FF" w:rsidRDefault="008817E6" w:rsidP="007079FF">
            <w:pPr>
              <w:spacing w:before="40" w:after="40"/>
              <w:ind w:left="57"/>
              <w:rPr>
                <w:rFonts w:cs="Arial"/>
                <w:sz w:val="20"/>
                <w:szCs w:val="20"/>
              </w:rPr>
            </w:pPr>
            <w:r w:rsidRPr="007079FF">
              <w:rPr>
                <w:rFonts w:cs="Arial"/>
                <w:sz w:val="20"/>
                <w:szCs w:val="20"/>
              </w:rPr>
              <w:t xml:space="preserve">No. of applications which do not require ethics committee approval </w:t>
            </w:r>
          </w:p>
        </w:tc>
        <w:tc>
          <w:tcPr>
            <w:tcW w:w="424" w:type="pct"/>
            <w:vAlign w:val="center"/>
          </w:tcPr>
          <w:p w14:paraId="3AA9DDC2" w14:textId="77777777" w:rsidR="008817E6" w:rsidRPr="007079FF" w:rsidRDefault="008817E6" w:rsidP="007079FF">
            <w:pPr>
              <w:jc w:val="center"/>
              <w:rPr>
                <w:sz w:val="20"/>
                <w:szCs w:val="22"/>
              </w:rPr>
            </w:pPr>
            <w:r w:rsidRPr="007079FF">
              <w:rPr>
                <w:sz w:val="20"/>
                <w:szCs w:val="22"/>
              </w:rPr>
              <w:t>20</w:t>
            </w:r>
          </w:p>
        </w:tc>
      </w:tr>
      <w:tr w:rsidR="008817E6" w:rsidRPr="007D7C36" w14:paraId="6CFE6C27" w14:textId="77777777" w:rsidTr="007079FF">
        <w:trPr>
          <w:trHeight w:val="397"/>
        </w:trPr>
        <w:tc>
          <w:tcPr>
            <w:tcW w:w="4576" w:type="pct"/>
            <w:vAlign w:val="center"/>
          </w:tcPr>
          <w:p w14:paraId="0CC67765" w14:textId="77777777" w:rsidR="008817E6" w:rsidRPr="007079FF" w:rsidRDefault="008817E6" w:rsidP="007079FF">
            <w:pPr>
              <w:spacing w:before="40" w:after="40"/>
              <w:ind w:left="57"/>
              <w:rPr>
                <w:rFonts w:cs="Arial"/>
                <w:sz w:val="20"/>
                <w:szCs w:val="20"/>
              </w:rPr>
            </w:pPr>
            <w:r w:rsidRPr="007079FF">
              <w:rPr>
                <w:rFonts w:cs="Arial"/>
                <w:sz w:val="20"/>
                <w:szCs w:val="20"/>
              </w:rPr>
              <w:t>No. of applications referred for full committee review</w:t>
            </w:r>
          </w:p>
        </w:tc>
        <w:tc>
          <w:tcPr>
            <w:tcW w:w="424" w:type="pct"/>
            <w:vAlign w:val="center"/>
          </w:tcPr>
          <w:p w14:paraId="34DF1391" w14:textId="77777777" w:rsidR="008817E6" w:rsidRPr="007079FF" w:rsidRDefault="008817E6" w:rsidP="007079FF">
            <w:pPr>
              <w:jc w:val="center"/>
              <w:rPr>
                <w:sz w:val="20"/>
                <w:szCs w:val="22"/>
              </w:rPr>
            </w:pPr>
            <w:r w:rsidRPr="007079FF">
              <w:rPr>
                <w:sz w:val="20"/>
                <w:szCs w:val="22"/>
              </w:rPr>
              <w:t>0</w:t>
            </w:r>
          </w:p>
        </w:tc>
      </w:tr>
      <w:tr w:rsidR="008817E6" w:rsidRPr="007D7C36" w14:paraId="21576B8F" w14:textId="77777777" w:rsidTr="007079FF">
        <w:trPr>
          <w:trHeight w:val="397"/>
        </w:trPr>
        <w:tc>
          <w:tcPr>
            <w:tcW w:w="4576" w:type="pct"/>
            <w:vAlign w:val="center"/>
          </w:tcPr>
          <w:p w14:paraId="77880322" w14:textId="01808FAE" w:rsidR="008817E6" w:rsidRPr="007079FF" w:rsidRDefault="008817E6" w:rsidP="007079FF">
            <w:pPr>
              <w:spacing w:before="40" w:after="40"/>
              <w:ind w:left="57"/>
              <w:rPr>
                <w:rFonts w:cs="Arial"/>
                <w:b/>
                <w:bCs/>
                <w:sz w:val="20"/>
                <w:szCs w:val="20"/>
              </w:rPr>
            </w:pPr>
            <w:r w:rsidRPr="007079FF">
              <w:rPr>
                <w:rFonts w:cs="Arial"/>
                <w:b/>
                <w:bCs/>
                <w:sz w:val="20"/>
                <w:szCs w:val="20"/>
              </w:rPr>
              <w:t>Total number of applications received under expedited/low risk review</w:t>
            </w:r>
          </w:p>
        </w:tc>
        <w:tc>
          <w:tcPr>
            <w:tcW w:w="424" w:type="pct"/>
            <w:vAlign w:val="center"/>
          </w:tcPr>
          <w:p w14:paraId="37ED3001" w14:textId="77777777" w:rsidR="008817E6" w:rsidRPr="007079FF" w:rsidRDefault="008817E6" w:rsidP="007079FF">
            <w:pPr>
              <w:jc w:val="center"/>
              <w:rPr>
                <w:b/>
                <w:bCs/>
                <w:sz w:val="20"/>
                <w:szCs w:val="22"/>
              </w:rPr>
            </w:pPr>
            <w:r w:rsidRPr="007079FF">
              <w:rPr>
                <w:b/>
                <w:bCs/>
                <w:sz w:val="20"/>
                <w:szCs w:val="22"/>
              </w:rPr>
              <w:t>83</w:t>
            </w:r>
          </w:p>
        </w:tc>
      </w:tr>
      <w:bookmarkEnd w:id="27"/>
    </w:tbl>
    <w:p w14:paraId="28AF7F9D" w14:textId="77777777" w:rsidR="00E64893" w:rsidRPr="00E64893"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7079FF" w:rsidRPr="00E64893" w14:paraId="7A01E255" w14:textId="77777777" w:rsidTr="007079FF">
        <w:trPr>
          <w:trHeight w:val="722"/>
        </w:trPr>
        <w:tc>
          <w:tcPr>
            <w:tcW w:w="4587" w:type="pct"/>
            <w:tcBorders>
              <w:right w:val="single" w:sz="4" w:space="0" w:color="auto"/>
            </w:tcBorders>
            <w:vAlign w:val="center"/>
          </w:tcPr>
          <w:p w14:paraId="6EA4F856" w14:textId="1BE30927" w:rsidR="007079FF" w:rsidRPr="007079FF" w:rsidRDefault="007079FF" w:rsidP="006E15AA">
            <w:pPr>
              <w:pStyle w:val="Heading3"/>
            </w:pPr>
            <w:bookmarkStart w:id="28" w:name="_Hlk108452650"/>
            <w:bookmarkStart w:id="29" w:name="_Hlk108455412"/>
            <w:r w:rsidRPr="007079FF">
              <w:t>Total number of applications received (combine the total number of applications in 8.1 and 8.2)</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648793B1" w:rsidR="007079FF" w:rsidRPr="00E64893" w:rsidRDefault="007079FF" w:rsidP="00E64893">
            <w:pPr>
              <w:tabs>
                <w:tab w:val="left" w:pos="567"/>
              </w:tabs>
              <w:ind w:left="567" w:hanging="567"/>
              <w:jc w:val="center"/>
              <w:rPr>
                <w:rFonts w:cs="Arial"/>
                <w:b/>
                <w:szCs w:val="22"/>
              </w:rPr>
            </w:pPr>
            <w:r w:rsidRPr="007079FF">
              <w:rPr>
                <w:rFonts w:cs="Arial"/>
                <w:b/>
                <w:sz w:val="20"/>
                <w:szCs w:val="20"/>
              </w:rPr>
              <w:t>236</w:t>
            </w:r>
          </w:p>
        </w:tc>
      </w:tr>
      <w:bookmarkEnd w:id="29"/>
    </w:tbl>
    <w:p w14:paraId="328749D6" w14:textId="74479FFE" w:rsidR="00137386" w:rsidRDefault="00137386" w:rsidP="007D3DA9"/>
    <w:p w14:paraId="60707527" w14:textId="77777777" w:rsidR="006E15AA" w:rsidRDefault="006E15AA" w:rsidP="007079FF">
      <w:pPr>
        <w:pStyle w:val="Heading1"/>
        <w:numPr>
          <w:ilvl w:val="0"/>
          <w:numId w:val="0"/>
        </w:numPr>
        <w:ind w:left="720" w:hanging="720"/>
        <w:sectPr w:rsidR="006E15AA" w:rsidSect="005471F5">
          <w:footnotePr>
            <w:numRestart w:val="eachPage"/>
          </w:footnotePr>
          <w:pgSz w:w="11906" w:h="16838"/>
          <w:pgMar w:top="1259" w:right="1701" w:bottom="1021" w:left="1701" w:header="709" w:footer="567" w:gutter="0"/>
          <w:cols w:space="708"/>
          <w:titlePg/>
          <w:docGrid w:linePitch="360"/>
        </w:sectPr>
      </w:pPr>
      <w:bookmarkStart w:id="30" w:name="_Toc378678944"/>
      <w:bookmarkStart w:id="31" w:name="_Toc441230625"/>
      <w:bookmarkStart w:id="32" w:name="_Toc453591041"/>
      <w:bookmarkStart w:id="33" w:name="_Toc271030697"/>
      <w:bookmarkEnd w:id="28"/>
    </w:p>
    <w:p w14:paraId="19EDA11B" w14:textId="37415541" w:rsidR="0079391C" w:rsidRPr="00275578" w:rsidRDefault="0079391C" w:rsidP="007079FF">
      <w:pPr>
        <w:pStyle w:val="Heading1"/>
        <w:numPr>
          <w:ilvl w:val="0"/>
          <w:numId w:val="0"/>
        </w:numPr>
        <w:ind w:left="720" w:hanging="720"/>
      </w:pPr>
      <w:bookmarkStart w:id="34" w:name="_Toc108441725"/>
      <w:r>
        <w:lastRenderedPageBreak/>
        <w:t>C</w:t>
      </w:r>
      <w:r w:rsidRPr="00275578">
        <w:t>omplaints</w:t>
      </w:r>
      <w:bookmarkEnd w:id="30"/>
      <w:bookmarkEnd w:id="31"/>
      <w:bookmarkEnd w:id="32"/>
      <w:r>
        <w:t xml:space="preserve"> and </w:t>
      </w:r>
      <w:r w:rsidR="00BA645B">
        <w:t>o</w:t>
      </w:r>
      <w:r>
        <w:t xml:space="preserve">verdue </w:t>
      </w:r>
      <w:r w:rsidR="00BA645B">
        <w:t>a</w:t>
      </w:r>
      <w:r>
        <w:t xml:space="preserve">pplication </w:t>
      </w:r>
      <w:r w:rsidR="00BA645B">
        <w:t>s</w:t>
      </w:r>
      <w:r>
        <w:t>ummary</w:t>
      </w:r>
      <w:bookmarkEnd w:id="34"/>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5"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5313848B" w:rsidR="000120CC" w:rsidRPr="0096613E" w:rsidRDefault="0079391C" w:rsidP="00AD1210">
      <w:pPr>
        <w:pStyle w:val="Heading2"/>
      </w:pPr>
      <w:bookmarkStart w:id="36" w:name="_Toc453591044"/>
      <w:bookmarkStart w:id="37" w:name="_Toc108441726"/>
      <w:bookmarkEnd w:id="35"/>
      <w:r w:rsidRPr="00B96681">
        <w:t>Complaints receive</w:t>
      </w:r>
      <w:bookmarkEnd w:id="36"/>
      <w:r w:rsidR="0096613E">
        <w:t>d</w:t>
      </w:r>
      <w:bookmarkEnd w:id="37"/>
    </w:p>
    <w:p w14:paraId="5D0AF507" w14:textId="0E1AA997" w:rsidR="000120CC" w:rsidRPr="004D54E7" w:rsidRDefault="00D0160F" w:rsidP="0079391C">
      <w:pPr>
        <w:rPr>
          <w:rFonts w:cs="Arial"/>
        </w:rPr>
      </w:pPr>
      <w:r w:rsidRPr="00D0160F">
        <w:rPr>
          <w:rFonts w:cs="Arial"/>
        </w:rPr>
        <w:t>SPICE study: a complaint was made by Dr Ram in November 2016 about recruitment practices for a study at Wellington Hospital and the failure to discuss the non-consensual study with family members and that a family member was enrolled in the study without adequate family involvement. Information was not supplied until some days after recruitment occurred due to shortages of research nurse staff. The complaint was heard by the committee, with submissions from the researchers and family both made to the committee. Recruitment into the study was halted while all 174 participants’ consent processes were reviewed. The family received an apology at the committee hearing and processes were fully reviewed and documented. The study recommenced after this. Dr Ram noted it was an important study.</w:t>
      </w:r>
    </w:p>
    <w:p w14:paraId="37C7E88E" w14:textId="2C68F2F6" w:rsidR="00434C63" w:rsidRDefault="00434C63" w:rsidP="00AD1210">
      <w:pPr>
        <w:pStyle w:val="Heading2"/>
      </w:pPr>
      <w:bookmarkStart w:id="38" w:name="_Toc391546347"/>
      <w:bookmarkStart w:id="39" w:name="_Toc393452024"/>
      <w:bookmarkStart w:id="40" w:name="_Toc453591045"/>
      <w:bookmarkStart w:id="41" w:name="_Toc108441727"/>
      <w:r>
        <w:t>Overdue review</w:t>
      </w:r>
      <w:bookmarkEnd w:id="38"/>
      <w:bookmarkEnd w:id="39"/>
      <w:bookmarkEnd w:id="40"/>
      <w:bookmarkEnd w:id="41"/>
    </w:p>
    <w:p w14:paraId="264618E3" w14:textId="77777777" w:rsidR="00434C63" w:rsidRDefault="00434C63" w:rsidP="00434C63">
      <w:r>
        <w:t xml:space="preserve">Average review times </w:t>
      </w:r>
      <w:proofErr w:type="gramStart"/>
      <w:r>
        <w:t>take into account</w:t>
      </w:r>
      <w:proofErr w:type="gramEnd"/>
      <w:r>
        <w:t xml:space="preserve">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6A357F39" w14:textId="77777777" w:rsidR="00434C63" w:rsidRDefault="00434C63" w:rsidP="00434C63"/>
    <w:p w14:paraId="215EA7D8" w14:textId="77777777" w:rsidR="00434C63" w:rsidRDefault="00434C63" w:rsidP="00434C63">
      <w:r>
        <w:t>Average review time was 17 days for expedited applications. Target timeframe for expedited applications is 15 calendar days</w:t>
      </w:r>
    </w:p>
    <w:p w14:paraId="4759BFCB" w14:textId="77777777" w:rsidR="00434C63" w:rsidRDefault="00434C63" w:rsidP="00434C63"/>
    <w:p w14:paraId="7BB481D2" w14:textId="591F9CAC" w:rsidR="00434C63" w:rsidRPr="00434C63" w:rsidRDefault="00434C63" w:rsidP="00434C63">
      <w:pPr>
        <w:sectPr w:rsidR="00434C63" w:rsidRPr="00434C63" w:rsidSect="005471F5">
          <w:footnotePr>
            <w:numRestart w:val="eachPage"/>
          </w:footnotePr>
          <w:pgSz w:w="11906" w:h="16838"/>
          <w:pgMar w:top="1259" w:right="1701" w:bottom="1021" w:left="1701" w:header="709" w:footer="567" w:gutter="0"/>
          <w:cols w:space="708"/>
          <w:titlePg/>
          <w:docGrid w:linePitch="360"/>
        </w:sectPr>
      </w:pPr>
      <w:r>
        <w:t>Average review time was 32 days for full applications. Target timeframe for full applications is 35 calendar days</w:t>
      </w:r>
    </w:p>
    <w:p w14:paraId="56E548AD" w14:textId="684DF4F4" w:rsidR="000112D8" w:rsidRDefault="007079FF" w:rsidP="007079FF">
      <w:pPr>
        <w:pStyle w:val="Heading1"/>
        <w:numPr>
          <w:ilvl w:val="0"/>
          <w:numId w:val="0"/>
        </w:numPr>
        <w:ind w:left="720" w:hanging="720"/>
      </w:pPr>
      <w:bookmarkStart w:id="42" w:name="_Toc108441728"/>
      <w:bookmarkStart w:id="43" w:name="_Hlk108442911"/>
      <w:r w:rsidRPr="001B1491">
        <w:lastRenderedPageBreak/>
        <w:t>Appendix</w:t>
      </w:r>
      <w:r>
        <w:t xml:space="preserve"> 1</w:t>
      </w:r>
      <w:r w:rsidRPr="001B1491">
        <w:t xml:space="preserve">: </w:t>
      </w:r>
      <w:bookmarkEnd w:id="43"/>
      <w:r w:rsidR="000112D8" w:rsidRPr="001B1491">
        <w:t>Details of applications reviewed</w:t>
      </w:r>
      <w:bookmarkEnd w:id="33"/>
      <w:r w:rsidR="00864388">
        <w:rPr>
          <w:rStyle w:val="FootnoteReference"/>
          <w:rFonts w:cs="Arial"/>
        </w:rPr>
        <w:footnoteReference w:id="1"/>
      </w:r>
      <w:bookmarkEnd w:id="42"/>
    </w:p>
    <w:p w14:paraId="53984532" w14:textId="0424C89A" w:rsidR="000120CC" w:rsidRPr="00DD4601" w:rsidRDefault="000112D8" w:rsidP="00AD1210">
      <w:pPr>
        <w:pStyle w:val="Heading2"/>
      </w:pPr>
      <w:bookmarkStart w:id="44" w:name="_Toc271030698"/>
      <w:bookmarkStart w:id="45" w:name="_Toc108441729"/>
      <w:r w:rsidRPr="00C325F7">
        <w:t>Applications reviewed by full committee</w:t>
      </w:r>
      <w:bookmarkEnd w:id="44"/>
      <w:bookmarkEnd w:id="45"/>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468"/>
        <w:gridCol w:w="1418"/>
        <w:gridCol w:w="1201"/>
        <w:gridCol w:w="1362"/>
        <w:gridCol w:w="1362"/>
        <w:gridCol w:w="1362"/>
        <w:gridCol w:w="1363"/>
        <w:gridCol w:w="1362"/>
        <w:gridCol w:w="1362"/>
        <w:gridCol w:w="1363"/>
      </w:tblGrid>
      <w:tr w:rsidR="00A56990" w:rsidRPr="00950786" w14:paraId="2FB898AA" w14:textId="77777777" w:rsidTr="00950786">
        <w:trPr>
          <w:trHeight w:val="428"/>
          <w:tblHeader/>
        </w:trPr>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75059" w14:textId="5EE62EAC" w:rsidR="00A56990" w:rsidRPr="003020FD" w:rsidRDefault="00A56990" w:rsidP="003020FD">
            <w:pPr>
              <w:jc w:val="center"/>
              <w:rPr>
                <w:rFonts w:cs="Arial"/>
                <w:b/>
                <w:sz w:val="18"/>
                <w:szCs w:val="18"/>
                <w:lang w:val="en-AU"/>
              </w:rPr>
            </w:pPr>
            <w:bookmarkStart w:id="46" w:name="_Hlk108442922"/>
            <w:r w:rsidRPr="00950786">
              <w:rPr>
                <w:rFonts w:cs="Arial"/>
                <w:b/>
                <w:sz w:val="18"/>
                <w:szCs w:val="18"/>
              </w:rPr>
              <w:t>Reference no.</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23E60" w14:textId="77777777" w:rsidR="00A56990" w:rsidRPr="00950786" w:rsidRDefault="00A56990">
            <w:pPr>
              <w:jc w:val="center"/>
              <w:rPr>
                <w:rFonts w:cs="Arial"/>
                <w:b/>
                <w:sz w:val="18"/>
                <w:szCs w:val="18"/>
              </w:rPr>
            </w:pPr>
            <w:r w:rsidRPr="00950786">
              <w:rPr>
                <w:rFonts w:cs="Arial"/>
                <w:b/>
                <w:sz w:val="18"/>
                <w:szCs w:val="18"/>
              </w:rPr>
              <w:t>Protocol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FACC4" w14:textId="77777777" w:rsidR="00A56990" w:rsidRPr="00950786" w:rsidRDefault="00A56990">
            <w:pPr>
              <w:jc w:val="center"/>
              <w:rPr>
                <w:rFonts w:cs="Arial"/>
                <w:b/>
                <w:sz w:val="18"/>
                <w:szCs w:val="18"/>
              </w:rPr>
            </w:pPr>
            <w:r w:rsidRPr="00950786">
              <w:rPr>
                <w:rFonts w:cs="Arial"/>
                <w:b/>
                <w:sz w:val="18"/>
                <w:szCs w:val="18"/>
              </w:rPr>
              <w:t>Name of principal</w:t>
            </w:r>
          </w:p>
          <w:p w14:paraId="78D75797" w14:textId="2F800FAD" w:rsidR="00A56990" w:rsidRPr="00950786" w:rsidRDefault="00A56990" w:rsidP="003020FD">
            <w:pPr>
              <w:jc w:val="center"/>
              <w:rPr>
                <w:rFonts w:cs="Arial"/>
                <w:b/>
                <w:sz w:val="18"/>
                <w:szCs w:val="18"/>
              </w:rPr>
            </w:pPr>
            <w:r w:rsidRPr="00950786">
              <w:rPr>
                <w:rFonts w:cs="Arial"/>
                <w:b/>
                <w:sz w:val="18"/>
                <w:szCs w:val="18"/>
              </w:rPr>
              <w:t>investigator</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84143" w14:textId="77777777" w:rsidR="00A56990" w:rsidRPr="00950786" w:rsidRDefault="00A56990">
            <w:pPr>
              <w:jc w:val="center"/>
              <w:rPr>
                <w:rFonts w:cs="Arial"/>
                <w:b/>
                <w:sz w:val="18"/>
                <w:szCs w:val="18"/>
              </w:rPr>
            </w:pPr>
            <w:r w:rsidRPr="00950786">
              <w:rPr>
                <w:rFonts w:cs="Arial"/>
                <w:b/>
                <w:sz w:val="18"/>
                <w:szCs w:val="18"/>
              </w:rPr>
              <w:t>Date</w:t>
            </w:r>
          </w:p>
          <w:p w14:paraId="06FCA440" w14:textId="77777777" w:rsidR="00A56990" w:rsidRPr="00950786" w:rsidRDefault="00A56990">
            <w:pPr>
              <w:jc w:val="center"/>
              <w:rPr>
                <w:rFonts w:cs="Arial"/>
                <w:b/>
                <w:sz w:val="18"/>
                <w:szCs w:val="18"/>
              </w:rPr>
            </w:pPr>
            <w:r w:rsidRPr="00950786">
              <w:rPr>
                <w:rFonts w:cs="Arial"/>
                <w:b/>
                <w:sz w:val="18"/>
                <w:szCs w:val="18"/>
              </w:rPr>
              <w:t>received</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5D6EF" w14:textId="77777777" w:rsidR="00A56990" w:rsidRPr="00950786" w:rsidRDefault="00A56990">
            <w:pPr>
              <w:jc w:val="center"/>
              <w:rPr>
                <w:rFonts w:cs="Arial"/>
                <w:b/>
                <w:sz w:val="18"/>
                <w:szCs w:val="18"/>
              </w:rPr>
            </w:pPr>
            <w:r w:rsidRPr="00950786">
              <w:rPr>
                <w:rFonts w:cs="Arial"/>
                <w:b/>
                <w:sz w:val="18"/>
                <w:szCs w:val="18"/>
              </w:rPr>
              <w:t>Date of first review</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364B2" w14:textId="77777777" w:rsidR="00A56990" w:rsidRPr="00950786" w:rsidRDefault="00A56990">
            <w:pPr>
              <w:jc w:val="center"/>
              <w:rPr>
                <w:rFonts w:cs="Arial"/>
                <w:b/>
                <w:color w:val="0000FF"/>
                <w:sz w:val="18"/>
                <w:szCs w:val="18"/>
              </w:rPr>
            </w:pPr>
            <w:r w:rsidRPr="00950786">
              <w:rPr>
                <w:rFonts w:cs="Arial"/>
                <w:b/>
                <w:sz w:val="18"/>
                <w:szCs w:val="18"/>
              </w:rPr>
              <w:t>Outcome of first review</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ABA48" w14:textId="77777777" w:rsidR="00A56990" w:rsidRPr="00950786" w:rsidRDefault="00A56990">
            <w:pPr>
              <w:jc w:val="center"/>
              <w:rPr>
                <w:rFonts w:cs="Arial"/>
                <w:b/>
                <w:sz w:val="18"/>
                <w:szCs w:val="18"/>
              </w:rPr>
            </w:pPr>
            <w:r w:rsidRPr="00950786">
              <w:rPr>
                <w:rFonts w:cs="Arial"/>
                <w:b/>
                <w:sz w:val="18"/>
                <w:szCs w:val="18"/>
              </w:rPr>
              <w:t>Status at time of report</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95026" w14:textId="77777777" w:rsidR="00A56990" w:rsidRPr="00950786" w:rsidRDefault="00A56990">
            <w:pPr>
              <w:jc w:val="center"/>
              <w:rPr>
                <w:rFonts w:cs="Arial"/>
                <w:b/>
                <w:sz w:val="18"/>
                <w:szCs w:val="18"/>
              </w:rPr>
            </w:pPr>
            <w:r w:rsidRPr="00950786">
              <w:rPr>
                <w:rFonts w:cs="Arial"/>
                <w:b/>
                <w:sz w:val="18"/>
                <w:szCs w:val="18"/>
              </w:rPr>
              <w:t xml:space="preserve">Date of </w:t>
            </w:r>
            <w:proofErr w:type="gramStart"/>
            <w:r w:rsidRPr="00950786">
              <w:rPr>
                <w:rFonts w:cs="Arial"/>
                <w:b/>
                <w:sz w:val="18"/>
                <w:szCs w:val="18"/>
              </w:rPr>
              <w:t>final outcome</w:t>
            </w:r>
            <w:proofErr w:type="gramEnd"/>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47C2D" w14:textId="77777777" w:rsidR="00A56990" w:rsidRPr="00950786" w:rsidRDefault="00A56990">
            <w:pPr>
              <w:jc w:val="center"/>
              <w:rPr>
                <w:rFonts w:cs="Arial"/>
                <w:b/>
                <w:sz w:val="18"/>
                <w:szCs w:val="18"/>
              </w:rPr>
            </w:pPr>
            <w:r w:rsidRPr="00950786">
              <w:rPr>
                <w:rFonts w:cs="Arial"/>
                <w:b/>
                <w:sz w:val="18"/>
                <w:szCs w:val="18"/>
              </w:rPr>
              <w:t>Locality</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C90EF" w14:textId="77777777" w:rsidR="00A56990" w:rsidRPr="00950786" w:rsidRDefault="00A56990">
            <w:pPr>
              <w:jc w:val="center"/>
              <w:rPr>
                <w:rFonts w:cs="Arial"/>
                <w:color w:val="FF0000"/>
                <w:sz w:val="18"/>
                <w:szCs w:val="18"/>
              </w:rPr>
            </w:pPr>
            <w:r w:rsidRPr="00950786">
              <w:rPr>
                <w:rFonts w:cs="Arial"/>
                <w:b/>
                <w:sz w:val="18"/>
                <w:szCs w:val="18"/>
              </w:rPr>
              <w:t>Funder</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40D85A" w14:textId="77777777" w:rsidR="00A56990" w:rsidRPr="00950786" w:rsidRDefault="00A56990">
            <w:pPr>
              <w:jc w:val="center"/>
              <w:rPr>
                <w:rFonts w:cs="Arial"/>
                <w:b/>
                <w:sz w:val="18"/>
                <w:szCs w:val="18"/>
              </w:rPr>
            </w:pPr>
            <w:r w:rsidRPr="00950786">
              <w:rPr>
                <w:rFonts w:cs="Arial"/>
                <w:b/>
                <w:sz w:val="18"/>
                <w:szCs w:val="18"/>
              </w:rPr>
              <w:t>Consultation undertaken</w:t>
            </w:r>
          </w:p>
        </w:tc>
      </w:tr>
      <w:tr w:rsidR="00A56990" w:rsidRPr="00950786" w14:paraId="29E9737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7C56C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BDD7F8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Laser Therapy for Lymphedema: Feasibility Trial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73469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David Baxter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06837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26BE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E5ECF9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64F6C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FFDEE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A80B5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8C9044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2B58CD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557544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BFF88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51623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Outcomes following silicone metacarpophalangeal joint implant arthroplasty treated in a dynamic splint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4B3A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Ms Julie Collis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A18FAB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561B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5EC8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37EC9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87C78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A1E4B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Counties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73C96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A6E524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7811D9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249AD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F984C9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Cough Strength in Patients with dysphagia and healthy participants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BF24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Miss Emma Wallace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FD6255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62692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69812B"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8D33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90535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7D75A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Canterbury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CA9E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724529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146A42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F58B5D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944FB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Voluntary tremor suppression in Parkinson's disease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79194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Rebekah Blakemore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ECCBB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3942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2B9DD3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67FB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328D8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12769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 Christchurch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C5C15D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3BF69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AD5434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E1492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639E8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An RCT of mindfulness for colorectal cancer.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A7A93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Andrew McCombie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914C7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43DA9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F2608B5"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28DB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77A80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19B641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 Christchurch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15B032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B947E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944F88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283C3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3F2E01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PIPEF - Propofol Pain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8C2F7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 Prof Dr R Ross Kennedy</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805E9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D25A93"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E98BD4"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7A5EF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3F4FB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5C9E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44584F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A0A53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2E7F7D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5FF81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61CB9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PROSPER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0576A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Michelle Wilson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7A601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8E5F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F4116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4CF90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7F991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61EBE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A3CCB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DF173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366723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81C024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16/NTA/109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590D5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FAST Feasibility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5BA309"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Dr.</w:t>
            </w:r>
            <w:proofErr w:type="spellEnd"/>
            <w:r w:rsidRPr="00950786">
              <w:rPr>
                <w:rFonts w:cs="Arial"/>
                <w:color w:val="000000"/>
                <w:sz w:val="18"/>
                <w:szCs w:val="18"/>
                <w:lang w:val="en-NZ" w:eastAsia="en-NZ"/>
              </w:rPr>
              <w:t xml:space="preserve"> Seif El-Jack</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68A5C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512FC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807E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07F19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70F9C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F3F8A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Waitemata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97C9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8139C7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35D5A7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C38CB3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16/NTA/110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9DA28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Evaluation of the Safety of N1539 Following Major Surgery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45E1C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John Currie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0F29B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63712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CF1D24"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99D9BD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7120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4E8CBA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Clinical Trials New Zealand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1DA840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70845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6A3F89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F6473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16/NTA/111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BB2C144" w14:textId="27A55B06"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The REACTOR trial. Randomised Evaluation of Active Control of Temperature versus </w:t>
            </w:r>
            <w:r w:rsidR="00950786" w:rsidRPr="00950786">
              <w:rPr>
                <w:rFonts w:cs="Arial"/>
                <w:color w:val="000000"/>
                <w:sz w:val="18"/>
                <w:szCs w:val="18"/>
                <w:lang w:val="en-NZ" w:eastAsia="en-NZ"/>
              </w:rPr>
              <w:t>Ordinary</w:t>
            </w:r>
            <w:r w:rsidRPr="00950786">
              <w:rPr>
                <w:rFonts w:cs="Arial"/>
                <w:color w:val="000000"/>
                <w:sz w:val="18"/>
                <w:szCs w:val="18"/>
                <w:lang w:val="en-NZ" w:eastAsia="en-NZ"/>
              </w:rPr>
              <w:t xml:space="preserve"> temperature management.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AD39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Paul Young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77372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0EE24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D0C52A8"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CBB0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D47A4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71BBDE"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4120F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B9AA47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0400F6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B849B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16/NTA/112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95858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The NZ </w:t>
            </w:r>
            <w:proofErr w:type="spellStart"/>
            <w:r w:rsidRPr="00950786">
              <w:rPr>
                <w:rFonts w:cs="Arial"/>
                <w:color w:val="000000"/>
                <w:sz w:val="18"/>
                <w:szCs w:val="18"/>
                <w:lang w:val="en-NZ" w:eastAsia="en-NZ"/>
              </w:rPr>
              <w:t>PrEP</w:t>
            </w:r>
            <w:proofErr w:type="spellEnd"/>
            <w:r w:rsidRPr="00950786">
              <w:rPr>
                <w:rFonts w:cs="Arial"/>
                <w:color w:val="000000"/>
                <w:sz w:val="18"/>
                <w:szCs w:val="18"/>
                <w:lang w:val="en-NZ" w:eastAsia="en-NZ"/>
              </w:rPr>
              <w:t xml:space="preserve"> study: A demonstration project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4F316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Sunita Azariah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227119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DB7BA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241B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E3ECE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A80BF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15/09/2016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423D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0499B5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2D854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7AFFF0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49A9D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16/NTA/113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A9C30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Treatment of mild-moderate Impetigo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4FB850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Alison </w:t>
            </w:r>
            <w:proofErr w:type="spellStart"/>
            <w:r w:rsidRPr="00950786">
              <w:rPr>
                <w:rFonts w:cs="Arial"/>
                <w:color w:val="000000"/>
                <w:sz w:val="18"/>
                <w:szCs w:val="18"/>
                <w:lang w:val="en-NZ" w:eastAsia="en-NZ"/>
              </w:rPr>
              <w:t>Leversha</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02AD11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5A4CC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51C61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2283B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C8899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F637370"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Starship</w:t>
            </w:r>
            <w:proofErr w:type="spellEnd"/>
            <w:r w:rsidRPr="00950786">
              <w:rPr>
                <w:rFonts w:cs="Arial"/>
                <w:color w:val="000000"/>
                <w:sz w:val="18"/>
                <w:szCs w:val="18"/>
                <w:lang w:val="en-NZ" w:eastAsia="en-NZ"/>
              </w:rPr>
              <w:t xml:space="preserve"> Children's Health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5507DF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BFDEE6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6C2E72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5D74A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16/NTA/115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F5B32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Vaginal prostaglandins for IOL with term PROM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A8F8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Mei Ling Pearson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54791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9575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1BA08D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8F1E1E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273D4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9CAF0D"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F47C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F4CF7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4D0315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E2B46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16/NTA/116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D4AA2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MS1819-SD phase </w:t>
            </w:r>
            <w:proofErr w:type="spellStart"/>
            <w:r w:rsidRPr="00950786">
              <w:rPr>
                <w:rFonts w:cs="Arial"/>
                <w:color w:val="000000"/>
                <w:sz w:val="18"/>
                <w:szCs w:val="18"/>
                <w:lang w:val="en-NZ" w:eastAsia="en-NZ"/>
              </w:rPr>
              <w:t>IIa</w:t>
            </w:r>
            <w:proofErr w:type="spellEnd"/>
            <w:r w:rsidRPr="00950786">
              <w:rPr>
                <w:rFonts w:cs="Arial"/>
                <w:color w:val="000000"/>
                <w:sz w:val="18"/>
                <w:szCs w:val="18"/>
                <w:lang w:val="en-NZ" w:eastAsia="en-NZ"/>
              </w:rPr>
              <w:t xml:space="preserve"> clinical trial for EPI caused by CP and/or distal pancreatectomy.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3E03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Richard Stubbs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D1EF8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23E6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5794F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FA72F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91940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BEEA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P3 Research Ltd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F3795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268AD6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068D162"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2028F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16/NTA/118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74556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He Kura: Asthma in Schools PHASE 2 (Asthma Trial)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093A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Mrs Bernadette Jones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F29194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6BAE3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AC5D01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CDAF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AC10F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B8F32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 Wellington</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8A9D0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3B7E21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EAD5B9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0359EC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16/NTA/120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41819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Prediction of a response to treatment during first episode psychosis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8C61A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Associate Professor Bruce Russell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38AD92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BA4B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FC75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13AA6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207734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DF63A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FFFD1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D9CAD3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DA73FE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B9E7B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16/NTA/121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9F7B58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Margins Project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FCEBD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A/Prof Ian Campbell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7F170F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87EBAF"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D694947"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B2D05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92C8E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D55485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Waikato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C57F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2BF3D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0A1276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44A4F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16/NTA/123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1CCC3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Prucalopride in postoperative ileus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86F1A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Associate Professor Ian Bissett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EF0CD4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013A6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2A27B5"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421D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C7758E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9B08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B9D8FB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69F197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EEA5C5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1724C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16/NTA/124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8F644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DARTS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9C8C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Mr. Parma </w:t>
            </w:r>
            <w:proofErr w:type="spellStart"/>
            <w:r w:rsidRPr="00950786">
              <w:rPr>
                <w:rFonts w:cs="Arial"/>
                <w:color w:val="000000"/>
                <w:sz w:val="18"/>
                <w:szCs w:val="18"/>
                <w:lang w:val="en-NZ" w:eastAsia="en-NZ"/>
              </w:rPr>
              <w:t>Nand</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2D32AD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29/07/2016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A1EFF5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36EE9A"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6C38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2B9B2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09621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0580E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62FB2C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FEA39D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FE5BD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16/NTA/127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B9B9C7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Multinodular goitre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CF7B1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Marianne </w:t>
            </w:r>
            <w:proofErr w:type="spellStart"/>
            <w:r w:rsidRPr="00950786">
              <w:rPr>
                <w:rFonts w:cs="Arial"/>
                <w:color w:val="000000"/>
                <w:sz w:val="18"/>
                <w:szCs w:val="18"/>
                <w:lang w:val="en-NZ" w:eastAsia="en-NZ"/>
              </w:rPr>
              <w:t>Elston</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1B2221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D25BB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155E63"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CD2CC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E0821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E7DEBD"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58C0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1D8A97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61C6B42"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7B9871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16/NTA/128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380F1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Defining “normal”: A prospective analysis of synovial fluid from non-septic knees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C800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Rushi</w:t>
            </w:r>
            <w:proofErr w:type="spellEnd"/>
            <w:r w:rsidRPr="00950786">
              <w:rPr>
                <w:rFonts w:cs="Arial"/>
                <w:color w:val="000000"/>
                <w:sz w:val="18"/>
                <w:szCs w:val="18"/>
                <w:lang w:val="en-NZ" w:eastAsia="en-NZ"/>
              </w:rPr>
              <w:t xml:space="preserve"> </w:t>
            </w:r>
            <w:proofErr w:type="spellStart"/>
            <w:r w:rsidRPr="00950786">
              <w:rPr>
                <w:rFonts w:cs="Arial"/>
                <w:color w:val="000000"/>
                <w:sz w:val="18"/>
                <w:szCs w:val="18"/>
                <w:lang w:val="en-NZ" w:eastAsia="en-NZ"/>
              </w:rPr>
              <w:t>chandar</w:t>
            </w:r>
            <w:proofErr w:type="spellEnd"/>
            <w:r w:rsidRPr="00950786">
              <w:rPr>
                <w:rFonts w:cs="Arial"/>
                <w:color w:val="000000"/>
                <w:sz w:val="18"/>
                <w:szCs w:val="18"/>
                <w:lang w:val="en-NZ" w:eastAsia="en-NZ"/>
              </w:rPr>
              <w:t xml:space="preserve"> </w:t>
            </w:r>
            <w:proofErr w:type="spellStart"/>
            <w:r w:rsidRPr="00950786">
              <w:rPr>
                <w:rFonts w:cs="Arial"/>
                <w:color w:val="000000"/>
                <w:sz w:val="18"/>
                <w:szCs w:val="18"/>
                <w:lang w:val="en-NZ" w:eastAsia="en-NZ"/>
              </w:rPr>
              <w:t>Penumarthy</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7BC015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28B25A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F30CF2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88410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C3330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DBC754"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7ABD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3C2E01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CA89BD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B4BC2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16/NTA/130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4606F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Riboflavin prior to cystoscopy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9B8D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Associate Professor Michael </w:t>
            </w:r>
            <w:proofErr w:type="spellStart"/>
            <w:r w:rsidRPr="00950786">
              <w:rPr>
                <w:rFonts w:cs="Arial"/>
                <w:color w:val="000000"/>
                <w:sz w:val="18"/>
                <w:szCs w:val="18"/>
                <w:lang w:val="en-NZ" w:eastAsia="en-NZ"/>
              </w:rPr>
              <w:t>Stitely</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49828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C4FF49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7/09/2016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267D34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20ECA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E23ED2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34CEDB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 Dunedin School of Medicine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497B4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30BF45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51A2B9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B7088B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16/NTA/131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7389722"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Riociguat</w:t>
            </w:r>
            <w:proofErr w:type="spellEnd"/>
            <w:r w:rsidRPr="00950786">
              <w:rPr>
                <w:rFonts w:cs="Arial"/>
                <w:color w:val="000000"/>
                <w:sz w:val="18"/>
                <w:szCs w:val="18"/>
                <w:lang w:val="en-NZ" w:eastAsia="en-NZ"/>
              </w:rPr>
              <w:t xml:space="preserve"> </w:t>
            </w:r>
            <w:proofErr w:type="spellStart"/>
            <w:r w:rsidRPr="00950786">
              <w:rPr>
                <w:rFonts w:cs="Arial"/>
                <w:color w:val="000000"/>
                <w:sz w:val="18"/>
                <w:szCs w:val="18"/>
                <w:lang w:val="en-NZ" w:eastAsia="en-NZ"/>
              </w:rPr>
              <w:t>rEplacing</w:t>
            </w:r>
            <w:proofErr w:type="spellEnd"/>
            <w:r w:rsidRPr="00950786">
              <w:rPr>
                <w:rFonts w:cs="Arial"/>
                <w:color w:val="000000"/>
                <w:sz w:val="18"/>
                <w:szCs w:val="18"/>
                <w:lang w:val="en-NZ" w:eastAsia="en-NZ"/>
              </w:rPr>
              <w:t xml:space="preserve"> PDE-5i therapy </w:t>
            </w:r>
            <w:proofErr w:type="spellStart"/>
            <w:r w:rsidRPr="00950786">
              <w:rPr>
                <w:rFonts w:cs="Arial"/>
                <w:color w:val="000000"/>
                <w:sz w:val="18"/>
                <w:szCs w:val="18"/>
                <w:lang w:val="en-NZ" w:eastAsia="en-NZ"/>
              </w:rPr>
              <w:t>evaLuated</w:t>
            </w:r>
            <w:proofErr w:type="spellEnd"/>
            <w:r w:rsidRPr="00950786">
              <w:rPr>
                <w:rFonts w:cs="Arial"/>
                <w:color w:val="000000"/>
                <w:sz w:val="18"/>
                <w:szCs w:val="18"/>
                <w:lang w:val="en-NZ" w:eastAsia="en-NZ"/>
              </w:rPr>
              <w:t xml:space="preserve"> Against Continued PDE-5i </w:t>
            </w:r>
            <w:proofErr w:type="spellStart"/>
            <w:r w:rsidRPr="00950786">
              <w:rPr>
                <w:rFonts w:cs="Arial"/>
                <w:color w:val="000000"/>
                <w:sz w:val="18"/>
                <w:szCs w:val="18"/>
                <w:lang w:val="en-NZ" w:eastAsia="en-NZ"/>
              </w:rPr>
              <w:t>thErapy</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0AF3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 Lutz </w:t>
            </w:r>
            <w:proofErr w:type="spellStart"/>
            <w:r w:rsidRPr="00950786">
              <w:rPr>
                <w:rFonts w:cs="Arial"/>
                <w:color w:val="000000"/>
                <w:sz w:val="18"/>
                <w:szCs w:val="18"/>
                <w:lang w:val="en-NZ" w:eastAsia="en-NZ"/>
              </w:rPr>
              <w:t>Beckert</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C25C0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5C5F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CFFCC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720C18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EACEE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B4FF0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4CFF3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8B50F5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26CB27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806EF1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16/NTA/132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D0DFCEC"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Acerta</w:t>
            </w:r>
            <w:proofErr w:type="spellEnd"/>
            <w:r w:rsidRPr="00950786">
              <w:rPr>
                <w:rFonts w:cs="Arial"/>
                <w:color w:val="000000"/>
                <w:sz w:val="18"/>
                <w:szCs w:val="18"/>
                <w:lang w:val="en-NZ" w:eastAsia="en-NZ"/>
              </w:rPr>
              <w:t xml:space="preserve"> 309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ACC7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Peter </w:t>
            </w:r>
            <w:proofErr w:type="spellStart"/>
            <w:r w:rsidRPr="00950786">
              <w:rPr>
                <w:rFonts w:cs="Arial"/>
                <w:color w:val="000000"/>
                <w:sz w:val="18"/>
                <w:szCs w:val="18"/>
                <w:lang w:val="en-NZ" w:eastAsia="en-NZ"/>
              </w:rPr>
              <w:t>Ganly</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B7B88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38361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7EC1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9C012B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89BDD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975A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76F5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1C660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194B07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F0887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16/NTA/133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5480EFE"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Whare</w:t>
            </w:r>
            <w:proofErr w:type="spellEnd"/>
            <w:r w:rsidRPr="00950786">
              <w:rPr>
                <w:rFonts w:cs="Arial"/>
                <w:color w:val="000000"/>
                <w:sz w:val="18"/>
                <w:szCs w:val="18"/>
                <w:lang w:val="en-NZ" w:eastAsia="en-NZ"/>
              </w:rPr>
              <w:t xml:space="preserve"> Aroha transition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7408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Associate Professor Stephen Neville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6771B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6F606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D1FAE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3924A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E48A16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363AC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AUT University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1DE89E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15DAB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B21675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0437D29"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16/NTA/134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82547E4"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KEYNOTE-355 for Triple Negative Breast Cancer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43BFF0"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Dr David Porter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7270E57"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05DE345"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E4825E"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6A21BF"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39D7D31"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BD8B4B7"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99AA3F"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924FD98"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BE5CCD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B874F0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16/NTA/136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0EE82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Blood test handling and stability study (for </w:t>
            </w:r>
            <w:proofErr w:type="spellStart"/>
            <w:r w:rsidRPr="00950786">
              <w:rPr>
                <w:rFonts w:cs="Arial"/>
                <w:color w:val="000000"/>
                <w:sz w:val="18"/>
                <w:szCs w:val="18"/>
                <w:lang w:val="en-NZ" w:eastAsia="en-NZ"/>
              </w:rPr>
              <w:t>i</w:t>
            </w:r>
            <w:proofErr w:type="spellEnd"/>
            <w:r w:rsidRPr="00950786">
              <w:rPr>
                <w:rFonts w:cs="Arial"/>
                <w:color w:val="000000"/>
                <w:sz w:val="18"/>
                <w:szCs w:val="18"/>
                <w:lang w:val="en-NZ" w:eastAsia="en-NZ"/>
              </w:rPr>
              <w:t xml:space="preserve">-STAT </w:t>
            </w:r>
            <w:r w:rsidRPr="00950786">
              <w:rPr>
                <w:rFonts w:cs="Arial"/>
                <w:color w:val="000000"/>
                <w:sz w:val="18"/>
                <w:szCs w:val="18"/>
                <w:lang w:val="en-NZ" w:eastAsia="en-NZ"/>
              </w:rPr>
              <w:lastRenderedPageBreak/>
              <w:t>cardiac troponin 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08980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Dr MARTIN THAN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9BC8A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28/08/2016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0AC7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15/09/2016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892C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A7162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AD2AEF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8F11FE"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EB23C9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6CAC4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93905C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9F0667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16/NTA/139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696CD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Consolidation of Breast Cancer Registers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462B7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Ms Reena </w:t>
            </w:r>
            <w:proofErr w:type="spellStart"/>
            <w:r w:rsidRPr="00950786">
              <w:rPr>
                <w:rFonts w:cs="Arial"/>
                <w:color w:val="000000"/>
                <w:sz w:val="18"/>
                <w:szCs w:val="18"/>
                <w:lang w:val="en-NZ" w:eastAsia="en-NZ"/>
              </w:rPr>
              <w:t>Ramsaroop</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8FD6A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E0837D"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C21457F"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7419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7FCF0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9D8D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NZ Breast Cancer Foundation</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0391C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non-governmental organisation (NGO)</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9FB50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F95C58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B9FDE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16/NTA/140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F292A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Effects of milk oligosaccharides on the gut-brain axis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5FA0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Caroline </w:t>
            </w:r>
            <w:proofErr w:type="spellStart"/>
            <w:r w:rsidRPr="00950786">
              <w:rPr>
                <w:rFonts w:cs="Arial"/>
                <w:color w:val="000000"/>
                <w:sz w:val="18"/>
                <w:szCs w:val="18"/>
                <w:lang w:val="en-NZ" w:eastAsia="en-NZ"/>
              </w:rPr>
              <w:t>Thum</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49A84D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E7D12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64F87DB"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41BA9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442CE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20AEBC5"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AgResearch</w:t>
            </w:r>
            <w:proofErr w:type="spellEnd"/>
            <w:r w:rsidRPr="00950786">
              <w:rPr>
                <w:rFonts w:cs="Arial"/>
                <w:color w:val="000000"/>
                <w:sz w:val="18"/>
                <w:szCs w:val="18"/>
                <w:lang w:val="en-NZ" w:eastAsia="en-NZ"/>
              </w:rPr>
              <w:t xml:space="preserve">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0398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 government agency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D068E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293E7E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FC79DA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16/NTA/141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7F76E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ICON 2 Validation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6A25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Ms </w:t>
            </w:r>
            <w:proofErr w:type="spellStart"/>
            <w:r w:rsidRPr="00950786">
              <w:rPr>
                <w:rFonts w:cs="Arial"/>
                <w:color w:val="000000"/>
                <w:sz w:val="18"/>
                <w:szCs w:val="18"/>
                <w:lang w:val="en-NZ" w:eastAsia="en-NZ"/>
              </w:rPr>
              <w:t>Hansinie</w:t>
            </w:r>
            <w:proofErr w:type="spellEnd"/>
            <w:r w:rsidRPr="00950786">
              <w:rPr>
                <w:rFonts w:cs="Arial"/>
                <w:color w:val="000000"/>
                <w:sz w:val="18"/>
                <w:szCs w:val="18"/>
                <w:lang w:val="en-NZ" w:eastAsia="en-NZ"/>
              </w:rPr>
              <w:t xml:space="preserve"> Laing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52792C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36FF7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AF4296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3E59A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A6610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9E4C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Fisher &amp; Paykel Healthcare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BF167E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72B48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F82F53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F34CBE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16/NTA/142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77E68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Keratin4VLU; A randomised trial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83A5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Andrew Jull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07F25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D7B9AD"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FAD88B"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5248C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BE579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43384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780BF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1373F4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4EE304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E04F1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16/NTA/144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EC3DED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Dyspnoea during exercise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496C0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Kevin </w:t>
            </w:r>
            <w:proofErr w:type="spellStart"/>
            <w:r w:rsidRPr="00950786">
              <w:rPr>
                <w:rFonts w:cs="Arial"/>
                <w:color w:val="000000"/>
                <w:sz w:val="18"/>
                <w:szCs w:val="18"/>
                <w:lang w:val="en-NZ" w:eastAsia="en-NZ"/>
              </w:rPr>
              <w:t>Ellyett</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AC0F9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3C9B2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818BA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7BA74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72600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E3520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6CF20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31DAF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14D50C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0BDECE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16/NTA/146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1372C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PREDICT KT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B69D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Stuart Dalziel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4CB19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8E3FC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318685"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024B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026772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EB58FF1"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Starship</w:t>
            </w:r>
            <w:proofErr w:type="spellEnd"/>
            <w:r w:rsidRPr="00950786">
              <w:rPr>
                <w:rFonts w:cs="Arial"/>
                <w:color w:val="000000"/>
                <w:sz w:val="18"/>
                <w:szCs w:val="18"/>
                <w:lang w:val="en-NZ" w:eastAsia="en-NZ"/>
              </w:rPr>
              <w:t xml:space="preserve"> Children's Health, 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66018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F8661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125557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E21BB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16/NTA/148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F16FD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SPACE Trial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13618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Natalie Walker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291AA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93C244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3495E6A"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0B7C4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4E9F64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98DDE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86A8E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E0B436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20DD12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04D16B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16/NTA/149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86D4B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 study of the Relative Oral Bioavailability of AL-3778 Capsules and Tablets and Drug Interaction in healthy subjects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02429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Christian Schwabe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5C1F8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5B5F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6C44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8C3A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FB5470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7/10/2016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87211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0FE2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B71A6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C01511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71D655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DC484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Achieving healthy weight gain in pregnancy.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2E5F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Kirsten Coppell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917AA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7/09/2016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BF8032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9DADA8"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1BF29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B36DF5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235EA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F225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A9B1F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1C2C4D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98FBB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A1E3A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Gram-negative Extreme Resistance at Middlemore 1 - </w:t>
            </w:r>
            <w:r w:rsidRPr="00950786">
              <w:rPr>
                <w:rFonts w:cs="Arial"/>
                <w:color w:val="000000"/>
                <w:sz w:val="18"/>
                <w:szCs w:val="18"/>
                <w:lang w:val="en-NZ" w:eastAsia="en-NZ"/>
              </w:rPr>
              <w:lastRenderedPageBreak/>
              <w:t>Pilot Study (GERMS-1)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B6212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Dr Chris Hopkins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A21BB6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B1FB5D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8FB4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61BB37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FBFF8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2B5C90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Counties Manukau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ED896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DBC09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BC874B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806139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C2A7D9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Acute mountain sickness and the kidneys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200B3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Mickey Fan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95B8B1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F47F4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C2781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84F86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C3A1A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C23EC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29D2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47C33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32FF0B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432CB0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BA496A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Weaning foods, gut bacteria and health</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43451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Shanthi </w:t>
            </w:r>
            <w:proofErr w:type="spellStart"/>
            <w:r w:rsidRPr="00950786">
              <w:rPr>
                <w:rFonts w:cs="Arial"/>
                <w:color w:val="000000"/>
                <w:sz w:val="18"/>
                <w:szCs w:val="18"/>
                <w:lang w:val="en-NZ" w:eastAsia="en-NZ"/>
              </w:rPr>
              <w:t>Parkar</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634A8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D3AD36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4CDB1E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22D978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A1BA0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7/10/2016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D772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Plant &amp; Food Research (PFR)</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59344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 government agency, 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D3707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45C1BB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13272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756C0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EMBLEM UNTOUCHED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621A72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Margaret Hood</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416B0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7477DD"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2759B7"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A981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1E716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54676E"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10CF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DEC11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3D5C57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CA09E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8F68F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ITACS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E36FB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Shay McGuinness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1424A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209F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98F3C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0A588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2F310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1C086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E4B7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E60D4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D18FA4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B045A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104D0F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feasibility of assessing changes in muscle strength in children with Cerebral Palsy following Chiropractic care.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D21C7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Mrs Jenna Salmons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79A5D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0FCB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0F7B4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C94C4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A801B0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F995B2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University of Technology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49EE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43E17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4A3511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2467DC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16/NTA/159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5547BD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ACT-F Trial: Does active follow-up of invitation lead to higher participation in bowel screening by Māori, Pacific and Asians?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2079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Peter Sandiford</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9EA56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0BBB42"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1BA459"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67CCE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CFFCC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4E7CC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Waitemata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156B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2D1C5F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356C27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86AD57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58B4B1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 pilot randomised control trial (RCT) of group Cognitive Behaviour Therapy (CBT)to assist prisoners with symptoms of Traumatic </w:t>
            </w:r>
            <w:r w:rsidRPr="00950786">
              <w:rPr>
                <w:rFonts w:cs="Arial"/>
                <w:color w:val="000000"/>
                <w:sz w:val="18"/>
                <w:szCs w:val="18"/>
                <w:lang w:val="en-NZ" w:eastAsia="en-NZ"/>
              </w:rPr>
              <w:lastRenderedPageBreak/>
              <w:t>Brain Injury (TBI).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CC48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Ms Tracey Mitchell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6FB02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699F6E1"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A0EE4D"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7E2F4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8CFE40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6B15E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Serco/AUT</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348F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0644F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C1D1E6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26E47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BC3CE1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Long term outcomes following Traumatic Brain Injury (TBI) in Childhood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C648C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Kelly Jones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EE307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9F159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0B22C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6423B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5DF7C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C07E6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AUT University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BD196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984F0F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A7D902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4252E9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17A0FE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Levels of cognitive dysfunction in service users of community mental health teams at Counties Manukau Health</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C10D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Melodie</w:t>
            </w:r>
            <w:proofErr w:type="spellEnd"/>
            <w:r w:rsidRPr="00950786">
              <w:rPr>
                <w:rFonts w:cs="Arial"/>
                <w:color w:val="000000"/>
                <w:sz w:val="18"/>
                <w:szCs w:val="18"/>
                <w:lang w:val="en-NZ" w:eastAsia="en-NZ"/>
              </w:rPr>
              <w:t xml:space="preserve"> Barr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3252A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3E25E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E5F7EA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08B02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FF7FB9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7ADC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Counties Manukau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6005F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1D103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71582E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E10891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B688F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Prelude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B63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Associate Professor Andrew Holden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830931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A880084"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E88D172"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1D7E8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2F566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B6DA79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C2310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CE0CC9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1A1B4A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F4C1E7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63A157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Benzathine Penicillin G Formulation Preferences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57878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Dianne Sika-</w:t>
            </w:r>
            <w:proofErr w:type="spellStart"/>
            <w:r w:rsidRPr="00950786">
              <w:rPr>
                <w:rFonts w:cs="Arial"/>
                <w:color w:val="000000"/>
                <w:sz w:val="18"/>
                <w:szCs w:val="18"/>
                <w:lang w:val="en-NZ" w:eastAsia="en-NZ"/>
              </w:rPr>
              <w:t>Paotonu</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1F7DA9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C8A30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7336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0C24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BDC9F9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E425F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Victoria University of Wellington</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9196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C44ACA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BE18EE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39C46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D58FCD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Community water supplies: ensuring microbial safety for disease prevention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E86D5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Liping</w:t>
            </w:r>
            <w:proofErr w:type="spellEnd"/>
            <w:r w:rsidRPr="00950786">
              <w:rPr>
                <w:rFonts w:cs="Arial"/>
                <w:color w:val="000000"/>
                <w:sz w:val="18"/>
                <w:szCs w:val="18"/>
                <w:lang w:val="en-NZ" w:eastAsia="en-NZ"/>
              </w:rPr>
              <w:t xml:space="preserve"> Pang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4B692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B25869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A8E183"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E041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C31F6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CA767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Institute of Environmental Science and Research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2EED7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 government agency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85910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2E9BBB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733BD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6E8C8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 study of RO7020531 in healthy subjects and patients with chronic hepatitis 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5E17F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Professor Ed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3C9A60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F287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4BAF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A9399D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B81AE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0257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D700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836A1C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BAC3F9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BD2521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16/NTA/169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EA304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Pain Free TRUS 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F865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Nicholas Buchan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A691F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DF368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3CBA8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CDB2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14C6F9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C60C38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Canterbury Urology Research Trust</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73AC2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44C3C2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39F182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A10702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16/NTA/172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3AA67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Gut Microbiome Transfer for Severe Adolescent Obesity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5248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Professor Wayne </w:t>
            </w:r>
            <w:proofErr w:type="spellStart"/>
            <w:r w:rsidRPr="00950786">
              <w:rPr>
                <w:rFonts w:cs="Arial"/>
                <w:color w:val="000000"/>
                <w:sz w:val="18"/>
                <w:szCs w:val="18"/>
                <w:lang w:val="en-NZ" w:eastAsia="en-NZ"/>
              </w:rPr>
              <w:t>Cutfield</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EBD31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B325FC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91B5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F774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641F61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B8AB3A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31A41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151365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6AC613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96D600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16/NTA/173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4092B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Developing Diagnostic &amp; Prognostic Tests for Prostate Cancer Using Multiple RNA Biomarker Amplicon Sequencing (RBAS)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D6DA9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Gen Johnston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38CAD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6F5188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3BB82B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B9331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8EE28F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A6282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Caldera Health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5E4DC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4D9E8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9F1A2D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E191E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16/NTA/174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4ACE5E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TVT outcomes in obesity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FC14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Nicola Boyd</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CB8AB7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95C3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367A72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A8370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F86BF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F65724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CMDHB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DE7D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F7581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95062B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600A67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16/NTA/175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1FFCC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effect of different preparation information on side effects following intravenous iron infusion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54073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Keith Petrie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BA67B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25/10/2016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D76E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AEB5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7B4D9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15C5A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F14F0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5559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262F4A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C5C5883"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BE7DB3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16/NTA/177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8D21B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ICU-ROX TRIPS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F6C8E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Ms Diane Mackle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2B65B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EE68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37599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73C2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6E762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5C55D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Research Institute of NZ</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92D05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E4EB4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0539B0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DBC84B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16/NTA/178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43D16E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two forms of lorazepam 2.5 mg in healthy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A4B0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71C9F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01AC425"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DE3A7F7"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AF977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85320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24E1C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9F565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64F6E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D2F5A4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2706B5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16/NTA/179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DD38B4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Study of safety, tolerability, pharmacokinetics and efficacy of LMB763 in patients with non-alcoholic </w:t>
            </w:r>
            <w:r w:rsidRPr="00950786">
              <w:rPr>
                <w:rFonts w:cs="Arial"/>
                <w:color w:val="000000"/>
                <w:sz w:val="18"/>
                <w:szCs w:val="18"/>
                <w:lang w:val="en-NZ" w:eastAsia="en-NZ"/>
              </w:rPr>
              <w:lastRenderedPageBreak/>
              <w:t>steatohepatitis (NASH)</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92067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Dr Dean Quinn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80FED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11B7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AF90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A4E1D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1DA43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5598C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7D1D0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72BFA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F3B4F82"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CA665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16/NTA/180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695884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Blood biomarkers for detection of disease burden in patients with melanoma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9943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 Cristin G Print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FC780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AC955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EEA4196"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E2F18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C59BB2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6E07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1D2A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30057F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451B063"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16611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16/NTA/181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3BD55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NIVORAD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82F7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Louis Lao</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85775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4A937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0725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3131C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14FAD1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8AEE56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A368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FF8513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303BA7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CE878E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16/NTA/183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D7396A2"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Arthroresis</w:t>
            </w:r>
            <w:proofErr w:type="spellEnd"/>
            <w:r w:rsidRPr="00950786">
              <w:rPr>
                <w:rFonts w:cs="Arial"/>
                <w:color w:val="000000"/>
                <w:sz w:val="18"/>
                <w:szCs w:val="18"/>
                <w:lang w:val="en-NZ" w:eastAsia="en-NZ"/>
              </w:rPr>
              <w:t xml:space="preserve"> screw in tibialis posterior reconstruction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666E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David </w:t>
            </w:r>
            <w:proofErr w:type="spellStart"/>
            <w:r w:rsidRPr="00950786">
              <w:rPr>
                <w:rFonts w:cs="Arial"/>
                <w:color w:val="000000"/>
                <w:sz w:val="18"/>
                <w:szCs w:val="18"/>
                <w:lang w:val="en-NZ" w:eastAsia="en-NZ"/>
              </w:rPr>
              <w:t>Kieser</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2A4B1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36075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AC58A4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5673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A8E48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7533E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55218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2F3EE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61EA28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11523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16/NTA/184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2FEB44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Are k-wires better to be buried or unburied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578B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David </w:t>
            </w:r>
            <w:proofErr w:type="spellStart"/>
            <w:r w:rsidRPr="00950786">
              <w:rPr>
                <w:rFonts w:cs="Arial"/>
                <w:color w:val="000000"/>
                <w:sz w:val="18"/>
                <w:szCs w:val="18"/>
                <w:lang w:val="en-NZ" w:eastAsia="en-NZ"/>
              </w:rPr>
              <w:t>Kieser</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983DC5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A999C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7DACCE"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35B2D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BE12F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8E644A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E416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D47CA0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17C0E7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04DAD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16/NTA/188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F0D56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 study of RO7062931 in healthy subjects and patients chronically infected with hepatitis B virus infection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B4197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Professor Ed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140E5A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1B838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4B1D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B846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6A90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2669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A053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3BAD4A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950786" w:rsidRPr="00950786" w14:paraId="3FFBBBB4" w14:textId="77777777" w:rsidTr="005471F5">
        <w:trPr>
          <w:trHeight w:val="255"/>
        </w:trPr>
        <w:tc>
          <w:tcPr>
            <w:tcW w:w="1362" w:type="dxa"/>
            <w:tcBorders>
              <w:top w:val="single" w:sz="4" w:space="0" w:color="auto"/>
              <w:left w:val="single" w:sz="4" w:space="0" w:color="auto"/>
              <w:bottom w:val="single" w:sz="4" w:space="0" w:color="auto"/>
              <w:right w:val="single" w:sz="4" w:space="0" w:color="auto"/>
            </w:tcBorders>
            <w:noWrap/>
          </w:tcPr>
          <w:p w14:paraId="23A8107C" w14:textId="7289A66F" w:rsidR="00950786" w:rsidRPr="00950786" w:rsidRDefault="00950786" w:rsidP="00950786">
            <w:pPr>
              <w:jc w:val="center"/>
              <w:rPr>
                <w:rFonts w:cs="Arial"/>
                <w:color w:val="000000"/>
                <w:sz w:val="18"/>
                <w:szCs w:val="20"/>
                <w:lang w:val="en-NZ" w:eastAsia="en-NZ"/>
              </w:rPr>
            </w:pPr>
            <w:r w:rsidRPr="00950786">
              <w:rPr>
                <w:sz w:val="18"/>
                <w:szCs w:val="20"/>
              </w:rPr>
              <w:t>16/NTA/189</w:t>
            </w:r>
          </w:p>
        </w:tc>
        <w:tc>
          <w:tcPr>
            <w:tcW w:w="1468" w:type="dxa"/>
            <w:tcBorders>
              <w:top w:val="single" w:sz="4" w:space="0" w:color="auto"/>
              <w:left w:val="single" w:sz="4" w:space="0" w:color="auto"/>
              <w:bottom w:val="single" w:sz="4" w:space="0" w:color="auto"/>
              <w:right w:val="single" w:sz="4" w:space="0" w:color="auto"/>
            </w:tcBorders>
            <w:noWrap/>
          </w:tcPr>
          <w:p w14:paraId="018D2E08" w14:textId="25C2EEBB" w:rsidR="00950786" w:rsidRPr="00950786" w:rsidRDefault="00950786" w:rsidP="00950786">
            <w:pPr>
              <w:jc w:val="center"/>
              <w:rPr>
                <w:rFonts w:cs="Arial"/>
                <w:color w:val="000000"/>
                <w:sz w:val="18"/>
                <w:szCs w:val="20"/>
                <w:lang w:val="en-NZ" w:eastAsia="en-NZ"/>
              </w:rPr>
            </w:pPr>
            <w:r w:rsidRPr="00950786">
              <w:rPr>
                <w:sz w:val="18"/>
                <w:szCs w:val="20"/>
              </w:rPr>
              <w:t>YOD - Waikato</w:t>
            </w:r>
          </w:p>
        </w:tc>
        <w:tc>
          <w:tcPr>
            <w:tcW w:w="1418" w:type="dxa"/>
            <w:tcBorders>
              <w:top w:val="single" w:sz="4" w:space="0" w:color="auto"/>
              <w:left w:val="single" w:sz="4" w:space="0" w:color="auto"/>
              <w:bottom w:val="single" w:sz="4" w:space="0" w:color="auto"/>
              <w:right w:val="single" w:sz="4" w:space="0" w:color="auto"/>
            </w:tcBorders>
            <w:noWrap/>
          </w:tcPr>
          <w:p w14:paraId="202B993D" w14:textId="424D3FE5" w:rsidR="00950786" w:rsidRPr="00950786" w:rsidRDefault="00950786" w:rsidP="00950786">
            <w:pPr>
              <w:jc w:val="center"/>
              <w:rPr>
                <w:rFonts w:cs="Arial"/>
                <w:color w:val="000000"/>
                <w:sz w:val="18"/>
                <w:szCs w:val="20"/>
                <w:lang w:val="en-NZ" w:eastAsia="en-NZ"/>
              </w:rPr>
            </w:pPr>
            <w:r w:rsidRPr="00950786">
              <w:rPr>
                <w:sz w:val="18"/>
                <w:szCs w:val="20"/>
              </w:rPr>
              <w:t xml:space="preserve">Dr </w:t>
            </w:r>
            <w:proofErr w:type="spellStart"/>
            <w:r w:rsidRPr="00950786">
              <w:rPr>
                <w:sz w:val="18"/>
                <w:szCs w:val="20"/>
              </w:rPr>
              <w:t>Lochanie</w:t>
            </w:r>
            <w:proofErr w:type="spellEnd"/>
            <w:r w:rsidRPr="00950786">
              <w:rPr>
                <w:sz w:val="18"/>
                <w:szCs w:val="20"/>
              </w:rPr>
              <w:t xml:space="preserve"> Fonseka</w:t>
            </w:r>
          </w:p>
        </w:tc>
        <w:tc>
          <w:tcPr>
            <w:tcW w:w="1201" w:type="dxa"/>
            <w:tcBorders>
              <w:top w:val="single" w:sz="4" w:space="0" w:color="auto"/>
              <w:left w:val="single" w:sz="4" w:space="0" w:color="auto"/>
              <w:bottom w:val="single" w:sz="4" w:space="0" w:color="auto"/>
              <w:right w:val="single" w:sz="4" w:space="0" w:color="auto"/>
            </w:tcBorders>
            <w:noWrap/>
          </w:tcPr>
          <w:p w14:paraId="43A272B5" w14:textId="2899045E" w:rsidR="00950786" w:rsidRPr="00950786" w:rsidRDefault="00950786" w:rsidP="00950786">
            <w:pPr>
              <w:jc w:val="center"/>
              <w:rPr>
                <w:rFonts w:cs="Arial"/>
                <w:color w:val="000000"/>
                <w:sz w:val="18"/>
                <w:szCs w:val="20"/>
                <w:lang w:val="en-NZ" w:eastAsia="en-NZ"/>
              </w:rPr>
            </w:pPr>
            <w:r w:rsidRPr="00950786">
              <w:rPr>
                <w:sz w:val="18"/>
                <w:szCs w:val="20"/>
              </w:rPr>
              <w:t>2/11/2016</w:t>
            </w:r>
          </w:p>
        </w:tc>
        <w:tc>
          <w:tcPr>
            <w:tcW w:w="1362" w:type="dxa"/>
            <w:tcBorders>
              <w:top w:val="single" w:sz="4" w:space="0" w:color="auto"/>
              <w:left w:val="single" w:sz="4" w:space="0" w:color="auto"/>
              <w:bottom w:val="single" w:sz="4" w:space="0" w:color="auto"/>
              <w:right w:val="single" w:sz="4" w:space="0" w:color="auto"/>
            </w:tcBorders>
            <w:noWrap/>
          </w:tcPr>
          <w:p w14:paraId="4A175BEA" w14:textId="77777777" w:rsidR="00950786" w:rsidRPr="00950786" w:rsidRDefault="00950786" w:rsidP="00950786">
            <w:pPr>
              <w:jc w:val="center"/>
              <w:rPr>
                <w:rFonts w:cs="Arial"/>
                <w:color w:val="000000"/>
                <w:sz w:val="18"/>
                <w:szCs w:val="20"/>
                <w:lang w:val="en-NZ" w:eastAsia="en-NZ"/>
              </w:rPr>
            </w:pPr>
          </w:p>
        </w:tc>
        <w:tc>
          <w:tcPr>
            <w:tcW w:w="1362" w:type="dxa"/>
            <w:tcBorders>
              <w:top w:val="single" w:sz="4" w:space="0" w:color="auto"/>
              <w:left w:val="single" w:sz="4" w:space="0" w:color="auto"/>
              <w:bottom w:val="single" w:sz="4" w:space="0" w:color="auto"/>
              <w:right w:val="single" w:sz="4" w:space="0" w:color="auto"/>
            </w:tcBorders>
            <w:noWrap/>
          </w:tcPr>
          <w:p w14:paraId="7D2DED2E" w14:textId="77777777" w:rsidR="00950786" w:rsidRPr="00950786" w:rsidRDefault="00950786" w:rsidP="00950786">
            <w:pPr>
              <w:jc w:val="center"/>
              <w:rPr>
                <w:rFonts w:cs="Arial"/>
                <w:color w:val="000000"/>
                <w:sz w:val="18"/>
                <w:szCs w:val="20"/>
                <w:lang w:val="en-NZ" w:eastAsia="en-NZ"/>
              </w:rPr>
            </w:pPr>
          </w:p>
        </w:tc>
        <w:tc>
          <w:tcPr>
            <w:tcW w:w="1362" w:type="dxa"/>
            <w:tcBorders>
              <w:top w:val="single" w:sz="4" w:space="0" w:color="auto"/>
              <w:left w:val="single" w:sz="4" w:space="0" w:color="auto"/>
              <w:bottom w:val="single" w:sz="4" w:space="0" w:color="auto"/>
              <w:right w:val="single" w:sz="4" w:space="0" w:color="auto"/>
            </w:tcBorders>
            <w:noWrap/>
          </w:tcPr>
          <w:p w14:paraId="65F1015C" w14:textId="11494B44" w:rsidR="00950786" w:rsidRPr="00950786" w:rsidRDefault="00950786" w:rsidP="00950786">
            <w:pPr>
              <w:jc w:val="center"/>
              <w:rPr>
                <w:rFonts w:cs="Arial"/>
                <w:color w:val="000000"/>
                <w:sz w:val="18"/>
                <w:szCs w:val="20"/>
                <w:lang w:val="en-NZ" w:eastAsia="en-NZ"/>
              </w:rPr>
            </w:pPr>
            <w:r w:rsidRPr="00950786">
              <w:rPr>
                <w:sz w:val="18"/>
                <w:szCs w:val="20"/>
              </w:rPr>
              <w:t>Approve</w:t>
            </w:r>
          </w:p>
        </w:tc>
        <w:tc>
          <w:tcPr>
            <w:tcW w:w="1363" w:type="dxa"/>
            <w:tcBorders>
              <w:top w:val="single" w:sz="4" w:space="0" w:color="auto"/>
              <w:left w:val="single" w:sz="4" w:space="0" w:color="auto"/>
              <w:bottom w:val="single" w:sz="4" w:space="0" w:color="auto"/>
              <w:right w:val="single" w:sz="4" w:space="0" w:color="auto"/>
            </w:tcBorders>
          </w:tcPr>
          <w:p w14:paraId="69CE05CE" w14:textId="43D91D42" w:rsidR="00950786" w:rsidRPr="00950786" w:rsidRDefault="00950786" w:rsidP="00950786">
            <w:pPr>
              <w:jc w:val="center"/>
              <w:rPr>
                <w:rFonts w:cs="Arial"/>
                <w:color w:val="000000"/>
                <w:sz w:val="18"/>
                <w:szCs w:val="20"/>
                <w:lang w:val="en-NZ" w:eastAsia="en-NZ"/>
              </w:rPr>
            </w:pPr>
            <w:r w:rsidRPr="00950786">
              <w:rPr>
                <w:sz w:val="18"/>
                <w:szCs w:val="20"/>
              </w:rPr>
              <w:t>17/11/2016</w:t>
            </w:r>
          </w:p>
        </w:tc>
        <w:tc>
          <w:tcPr>
            <w:tcW w:w="1362" w:type="dxa"/>
            <w:tcBorders>
              <w:top w:val="single" w:sz="4" w:space="0" w:color="auto"/>
              <w:left w:val="single" w:sz="4" w:space="0" w:color="auto"/>
              <w:bottom w:val="single" w:sz="4" w:space="0" w:color="auto"/>
              <w:right w:val="single" w:sz="4" w:space="0" w:color="auto"/>
            </w:tcBorders>
            <w:noWrap/>
          </w:tcPr>
          <w:p w14:paraId="1FC19272" w14:textId="7B445799" w:rsidR="00950786" w:rsidRPr="00950786" w:rsidRDefault="00950786" w:rsidP="00950786">
            <w:pPr>
              <w:jc w:val="center"/>
              <w:rPr>
                <w:rFonts w:cs="Arial"/>
                <w:color w:val="000000"/>
                <w:sz w:val="18"/>
                <w:szCs w:val="20"/>
                <w:lang w:val="en-NZ" w:eastAsia="en-NZ"/>
              </w:rPr>
            </w:pPr>
            <w:r w:rsidRPr="00950786">
              <w:rPr>
                <w:sz w:val="18"/>
                <w:szCs w:val="20"/>
              </w:rPr>
              <w:t>Waikato DHB</w:t>
            </w:r>
          </w:p>
        </w:tc>
        <w:tc>
          <w:tcPr>
            <w:tcW w:w="1362" w:type="dxa"/>
            <w:tcBorders>
              <w:top w:val="single" w:sz="4" w:space="0" w:color="auto"/>
              <w:left w:val="single" w:sz="4" w:space="0" w:color="auto"/>
              <w:bottom w:val="single" w:sz="4" w:space="0" w:color="auto"/>
              <w:right w:val="single" w:sz="4" w:space="0" w:color="auto"/>
            </w:tcBorders>
            <w:noWrap/>
          </w:tcPr>
          <w:p w14:paraId="601BD463" w14:textId="07E174A2" w:rsidR="00950786" w:rsidRPr="00950786" w:rsidRDefault="00950786" w:rsidP="00950786">
            <w:pPr>
              <w:jc w:val="center"/>
              <w:rPr>
                <w:rFonts w:cs="Arial"/>
                <w:color w:val="000000"/>
                <w:sz w:val="18"/>
                <w:szCs w:val="20"/>
                <w:lang w:val="en-NZ" w:eastAsia="en-NZ"/>
              </w:rPr>
            </w:pPr>
            <w:r w:rsidRPr="00950786">
              <w:rPr>
                <w:sz w:val="18"/>
                <w:szCs w:val="20"/>
              </w:rPr>
              <w:t>no sponsor</w:t>
            </w:r>
          </w:p>
        </w:tc>
        <w:tc>
          <w:tcPr>
            <w:tcW w:w="1363" w:type="dxa"/>
            <w:tcBorders>
              <w:top w:val="single" w:sz="4" w:space="0" w:color="auto"/>
              <w:left w:val="single" w:sz="4" w:space="0" w:color="auto"/>
              <w:bottom w:val="single" w:sz="4" w:space="0" w:color="auto"/>
              <w:right w:val="single" w:sz="4" w:space="0" w:color="auto"/>
            </w:tcBorders>
            <w:noWrap/>
          </w:tcPr>
          <w:p w14:paraId="26AFC3EA" w14:textId="6F441BA1" w:rsidR="00950786" w:rsidRPr="00950786" w:rsidRDefault="00950786" w:rsidP="00950786">
            <w:pPr>
              <w:jc w:val="center"/>
              <w:rPr>
                <w:rFonts w:cs="Arial"/>
                <w:color w:val="000000"/>
                <w:sz w:val="18"/>
                <w:szCs w:val="20"/>
                <w:lang w:val="en-NZ" w:eastAsia="en-NZ"/>
              </w:rPr>
            </w:pPr>
            <w:r w:rsidRPr="00950786">
              <w:rPr>
                <w:sz w:val="18"/>
                <w:szCs w:val="20"/>
              </w:rPr>
              <w:t>Locality</w:t>
            </w:r>
          </w:p>
        </w:tc>
      </w:tr>
      <w:tr w:rsidR="00950786" w:rsidRPr="00950786" w14:paraId="2CA22E18" w14:textId="77777777" w:rsidTr="005471F5">
        <w:trPr>
          <w:trHeight w:val="255"/>
        </w:trPr>
        <w:tc>
          <w:tcPr>
            <w:tcW w:w="1362" w:type="dxa"/>
            <w:tcBorders>
              <w:top w:val="single" w:sz="4" w:space="0" w:color="auto"/>
              <w:left w:val="single" w:sz="4" w:space="0" w:color="auto"/>
              <w:bottom w:val="single" w:sz="4" w:space="0" w:color="auto"/>
              <w:right w:val="single" w:sz="4" w:space="0" w:color="auto"/>
            </w:tcBorders>
            <w:noWrap/>
          </w:tcPr>
          <w:p w14:paraId="690D968C" w14:textId="22E4D2D8" w:rsidR="00950786" w:rsidRPr="00950786" w:rsidRDefault="00950786" w:rsidP="00950786">
            <w:pPr>
              <w:jc w:val="center"/>
              <w:rPr>
                <w:rFonts w:cs="Arial"/>
                <w:color w:val="000000"/>
                <w:sz w:val="18"/>
                <w:szCs w:val="20"/>
                <w:lang w:val="en-NZ" w:eastAsia="en-NZ"/>
              </w:rPr>
            </w:pPr>
            <w:r w:rsidRPr="00950786">
              <w:rPr>
                <w:sz w:val="18"/>
                <w:szCs w:val="20"/>
              </w:rPr>
              <w:t>16/NTA/190</w:t>
            </w:r>
          </w:p>
        </w:tc>
        <w:tc>
          <w:tcPr>
            <w:tcW w:w="1468" w:type="dxa"/>
            <w:tcBorders>
              <w:top w:val="single" w:sz="4" w:space="0" w:color="auto"/>
              <w:left w:val="single" w:sz="4" w:space="0" w:color="auto"/>
              <w:bottom w:val="single" w:sz="4" w:space="0" w:color="auto"/>
              <w:right w:val="single" w:sz="4" w:space="0" w:color="auto"/>
            </w:tcBorders>
            <w:noWrap/>
          </w:tcPr>
          <w:p w14:paraId="49556940" w14:textId="3F797CEA" w:rsidR="00950786" w:rsidRPr="00950786" w:rsidRDefault="00950786" w:rsidP="00950786">
            <w:pPr>
              <w:jc w:val="center"/>
              <w:rPr>
                <w:rFonts w:cs="Arial"/>
                <w:color w:val="000000"/>
                <w:sz w:val="18"/>
                <w:szCs w:val="20"/>
                <w:lang w:val="en-NZ" w:eastAsia="en-NZ"/>
              </w:rPr>
            </w:pPr>
            <w:r w:rsidRPr="00950786">
              <w:rPr>
                <w:sz w:val="18"/>
                <w:szCs w:val="20"/>
              </w:rPr>
              <w:t xml:space="preserve">Child and </w:t>
            </w:r>
            <w:proofErr w:type="spellStart"/>
            <w:r w:rsidRPr="00950786">
              <w:rPr>
                <w:sz w:val="18"/>
                <w:szCs w:val="20"/>
              </w:rPr>
              <w:t>Famly</w:t>
            </w:r>
            <w:proofErr w:type="spellEnd"/>
            <w:r w:rsidRPr="00950786">
              <w:rPr>
                <w:sz w:val="18"/>
                <w:szCs w:val="20"/>
              </w:rPr>
              <w:t xml:space="preserve"> Unit patient and whanau feedback.</w:t>
            </w:r>
          </w:p>
        </w:tc>
        <w:tc>
          <w:tcPr>
            <w:tcW w:w="1418" w:type="dxa"/>
            <w:tcBorders>
              <w:top w:val="single" w:sz="4" w:space="0" w:color="auto"/>
              <w:left w:val="single" w:sz="4" w:space="0" w:color="auto"/>
              <w:bottom w:val="single" w:sz="4" w:space="0" w:color="auto"/>
              <w:right w:val="single" w:sz="4" w:space="0" w:color="auto"/>
            </w:tcBorders>
            <w:noWrap/>
          </w:tcPr>
          <w:p w14:paraId="6CB3A7C5" w14:textId="32B9EBAF" w:rsidR="00950786" w:rsidRPr="00950786" w:rsidRDefault="00950786" w:rsidP="00950786">
            <w:pPr>
              <w:jc w:val="center"/>
              <w:rPr>
                <w:rFonts w:cs="Arial"/>
                <w:color w:val="000000"/>
                <w:sz w:val="18"/>
                <w:szCs w:val="20"/>
                <w:lang w:val="en-NZ" w:eastAsia="en-NZ"/>
              </w:rPr>
            </w:pPr>
            <w:r w:rsidRPr="00950786">
              <w:rPr>
                <w:sz w:val="18"/>
                <w:szCs w:val="20"/>
              </w:rPr>
              <w:t>3/11/2016</w:t>
            </w:r>
          </w:p>
        </w:tc>
        <w:tc>
          <w:tcPr>
            <w:tcW w:w="1201" w:type="dxa"/>
            <w:tcBorders>
              <w:top w:val="single" w:sz="4" w:space="0" w:color="auto"/>
              <w:left w:val="single" w:sz="4" w:space="0" w:color="auto"/>
              <w:bottom w:val="single" w:sz="4" w:space="0" w:color="auto"/>
              <w:right w:val="single" w:sz="4" w:space="0" w:color="auto"/>
            </w:tcBorders>
            <w:noWrap/>
          </w:tcPr>
          <w:p w14:paraId="43382382" w14:textId="219367C7" w:rsidR="00950786" w:rsidRPr="00950786" w:rsidRDefault="00950786" w:rsidP="00950786">
            <w:pPr>
              <w:jc w:val="center"/>
              <w:rPr>
                <w:rFonts w:cs="Arial"/>
                <w:color w:val="000000"/>
                <w:sz w:val="18"/>
                <w:szCs w:val="20"/>
                <w:lang w:val="en-NZ" w:eastAsia="en-NZ"/>
              </w:rPr>
            </w:pPr>
            <w:r w:rsidRPr="00950786">
              <w:rPr>
                <w:sz w:val="18"/>
                <w:szCs w:val="20"/>
              </w:rPr>
              <w:t>28/11/2016</w:t>
            </w:r>
          </w:p>
        </w:tc>
        <w:tc>
          <w:tcPr>
            <w:tcW w:w="1362" w:type="dxa"/>
            <w:tcBorders>
              <w:top w:val="single" w:sz="4" w:space="0" w:color="auto"/>
              <w:left w:val="single" w:sz="4" w:space="0" w:color="auto"/>
              <w:bottom w:val="single" w:sz="4" w:space="0" w:color="auto"/>
              <w:right w:val="single" w:sz="4" w:space="0" w:color="auto"/>
            </w:tcBorders>
            <w:noWrap/>
          </w:tcPr>
          <w:p w14:paraId="5BB6FE47" w14:textId="2F00F08C" w:rsidR="00950786" w:rsidRPr="00950786" w:rsidRDefault="00950786" w:rsidP="00950786">
            <w:pPr>
              <w:jc w:val="center"/>
              <w:rPr>
                <w:rFonts w:cs="Arial"/>
                <w:color w:val="000000"/>
                <w:sz w:val="18"/>
                <w:szCs w:val="20"/>
                <w:lang w:val="en-NZ" w:eastAsia="en-NZ"/>
              </w:rPr>
            </w:pPr>
            <w:r w:rsidRPr="00950786">
              <w:rPr>
                <w:sz w:val="18"/>
                <w:szCs w:val="20"/>
              </w:rPr>
              <w:t>Provisionally Approve</w:t>
            </w:r>
          </w:p>
        </w:tc>
        <w:tc>
          <w:tcPr>
            <w:tcW w:w="1362" w:type="dxa"/>
            <w:tcBorders>
              <w:top w:val="single" w:sz="4" w:space="0" w:color="auto"/>
              <w:left w:val="single" w:sz="4" w:space="0" w:color="auto"/>
              <w:bottom w:val="single" w:sz="4" w:space="0" w:color="auto"/>
              <w:right w:val="single" w:sz="4" w:space="0" w:color="auto"/>
            </w:tcBorders>
            <w:noWrap/>
          </w:tcPr>
          <w:p w14:paraId="1645D1A5" w14:textId="5218E7A0" w:rsidR="00950786" w:rsidRPr="00950786" w:rsidRDefault="00950786" w:rsidP="00950786">
            <w:pPr>
              <w:jc w:val="center"/>
              <w:rPr>
                <w:rFonts w:cs="Arial"/>
                <w:color w:val="000000"/>
                <w:sz w:val="18"/>
                <w:szCs w:val="20"/>
                <w:lang w:val="en-NZ" w:eastAsia="en-NZ"/>
              </w:rPr>
            </w:pPr>
            <w:r w:rsidRPr="00950786">
              <w:rPr>
                <w:sz w:val="18"/>
                <w:szCs w:val="20"/>
              </w:rPr>
              <w:t>Approve</w:t>
            </w:r>
          </w:p>
        </w:tc>
        <w:tc>
          <w:tcPr>
            <w:tcW w:w="1362" w:type="dxa"/>
            <w:tcBorders>
              <w:top w:val="single" w:sz="4" w:space="0" w:color="auto"/>
              <w:left w:val="single" w:sz="4" w:space="0" w:color="auto"/>
              <w:bottom w:val="single" w:sz="4" w:space="0" w:color="auto"/>
              <w:right w:val="single" w:sz="4" w:space="0" w:color="auto"/>
            </w:tcBorders>
            <w:noWrap/>
          </w:tcPr>
          <w:p w14:paraId="0F887758" w14:textId="207ACAE1" w:rsidR="00950786" w:rsidRPr="00950786" w:rsidRDefault="00950786" w:rsidP="00950786">
            <w:pPr>
              <w:jc w:val="center"/>
              <w:rPr>
                <w:rFonts w:cs="Arial"/>
                <w:color w:val="000000"/>
                <w:sz w:val="18"/>
                <w:szCs w:val="20"/>
                <w:lang w:val="en-NZ" w:eastAsia="en-NZ"/>
              </w:rPr>
            </w:pPr>
            <w:r w:rsidRPr="00950786">
              <w:rPr>
                <w:sz w:val="18"/>
                <w:szCs w:val="20"/>
              </w:rPr>
              <w:t>31/01/2017</w:t>
            </w:r>
          </w:p>
        </w:tc>
        <w:tc>
          <w:tcPr>
            <w:tcW w:w="1363" w:type="dxa"/>
            <w:tcBorders>
              <w:top w:val="single" w:sz="4" w:space="0" w:color="auto"/>
              <w:left w:val="single" w:sz="4" w:space="0" w:color="auto"/>
              <w:bottom w:val="single" w:sz="4" w:space="0" w:color="auto"/>
              <w:right w:val="single" w:sz="4" w:space="0" w:color="auto"/>
            </w:tcBorders>
          </w:tcPr>
          <w:p w14:paraId="01571AA1" w14:textId="77777777" w:rsidR="00950786" w:rsidRPr="00950786" w:rsidRDefault="00950786" w:rsidP="00950786">
            <w:pPr>
              <w:jc w:val="center"/>
              <w:rPr>
                <w:rFonts w:cs="Arial"/>
                <w:color w:val="000000"/>
                <w:sz w:val="18"/>
                <w:szCs w:val="20"/>
                <w:lang w:val="en-NZ" w:eastAsia="en-NZ"/>
              </w:rPr>
            </w:pPr>
          </w:p>
        </w:tc>
        <w:tc>
          <w:tcPr>
            <w:tcW w:w="1362" w:type="dxa"/>
            <w:tcBorders>
              <w:top w:val="single" w:sz="4" w:space="0" w:color="auto"/>
              <w:left w:val="single" w:sz="4" w:space="0" w:color="auto"/>
              <w:bottom w:val="single" w:sz="4" w:space="0" w:color="auto"/>
              <w:right w:val="single" w:sz="4" w:space="0" w:color="auto"/>
            </w:tcBorders>
            <w:noWrap/>
          </w:tcPr>
          <w:p w14:paraId="05A533AF" w14:textId="21C5E6D7" w:rsidR="00950786" w:rsidRPr="00950786" w:rsidRDefault="00950786" w:rsidP="00950786">
            <w:pPr>
              <w:jc w:val="center"/>
              <w:rPr>
                <w:rFonts w:cs="Arial"/>
                <w:color w:val="000000"/>
                <w:sz w:val="18"/>
                <w:szCs w:val="20"/>
                <w:lang w:val="en-NZ" w:eastAsia="en-NZ"/>
              </w:rPr>
            </w:pPr>
            <w:r w:rsidRPr="00950786">
              <w:rPr>
                <w:sz w:val="18"/>
                <w:szCs w:val="20"/>
              </w:rPr>
              <w:t>no sponsor</w:t>
            </w:r>
          </w:p>
        </w:tc>
        <w:tc>
          <w:tcPr>
            <w:tcW w:w="1362" w:type="dxa"/>
            <w:tcBorders>
              <w:top w:val="single" w:sz="4" w:space="0" w:color="auto"/>
              <w:left w:val="single" w:sz="4" w:space="0" w:color="auto"/>
              <w:bottom w:val="single" w:sz="4" w:space="0" w:color="auto"/>
              <w:right w:val="single" w:sz="4" w:space="0" w:color="auto"/>
            </w:tcBorders>
            <w:noWrap/>
          </w:tcPr>
          <w:p w14:paraId="2DBC85F6" w14:textId="40359C6C" w:rsidR="00950786" w:rsidRPr="00950786" w:rsidRDefault="00950786" w:rsidP="00950786">
            <w:pPr>
              <w:jc w:val="center"/>
              <w:rPr>
                <w:rFonts w:cs="Arial"/>
                <w:color w:val="000000"/>
                <w:sz w:val="18"/>
                <w:szCs w:val="20"/>
                <w:lang w:val="en-NZ" w:eastAsia="en-NZ"/>
              </w:rPr>
            </w:pPr>
            <w:r w:rsidRPr="00950786">
              <w:rPr>
                <w:sz w:val="18"/>
                <w:szCs w:val="20"/>
              </w:rPr>
              <w:t>Locality</w:t>
            </w:r>
          </w:p>
        </w:tc>
        <w:tc>
          <w:tcPr>
            <w:tcW w:w="1363" w:type="dxa"/>
            <w:tcBorders>
              <w:top w:val="single" w:sz="4" w:space="0" w:color="auto"/>
              <w:left w:val="single" w:sz="4" w:space="0" w:color="auto"/>
              <w:bottom w:val="single" w:sz="4" w:space="0" w:color="auto"/>
              <w:right w:val="single" w:sz="4" w:space="0" w:color="auto"/>
            </w:tcBorders>
            <w:noWrap/>
          </w:tcPr>
          <w:p w14:paraId="346BF4FC" w14:textId="77777777" w:rsidR="00950786" w:rsidRPr="00950786" w:rsidRDefault="00950786" w:rsidP="00950786">
            <w:pPr>
              <w:jc w:val="center"/>
              <w:rPr>
                <w:rFonts w:cs="Arial"/>
                <w:color w:val="000000"/>
                <w:sz w:val="18"/>
                <w:szCs w:val="20"/>
                <w:lang w:val="en-NZ" w:eastAsia="en-NZ"/>
              </w:rPr>
            </w:pPr>
          </w:p>
        </w:tc>
      </w:tr>
      <w:tr w:rsidR="00A56990" w:rsidRPr="00950786" w14:paraId="2C1B255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7CBFEC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16/NTA/192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7F978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two forms of phentermine 40 mg in healthy male and female volunteers under fed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9FE54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92B80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EC9E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7D779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60F7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F07A7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AF3B1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47AE58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9C455C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C4B587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874F6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16/NTA/194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A1394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GALACTIC-HF</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21A4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Russell Scott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1AE076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5E9C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95DA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F1B4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AADF8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F2F2FD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04AEA4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50A6E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9B0451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18EB5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16/NTA/197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ADDDC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Ketamine and Cognitive Behavioural Therapy for Treatment Resistant Depression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5111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Ms Ella Kroch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D092B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D0AB3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44DA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8B06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B8FB00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60A4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Massey University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9B750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 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6E4FC4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28797A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A56FD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16/NTA/199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6371E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Beta-blocker adherence in LQTS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A3F16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Kathryn Waddell-Smith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B7129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4F241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28A354"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0EBB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44D9C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6CE241"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C30C0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547E77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B78555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6D27A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3AF7260"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Whānau</w:t>
            </w:r>
            <w:proofErr w:type="spellEnd"/>
            <w:r w:rsidRPr="00950786">
              <w:rPr>
                <w:rFonts w:cs="Arial"/>
                <w:color w:val="000000"/>
                <w:sz w:val="18"/>
                <w:szCs w:val="18"/>
                <w:lang w:val="en-NZ" w:eastAsia="en-NZ"/>
              </w:rPr>
              <w:t xml:space="preserve"> </w:t>
            </w:r>
            <w:proofErr w:type="spellStart"/>
            <w:r w:rsidRPr="00950786">
              <w:rPr>
                <w:rFonts w:cs="Arial"/>
                <w:color w:val="000000"/>
                <w:sz w:val="18"/>
                <w:szCs w:val="18"/>
                <w:lang w:val="en-NZ" w:eastAsia="en-NZ"/>
              </w:rPr>
              <w:t>Pakari</w:t>
            </w:r>
            <w:proofErr w:type="spellEnd"/>
            <w:r w:rsidRPr="00950786">
              <w:rPr>
                <w:rFonts w:cs="Arial"/>
                <w:color w:val="000000"/>
                <w:sz w:val="18"/>
                <w:szCs w:val="18"/>
                <w:lang w:val="en-NZ" w:eastAsia="en-NZ"/>
              </w:rPr>
              <w:t xml:space="preserve"> on </w:t>
            </w:r>
            <w:proofErr w:type="spellStart"/>
            <w:r w:rsidRPr="00950786">
              <w:rPr>
                <w:rFonts w:cs="Arial"/>
                <w:color w:val="000000"/>
                <w:sz w:val="18"/>
                <w:szCs w:val="18"/>
                <w:lang w:val="en-NZ" w:eastAsia="en-NZ"/>
              </w:rPr>
              <w:t>Orimupiko</w:t>
            </w:r>
            <w:proofErr w:type="spellEnd"/>
            <w:r w:rsidRPr="00950786">
              <w:rPr>
                <w:rFonts w:cs="Arial"/>
                <w:color w:val="000000"/>
                <w:sz w:val="18"/>
                <w:szCs w:val="18"/>
                <w:lang w:val="en-NZ" w:eastAsia="en-NZ"/>
              </w:rPr>
              <w:t xml:space="preserve"> marae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C3B15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Yvonne Anderson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A77B9C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1F4A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67F1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BA81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Withdrawn by Researcher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D0C8CE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8569D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Taranaki District Health Board/Liggins Institute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A39DEE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9292B8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27E04A2"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26F401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0FA05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GSK ASCEND-D 200807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BC53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Kannaiyan</w:t>
            </w:r>
            <w:proofErr w:type="spellEnd"/>
            <w:r w:rsidRPr="00950786">
              <w:rPr>
                <w:rFonts w:cs="Arial"/>
                <w:color w:val="000000"/>
                <w:sz w:val="18"/>
                <w:szCs w:val="18"/>
                <w:lang w:val="en-NZ" w:eastAsia="en-NZ"/>
              </w:rPr>
              <w:t xml:space="preserve"> Rabindranath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DE97A4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104FC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7639DB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A558E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94F97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7FEB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Waikato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F886D4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FD6120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55E835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784AB3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7AA55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GSK ASCEND-ND 200808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8D79F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Kannaiyan</w:t>
            </w:r>
            <w:proofErr w:type="spellEnd"/>
            <w:r w:rsidRPr="00950786">
              <w:rPr>
                <w:rFonts w:cs="Arial"/>
                <w:color w:val="000000"/>
                <w:sz w:val="18"/>
                <w:szCs w:val="18"/>
                <w:lang w:val="en-NZ" w:eastAsia="en-NZ"/>
              </w:rPr>
              <w:t xml:space="preserve"> Rabindranath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A8BB81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22244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1D643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F04C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4A430A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EB3A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Waikato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3AC26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940C8A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A2604A2"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5E15D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1D92A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Attain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3FD8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Kate Gardner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35402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EBC4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7EA32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97E26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3D45E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52C0F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Canterbury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55B0B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069E94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7B9393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F8C802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C1D7F6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(duplicate) Antibiotic Timing and Culture Yields in Paediatric Musculoskeletal Infection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ADA2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Matthew Boyle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A4B938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066671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38DFC80"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1CB3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D13F87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2F72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3C01B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61B7DE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8874EE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7D4E55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D6E5BA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Omega-3 fatty acids and mild traumatic brain injury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BFAA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Ms Brylee </w:t>
            </w:r>
            <w:proofErr w:type="spellStart"/>
            <w:r w:rsidRPr="00950786">
              <w:rPr>
                <w:rFonts w:cs="Arial"/>
                <w:color w:val="000000"/>
                <w:sz w:val="18"/>
                <w:szCs w:val="18"/>
                <w:lang w:val="en-NZ" w:eastAsia="en-NZ"/>
              </w:rPr>
              <w:t>Cresswell</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CEC9DE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7187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A6F9208"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41F2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E05ED6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710C8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FFAE3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 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6FA39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2BD77E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9EBA6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05D67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CREEDS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4A8FF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 Prof Jeremy Krebs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982DAC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C1057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EEBF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237EE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7C769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837DAC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 and Capital and Coast 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CFEB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08253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4A1E74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9AEC1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16/NTA/209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032BB8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NIMO-Prem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519D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Maria Saito Benz</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71C1D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9BB3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37F67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9F6FB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3253B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6588D43"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302E1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965E22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95BAAA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2328B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16/NTA/211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817C4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Experiences of prescription and over-the-counter opioid dependence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DFD1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Ms Carina Walters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F72E4A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BA6C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BECCCA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7467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AB6801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5CDE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University of Auckland, Faculty of Medical &amp; </w:t>
            </w:r>
            <w:r w:rsidRPr="00950786">
              <w:rPr>
                <w:rFonts w:cs="Arial"/>
                <w:color w:val="000000"/>
                <w:sz w:val="18"/>
                <w:szCs w:val="18"/>
                <w:lang w:val="en-NZ" w:eastAsia="en-NZ"/>
              </w:rPr>
              <w:lastRenderedPageBreak/>
              <w:t>Health Sciences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D86BE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0AFF52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68EA7B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CAEEDA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16/NTA/214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DE045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30-day Mortality of Patients Admitted to Intensive Care Unit with Acute Upper Gastrointestinal-Bleed (AUGIB)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CAFF4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Junaid </w:t>
            </w:r>
            <w:proofErr w:type="spellStart"/>
            <w:r w:rsidRPr="00950786">
              <w:rPr>
                <w:rFonts w:cs="Arial"/>
                <w:color w:val="000000"/>
                <w:sz w:val="18"/>
                <w:szCs w:val="18"/>
                <w:lang w:val="en-NZ" w:eastAsia="en-NZ"/>
              </w:rPr>
              <w:t>Beig</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9B033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18/11/2016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7B517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640285"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C161D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1D421F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226FF68"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D20FEF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5E328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5BB171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9C597E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16/NTA/215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C60A8F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Emergency treatment of anterior shoulder dislocations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3F1347"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Dr.</w:t>
            </w:r>
            <w:proofErr w:type="spellEnd"/>
            <w:r w:rsidRPr="00950786">
              <w:rPr>
                <w:rFonts w:cs="Arial"/>
                <w:color w:val="000000"/>
                <w:sz w:val="18"/>
                <w:szCs w:val="18"/>
                <w:lang w:val="en-NZ" w:eastAsia="en-NZ"/>
              </w:rPr>
              <w:t xml:space="preserve"> Mark </w:t>
            </w:r>
            <w:proofErr w:type="spellStart"/>
            <w:r w:rsidRPr="00950786">
              <w:rPr>
                <w:rFonts w:cs="Arial"/>
                <w:color w:val="000000"/>
                <w:sz w:val="18"/>
                <w:szCs w:val="18"/>
                <w:lang w:val="en-NZ" w:eastAsia="en-NZ"/>
              </w:rPr>
              <w:t>Sagarin</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5D354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769E7D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EEE337"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B8F87D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C5B8BF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F1641E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Taranaki 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EBF2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DD028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E31575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572CC7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16/NTA/217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01AC0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CROSSFIRE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5DB5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Ilia </w:t>
            </w:r>
            <w:proofErr w:type="spellStart"/>
            <w:r w:rsidRPr="00950786">
              <w:rPr>
                <w:rFonts w:cs="Arial"/>
                <w:color w:val="000000"/>
                <w:sz w:val="18"/>
                <w:szCs w:val="18"/>
                <w:lang w:val="en-NZ" w:eastAsia="en-NZ"/>
              </w:rPr>
              <w:t>Elkinson</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EFCC93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2BFB6C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D3661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00D8A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785278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4A7F9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Wellington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0CE4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4B426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B1A36D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5F17B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16/NTA/220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C2937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effect of different preparation information on side effects following colonoscopy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4AE89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Keith Petrie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8CA51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4A8A1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7/12/2016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50A22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688BC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9C634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E0526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C512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657385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538718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7B64433"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16/NTA/225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663228F"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Linking days alive and out of hospital with surgical site infection: the ‘LASSI’ feasibility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4318D1C"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Professor Alan Merry</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BFF37C0"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25/11/2016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0A8CA8"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8/12/2016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C2BC95" w14:textId="77777777" w:rsidR="00A56990" w:rsidRPr="00950786" w:rsidRDefault="00A56990" w:rsidP="00950786">
            <w:pPr>
              <w:keepNext/>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C978C4"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52AF2D6"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14/12/2016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B2CA7E"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50F19F1"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F63080B"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CEFE06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1671D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16/NTA/226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BEC6DC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High Dose Rate (HDR) brachytherapy as a salvage treatment for locally recurrent prostate cancer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3CDCF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Dean Paterson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1F4C0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29/11/2016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58E810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F7FD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B685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2B4C6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18/01/2017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1FA0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Capital and Coast 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5A63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1AB8A9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F9C01F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9808F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16/NTA/227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407876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Nasal high flow in acute respiratory failure in AECOPD – A feasibility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E20D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James </w:t>
            </w:r>
            <w:proofErr w:type="spellStart"/>
            <w:r w:rsidRPr="00950786">
              <w:rPr>
                <w:rFonts w:cs="Arial"/>
                <w:color w:val="000000"/>
                <w:sz w:val="18"/>
                <w:szCs w:val="18"/>
                <w:lang w:val="en-NZ" w:eastAsia="en-NZ"/>
              </w:rPr>
              <w:t>Fingleton</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E2DB3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54F6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87071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B44E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C2256D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C69FF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Research Institute of New Zealand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8053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B05911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B2F514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F0415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16/NTA/228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AC184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 Treatment Study of ACH-0144471 in Patients with Paroxysmal Nocturnal </w:t>
            </w:r>
            <w:proofErr w:type="spellStart"/>
            <w:r w:rsidRPr="00950786">
              <w:rPr>
                <w:rFonts w:cs="Arial"/>
                <w:color w:val="000000"/>
                <w:sz w:val="18"/>
                <w:szCs w:val="18"/>
                <w:lang w:val="en-NZ" w:eastAsia="en-NZ"/>
              </w:rPr>
              <w:t>Hemoglobinuria</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FED1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Peter Browett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6B60C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107C8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95709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A0DC34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D0839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F80A6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6DFDE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7B2A3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6B06EF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14F0E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16/NTA/229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0E2A3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 study comparing </w:t>
            </w:r>
            <w:proofErr w:type="spellStart"/>
            <w:r w:rsidRPr="00950786">
              <w:rPr>
                <w:rFonts w:cs="Arial"/>
                <w:color w:val="000000"/>
                <w:sz w:val="18"/>
                <w:szCs w:val="18"/>
                <w:lang w:val="en-NZ" w:eastAsia="en-NZ"/>
              </w:rPr>
              <w:t>Filgotinib</w:t>
            </w:r>
            <w:proofErr w:type="spellEnd"/>
            <w:r w:rsidRPr="00950786">
              <w:rPr>
                <w:rFonts w:cs="Arial"/>
                <w:color w:val="000000"/>
                <w:sz w:val="18"/>
                <w:szCs w:val="18"/>
                <w:lang w:val="en-NZ" w:eastAsia="en-NZ"/>
              </w:rPr>
              <w:t xml:space="preserve"> and placebo in Subjects with Moderately to Severely Active Crohn’s Disease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9B3E8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Ben Griffiths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BBAC16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69A1F4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AF9E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51DA3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42E1A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C9BD2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Capital and Coast District Health Board Wellington</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16A100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CF4CED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E28334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99DD7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762B2D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 Long-Term Extension Study to Evaluate </w:t>
            </w:r>
            <w:proofErr w:type="spellStart"/>
            <w:r w:rsidRPr="00950786">
              <w:rPr>
                <w:rFonts w:cs="Arial"/>
                <w:color w:val="000000"/>
                <w:sz w:val="18"/>
                <w:szCs w:val="18"/>
                <w:lang w:val="en-NZ" w:eastAsia="en-NZ"/>
              </w:rPr>
              <w:t>Filgotinib</w:t>
            </w:r>
            <w:proofErr w:type="spellEnd"/>
            <w:r w:rsidRPr="00950786">
              <w:rPr>
                <w:rFonts w:cs="Arial"/>
                <w:color w:val="000000"/>
                <w:sz w:val="18"/>
                <w:szCs w:val="18"/>
                <w:lang w:val="en-NZ" w:eastAsia="en-NZ"/>
              </w:rPr>
              <w:t xml:space="preserve"> in Subjects with Crohn’s Disease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07460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Ben Griffiths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BAF08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DA5D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3FE5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4919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D6B634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BCD968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Capital and Coast District Health Board Wellington</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14A82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88415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130E64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743A3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8E813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REDUCCTION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5421B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David Semple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89F0C2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A117F1"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205D1B"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A0A5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0FA37C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A39C48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5361C1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7E116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88D2E6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BFDE1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5CED97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M16-126: A Study of </w:t>
            </w:r>
            <w:proofErr w:type="spellStart"/>
            <w:r w:rsidRPr="00950786">
              <w:rPr>
                <w:rFonts w:cs="Arial"/>
                <w:color w:val="000000"/>
                <w:sz w:val="18"/>
                <w:szCs w:val="18"/>
                <w:lang w:val="en-NZ" w:eastAsia="en-NZ"/>
              </w:rPr>
              <w:t>Glecaprevir</w:t>
            </w:r>
            <w:proofErr w:type="spellEnd"/>
            <w:r w:rsidRPr="00950786">
              <w:rPr>
                <w:rFonts w:cs="Arial"/>
                <w:color w:val="000000"/>
                <w:sz w:val="18"/>
                <w:szCs w:val="18"/>
                <w:lang w:val="en-NZ" w:eastAsia="en-NZ"/>
              </w:rPr>
              <w:t>/</w:t>
            </w:r>
            <w:proofErr w:type="spellStart"/>
            <w:r w:rsidRPr="00950786">
              <w:rPr>
                <w:rFonts w:cs="Arial"/>
                <w:color w:val="000000"/>
                <w:sz w:val="18"/>
                <w:szCs w:val="18"/>
                <w:lang w:val="en-NZ" w:eastAsia="en-NZ"/>
              </w:rPr>
              <w:t>Pibrentasvir</w:t>
            </w:r>
            <w:proofErr w:type="spellEnd"/>
            <w:r w:rsidRPr="00950786">
              <w:rPr>
                <w:rFonts w:cs="Arial"/>
                <w:color w:val="000000"/>
                <w:sz w:val="18"/>
                <w:szCs w:val="18"/>
                <w:lang w:val="en-NZ" w:eastAsia="en-NZ"/>
              </w:rPr>
              <w:t xml:space="preserve"> in Adults with Chronic Hepatitis C Virus Genotype 5 or 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797F9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 Edward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F2000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AE977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F47DAE"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86357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D9A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AE2C7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11C9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A77949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990FEF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B3986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8EE68D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four forms of isotretinoin 10mg and 25mg capsules in healthy male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39BD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B30617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A16C97F"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73CF5BC"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AC1D0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DE1F5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98C6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01329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8FDBEE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B37ABD3"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A92A7F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16/NTA/234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742A5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Can a new blood test predict dementia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C8294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Joanna Williams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3E593B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61A3F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1DCCAB8"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59DC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86609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8F4F6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E501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58A71A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03A77D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1C79D6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1EEA43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EFC14335_ICARIA MM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1F32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Hilary Blacklock</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6D461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9D24C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99423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8DC9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F7893C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FC96C4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Middlemore Clinical Trials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4B51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D70821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49F366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E14D07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F8D6EC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An exploratory Safety Study of 480 Biomedical Mometasone Furoate Sinus Drug Depot (MFSDD) in Adult Subjects with Chronic Sinusitis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DF4E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A/Prof Richard Douglas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4DC73F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85993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7624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2616A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E4573E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7BC8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CD6D59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8CC67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C0A9E6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AF841A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0FB6AED"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Endoform</w:t>
            </w:r>
            <w:proofErr w:type="spellEnd"/>
            <w:r w:rsidRPr="00950786">
              <w:rPr>
                <w:rFonts w:cs="Arial"/>
                <w:color w:val="000000"/>
                <w:sz w:val="18"/>
                <w:szCs w:val="18"/>
                <w:lang w:val="en-NZ" w:eastAsia="en-NZ"/>
              </w:rPr>
              <w:t xml:space="preserve"> Dental Membrane - Clinical Feedback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41D5FA"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Dr.</w:t>
            </w:r>
            <w:proofErr w:type="spellEnd"/>
            <w:r w:rsidRPr="00950786">
              <w:rPr>
                <w:rFonts w:cs="Arial"/>
                <w:color w:val="000000"/>
                <w:sz w:val="18"/>
                <w:szCs w:val="18"/>
                <w:lang w:val="en-NZ" w:eastAsia="en-NZ"/>
              </w:rPr>
              <w:t xml:space="preserve"> Warwick Duncan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0BA7D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D5C8C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9470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A5CDA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Withdrawn by Researcher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ACEA3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637C0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London Street Specialists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79A15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D3B6E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916876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E6CC6E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E16E6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Vitamin C for Severe Sepsis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8571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Anitra </w:t>
            </w:r>
            <w:proofErr w:type="spellStart"/>
            <w:r w:rsidRPr="00950786">
              <w:rPr>
                <w:rFonts w:cs="Arial"/>
                <w:color w:val="000000"/>
                <w:sz w:val="18"/>
                <w:szCs w:val="18"/>
                <w:lang w:val="en-NZ" w:eastAsia="en-NZ"/>
              </w:rPr>
              <w:t>Carr</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D63B66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5858C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5233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18F206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ADAD3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001F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 Christchurch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C588D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020101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58E6D5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055E2C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16/NTA/239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9E983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Assessment of productive bioactivation of cyclophosphamide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700A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Nuala Helsby</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B569C5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4B78081"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EC9ADBA"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A1AA2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AE23B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41912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0E1D5B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2D1CC1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101210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40548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16/NTA/240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9C76C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Myocardial Perfusion Scan (MPS) in CKD 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8E6D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Margaret Fisher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D13DE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3D209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A18AFE0"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200E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8E678F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CBA94C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EAB7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3989E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413AED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35D7E1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16/NTA/241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4BBCD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URINARY BIOMARKERS FOR INFLAMMATORY BOWEL DISEASE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BCA2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Sundaram (Sunny) Veerappan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6B46B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286AEF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F302B6"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BBD6C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D2CA31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47A2FD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Tauranga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E89BC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51F7D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69617E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226BA8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16/NTA/243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2CFB4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Walking to better health after stroke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512C3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Lynne Clay</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61984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C04E7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3441B9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E34B6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8D120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15/02/2017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D36E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F34690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8AE6CF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372BC1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71F647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17/NTA/1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A5DEC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Injury Profile Related to the Opening of Trampoline Arenas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04762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Lloyd </w:t>
            </w:r>
            <w:proofErr w:type="spellStart"/>
            <w:r w:rsidRPr="00950786">
              <w:rPr>
                <w:rFonts w:cs="Arial"/>
                <w:color w:val="000000"/>
                <w:sz w:val="18"/>
                <w:szCs w:val="18"/>
                <w:lang w:val="en-NZ" w:eastAsia="en-NZ"/>
              </w:rPr>
              <w:t>Roffe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D8CBE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B850DE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A73D454"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A559D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A7406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02AAA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Canterbury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C9B1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7AF19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F81684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3A772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9D64F7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Return to work following mild traumatic brain injury.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B4A3F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David </w:t>
            </w:r>
            <w:proofErr w:type="spellStart"/>
            <w:r w:rsidRPr="00950786">
              <w:rPr>
                <w:rFonts w:cs="Arial"/>
                <w:color w:val="000000"/>
                <w:sz w:val="18"/>
                <w:szCs w:val="18"/>
                <w:lang w:val="en-NZ" w:eastAsia="en-NZ"/>
              </w:rPr>
              <w:t>Lapenga</w:t>
            </w:r>
            <w:proofErr w:type="spellEnd"/>
            <w:r w:rsidRPr="00950786">
              <w:rPr>
                <w:rFonts w:cs="Arial"/>
                <w:color w:val="000000"/>
                <w:sz w:val="18"/>
                <w:szCs w:val="18"/>
                <w:lang w:val="en-NZ" w:eastAsia="en-NZ"/>
              </w:rPr>
              <w:t xml:space="preserve"> </w:t>
            </w:r>
            <w:proofErr w:type="spellStart"/>
            <w:r w:rsidRPr="00950786">
              <w:rPr>
                <w:rFonts w:cs="Arial"/>
                <w:color w:val="000000"/>
                <w:sz w:val="18"/>
                <w:szCs w:val="18"/>
                <w:lang w:val="en-NZ" w:eastAsia="en-NZ"/>
              </w:rPr>
              <w:t>Oyaka</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602F2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A22D14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C41D1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29DA6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50827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E523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ABI Rehabilitation Ltd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9992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FA8884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A1080F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28B67F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920D4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benefits of participating in a dementia-friendly book club at the residential aged care facility: A proposal for a randomised controlled pilot study plus qualitative evaluation.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80A9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Dalice</w:t>
            </w:r>
            <w:proofErr w:type="spellEnd"/>
            <w:r w:rsidRPr="00950786">
              <w:rPr>
                <w:rFonts w:cs="Arial"/>
                <w:color w:val="000000"/>
                <w:sz w:val="18"/>
                <w:szCs w:val="18"/>
                <w:lang w:val="en-NZ" w:eastAsia="en-NZ"/>
              </w:rPr>
              <w:t xml:space="preserve"> Audrey Sim</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1EF29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F1750E4"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87024F"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27075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F57AEE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DE794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DEDD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6F6831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AD4635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631767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29AF6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Distal radius fracture functional outcomes in the elderly patient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FD86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Hrvoje</w:t>
            </w:r>
            <w:proofErr w:type="spellEnd"/>
            <w:r w:rsidRPr="00950786">
              <w:rPr>
                <w:rFonts w:cs="Arial"/>
                <w:color w:val="000000"/>
                <w:sz w:val="18"/>
                <w:szCs w:val="18"/>
                <w:lang w:val="en-NZ" w:eastAsia="en-NZ"/>
              </w:rPr>
              <w:t xml:space="preserve"> </w:t>
            </w:r>
            <w:proofErr w:type="spellStart"/>
            <w:r w:rsidRPr="00950786">
              <w:rPr>
                <w:rFonts w:cs="Arial"/>
                <w:color w:val="000000"/>
                <w:sz w:val="18"/>
                <w:szCs w:val="18"/>
                <w:lang w:val="en-NZ" w:eastAsia="en-NZ"/>
              </w:rPr>
              <w:t>Vidakovic</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221A7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286B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AA7D4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954F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71611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ADE9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Southern 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ED7784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B2F261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59436F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0F4FD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1A9C2E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Green Lane surgical data back-fill (1958-88)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A75FD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TOM GENTLES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81413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303995"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1DBE40"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18952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01E2B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6AE72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033083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0CF8E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F0A8A4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20E3D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74E139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 study comparing ABT-494 to placebo and adalimumab in subjects with active psoriatic arthritis (SELECT PsA1)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5311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Doug White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2E0AB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18209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A6C0C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3E8B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A7B8FD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28/09/2017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49DDC2"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CD2D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F4CC41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1A819C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267B84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01590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 study comparing ABT-494 to </w:t>
            </w:r>
            <w:r w:rsidRPr="00950786">
              <w:rPr>
                <w:rFonts w:cs="Arial"/>
                <w:color w:val="000000"/>
                <w:sz w:val="18"/>
                <w:szCs w:val="18"/>
                <w:lang w:val="en-NZ" w:eastAsia="en-NZ"/>
              </w:rPr>
              <w:lastRenderedPageBreak/>
              <w:t>placebo in patients with psoriatic arthritis. SELECT-</w:t>
            </w:r>
            <w:proofErr w:type="spellStart"/>
            <w:r w:rsidRPr="00950786">
              <w:rPr>
                <w:rFonts w:cs="Arial"/>
                <w:color w:val="000000"/>
                <w:sz w:val="18"/>
                <w:szCs w:val="18"/>
                <w:lang w:val="en-NZ" w:eastAsia="en-NZ"/>
              </w:rPr>
              <w:t>PsA</w:t>
            </w:r>
            <w:proofErr w:type="spellEnd"/>
            <w:r w:rsidRPr="00950786">
              <w:rPr>
                <w:rFonts w:cs="Arial"/>
                <w:color w:val="000000"/>
                <w:sz w:val="18"/>
                <w:szCs w:val="18"/>
                <w:lang w:val="en-NZ" w:eastAsia="en-NZ"/>
              </w:rPr>
              <w:t xml:space="preserve"> 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67932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Dr Doug White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E85DC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063024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5A027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1DE9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7852C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28/09/2017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FD3D2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01FC37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D9B16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0E2D583"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8F1B3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B6E9F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Severe </w:t>
            </w:r>
            <w:proofErr w:type="spellStart"/>
            <w:r w:rsidRPr="00950786">
              <w:rPr>
                <w:rFonts w:cs="Arial"/>
                <w:color w:val="000000"/>
                <w:sz w:val="18"/>
                <w:szCs w:val="18"/>
                <w:lang w:val="en-NZ" w:eastAsia="en-NZ"/>
              </w:rPr>
              <w:t>anemia</w:t>
            </w:r>
            <w:proofErr w:type="spellEnd"/>
            <w:r w:rsidRPr="00950786">
              <w:rPr>
                <w:rFonts w:cs="Arial"/>
                <w:color w:val="000000"/>
                <w:sz w:val="18"/>
                <w:szCs w:val="18"/>
                <w:lang w:val="en-NZ" w:eastAsia="en-NZ"/>
              </w:rPr>
              <w:t xml:space="preserve"> outcomes in Jehovah's Witnesses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E387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Colleen Bergin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CC3AB2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8980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03971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C767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Withdrawn by HDEC</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3DB85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16/10/2017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7A328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61A8F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29C4A8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DD7EB3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925C1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17/NTA/109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872C8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SMART-C</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85AE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Professor Ed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194C02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29C238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B0CEF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5876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ED7015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5B5CF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10B55C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AE7E8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07411B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F6811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664BDA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CT analysis of pelvic and lumbar spine parameters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CD8EA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Peter Robertson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5E5AF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7F02E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9F4DC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77C0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D2B8B4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8BF0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58BA0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88EFC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929796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FD962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193066D"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Paediatic</w:t>
            </w:r>
            <w:proofErr w:type="spellEnd"/>
            <w:r w:rsidRPr="00950786">
              <w:rPr>
                <w:rFonts w:cs="Arial"/>
                <w:color w:val="000000"/>
                <w:sz w:val="18"/>
                <w:szCs w:val="18"/>
                <w:lang w:val="en-NZ" w:eastAsia="en-NZ"/>
              </w:rPr>
              <w:t xml:space="preserve"> </w:t>
            </w:r>
            <w:proofErr w:type="spellStart"/>
            <w:r w:rsidRPr="00950786">
              <w:rPr>
                <w:rFonts w:cs="Arial"/>
                <w:color w:val="000000"/>
                <w:sz w:val="18"/>
                <w:szCs w:val="18"/>
                <w:lang w:val="en-NZ" w:eastAsia="en-NZ"/>
              </w:rPr>
              <w:t>ctDNA</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6A79E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 Parry Guilford</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FD3B2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76BA822"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81E05E0"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D4676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98E91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D668F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AD3F5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B647D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5EE2EC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72335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CC7EA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Clinical Application of pharyngeal </w:t>
            </w:r>
            <w:proofErr w:type="gramStart"/>
            <w:r w:rsidRPr="00950786">
              <w:rPr>
                <w:rFonts w:cs="Arial"/>
                <w:color w:val="000000"/>
                <w:sz w:val="18"/>
                <w:szCs w:val="18"/>
                <w:lang w:val="en-NZ" w:eastAsia="en-NZ"/>
              </w:rPr>
              <w:t>high resolution</w:t>
            </w:r>
            <w:proofErr w:type="gramEnd"/>
            <w:r w:rsidRPr="00950786">
              <w:rPr>
                <w:rFonts w:cs="Arial"/>
                <w:color w:val="000000"/>
                <w:sz w:val="18"/>
                <w:szCs w:val="18"/>
                <w:lang w:val="en-NZ" w:eastAsia="en-NZ"/>
              </w:rPr>
              <w:t xml:space="preserve"> manometry.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86C3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Kristin </w:t>
            </w:r>
            <w:proofErr w:type="spellStart"/>
            <w:r w:rsidRPr="00950786">
              <w:rPr>
                <w:rFonts w:cs="Arial"/>
                <w:color w:val="000000"/>
                <w:sz w:val="18"/>
                <w:szCs w:val="18"/>
                <w:lang w:val="en-NZ" w:eastAsia="en-NZ"/>
              </w:rPr>
              <w:t>Gozdzikowska</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9065B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3E4426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6D47C0E"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A7EA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4E09E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839959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Canterbury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42C774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8E8CC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A70E75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D85138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54B2BD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Gestational Age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DD8C0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Anusha </w:t>
            </w:r>
            <w:proofErr w:type="spellStart"/>
            <w:r w:rsidRPr="00950786">
              <w:rPr>
                <w:rFonts w:cs="Arial"/>
                <w:color w:val="000000"/>
                <w:sz w:val="18"/>
                <w:szCs w:val="18"/>
                <w:lang w:val="en-NZ" w:eastAsia="en-NZ"/>
              </w:rPr>
              <w:t>Ganeshalingham</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150E5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77B38C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3E4C5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A0461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51A840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5484DA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1D6AC5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39F89A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0B4662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868EC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C3B0FD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Non-Alcoholic Fatty Liver Disease (NAFLD): the feasibility of two different weight loss dietary approaches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DB69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Kirsten Coppell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C66394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AF40F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5D03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65AE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CE13E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18/07/2017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2C4E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C69E7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CB96D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4A5700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3BF7B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400F3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MK-3682-021: Study of Efficacy and Safety of MK-3682B in Subjects with HCV Direct-</w:t>
            </w:r>
            <w:r w:rsidRPr="00950786">
              <w:rPr>
                <w:rFonts w:cs="Arial"/>
                <w:color w:val="000000"/>
                <w:sz w:val="18"/>
                <w:szCs w:val="18"/>
                <w:lang w:val="en-NZ" w:eastAsia="en-NZ"/>
              </w:rPr>
              <w:lastRenderedPageBreak/>
              <w:t>Acting Antiviral Failures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BC9D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 xml:space="preserve">Prof Edward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A9AC3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E4423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7229C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5EA1C0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142887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07A3F7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CE139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76DA6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91E7B9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9C776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42115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MK-3682B-037: MK-3682B in Hepatitis C Virus Genotype 3 participants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455021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 Edward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C3D35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343A59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535985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420D68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AD3E6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15/08/2017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4BBD9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B625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8C4989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DD6810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17967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17/NTA/119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9803E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Outcome Measures in Surgical Patients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FD84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Harry Alexander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3BF77C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64038F"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EE96A1B"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B9849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C4990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4B342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1D00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8A285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FF5FC30" w14:textId="77777777" w:rsidTr="00950786">
        <w:trPr>
          <w:trHeight w:val="488"/>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9211D4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66DBD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REMAP-CAP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FBABC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Colin McArthur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3F94F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6E9E4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4BB0E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3624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3328BF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53102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443BF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624770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950786" w:rsidRPr="00950786" w14:paraId="4F67D1DF" w14:textId="77777777" w:rsidTr="005471F5">
        <w:trPr>
          <w:trHeight w:val="255"/>
        </w:trPr>
        <w:tc>
          <w:tcPr>
            <w:tcW w:w="1362" w:type="dxa"/>
            <w:tcBorders>
              <w:top w:val="single" w:sz="4" w:space="0" w:color="auto"/>
              <w:left w:val="single" w:sz="4" w:space="0" w:color="auto"/>
              <w:bottom w:val="single" w:sz="4" w:space="0" w:color="auto"/>
              <w:right w:val="single" w:sz="4" w:space="0" w:color="auto"/>
            </w:tcBorders>
            <w:noWrap/>
          </w:tcPr>
          <w:p w14:paraId="6985DD04" w14:textId="68400BE3" w:rsidR="00950786" w:rsidRPr="00950786" w:rsidRDefault="00950786" w:rsidP="00950786">
            <w:pPr>
              <w:jc w:val="center"/>
              <w:rPr>
                <w:rFonts w:cs="Arial"/>
                <w:color w:val="000000"/>
                <w:sz w:val="18"/>
                <w:szCs w:val="20"/>
                <w:lang w:val="en-NZ" w:eastAsia="en-NZ"/>
              </w:rPr>
            </w:pPr>
            <w:r w:rsidRPr="00950786">
              <w:rPr>
                <w:sz w:val="18"/>
                <w:szCs w:val="20"/>
              </w:rPr>
              <w:t>17/NTA/120</w:t>
            </w:r>
          </w:p>
        </w:tc>
        <w:tc>
          <w:tcPr>
            <w:tcW w:w="1468" w:type="dxa"/>
            <w:tcBorders>
              <w:top w:val="single" w:sz="4" w:space="0" w:color="auto"/>
              <w:left w:val="single" w:sz="4" w:space="0" w:color="auto"/>
              <w:bottom w:val="single" w:sz="4" w:space="0" w:color="auto"/>
              <w:right w:val="single" w:sz="4" w:space="0" w:color="auto"/>
            </w:tcBorders>
            <w:noWrap/>
          </w:tcPr>
          <w:p w14:paraId="4F7CD445" w14:textId="7C14E518" w:rsidR="00950786" w:rsidRPr="00950786" w:rsidRDefault="00950786" w:rsidP="00950786">
            <w:pPr>
              <w:jc w:val="center"/>
              <w:rPr>
                <w:rFonts w:cs="Arial"/>
                <w:color w:val="000000"/>
                <w:sz w:val="18"/>
                <w:szCs w:val="20"/>
                <w:lang w:val="en-NZ" w:eastAsia="en-NZ"/>
              </w:rPr>
            </w:pPr>
            <w:r w:rsidRPr="00950786">
              <w:rPr>
                <w:sz w:val="18"/>
                <w:szCs w:val="20"/>
              </w:rPr>
              <w:t>Kids THRIVE</w:t>
            </w:r>
          </w:p>
        </w:tc>
        <w:tc>
          <w:tcPr>
            <w:tcW w:w="1418" w:type="dxa"/>
            <w:tcBorders>
              <w:top w:val="single" w:sz="4" w:space="0" w:color="auto"/>
              <w:left w:val="single" w:sz="4" w:space="0" w:color="auto"/>
              <w:bottom w:val="single" w:sz="4" w:space="0" w:color="auto"/>
              <w:right w:val="single" w:sz="4" w:space="0" w:color="auto"/>
            </w:tcBorders>
            <w:noWrap/>
          </w:tcPr>
          <w:p w14:paraId="02E8318A" w14:textId="48A5BD8F" w:rsidR="00950786" w:rsidRPr="00950786" w:rsidRDefault="00950786" w:rsidP="00950786">
            <w:pPr>
              <w:jc w:val="center"/>
              <w:rPr>
                <w:rFonts w:cs="Arial"/>
                <w:color w:val="000000"/>
                <w:sz w:val="18"/>
                <w:szCs w:val="20"/>
                <w:lang w:val="en-NZ" w:eastAsia="en-NZ"/>
              </w:rPr>
            </w:pPr>
            <w:r w:rsidRPr="00950786">
              <w:rPr>
                <w:sz w:val="18"/>
                <w:szCs w:val="20"/>
              </w:rPr>
              <w:t xml:space="preserve">Dr Anusha </w:t>
            </w:r>
            <w:proofErr w:type="spellStart"/>
            <w:r w:rsidRPr="00950786">
              <w:rPr>
                <w:sz w:val="18"/>
                <w:szCs w:val="20"/>
              </w:rPr>
              <w:t>Ganeshalingham</w:t>
            </w:r>
            <w:proofErr w:type="spellEnd"/>
          </w:p>
        </w:tc>
        <w:tc>
          <w:tcPr>
            <w:tcW w:w="1201" w:type="dxa"/>
            <w:tcBorders>
              <w:top w:val="single" w:sz="4" w:space="0" w:color="auto"/>
              <w:left w:val="single" w:sz="4" w:space="0" w:color="auto"/>
              <w:bottom w:val="single" w:sz="4" w:space="0" w:color="auto"/>
              <w:right w:val="single" w:sz="4" w:space="0" w:color="auto"/>
            </w:tcBorders>
            <w:noWrap/>
          </w:tcPr>
          <w:p w14:paraId="20C11FC6" w14:textId="1965E9E6" w:rsidR="00950786" w:rsidRPr="00950786" w:rsidRDefault="00950786" w:rsidP="00950786">
            <w:pPr>
              <w:jc w:val="center"/>
              <w:rPr>
                <w:rFonts w:cs="Arial"/>
                <w:color w:val="000000"/>
                <w:sz w:val="18"/>
                <w:szCs w:val="20"/>
                <w:lang w:val="en-NZ" w:eastAsia="en-NZ"/>
              </w:rPr>
            </w:pPr>
            <w:r w:rsidRPr="00950786">
              <w:rPr>
                <w:sz w:val="18"/>
                <w:szCs w:val="20"/>
              </w:rPr>
              <w:t>8/06/2017</w:t>
            </w:r>
          </w:p>
        </w:tc>
        <w:tc>
          <w:tcPr>
            <w:tcW w:w="1362" w:type="dxa"/>
            <w:tcBorders>
              <w:top w:val="single" w:sz="4" w:space="0" w:color="auto"/>
              <w:left w:val="single" w:sz="4" w:space="0" w:color="auto"/>
              <w:bottom w:val="single" w:sz="4" w:space="0" w:color="auto"/>
              <w:right w:val="single" w:sz="4" w:space="0" w:color="auto"/>
            </w:tcBorders>
            <w:noWrap/>
          </w:tcPr>
          <w:p w14:paraId="2BECC1F4" w14:textId="75CAD2F3" w:rsidR="00950786" w:rsidRPr="00950786" w:rsidRDefault="00950786" w:rsidP="00950786">
            <w:pPr>
              <w:jc w:val="center"/>
              <w:rPr>
                <w:rFonts w:cs="Arial"/>
                <w:color w:val="000000"/>
                <w:sz w:val="18"/>
                <w:szCs w:val="20"/>
                <w:lang w:val="en-NZ" w:eastAsia="en-NZ"/>
              </w:rPr>
            </w:pPr>
            <w:r w:rsidRPr="00950786">
              <w:rPr>
                <w:sz w:val="18"/>
                <w:szCs w:val="20"/>
              </w:rPr>
              <w:t>27/06/2017</w:t>
            </w:r>
          </w:p>
        </w:tc>
        <w:tc>
          <w:tcPr>
            <w:tcW w:w="1362" w:type="dxa"/>
            <w:tcBorders>
              <w:top w:val="single" w:sz="4" w:space="0" w:color="auto"/>
              <w:left w:val="single" w:sz="4" w:space="0" w:color="auto"/>
              <w:bottom w:val="single" w:sz="4" w:space="0" w:color="auto"/>
              <w:right w:val="single" w:sz="4" w:space="0" w:color="auto"/>
            </w:tcBorders>
            <w:noWrap/>
          </w:tcPr>
          <w:p w14:paraId="34D98203" w14:textId="77777777" w:rsidR="00950786" w:rsidRPr="00950786" w:rsidRDefault="00950786" w:rsidP="00950786">
            <w:pPr>
              <w:jc w:val="center"/>
              <w:rPr>
                <w:rFonts w:cs="Arial"/>
                <w:color w:val="000000"/>
                <w:sz w:val="18"/>
                <w:szCs w:val="20"/>
                <w:lang w:val="en-NZ" w:eastAsia="en-NZ"/>
              </w:rPr>
            </w:pPr>
          </w:p>
        </w:tc>
        <w:tc>
          <w:tcPr>
            <w:tcW w:w="1362" w:type="dxa"/>
            <w:tcBorders>
              <w:top w:val="single" w:sz="4" w:space="0" w:color="auto"/>
              <w:left w:val="single" w:sz="4" w:space="0" w:color="auto"/>
              <w:bottom w:val="single" w:sz="4" w:space="0" w:color="auto"/>
              <w:right w:val="single" w:sz="4" w:space="0" w:color="auto"/>
            </w:tcBorders>
            <w:noWrap/>
          </w:tcPr>
          <w:p w14:paraId="175D74CD" w14:textId="010BAF8A" w:rsidR="00950786" w:rsidRPr="00950786" w:rsidRDefault="00950786" w:rsidP="00950786">
            <w:pPr>
              <w:jc w:val="center"/>
              <w:rPr>
                <w:rFonts w:cs="Arial"/>
                <w:color w:val="000000"/>
                <w:sz w:val="18"/>
                <w:szCs w:val="20"/>
                <w:lang w:val="en-NZ" w:eastAsia="en-NZ"/>
              </w:rPr>
            </w:pPr>
            <w:r w:rsidRPr="00950786">
              <w:rPr>
                <w:sz w:val="18"/>
                <w:szCs w:val="20"/>
              </w:rPr>
              <w:t>Provisionally approve</w:t>
            </w:r>
          </w:p>
        </w:tc>
        <w:tc>
          <w:tcPr>
            <w:tcW w:w="1363" w:type="dxa"/>
            <w:tcBorders>
              <w:top w:val="single" w:sz="4" w:space="0" w:color="auto"/>
              <w:left w:val="single" w:sz="4" w:space="0" w:color="auto"/>
              <w:bottom w:val="single" w:sz="4" w:space="0" w:color="auto"/>
              <w:right w:val="single" w:sz="4" w:space="0" w:color="auto"/>
            </w:tcBorders>
          </w:tcPr>
          <w:p w14:paraId="7756896D" w14:textId="77777777" w:rsidR="00950786" w:rsidRPr="00950786" w:rsidRDefault="00950786" w:rsidP="00950786">
            <w:pPr>
              <w:jc w:val="center"/>
              <w:rPr>
                <w:rFonts w:cs="Arial"/>
                <w:color w:val="000000"/>
                <w:sz w:val="18"/>
                <w:szCs w:val="20"/>
                <w:lang w:val="en-NZ" w:eastAsia="en-NZ"/>
              </w:rPr>
            </w:pPr>
          </w:p>
        </w:tc>
        <w:tc>
          <w:tcPr>
            <w:tcW w:w="1362" w:type="dxa"/>
            <w:tcBorders>
              <w:top w:val="single" w:sz="4" w:space="0" w:color="auto"/>
              <w:left w:val="single" w:sz="4" w:space="0" w:color="auto"/>
              <w:bottom w:val="single" w:sz="4" w:space="0" w:color="auto"/>
              <w:right w:val="single" w:sz="4" w:space="0" w:color="auto"/>
            </w:tcBorders>
            <w:noWrap/>
          </w:tcPr>
          <w:p w14:paraId="4DE31A33" w14:textId="3859ECF7" w:rsidR="00950786" w:rsidRPr="00950786" w:rsidRDefault="00950786" w:rsidP="00950786">
            <w:pPr>
              <w:jc w:val="center"/>
              <w:rPr>
                <w:rFonts w:cs="Arial"/>
                <w:color w:val="000000"/>
                <w:sz w:val="18"/>
                <w:szCs w:val="20"/>
                <w:lang w:val="en-NZ" w:eastAsia="en-NZ"/>
              </w:rPr>
            </w:pPr>
            <w:r w:rsidRPr="00950786">
              <w:rPr>
                <w:sz w:val="18"/>
                <w:szCs w:val="20"/>
              </w:rPr>
              <w:t>no sponsor</w:t>
            </w:r>
          </w:p>
        </w:tc>
        <w:tc>
          <w:tcPr>
            <w:tcW w:w="1362" w:type="dxa"/>
            <w:tcBorders>
              <w:top w:val="single" w:sz="4" w:space="0" w:color="auto"/>
              <w:left w:val="single" w:sz="4" w:space="0" w:color="auto"/>
              <w:bottom w:val="single" w:sz="4" w:space="0" w:color="auto"/>
              <w:right w:val="single" w:sz="4" w:space="0" w:color="auto"/>
            </w:tcBorders>
            <w:noWrap/>
          </w:tcPr>
          <w:p w14:paraId="1C70FD42" w14:textId="6CE4A389" w:rsidR="00950786" w:rsidRPr="00950786" w:rsidRDefault="00950786" w:rsidP="00950786">
            <w:pPr>
              <w:jc w:val="center"/>
              <w:rPr>
                <w:rFonts w:cs="Arial"/>
                <w:color w:val="000000"/>
                <w:sz w:val="18"/>
                <w:szCs w:val="20"/>
                <w:lang w:val="en-NZ" w:eastAsia="en-NZ"/>
              </w:rPr>
            </w:pPr>
            <w:r w:rsidRPr="00950786">
              <w:rPr>
                <w:sz w:val="18"/>
                <w:szCs w:val="20"/>
              </w:rPr>
              <w:t>Locality</w:t>
            </w:r>
          </w:p>
        </w:tc>
        <w:tc>
          <w:tcPr>
            <w:tcW w:w="1363" w:type="dxa"/>
            <w:tcBorders>
              <w:top w:val="single" w:sz="4" w:space="0" w:color="auto"/>
              <w:left w:val="single" w:sz="4" w:space="0" w:color="auto"/>
              <w:bottom w:val="single" w:sz="4" w:space="0" w:color="auto"/>
              <w:right w:val="single" w:sz="4" w:space="0" w:color="auto"/>
            </w:tcBorders>
            <w:noWrap/>
          </w:tcPr>
          <w:p w14:paraId="35B08194" w14:textId="1A62A1FA" w:rsidR="00950786" w:rsidRPr="00950786" w:rsidRDefault="00950786" w:rsidP="00950786">
            <w:pPr>
              <w:jc w:val="center"/>
              <w:rPr>
                <w:rFonts w:cs="Arial"/>
                <w:color w:val="000000"/>
                <w:sz w:val="18"/>
                <w:szCs w:val="20"/>
                <w:lang w:val="en-NZ" w:eastAsia="en-NZ"/>
              </w:rPr>
            </w:pPr>
            <w:r w:rsidRPr="00950786">
              <w:rPr>
                <w:sz w:val="18"/>
                <w:szCs w:val="20"/>
              </w:rPr>
              <w:t>17/NTA/120</w:t>
            </w:r>
          </w:p>
        </w:tc>
      </w:tr>
      <w:tr w:rsidR="00A56990" w:rsidRPr="00950786" w14:paraId="6CAD2F6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4CAC0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141EC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The Genetics of Discoid Lupus </w:t>
            </w:r>
            <w:proofErr w:type="spellStart"/>
            <w:r w:rsidRPr="00950786">
              <w:rPr>
                <w:rFonts w:cs="Arial"/>
                <w:color w:val="000000"/>
                <w:sz w:val="18"/>
                <w:szCs w:val="18"/>
                <w:lang w:val="en-NZ" w:eastAsia="en-NZ"/>
              </w:rPr>
              <w:t>Eythematosus</w:t>
            </w:r>
            <w:proofErr w:type="spellEnd"/>
            <w:r w:rsidRPr="00950786">
              <w:rPr>
                <w:rFonts w:cs="Arial"/>
                <w:color w:val="000000"/>
                <w:sz w:val="18"/>
                <w:szCs w:val="18"/>
                <w:lang w:val="en-NZ" w:eastAsia="en-NZ"/>
              </w:rPr>
              <w:t xml:space="preserve"> in Māori and Pacific People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15004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Paul Jarrett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5B782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295244"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45EE8B"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DDD1D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6B9951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98B0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Counties Manukau District Health Board. 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4BEAE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22E7E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019027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B00E6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C8933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Sensory Modulation for Anxiety in Primary Care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93AD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Daniel Sutton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A6F780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5C357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7C651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3FAA3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97179A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15624E2"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D1EB0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03298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9CC1F72"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A8057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89F87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Asian Preschool Children Health Survey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30E4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Sharon Wong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DA8C8B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F281A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18/07/2017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0903EF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CB463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95296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8/09/2017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5864D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A2239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DFDB9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2C2832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6DF15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747EAF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Blood-brain barrier in motor neuron disease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0D29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Deidre Jansson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CEC70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AE42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477B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5A340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D8A7F1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28/09/2017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3A056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DEDD9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8BE97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7DBD7A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B2E9F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6B16DC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Resubmission of CK-101-101: A Study of the Safety and Efficacy of CK-101 in Patients with Advanced Solid Tumours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CCECF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Dean Harris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3AAB3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AB15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5E467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C2A60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168A0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5EDCA2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Christchurch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E708F9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F4226E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CC97E8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7EC99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AC3E5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Validation of a new pulse </w:t>
            </w:r>
            <w:r w:rsidRPr="00950786">
              <w:rPr>
                <w:rFonts w:cs="Arial"/>
                <w:color w:val="000000"/>
                <w:sz w:val="18"/>
                <w:szCs w:val="18"/>
                <w:lang w:val="en-NZ" w:eastAsia="en-NZ"/>
              </w:rPr>
              <w:lastRenderedPageBreak/>
              <w:t>wave velocity monitor against Doppler Ultrasound (Study 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4403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Dr Ekta Singh Dahiya</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435B56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B7D2CA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C26BC4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1230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5DBCB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2C63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Auckland University of </w:t>
            </w:r>
            <w:r w:rsidRPr="00950786">
              <w:rPr>
                <w:rFonts w:cs="Arial"/>
                <w:color w:val="000000"/>
                <w:sz w:val="18"/>
                <w:szCs w:val="18"/>
                <w:lang w:val="en-NZ" w:eastAsia="en-NZ"/>
              </w:rPr>
              <w:lastRenderedPageBreak/>
              <w:t>Technology (AUT)</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DFC2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C2399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856AFC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90878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17/NTA/129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4F672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AURORA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8C7A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David Orr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150AB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D4CA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47504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42F66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BF405B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13/10/2017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B8D1D9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FB431E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EEAFF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7E4223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0A226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7A557D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M15-889 HDEC</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74EC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David Simpson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80554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F7A106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D3BD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E12C9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1C293D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0AEE11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Waitemata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FE39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6FD20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B0D052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602AD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FB556E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Measuring haemoglobin concentration in obstetric patients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D31E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Jack Hill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05089B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7/02/2017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CC102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8CEF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D3F9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F1B211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ED09C1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01BF9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21F6F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1C6E23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D8CD0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17/NTA/19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E19B6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two forms of phentermine 40 mg in healthy male and female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7AC93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085AA0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D8BC1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B48743"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BB5E51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C217AD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B7276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428C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106827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E8EF20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5E16EE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467CD8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Making information about gout and its treatment more understandable to patients with gout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45D1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Ms Alina </w:t>
            </w:r>
            <w:proofErr w:type="spellStart"/>
            <w:r w:rsidRPr="00950786">
              <w:rPr>
                <w:rFonts w:cs="Arial"/>
                <w:color w:val="000000"/>
                <w:sz w:val="18"/>
                <w:szCs w:val="18"/>
                <w:lang w:val="en-NZ" w:eastAsia="en-NZ"/>
              </w:rPr>
              <w:t>Krasnoryadtseva</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A8899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871EE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27/01/2017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B84D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87543A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5B095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75DE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EEE4F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7792B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981E65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CE8F6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04475A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two forms of phentermine 40 mg in healthy male and female volunteers under fed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6308C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B5369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F951E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C7F7B7"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E76F7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4FF098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71D86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2C4F7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95553F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A8BB7B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76E94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84CD72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Comparison of the blood levels of two forms of </w:t>
            </w:r>
            <w:r w:rsidRPr="00950786">
              <w:rPr>
                <w:rFonts w:cs="Arial"/>
                <w:color w:val="000000"/>
                <w:sz w:val="18"/>
                <w:szCs w:val="18"/>
                <w:lang w:val="en-NZ" w:eastAsia="en-NZ"/>
              </w:rPr>
              <w:lastRenderedPageBreak/>
              <w:t>phentermine 15 mg in healthy male and female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E79B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E56F2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967375"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ED81CAE"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3D11C7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83F13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D9D8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Zenith Technology </w:t>
            </w:r>
            <w:r w:rsidRPr="00950786">
              <w:rPr>
                <w:rFonts w:cs="Arial"/>
                <w:color w:val="000000"/>
                <w:sz w:val="18"/>
                <w:szCs w:val="18"/>
                <w:lang w:val="en-NZ" w:eastAsia="en-NZ"/>
              </w:rPr>
              <w:lastRenderedPageBreak/>
              <w:t>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E424A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024B0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F2ECB4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D1491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92350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two forms of phentermine 40 mg in healthy male and female volunteers under fasting conditions and at steady state.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E4C84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5E505E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1FE673"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D8B5E6"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CC7169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CBA77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78B90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600AE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19012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F5A6AD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138EC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FDFAE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GS-US-384-3914: A Clinical Study of Regimens in Subjects with </w:t>
            </w:r>
            <w:proofErr w:type="spellStart"/>
            <w:r w:rsidRPr="00950786">
              <w:rPr>
                <w:rFonts w:cs="Arial"/>
                <w:color w:val="000000"/>
                <w:sz w:val="18"/>
                <w:szCs w:val="18"/>
                <w:lang w:val="en-NZ" w:eastAsia="en-NZ"/>
              </w:rPr>
              <w:t>Nonalcoholic</w:t>
            </w:r>
            <w:proofErr w:type="spellEnd"/>
            <w:r w:rsidRPr="00950786">
              <w:rPr>
                <w:rFonts w:cs="Arial"/>
                <w:color w:val="000000"/>
                <w:sz w:val="18"/>
                <w:szCs w:val="18"/>
                <w:lang w:val="en-NZ" w:eastAsia="en-NZ"/>
              </w:rPr>
              <w:t xml:space="preserve"> Steatohepatitis (NASH)</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31D2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 Edward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96A029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2F32D9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2974B8"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6F6F6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11214A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DAFB1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4B6CC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09A02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C30500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AC213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27A801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PIP in Primary Care Study - what predicts regression from prediabetes to normoglycaemia?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909F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Kirsten Coppell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74538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A55A4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86080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7EEB61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BCD01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B2ED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54451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903A7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7CDB44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47B9D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5607E5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PARTNER 3 - Low Risk</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DC698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Mark Webster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FCA807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B0510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21E2B9"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0390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3D9A7A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001C06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3F30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93816C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CAB879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98A747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FA3D8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Assessment of the JUUL 5% Nicotine Salt Based ENDS Product, When Used by Current Smokers.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A6E8A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Chris Wynne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D37AB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AAED63"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761E7F9"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0D22C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CFC3F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409D5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Christchurch Clinical Studies Trust</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85E6A9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92BB4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002EAE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B7DD8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17/NTA/27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5E160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Infinite-</w:t>
            </w:r>
            <w:proofErr w:type="spellStart"/>
            <w:r w:rsidRPr="00950786">
              <w:rPr>
                <w:rFonts w:cs="Arial"/>
                <w:color w:val="000000"/>
                <w:sz w:val="18"/>
                <w:szCs w:val="18"/>
                <w:lang w:val="en-NZ" w:eastAsia="en-NZ"/>
              </w:rPr>
              <w:t>ous</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4CEC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Andrew Hill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C244B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771A3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97675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6426C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131A18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80D7E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B0189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6AB2DA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388955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AFAA99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D47C6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New Zealand Motor Neurone Disease Registry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9C544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Richard Roxburgh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959C1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6F43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E806E1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00D37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60BE2F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18/04/2017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0E069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2200D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non-governmental organisation (NGO)</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2B778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4BE9D29"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9D6983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17/NTA/29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899F30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FAME 1 EYE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0E5D1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Fiona Wu</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3152E1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96FF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1DB74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0A84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D83146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B2B2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Auckland District </w:t>
            </w:r>
            <w:proofErr w:type="spellStart"/>
            <w:r w:rsidRPr="00950786">
              <w:rPr>
                <w:rFonts w:cs="Arial"/>
                <w:color w:val="000000"/>
                <w:sz w:val="18"/>
                <w:szCs w:val="18"/>
                <w:lang w:val="en-NZ" w:eastAsia="en-NZ"/>
              </w:rPr>
              <w:t>Helath</w:t>
            </w:r>
            <w:proofErr w:type="spellEnd"/>
            <w:r w:rsidRPr="00950786">
              <w:rPr>
                <w:rFonts w:cs="Arial"/>
                <w:color w:val="000000"/>
                <w:sz w:val="18"/>
                <w:szCs w:val="18"/>
                <w:lang w:val="en-NZ" w:eastAsia="en-NZ"/>
              </w:rPr>
              <w:t xml:space="preserve">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7F2E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C16E0E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117F17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FA0244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17/NTA/30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D9CB7B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Intraarticular tranexamic acid for knee arthroscopy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4003D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David </w:t>
            </w:r>
            <w:proofErr w:type="spellStart"/>
            <w:r w:rsidRPr="00950786">
              <w:rPr>
                <w:rFonts w:cs="Arial"/>
                <w:color w:val="000000"/>
                <w:sz w:val="18"/>
                <w:szCs w:val="18"/>
                <w:lang w:val="en-NZ" w:eastAsia="en-NZ"/>
              </w:rPr>
              <w:t>Kieser</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2DF9F8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F7CAC5"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2AC168"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4A9B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83AA7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D453F1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913AE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28E888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9B1635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E964C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17/NTA/32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6FFADC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CLEAR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BB32AB"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Dr.</w:t>
            </w:r>
            <w:proofErr w:type="spellEnd"/>
            <w:r w:rsidRPr="00950786">
              <w:rPr>
                <w:rFonts w:cs="Arial"/>
                <w:color w:val="000000"/>
                <w:sz w:val="18"/>
                <w:szCs w:val="18"/>
                <w:lang w:val="en-NZ" w:eastAsia="en-NZ"/>
              </w:rPr>
              <w:t xml:space="preserve"> Dean Corbett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D938F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0F52958"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83FFAE0"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8818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50F78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D9A0E4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Eye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A23011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BEE229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307566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53C660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17/NTA/33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922220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Pentoxifylline to PROTECT the preterm brain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81704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Max Berry</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9BDB4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DCE08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1E2D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D0DD8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BD06B9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5BDA73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7C433D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D063AB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C1036F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B8956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17/NTA/35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ED4AE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DV3-MEL-01: SD-101 in Combination </w:t>
            </w:r>
            <w:proofErr w:type="gramStart"/>
            <w:r w:rsidRPr="00950786">
              <w:rPr>
                <w:rFonts w:cs="Arial"/>
                <w:color w:val="000000"/>
                <w:sz w:val="18"/>
                <w:szCs w:val="18"/>
                <w:lang w:val="en-NZ" w:eastAsia="en-NZ"/>
              </w:rPr>
              <w:t>With</w:t>
            </w:r>
            <w:proofErr w:type="gramEnd"/>
            <w:r w:rsidRPr="00950786">
              <w:rPr>
                <w:rFonts w:cs="Arial"/>
                <w:color w:val="000000"/>
                <w:sz w:val="18"/>
                <w:szCs w:val="18"/>
                <w:lang w:val="en-NZ" w:eastAsia="en-NZ"/>
              </w:rPr>
              <w:t xml:space="preserve"> Pembrolizumab in advanced Melanoma or HNSCC</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27F6E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Matthew Strother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839006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D201B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C993C4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DA92A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DD08D1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C1EA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Christchurch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4272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62F9FC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8B3CFD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51A17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17/NTA/36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50FB412"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Avacopan</w:t>
            </w:r>
            <w:proofErr w:type="spellEnd"/>
            <w:r w:rsidRPr="00950786">
              <w:rPr>
                <w:rFonts w:cs="Arial"/>
                <w:color w:val="000000"/>
                <w:sz w:val="18"/>
                <w:szCs w:val="18"/>
                <w:lang w:val="en-NZ" w:eastAsia="en-NZ"/>
              </w:rPr>
              <w:t xml:space="preserve"> treatment for ANCA associated vasculitis.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7BCA8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Robert Walker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615EC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14034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CD7F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A91BB8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3D4BF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3B243B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DCB6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64679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344519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538CB6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17/NTA/37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EE05B5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Australasian Colorectal Cancer Family Study - Follow-up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1D6E3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Susan Parry</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41A7B7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6FE65C3"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9296CC"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AAFE95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997E1F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C554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74923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BEF38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10BF0E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EFB9FF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17/NTA/38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633CB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What predicts user engagement with popular gout apps?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0C02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Anna </w:t>
            </w:r>
            <w:proofErr w:type="spellStart"/>
            <w:r w:rsidRPr="00950786">
              <w:rPr>
                <w:rFonts w:cs="Arial"/>
                <w:color w:val="000000"/>
                <w:sz w:val="18"/>
                <w:szCs w:val="18"/>
                <w:lang w:val="en-NZ" w:eastAsia="en-NZ"/>
              </w:rPr>
              <w:t>Serlachius</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3D334A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98CD6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0BD7B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60047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C971E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C89FC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9E3B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567FAC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CD27B4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22543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17/NTA/40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AA6FB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The </w:t>
            </w:r>
            <w:proofErr w:type="spellStart"/>
            <w:r w:rsidRPr="00950786">
              <w:rPr>
                <w:rFonts w:cs="Arial"/>
                <w:color w:val="000000"/>
                <w:sz w:val="18"/>
                <w:szCs w:val="18"/>
                <w:lang w:val="en-NZ" w:eastAsia="en-NZ"/>
              </w:rPr>
              <w:t>Medeon</w:t>
            </w:r>
            <w:proofErr w:type="spellEnd"/>
            <w:r w:rsidRPr="00950786">
              <w:rPr>
                <w:rFonts w:cs="Arial"/>
                <w:color w:val="000000"/>
                <w:sz w:val="18"/>
                <w:szCs w:val="18"/>
                <w:lang w:val="en-NZ" w:eastAsia="en-NZ"/>
              </w:rPr>
              <w:t xml:space="preserve">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311B4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Mark Webster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93523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6AF0BD8"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466166A"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76BC2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51CB6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9A17F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9CABF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C7D452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7820AF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1D1115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17/NTA/41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C9209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two forms of imatinib tablets in healthy male volunteers under fed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8F9C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56ED59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058721"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71DE571"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0F7DB7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Withdrawn by Researcher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FAB66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D75254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240A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BBF5D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E3D917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2EB410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17/NTA/42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629A1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three forms of imatinib tablets in healthy male volunteers under fed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2D1D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BDD472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FF321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33108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288AC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D60F1E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B2BE2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D96CD6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D5342F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C846B2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B026C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17/NTA/43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716D3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CA209-915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B2C8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Richard North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2C9051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D5FDD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07795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A0775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50F1D7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EA7A4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Bay of Plenty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1614BF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CACCEC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28E25B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F10658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17/NTA/44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312DC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KISS study: Kinase Inhibition with </w:t>
            </w:r>
            <w:proofErr w:type="spellStart"/>
            <w:r w:rsidRPr="00950786">
              <w:rPr>
                <w:rFonts w:cs="Arial"/>
                <w:color w:val="000000"/>
                <w:sz w:val="18"/>
                <w:szCs w:val="18"/>
                <w:lang w:val="en-NZ" w:eastAsia="en-NZ"/>
              </w:rPr>
              <w:t>Sprycel</w:t>
            </w:r>
            <w:proofErr w:type="spellEnd"/>
            <w:r w:rsidRPr="00950786">
              <w:rPr>
                <w:rFonts w:cs="Arial"/>
                <w:color w:val="000000"/>
                <w:sz w:val="18"/>
                <w:szCs w:val="18"/>
                <w:lang w:val="en-NZ" w:eastAsia="en-NZ"/>
              </w:rPr>
              <w:t xml:space="preserve"> Start up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A9D34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Peter John Browett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F1C69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061C0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6EC5D7"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A8758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AB1FD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687D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University of Auckland, School of Medical Sciences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959F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F12E2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6986D0C"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24AB44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17/NTA/46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6F2E1D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Anti-Carbohydrate Antibody Responses in Multiple Sclerosis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CF752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Professor Anne Camille La </w:t>
            </w:r>
            <w:proofErr w:type="spellStart"/>
            <w:r w:rsidRPr="00950786">
              <w:rPr>
                <w:rFonts w:cs="Arial"/>
                <w:color w:val="000000"/>
                <w:sz w:val="18"/>
                <w:szCs w:val="18"/>
                <w:lang w:val="en-NZ" w:eastAsia="en-NZ"/>
              </w:rPr>
              <w:t>Flamme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7CD8C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21/03/2017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3A0043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CFA1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484E8E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9E7C8E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C12F75E"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EA8CC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CC7C33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959D96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09C1F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17/NTA/47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082AF2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Repeated Exercise in Chronic Fatigue Syndrome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8556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Lynette Hodges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654AB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329B7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82EF3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B20A3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E396C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C0A39CE"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5866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D5AA4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1DCA5E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6F6D41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17/NTA/48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63401C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Community onset sepsis in infants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34ED5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Sarah </w:t>
            </w:r>
            <w:proofErr w:type="spellStart"/>
            <w:r w:rsidRPr="00950786">
              <w:rPr>
                <w:rFonts w:cs="Arial"/>
                <w:color w:val="000000"/>
                <w:sz w:val="18"/>
                <w:szCs w:val="18"/>
                <w:lang w:val="en-NZ" w:eastAsia="en-NZ"/>
              </w:rPr>
              <w:t>Primhak</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D81BF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895D23"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1C6BE09"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75538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0136B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04134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Paediatric infectious diseases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63D0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F4B2BC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0F8D06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8D552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17/NTA/5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ACDD2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Evaluation of novel biomarkers in respiratory disease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0E97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Miss Teagan Hoskin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BDEDB1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88B1A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13AC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FD564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87237E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0D7229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 Christchurch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5698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D264A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108A43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460E04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17/NTA/50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38804B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PERFECT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29C363"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Dr.</w:t>
            </w:r>
            <w:proofErr w:type="spellEnd"/>
            <w:r w:rsidRPr="00950786">
              <w:rPr>
                <w:rFonts w:cs="Arial"/>
                <w:color w:val="000000"/>
                <w:sz w:val="18"/>
                <w:szCs w:val="18"/>
                <w:lang w:val="en-NZ" w:eastAsia="en-NZ"/>
              </w:rPr>
              <w:t xml:space="preserve"> Laura Bannister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1397D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9C6E0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D35D7BD"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A2354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AE34A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11/04/2017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CB1ACF2"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7447FD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9E8BF8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B005D43"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3919E3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17/NTA/51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46F6697"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rTMS</w:t>
            </w:r>
            <w:proofErr w:type="spellEnd"/>
            <w:r w:rsidRPr="00950786">
              <w:rPr>
                <w:rFonts w:cs="Arial"/>
                <w:color w:val="000000"/>
                <w:sz w:val="18"/>
                <w:szCs w:val="18"/>
                <w:lang w:val="en-NZ" w:eastAsia="en-NZ"/>
              </w:rPr>
              <w:t xml:space="preserve"> for Treatment-Resistant Depression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BF9B0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Suresh </w:t>
            </w:r>
            <w:proofErr w:type="spellStart"/>
            <w:r w:rsidRPr="00950786">
              <w:rPr>
                <w:rFonts w:cs="Arial"/>
                <w:color w:val="000000"/>
                <w:sz w:val="18"/>
                <w:szCs w:val="18"/>
                <w:lang w:val="en-NZ" w:eastAsia="en-NZ"/>
              </w:rPr>
              <w:t>Mathukumaraswarmy</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1AC26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453A1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7798A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227245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2A90A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9FFBB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2C0415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496DF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F5D0D0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806D59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17/NTA/52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93BE9D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(duplicate) M15-942 HCV (MAGELLAN-3)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862E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A/Prof Dr Michael G. Schultz</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8BE3E9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73478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28C9DE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926A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7182A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11AD3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Southern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2F83F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3E6FBF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EE03A8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FC94D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17/NTA/53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8BFB0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effect of Arts Therapy Interventions on the negative symptoms of schizophrenia in adult offenders.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F06B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Miss </w:t>
            </w:r>
            <w:proofErr w:type="spellStart"/>
            <w:r w:rsidRPr="00950786">
              <w:rPr>
                <w:rFonts w:cs="Arial"/>
                <w:color w:val="000000"/>
                <w:sz w:val="18"/>
                <w:szCs w:val="18"/>
                <w:lang w:val="en-NZ" w:eastAsia="en-NZ"/>
              </w:rPr>
              <w:t>Supreet</w:t>
            </w:r>
            <w:proofErr w:type="spellEnd"/>
            <w:r w:rsidRPr="00950786">
              <w:rPr>
                <w:rFonts w:cs="Arial"/>
                <w:color w:val="000000"/>
                <w:sz w:val="18"/>
                <w:szCs w:val="18"/>
                <w:lang w:val="en-NZ" w:eastAsia="en-NZ"/>
              </w:rPr>
              <w:t xml:space="preserve"> Chadha</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E5F5C1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5D619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76636E"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0D1510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91D1E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D375C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Mason Clinic Regional Forensic Psychiatry Services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FEC7A9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E2725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FA2EFF3"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B32FA1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17/NTA/55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DB1B13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Risk assessment for emergency laparotomy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E7F82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Ahmed </w:t>
            </w:r>
            <w:proofErr w:type="spellStart"/>
            <w:r w:rsidRPr="00950786">
              <w:rPr>
                <w:rFonts w:cs="Arial"/>
                <w:color w:val="000000"/>
                <w:sz w:val="18"/>
                <w:szCs w:val="18"/>
                <w:lang w:val="en-NZ" w:eastAsia="en-NZ"/>
              </w:rPr>
              <w:t>Barazanchi</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228997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94FA4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052FDB2"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ADB3F1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8108D1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E012F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The </w:t>
            </w:r>
            <w:proofErr w:type="spellStart"/>
            <w:r w:rsidRPr="00950786">
              <w:rPr>
                <w:rFonts w:cs="Arial"/>
                <w:color w:val="000000"/>
                <w:sz w:val="18"/>
                <w:szCs w:val="18"/>
                <w:lang w:val="en-NZ" w:eastAsia="en-NZ"/>
              </w:rPr>
              <w:t>Univeristy</w:t>
            </w:r>
            <w:proofErr w:type="spellEnd"/>
            <w:r w:rsidRPr="00950786">
              <w:rPr>
                <w:rFonts w:cs="Arial"/>
                <w:color w:val="000000"/>
                <w:sz w:val="18"/>
                <w:szCs w:val="18"/>
                <w:lang w:val="en-NZ" w:eastAsia="en-NZ"/>
              </w:rPr>
              <w:t xml:space="preserve">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7B59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D1EBF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1E7A0B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8DC030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17/NTA/56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B6D4E3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Reducing confusion after surgery in older people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5EFE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Amy Gaskell</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65F28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AEC94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6D58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F680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7BD0D4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AB3C0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Waikato DHB</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DE69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academic institution, collaborative </w:t>
            </w:r>
            <w:proofErr w:type="gramStart"/>
            <w:r w:rsidRPr="00950786">
              <w:rPr>
                <w:rFonts w:cs="Arial"/>
                <w:color w:val="000000"/>
                <w:sz w:val="18"/>
                <w:szCs w:val="18"/>
                <w:lang w:val="en-NZ" w:eastAsia="en-NZ"/>
              </w:rPr>
              <w:t>research ,</w:t>
            </w:r>
            <w:proofErr w:type="gramEnd"/>
            <w:r w:rsidRPr="00950786">
              <w:rPr>
                <w:rFonts w:cs="Arial"/>
                <w:color w:val="000000"/>
                <w:sz w:val="18"/>
                <w:szCs w:val="18"/>
                <w:lang w:val="en-NZ" w:eastAsia="en-NZ"/>
              </w:rPr>
              <w:t xml:space="preserve"> 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B7711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2964AD3"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E0D42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17/NTA/58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DCE668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Children with autism, chiropractic and sensory integration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3F47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Kelly Jones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0B4E3C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93BBE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C9CD0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6F11BE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AC945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66E3B1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AUT University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DDD9F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A4FCDC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20E3BD2"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AC139F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17/NTA/61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1D9DD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What are the healthcare experiences of the Emergency Department among adult Māori patients </w:t>
            </w:r>
            <w:r w:rsidRPr="00950786">
              <w:rPr>
                <w:rFonts w:cs="Arial"/>
                <w:color w:val="000000"/>
                <w:sz w:val="18"/>
                <w:szCs w:val="18"/>
                <w:lang w:val="en-NZ" w:eastAsia="en-NZ"/>
              </w:rPr>
              <w:lastRenderedPageBreak/>
              <w:t>in Tauranga Hospital, New Zealand?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1632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Miss Sneha Abraham</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492F05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1BBFD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79C04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65C1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5C88F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A31D8D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Birmingham Medical School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580D4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E01B1C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6D7596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719ABE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17/NTA/62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EE565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BEST Fluids study: Better Evidence for Selecting Transplant Fluids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6A7DB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Michael Collins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D661FD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E12C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66A119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E30F4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72DD50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52C0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BFBA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 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762DD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AFDD24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E8D94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17/NTA/63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87BECF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Study of Ibrutinib and Rituximab in Treatment Naïve Follicular Lymphoma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3F1B5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Garry </w:t>
            </w:r>
            <w:proofErr w:type="spellStart"/>
            <w:r w:rsidRPr="00950786">
              <w:rPr>
                <w:rFonts w:cs="Arial"/>
                <w:color w:val="000000"/>
                <w:sz w:val="18"/>
                <w:szCs w:val="18"/>
                <w:lang w:val="en-NZ" w:eastAsia="en-NZ"/>
              </w:rPr>
              <w:t>Forgeson</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108E7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AE55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04EAA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BAA87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83003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4F4B30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Palmerston North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A84C3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24422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852699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6785CA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17/NTA/64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2869C3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Next Generation Sequencing of HLA Genes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23393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Mr Jonathan Downing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F56503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501D08"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7687A8"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F3F2A5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5495F8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E339F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NZ Blood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3313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46E58D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198F2F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CA9EF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17/NTA/66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E4FD7D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Comparison of the blood levels of two forms of a combination tablet containing paracetamol/codeine/doxylamine in healthy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190B7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3DA517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9750027"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893A69E"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36BDC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BE5EB1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E77A6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4790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7757F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A966E2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3ADB94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17/NTA/67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AA8F66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A study comparing how fast the trial drug </w:t>
            </w:r>
            <w:proofErr w:type="spellStart"/>
            <w:r w:rsidRPr="00950786">
              <w:rPr>
                <w:rFonts w:cs="Arial"/>
                <w:color w:val="000000"/>
                <w:sz w:val="18"/>
                <w:szCs w:val="18"/>
                <w:lang w:val="en-NZ" w:eastAsia="en-NZ"/>
              </w:rPr>
              <w:t>inclisiran</w:t>
            </w:r>
            <w:proofErr w:type="spellEnd"/>
            <w:r w:rsidRPr="00950786">
              <w:rPr>
                <w:rFonts w:cs="Arial"/>
                <w:color w:val="000000"/>
                <w:sz w:val="18"/>
                <w:szCs w:val="18"/>
                <w:lang w:val="en-NZ" w:eastAsia="en-NZ"/>
              </w:rPr>
              <w:t xml:space="preserve"> is processed and cleared by the body, in healthy adults and in adults with reduced kidney function.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0207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Richard Robson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BE25A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BF4B6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6BD040A"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C50C80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215961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12B03D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Christchurch Clinical Studies Trust Ltd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A3FE8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0BA6A8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D6AAF4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80C9A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17/NTA/68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6853E3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Comparison of the blood levels of two forms of </w:t>
            </w:r>
            <w:proofErr w:type="spellStart"/>
            <w:r w:rsidRPr="00950786">
              <w:rPr>
                <w:rFonts w:cs="Arial"/>
                <w:color w:val="000000"/>
                <w:sz w:val="18"/>
                <w:szCs w:val="18"/>
                <w:lang w:val="en-NZ" w:eastAsia="en-NZ"/>
              </w:rPr>
              <w:lastRenderedPageBreak/>
              <w:t>mesalazine</w:t>
            </w:r>
            <w:proofErr w:type="spellEnd"/>
            <w:r w:rsidRPr="00950786">
              <w:rPr>
                <w:rFonts w:cs="Arial"/>
                <w:color w:val="000000"/>
                <w:sz w:val="18"/>
                <w:szCs w:val="18"/>
                <w:lang w:val="en-NZ" w:eastAsia="en-NZ"/>
              </w:rPr>
              <w:t xml:space="preserve"> tablets in healthy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AFD49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47A6E5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E77A7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50E012"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7B0F4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A8E49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FAEF2E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Zenith Technology </w:t>
            </w:r>
            <w:r w:rsidRPr="00950786">
              <w:rPr>
                <w:rFonts w:cs="Arial"/>
                <w:color w:val="000000"/>
                <w:sz w:val="18"/>
                <w:szCs w:val="18"/>
                <w:lang w:val="en-NZ" w:eastAsia="en-NZ"/>
              </w:rPr>
              <w:lastRenderedPageBreak/>
              <w:t>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5A8962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F9620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2CA7EA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0D27D7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62466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Low Anterior Resection Syndrome: Incidence and Risk Factors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7DD4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Ian Bissett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F5F904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02E9C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14/02/2017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24A73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42FA75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332D3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E5BFE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BFF1F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56019C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662628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D689FF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17/NTA/70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1CD600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CK-101-101: A Study of the Safety and Efficacy of CK-101 in Patients with Advanced Solid Tumours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EAE20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Dean HARRIS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3EF45A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4FAFDF"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1ACB30"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FF1CDB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A6E118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BA2D09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Canterbury Regional Cancer and </w:t>
            </w:r>
            <w:proofErr w:type="spellStart"/>
            <w:r w:rsidRPr="00950786">
              <w:rPr>
                <w:rFonts w:cs="Arial"/>
                <w:color w:val="000000"/>
                <w:sz w:val="18"/>
                <w:szCs w:val="18"/>
                <w:lang w:val="en-NZ" w:eastAsia="en-NZ"/>
              </w:rPr>
              <w:t>Heamatology</w:t>
            </w:r>
            <w:proofErr w:type="spellEnd"/>
            <w:r w:rsidRPr="00950786">
              <w:rPr>
                <w:rFonts w:cs="Arial"/>
                <w:color w:val="000000"/>
                <w:sz w:val="18"/>
                <w:szCs w:val="18"/>
                <w:lang w:val="en-NZ" w:eastAsia="en-NZ"/>
              </w:rPr>
              <w:t xml:space="preserve"> Service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029105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263B6A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E4E34E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769E03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17/NTA/72</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3CC0A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Patient Reported Outcomes in Implanted Cardiac Devices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BCC7B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Miss Justine </w:t>
            </w:r>
            <w:proofErr w:type="spellStart"/>
            <w:r w:rsidRPr="00950786">
              <w:rPr>
                <w:rFonts w:cs="Arial"/>
                <w:color w:val="000000"/>
                <w:sz w:val="18"/>
                <w:szCs w:val="18"/>
                <w:lang w:val="en-NZ" w:eastAsia="en-NZ"/>
              </w:rPr>
              <w:t>Paddison</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64790A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2860FC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18BB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BDE3F1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8285A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F203E7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082A8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B5531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50224C4"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7950F3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17/NTA/73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1A26CE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(duplicate) Body Composition Monitor v clinical fluid assessment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37AC9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Sarah Gleeson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5E5B15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7D13A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B2064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A786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DD2F8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18817B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D0380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A60F77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65C791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E491DD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17/NTA/74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60A822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Acute asthma management in children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2F926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Jocelyn </w:t>
            </w:r>
            <w:proofErr w:type="spellStart"/>
            <w:r w:rsidRPr="00950786">
              <w:rPr>
                <w:rFonts w:cs="Arial"/>
                <w:color w:val="000000"/>
                <w:sz w:val="18"/>
                <w:szCs w:val="18"/>
                <w:lang w:val="en-NZ" w:eastAsia="en-NZ"/>
              </w:rPr>
              <w:t>Neutze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80FF51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7399F3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9DB521"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53A9D0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4A656C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C5AFB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Counties Manukau District Health Board (Counties Manukau Health)</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77478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0004B7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CBD2EB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649D2A4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17/NTA/75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C6D0E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Women's experience and decision-making related to first birth.</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C61A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Ms Suzanne Miller</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0E37EF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28A431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D3B904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11B015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40F0F4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12/05/2017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CA1FE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53716E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D7717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631941D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0B5CA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17/NTA/78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9319D1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Lung response to pressure oscillations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64894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 Ahmed Al-</w:t>
            </w:r>
            <w:proofErr w:type="spellStart"/>
            <w:r w:rsidRPr="00950786">
              <w:rPr>
                <w:rFonts w:cs="Arial"/>
                <w:color w:val="000000"/>
                <w:sz w:val="18"/>
                <w:szCs w:val="18"/>
                <w:lang w:val="en-NZ" w:eastAsia="en-NZ"/>
              </w:rPr>
              <w:t>Jumaily</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EF3026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BB0A15B"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22AFBC6"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6099AF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Decline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98BE7B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45B9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Institute of Biomedical Technologies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DD5D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7F6BBC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F0B351B"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5AFED0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17/NTA/8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7C998B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BALANCE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7CBB2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Shay McGuinness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1257CF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9/02/2017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391FB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2/03/2017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881E0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8BC3F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1E992B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8ADD1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F3E26E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E6836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D24214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C01367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59304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Ribose-cysteine supplementation to improve cardiovascular health</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27BA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Professor Sally McCormick</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31CC7A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23291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EBC9F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5AF0F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7E119C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1A78A2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6C4C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0CAE133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5081DF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E1DD4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17/NTA/81</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96CEF77" w14:textId="77777777" w:rsidR="00A56990" w:rsidRPr="00950786" w:rsidRDefault="00A56990">
            <w:pPr>
              <w:jc w:val="center"/>
              <w:rPr>
                <w:rFonts w:cs="Arial"/>
                <w:color w:val="000000"/>
                <w:sz w:val="18"/>
                <w:szCs w:val="18"/>
                <w:lang w:val="en-NZ" w:eastAsia="en-NZ"/>
              </w:rPr>
            </w:pPr>
            <w:proofErr w:type="spellStart"/>
            <w:proofErr w:type="gramStart"/>
            <w:r w:rsidRPr="00950786">
              <w:rPr>
                <w:rFonts w:cs="Arial"/>
                <w:color w:val="000000"/>
                <w:sz w:val="18"/>
                <w:szCs w:val="18"/>
                <w:lang w:val="en-NZ" w:eastAsia="en-NZ"/>
              </w:rPr>
              <w:t>RATIONAL:Role</w:t>
            </w:r>
            <w:proofErr w:type="spellEnd"/>
            <w:proofErr w:type="gramEnd"/>
            <w:r w:rsidRPr="00950786">
              <w:rPr>
                <w:rFonts w:cs="Arial"/>
                <w:color w:val="000000"/>
                <w:sz w:val="18"/>
                <w:szCs w:val="18"/>
                <w:lang w:val="en-NZ" w:eastAsia="en-NZ"/>
              </w:rPr>
              <w:t xml:space="preserve"> of Antibiotic Therapy or IVIg on Infections in Haematology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2B62FA" w14:textId="77777777" w:rsidR="00A56990" w:rsidRPr="00950786" w:rsidRDefault="00A56990">
            <w:pPr>
              <w:jc w:val="center"/>
              <w:rPr>
                <w:rFonts w:cs="Arial"/>
                <w:color w:val="000000"/>
                <w:sz w:val="18"/>
                <w:szCs w:val="18"/>
                <w:lang w:val="en-NZ" w:eastAsia="en-NZ"/>
              </w:rPr>
            </w:pPr>
            <w:proofErr w:type="spellStart"/>
            <w:r w:rsidRPr="00950786">
              <w:rPr>
                <w:rFonts w:cs="Arial"/>
                <w:color w:val="000000"/>
                <w:sz w:val="18"/>
                <w:szCs w:val="18"/>
                <w:lang w:val="en-NZ" w:eastAsia="en-NZ"/>
              </w:rPr>
              <w:t>Dr.</w:t>
            </w:r>
            <w:proofErr w:type="spellEnd"/>
            <w:r w:rsidRPr="00950786">
              <w:rPr>
                <w:rFonts w:cs="Arial"/>
                <w:color w:val="000000"/>
                <w:sz w:val="18"/>
                <w:szCs w:val="18"/>
                <w:lang w:val="en-NZ" w:eastAsia="en-NZ"/>
              </w:rPr>
              <w:t xml:space="preserve"> Robert </w:t>
            </w:r>
            <w:proofErr w:type="spellStart"/>
            <w:r w:rsidRPr="00950786">
              <w:rPr>
                <w:rFonts w:cs="Arial"/>
                <w:color w:val="000000"/>
                <w:sz w:val="18"/>
                <w:szCs w:val="18"/>
                <w:lang w:val="en-NZ" w:eastAsia="en-NZ"/>
              </w:rPr>
              <w:t>Weinkove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3280D3E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34D4E6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7C4E8C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824138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B0F1D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19/07/2017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DFC0A4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Capital &amp; Coast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92419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academic institution, 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8FF4BB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8B81AC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3737EC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0D45D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EMBO-FIH</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01DE9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Associate Professor Andrew Holden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8C502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90931F0"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0CD9841"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A56EE2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3FBF1C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377AA1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0C65C0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4C445D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18D42C5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9E81DA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8C790C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Study of the Safety </w:t>
            </w:r>
            <w:proofErr w:type="gramStart"/>
            <w:r w:rsidRPr="00950786">
              <w:rPr>
                <w:rFonts w:cs="Arial"/>
                <w:color w:val="000000"/>
                <w:sz w:val="18"/>
                <w:szCs w:val="18"/>
                <w:lang w:val="en-NZ" w:eastAsia="en-NZ"/>
              </w:rPr>
              <w:t>And</w:t>
            </w:r>
            <w:proofErr w:type="gramEnd"/>
            <w:r w:rsidRPr="00950786">
              <w:rPr>
                <w:rFonts w:cs="Arial"/>
                <w:color w:val="000000"/>
                <w:sz w:val="18"/>
                <w:szCs w:val="18"/>
                <w:lang w:val="en-NZ" w:eastAsia="en-NZ"/>
              </w:rPr>
              <w:t xml:space="preserve"> Efficacy of Sofosbuvir/</w:t>
            </w:r>
            <w:proofErr w:type="spellStart"/>
            <w:r w:rsidRPr="00950786">
              <w:rPr>
                <w:rFonts w:cs="Arial"/>
                <w:color w:val="000000"/>
                <w:sz w:val="18"/>
                <w:szCs w:val="18"/>
                <w:lang w:val="en-NZ" w:eastAsia="en-NZ"/>
              </w:rPr>
              <w:t>Velpatasvir</w:t>
            </w:r>
            <w:proofErr w:type="spellEnd"/>
            <w:r w:rsidRPr="00950786">
              <w:rPr>
                <w:rFonts w:cs="Arial"/>
                <w:color w:val="000000"/>
                <w:sz w:val="18"/>
                <w:szCs w:val="18"/>
                <w:lang w:val="en-NZ" w:eastAsia="en-NZ"/>
              </w:rPr>
              <w:t>/</w:t>
            </w:r>
            <w:proofErr w:type="spellStart"/>
            <w:r w:rsidRPr="00950786">
              <w:rPr>
                <w:rFonts w:cs="Arial"/>
                <w:color w:val="000000"/>
                <w:sz w:val="18"/>
                <w:szCs w:val="18"/>
                <w:lang w:val="en-NZ" w:eastAsia="en-NZ"/>
              </w:rPr>
              <w:t>Voxilaprevir</w:t>
            </w:r>
            <w:proofErr w:type="spellEnd"/>
            <w:r w:rsidRPr="00950786">
              <w:rPr>
                <w:rFonts w:cs="Arial"/>
                <w:color w:val="000000"/>
                <w:sz w:val="18"/>
                <w:szCs w:val="18"/>
                <w:lang w:val="en-NZ" w:eastAsia="en-NZ"/>
              </w:rPr>
              <w:t xml:space="preserve"> for 12 Weeks in Subjects who Participated in a Prior Gilead-Sponsored HCV Treatment Study</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0AD4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Prof Edward </w:t>
            </w:r>
            <w:proofErr w:type="spellStart"/>
            <w:r w:rsidRPr="00950786">
              <w:rPr>
                <w:rFonts w:cs="Arial"/>
                <w:color w:val="000000"/>
                <w:sz w:val="18"/>
                <w:szCs w:val="18"/>
                <w:lang w:val="en-NZ" w:eastAsia="en-NZ"/>
              </w:rPr>
              <w:t>Gane</w:t>
            </w:r>
            <w:proofErr w:type="spellEnd"/>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97C810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86F8A3F"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A17410C"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92718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BE916A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817050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628706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86DD6B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944F6CE"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EB6B07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17/NTA/85</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19DC14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Comparison of the blood levels of two forms of </w:t>
            </w:r>
            <w:proofErr w:type="spellStart"/>
            <w:r w:rsidRPr="00950786">
              <w:rPr>
                <w:rFonts w:cs="Arial"/>
                <w:color w:val="000000"/>
                <w:sz w:val="18"/>
                <w:szCs w:val="18"/>
                <w:lang w:val="en-NZ" w:eastAsia="en-NZ"/>
              </w:rPr>
              <w:t>dofetilide</w:t>
            </w:r>
            <w:proofErr w:type="spellEnd"/>
            <w:r w:rsidRPr="00950786">
              <w:rPr>
                <w:rFonts w:cs="Arial"/>
                <w:color w:val="000000"/>
                <w:sz w:val="18"/>
                <w:szCs w:val="18"/>
                <w:lang w:val="en-NZ" w:eastAsia="en-NZ"/>
              </w:rPr>
              <w:t xml:space="preserve"> 0.5 mg capsules in healthy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0C325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AF3BE8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3E1C86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7D27655"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0125D0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B88316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2DB53E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32E43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0D4A8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7BEFC23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5BD0D9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17/NTA/86</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0BFEC2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Comparison of the blood levels of two forms of </w:t>
            </w:r>
            <w:proofErr w:type="spellStart"/>
            <w:r w:rsidRPr="00950786">
              <w:rPr>
                <w:rFonts w:cs="Arial"/>
                <w:color w:val="000000"/>
                <w:sz w:val="18"/>
                <w:szCs w:val="18"/>
                <w:lang w:val="en-NZ" w:eastAsia="en-NZ"/>
              </w:rPr>
              <w:t>dofetilide</w:t>
            </w:r>
            <w:proofErr w:type="spellEnd"/>
            <w:r w:rsidRPr="00950786">
              <w:rPr>
                <w:rFonts w:cs="Arial"/>
                <w:color w:val="000000"/>
                <w:sz w:val="18"/>
                <w:szCs w:val="18"/>
                <w:lang w:val="en-NZ" w:eastAsia="en-NZ"/>
              </w:rPr>
              <w:t xml:space="preserve"> 0.5 mg capsules in healthy </w:t>
            </w:r>
            <w:r w:rsidRPr="00950786">
              <w:rPr>
                <w:rFonts w:cs="Arial"/>
                <w:color w:val="000000"/>
                <w:sz w:val="18"/>
                <w:szCs w:val="18"/>
                <w:lang w:val="en-NZ" w:eastAsia="en-NZ"/>
              </w:rPr>
              <w:lastRenderedPageBreak/>
              <w:t>volunteers under fed conditions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D406F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 xml:space="preserve">Dr </w:t>
            </w:r>
            <w:proofErr w:type="spellStart"/>
            <w:r w:rsidRPr="00950786">
              <w:rPr>
                <w:rFonts w:cs="Arial"/>
                <w:color w:val="000000"/>
                <w:sz w:val="18"/>
                <w:szCs w:val="18"/>
                <w:lang w:val="en-NZ" w:eastAsia="en-NZ"/>
              </w:rPr>
              <w:t>Noelyn</w:t>
            </w:r>
            <w:proofErr w:type="spellEnd"/>
            <w:r w:rsidRPr="00950786">
              <w:rPr>
                <w:rFonts w:cs="Arial"/>
                <w:color w:val="000000"/>
                <w:sz w:val="18"/>
                <w:szCs w:val="18"/>
                <w:lang w:val="en-NZ" w:eastAsia="en-NZ"/>
              </w:rPr>
              <w:t xml:space="preserve"> Hung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A1AEC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EDA14A"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515F7C"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4C8FC7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D89B0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65461C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E37597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C7126F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5C9D4108"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7FBA46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4BDFFCF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ES-SCLC KEYNOTE- 604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F90E0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Dean HARRIS</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F9C5BD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C7C289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22DE8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63C259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C7B4EE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8EB21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Canterbury Regional Cancer and </w:t>
            </w:r>
            <w:proofErr w:type="spellStart"/>
            <w:r w:rsidRPr="00950786">
              <w:rPr>
                <w:rFonts w:cs="Arial"/>
                <w:color w:val="000000"/>
                <w:sz w:val="18"/>
                <w:szCs w:val="18"/>
                <w:lang w:val="en-NZ" w:eastAsia="en-NZ"/>
              </w:rPr>
              <w:t>Heamatology</w:t>
            </w:r>
            <w:proofErr w:type="spellEnd"/>
            <w:r w:rsidRPr="00950786">
              <w:rPr>
                <w:rFonts w:cs="Arial"/>
                <w:color w:val="000000"/>
                <w:sz w:val="18"/>
                <w:szCs w:val="18"/>
                <w:lang w:val="en-NZ" w:eastAsia="en-NZ"/>
              </w:rPr>
              <w:t xml:space="preserve"> Service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A53ACD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71BB2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A34987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17D4B52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5635C26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Ranger II SFA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6FB63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Associate Professor Andrew Holden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3AE63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41E9CB9"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6F189B"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20FE36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692B77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594FEA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FB711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C2E606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AF57281"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ECB148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17/NTA/89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FDE86E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TOBA II - BTK</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EB522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Associate Professor Andrew Holden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CBB2EA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FAAFDD"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39856E"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0C0A6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9B1F94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BB623D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88D3C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D3164D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2EC668CA"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5368AC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8765B1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Drink juice and be on the move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92668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Jocelyn Eason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E74916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8FAEB0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D16E70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2AA951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5269C7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22/02/2017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54DB73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The New Zealand Institute of Plant and Food Research Ltd.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17B4B2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other government agency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1FE95D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3B47B06D"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0CAEDC8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17/NTA/90</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2B4E39E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End of life choice preferences of people with terminal illness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0F0743"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Ms Jessica Young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2967AB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1EEB58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DB76106"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F12009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0AE8B4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32239D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3121AD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289D72B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1FA9547"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848116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17/NTA/93</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FD1558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Efficacy and safety of long-term treatment with ACH0144471 in PNH patients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CB9241"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Peter Browett</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8B6C2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4/05/2017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5EB734"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AA7500F"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FB7273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067512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6A2052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Auckland Clinical Studies</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0ADD41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7AF0FB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BBBB4C0"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53DAE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17/NTA/94</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6A62A2D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Assessment of the cause of the acute transient vestibular syndrome.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0E38A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Dr Duncan Smyth</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DA0F02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16/05/2017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22A07EC"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17EB709"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540A6F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C53262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31/05/2017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CEAA13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Capital and Coast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7038BF0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C058B3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0F579FF"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3B11DA7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17/NTA/97</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36F67087"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 xml:space="preserve">CHESTY (CHEST infection prevalence after </w:t>
            </w:r>
            <w:proofErr w:type="spellStart"/>
            <w:r w:rsidRPr="00950786">
              <w:rPr>
                <w:rFonts w:cs="Arial"/>
                <w:color w:val="000000"/>
                <w:sz w:val="18"/>
                <w:szCs w:val="18"/>
                <w:lang w:val="en-NZ" w:eastAsia="en-NZ"/>
              </w:rPr>
              <w:t>surgerY</w:t>
            </w:r>
            <w:proofErr w:type="spellEnd"/>
            <w:r w:rsidRPr="00950786">
              <w:rPr>
                <w:rFonts w:cs="Arial"/>
                <w:color w:val="000000"/>
                <w:sz w:val="18"/>
                <w:szCs w:val="18"/>
                <w:lang w:val="en-NZ" w:eastAsia="en-NZ"/>
              </w:rPr>
              <w:t xml:space="preserve">); a multi-centre </w:t>
            </w:r>
            <w:r w:rsidRPr="00950786">
              <w:rPr>
                <w:rFonts w:cs="Arial"/>
                <w:color w:val="000000"/>
                <w:sz w:val="18"/>
                <w:szCs w:val="18"/>
                <w:lang w:val="en-NZ" w:eastAsia="en-NZ"/>
              </w:rPr>
              <w:lastRenderedPageBreak/>
              <w:t>observational trial.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47C37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lastRenderedPageBreak/>
              <w:t>Dr Julie Reeve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0722463C"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30/05/2017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8ED2065" w14:textId="77777777" w:rsidR="00A56990" w:rsidRPr="00950786" w:rsidRDefault="00A56990">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C00B029" w14:textId="77777777" w:rsidR="00A56990" w:rsidRPr="00950786" w:rsidRDefault="00A56990">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172FD3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3683B0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13/06/2017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10AC9F6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AUT University</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96B3C68"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1F93866"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42D6F336"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2455F66B"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17/NTA/98</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10DB24FD"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MVT-601-3201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26C7A4"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Prof Peter Gilling</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4C5AE3A"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EB9C42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7A616C2"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09C3D21E"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86080DF"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30/08/2017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93CB8C9"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Urology BOP Ltd</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5989E5B0"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1A3D75A5" w14:textId="77777777" w:rsidR="00A56990" w:rsidRPr="00950786" w:rsidRDefault="00A56990">
            <w:pPr>
              <w:jc w:val="center"/>
              <w:rPr>
                <w:rFonts w:cs="Arial"/>
                <w:color w:val="000000"/>
                <w:sz w:val="18"/>
                <w:szCs w:val="18"/>
                <w:lang w:val="en-NZ" w:eastAsia="en-NZ"/>
              </w:rPr>
            </w:pPr>
            <w:r w:rsidRPr="00950786">
              <w:rPr>
                <w:rFonts w:cs="Arial"/>
                <w:color w:val="000000"/>
                <w:sz w:val="18"/>
                <w:szCs w:val="18"/>
                <w:lang w:val="en-NZ" w:eastAsia="en-NZ"/>
              </w:rPr>
              <w:t>Locality</w:t>
            </w:r>
          </w:p>
        </w:tc>
      </w:tr>
      <w:tr w:rsidR="00A56990" w:rsidRPr="00950786" w14:paraId="00F62135" w14:textId="77777777" w:rsidTr="00950786">
        <w:trPr>
          <w:trHeight w:val="255"/>
        </w:trPr>
        <w:tc>
          <w:tcPr>
            <w:tcW w:w="1362" w:type="dxa"/>
            <w:tcBorders>
              <w:top w:val="single" w:sz="4" w:space="0" w:color="auto"/>
              <w:left w:val="single" w:sz="4" w:space="0" w:color="auto"/>
              <w:bottom w:val="single" w:sz="4" w:space="0" w:color="auto"/>
              <w:right w:val="single" w:sz="4" w:space="0" w:color="auto"/>
            </w:tcBorders>
            <w:noWrap/>
            <w:vAlign w:val="center"/>
            <w:hideMark/>
          </w:tcPr>
          <w:p w14:paraId="4B3D4844"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17/NTA/99</w:t>
            </w:r>
          </w:p>
        </w:tc>
        <w:tc>
          <w:tcPr>
            <w:tcW w:w="1468" w:type="dxa"/>
            <w:tcBorders>
              <w:top w:val="single" w:sz="4" w:space="0" w:color="auto"/>
              <w:left w:val="single" w:sz="4" w:space="0" w:color="auto"/>
              <w:bottom w:val="single" w:sz="4" w:space="0" w:color="auto"/>
              <w:right w:val="single" w:sz="4" w:space="0" w:color="auto"/>
            </w:tcBorders>
            <w:noWrap/>
            <w:vAlign w:val="center"/>
            <w:hideMark/>
          </w:tcPr>
          <w:p w14:paraId="090A36E4"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Assessment of JUUL 5% Nicotine Salt Based ENDS Products, When Used by Healthy Adult Smokers.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E888AA"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Dr Chris Wynne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5ECFD8AB"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8/06/2017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66B7FC13" w14:textId="77777777" w:rsidR="00A56990" w:rsidRPr="00950786" w:rsidRDefault="00A56990" w:rsidP="00950786">
            <w:pPr>
              <w:keepNext/>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3B4E4A95" w14:textId="77777777" w:rsidR="00A56990" w:rsidRPr="00950786" w:rsidRDefault="00A56990" w:rsidP="00950786">
            <w:pPr>
              <w:keepNext/>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58FFC43"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Approve</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CD70C7"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476C6559"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Christchurch Clinical Studies Trust</w:t>
            </w:r>
          </w:p>
        </w:tc>
        <w:tc>
          <w:tcPr>
            <w:tcW w:w="1362" w:type="dxa"/>
            <w:tcBorders>
              <w:top w:val="single" w:sz="4" w:space="0" w:color="auto"/>
              <w:left w:val="single" w:sz="4" w:space="0" w:color="auto"/>
              <w:bottom w:val="single" w:sz="4" w:space="0" w:color="auto"/>
              <w:right w:val="single" w:sz="4" w:space="0" w:color="auto"/>
            </w:tcBorders>
            <w:noWrap/>
            <w:vAlign w:val="center"/>
            <w:hideMark/>
          </w:tcPr>
          <w:p w14:paraId="2478E61E"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other</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4D20DE1F" w14:textId="77777777" w:rsidR="00A56990" w:rsidRPr="00950786" w:rsidRDefault="00A56990" w:rsidP="00950786">
            <w:pPr>
              <w:keepNext/>
              <w:jc w:val="center"/>
              <w:rPr>
                <w:rFonts w:cs="Arial"/>
                <w:color w:val="000000"/>
                <w:sz w:val="18"/>
                <w:szCs w:val="18"/>
                <w:lang w:val="en-NZ" w:eastAsia="en-NZ"/>
              </w:rPr>
            </w:pPr>
            <w:r w:rsidRPr="00950786">
              <w:rPr>
                <w:rFonts w:cs="Arial"/>
                <w:color w:val="000000"/>
                <w:sz w:val="18"/>
                <w:szCs w:val="18"/>
                <w:lang w:val="en-NZ" w:eastAsia="en-NZ"/>
              </w:rPr>
              <w:t>Locality</w:t>
            </w:r>
          </w:p>
        </w:tc>
      </w:tr>
      <w:bookmarkEnd w:id="46"/>
    </w:tbl>
    <w:p w14:paraId="1A74B18D" w14:textId="7B41A845" w:rsidR="000120CC" w:rsidRPr="000120CC" w:rsidRDefault="000120CC" w:rsidP="000120CC">
      <w:pPr>
        <w:rPr>
          <w:rFonts w:cs="Arial"/>
          <w:sz w:val="20"/>
          <w:szCs w:val="20"/>
        </w:rPr>
      </w:pPr>
    </w:p>
    <w:p w14:paraId="067B172B" w14:textId="77777777" w:rsidR="007079FF" w:rsidRDefault="007079FF" w:rsidP="000120CC">
      <w:pPr>
        <w:sectPr w:rsidR="007079FF" w:rsidSect="005471F5">
          <w:footerReference w:type="default" r:id="rId18"/>
          <w:pgSz w:w="16834" w:h="11904" w:orient="landscape"/>
          <w:pgMar w:top="719" w:right="1440" w:bottom="360" w:left="1440" w:header="708" w:footer="567" w:gutter="0"/>
          <w:cols w:space="708"/>
          <w:docGrid w:linePitch="360"/>
        </w:sectPr>
      </w:pPr>
    </w:p>
    <w:p w14:paraId="72162DFA" w14:textId="3F55600B" w:rsidR="00312D76" w:rsidRPr="005471F5" w:rsidRDefault="00273C17" w:rsidP="005471F5">
      <w:pPr>
        <w:pStyle w:val="Heading1"/>
        <w:numPr>
          <w:ilvl w:val="0"/>
          <w:numId w:val="0"/>
        </w:numPr>
        <w:rPr>
          <w:sz w:val="32"/>
          <w:szCs w:val="22"/>
        </w:rPr>
      </w:pPr>
      <w:bookmarkStart w:id="47" w:name="_Hlk108440014"/>
      <w:bookmarkStart w:id="48" w:name="_Toc108441730"/>
      <w:bookmarkStart w:id="49" w:name="_Hlk108442762"/>
      <w:r w:rsidRPr="005471F5">
        <w:rPr>
          <w:sz w:val="32"/>
          <w:szCs w:val="22"/>
        </w:rPr>
        <w:lastRenderedPageBreak/>
        <w:t xml:space="preserve">Declaration by </w:t>
      </w:r>
      <w:r w:rsidR="00950786" w:rsidRPr="005471F5">
        <w:rPr>
          <w:sz w:val="32"/>
          <w:szCs w:val="22"/>
        </w:rPr>
        <w:t>H</w:t>
      </w:r>
      <w:r w:rsidRPr="005471F5">
        <w:rPr>
          <w:sz w:val="32"/>
          <w:szCs w:val="22"/>
        </w:rPr>
        <w:t>ead of Organisation with Primary Responsibility for the EC</w:t>
      </w:r>
      <w:bookmarkEnd w:id="48"/>
    </w:p>
    <w:p w14:paraId="57EED68A" w14:textId="77777777" w:rsidR="00312D76" w:rsidRDefault="00312D76" w:rsidP="00AD1210">
      <w:pPr>
        <w:pStyle w:val="Heading2"/>
      </w:pPr>
      <w:bookmarkStart w:id="50" w:name="_Toc108441731"/>
      <w:r>
        <w:t>Declaration by EC Chairperson</w:t>
      </w:r>
      <w:bookmarkEnd w:id="50"/>
    </w:p>
    <w:p w14:paraId="7C580BCF" w14:textId="3A32AAB8" w:rsidR="00312D76" w:rsidRPr="00950786" w:rsidRDefault="00312D76" w:rsidP="00312D76">
      <w:pPr>
        <w:rPr>
          <w:rFonts w:cs="Arial"/>
          <w:b/>
          <w:szCs w:val="22"/>
        </w:rPr>
      </w:pPr>
      <w:r w:rsidRPr="00950786">
        <w:rPr>
          <w:rFonts w:cs="Arial"/>
          <w:b/>
          <w:szCs w:val="22"/>
        </w:rPr>
        <w:t>Name of EC:</w:t>
      </w:r>
      <w:r w:rsidRPr="00950786">
        <w:rPr>
          <w:rFonts w:cs="Arial"/>
          <w:b/>
        </w:rPr>
        <w:t xml:space="preserve"> </w:t>
      </w:r>
      <w:r w:rsidRPr="00950786">
        <w:rPr>
          <w:rFonts w:cs="Arial"/>
          <w:b/>
          <w:color w:val="548DD4"/>
          <w:szCs w:val="22"/>
        </w:rPr>
        <w:t xml:space="preserve">Northern A Health and </w:t>
      </w:r>
      <w:r w:rsidR="00950786" w:rsidRPr="00950786">
        <w:rPr>
          <w:rFonts w:cs="Arial"/>
          <w:b/>
          <w:color w:val="548DD4"/>
          <w:szCs w:val="22"/>
        </w:rPr>
        <w:t>Disability</w:t>
      </w:r>
      <w:r w:rsidRPr="00950786">
        <w:rPr>
          <w:rFonts w:cs="Arial"/>
          <w:b/>
          <w:color w:val="548DD4"/>
          <w:szCs w:val="22"/>
        </w:rPr>
        <w:t xml:space="preserve"> Ethics Committee</w:t>
      </w:r>
    </w:p>
    <w:p w14:paraId="58CA1124" w14:textId="77777777" w:rsidR="00312D76" w:rsidRPr="00950786" w:rsidRDefault="00312D76" w:rsidP="00312D76">
      <w:pPr>
        <w:rPr>
          <w:rFonts w:cs="Arial"/>
          <w:b/>
          <w:sz w:val="18"/>
          <w:szCs w:val="20"/>
        </w:rPr>
      </w:pPr>
    </w:p>
    <w:p w14:paraId="5B006AB8" w14:textId="77777777" w:rsidR="00312D76" w:rsidRPr="00950786" w:rsidRDefault="00312D76" w:rsidP="00312D76">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3A0AEA1D" w14:textId="6F5BA7FC" w:rsidR="00312D76" w:rsidRPr="00950786" w:rsidRDefault="00312D76" w:rsidP="00950786">
      <w:pPr>
        <w:pStyle w:val="ListParagraph"/>
        <w:numPr>
          <w:ilvl w:val="0"/>
          <w:numId w:val="7"/>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4FC42922" w14:textId="1241E69E" w:rsidR="00312D76" w:rsidRPr="00950786" w:rsidRDefault="00312D76" w:rsidP="00950786">
      <w:pPr>
        <w:pStyle w:val="ListParagraph"/>
        <w:numPr>
          <w:ilvl w:val="0"/>
          <w:numId w:val="7"/>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336AEBF2" w14:textId="77777777" w:rsidR="00312D76" w:rsidRPr="00950786" w:rsidRDefault="00312D76" w:rsidP="00312D76">
      <w:pPr>
        <w:rPr>
          <w:rFonts w:cs="Arial"/>
          <w:b/>
          <w:sz w:val="18"/>
          <w:szCs w:val="20"/>
        </w:rPr>
      </w:pPr>
    </w:p>
    <w:p w14:paraId="27EA80A7" w14:textId="77777777" w:rsidR="00312D76" w:rsidRPr="00950786" w:rsidRDefault="00312D76" w:rsidP="00312D76">
      <w:pPr>
        <w:rPr>
          <w:rFonts w:cs="Arial"/>
          <w:b/>
        </w:rPr>
      </w:pPr>
      <w:r w:rsidRPr="00950786">
        <w:rPr>
          <w:rFonts w:cs="Arial"/>
          <w:b/>
          <w:szCs w:val="22"/>
        </w:rPr>
        <w:t>Name:</w:t>
      </w:r>
      <w:r w:rsidRPr="00950786">
        <w:rPr>
          <w:rFonts w:cs="Arial"/>
          <w:b/>
        </w:rPr>
        <w:t xml:space="preserve"> </w:t>
      </w:r>
      <w:r w:rsidRPr="00950786">
        <w:rPr>
          <w:rFonts w:cs="Arial"/>
          <w:b/>
        </w:rPr>
        <w:tab/>
      </w:r>
      <w:r w:rsidRPr="00950786">
        <w:rPr>
          <w:rFonts w:cs="Arial"/>
          <w:szCs w:val="22"/>
          <w:u w:val="single"/>
          <w:lang w:val="fr-FR"/>
        </w:rPr>
        <w:t xml:space="preserve">Brian </w:t>
      </w:r>
      <w:proofErr w:type="spellStart"/>
      <w:r w:rsidRPr="00950786">
        <w:rPr>
          <w:rFonts w:cs="Arial"/>
          <w:szCs w:val="22"/>
          <w:u w:val="single"/>
          <w:lang w:val="fr-FR"/>
        </w:rPr>
        <w:t>Fergus</w:t>
      </w:r>
      <w:proofErr w:type="spellEnd"/>
      <w:r w:rsidRPr="00950786">
        <w:rPr>
          <w:rFonts w:cs="Arial"/>
          <w:szCs w:val="22"/>
          <w:u w:val="single"/>
          <w:lang w:val="fr-FR"/>
        </w:rPr>
        <w:t>________________________________</w:t>
      </w:r>
    </w:p>
    <w:p w14:paraId="6A56430F" w14:textId="77777777" w:rsidR="00312D76" w:rsidRPr="00950786" w:rsidRDefault="00312D76" w:rsidP="00312D76">
      <w:pPr>
        <w:rPr>
          <w:rFonts w:cs="Arial"/>
          <w:b/>
        </w:rPr>
      </w:pPr>
    </w:p>
    <w:p w14:paraId="77C79F38" w14:textId="04DBE57B" w:rsidR="00273C17" w:rsidRPr="00273C17" w:rsidRDefault="00312D76" w:rsidP="00312D76">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Pr="00950786">
        <w:rPr>
          <w:rFonts w:cs="Arial"/>
          <w:b/>
        </w:rPr>
        <w:tab/>
      </w:r>
      <w:r w:rsidRPr="00950786">
        <w:rPr>
          <w:rFonts w:cs="Arial"/>
          <w:b/>
        </w:rPr>
        <w:tab/>
      </w:r>
    </w:p>
    <w:p w14:paraId="4AB857C5" w14:textId="21BCE093" w:rsidR="005471F5" w:rsidRPr="00F779D1" w:rsidRDefault="00F779D1" w:rsidP="00F779D1">
      <w:pPr>
        <w:pStyle w:val="Heading2"/>
      </w:pPr>
      <w:bookmarkStart w:id="51" w:name="_Toc108441732"/>
      <w:r w:rsidRPr="00F779D1">
        <w:t xml:space="preserve">Declaration by Head of </w:t>
      </w:r>
      <w:proofErr w:type="spellStart"/>
      <w:r w:rsidRPr="00F779D1">
        <w:t>Organisation</w:t>
      </w:r>
      <w:proofErr w:type="spellEnd"/>
      <w:r w:rsidRPr="00F779D1">
        <w:t xml:space="preserve"> with Primary Responsibility for the EC</w:t>
      </w:r>
      <w:bookmarkEnd w:id="51"/>
    </w:p>
    <w:p w14:paraId="2166646E" w14:textId="69051D9F" w:rsidR="00273C17" w:rsidRPr="00273C17" w:rsidRDefault="00273C17" w:rsidP="00273C17">
      <w:pPr>
        <w:rPr>
          <w:rFonts w:cs="Arial"/>
          <w:b/>
          <w:szCs w:val="22"/>
        </w:rPr>
      </w:pPr>
      <w:r w:rsidRPr="00273C17">
        <w:rPr>
          <w:rFonts w:cs="Arial"/>
          <w:b/>
          <w:szCs w:val="22"/>
        </w:rPr>
        <w:t xml:space="preserve">Name of EC: </w:t>
      </w:r>
      <w:r w:rsidRPr="00273C17">
        <w:rPr>
          <w:rFonts w:cs="Arial"/>
          <w:b/>
          <w:color w:val="548DD4"/>
          <w:szCs w:val="22"/>
        </w:rPr>
        <w:t>Northern A Health and Disability Ethics Committee</w:t>
      </w:r>
    </w:p>
    <w:p w14:paraId="702783BC" w14:textId="77777777" w:rsidR="00273C17" w:rsidRPr="00273C17" w:rsidRDefault="00273C17" w:rsidP="00273C17">
      <w:pPr>
        <w:rPr>
          <w:rFonts w:cs="Arial"/>
          <w:snapToGrid w:val="0"/>
          <w:szCs w:val="22"/>
        </w:rPr>
      </w:pPr>
    </w:p>
    <w:p w14:paraId="36F5B0D8" w14:textId="77777777" w:rsidR="00273C17" w:rsidRPr="00D626C3" w:rsidRDefault="00273C17" w:rsidP="00273C17">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0A8E1787" w14:textId="77777777" w:rsidR="00273C17" w:rsidRPr="00273C17" w:rsidRDefault="00273C17" w:rsidP="00273C17">
      <w:pPr>
        <w:rPr>
          <w:rFonts w:cs="Arial"/>
          <w:b/>
          <w:snapToGrid w:val="0"/>
          <w:szCs w:val="22"/>
        </w:rPr>
      </w:pPr>
    </w:p>
    <w:p w14:paraId="08294D58" w14:textId="08D74F52" w:rsidR="00273C17" w:rsidRPr="00273C17" w:rsidRDefault="00273C17" w:rsidP="00273C17">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24C88FBA" w14:textId="5BCDF035" w:rsidR="00273C17" w:rsidRPr="00273C17" w:rsidRDefault="00273C17" w:rsidP="00950786">
      <w:pPr>
        <w:pStyle w:val="ListParagraph"/>
        <w:numPr>
          <w:ilvl w:val="0"/>
          <w:numId w:val="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3D3E8D8A" w14:textId="384B0640" w:rsidR="00273C17" w:rsidRPr="00273C17" w:rsidRDefault="00273C17" w:rsidP="00950786">
      <w:pPr>
        <w:pStyle w:val="ListParagraph"/>
        <w:numPr>
          <w:ilvl w:val="0"/>
          <w:numId w:val="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23C8BF1A" w14:textId="57D74114" w:rsidR="00273C17" w:rsidRPr="00273C17" w:rsidRDefault="00273C17" w:rsidP="00950786">
      <w:pPr>
        <w:pStyle w:val="ListParagraph"/>
        <w:numPr>
          <w:ilvl w:val="0"/>
          <w:numId w:val="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6758055C" w14:textId="164A249A" w:rsidR="00273C17" w:rsidRPr="00273C17" w:rsidRDefault="00273C17" w:rsidP="00950786">
      <w:pPr>
        <w:pStyle w:val="ListParagraph"/>
        <w:numPr>
          <w:ilvl w:val="0"/>
          <w:numId w:val="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36D28E1D" w14:textId="0E9C74D2" w:rsidR="00273C17" w:rsidRPr="00950786" w:rsidRDefault="00273C17" w:rsidP="00950786">
      <w:pPr>
        <w:pStyle w:val="ListParagraph"/>
        <w:numPr>
          <w:ilvl w:val="1"/>
          <w:numId w:val="10"/>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46A2B365" w14:textId="030FC08A" w:rsidR="00273C17" w:rsidRPr="00950786" w:rsidRDefault="00273C17" w:rsidP="00950786">
      <w:pPr>
        <w:pStyle w:val="ListParagraph"/>
        <w:numPr>
          <w:ilvl w:val="1"/>
          <w:numId w:val="10"/>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6AC900C1" w14:textId="6F251BE4" w:rsidR="00273C17" w:rsidRPr="00950786" w:rsidRDefault="00273C17" w:rsidP="00950786">
      <w:pPr>
        <w:pStyle w:val="ListParagraph"/>
        <w:numPr>
          <w:ilvl w:val="1"/>
          <w:numId w:val="10"/>
        </w:numPr>
        <w:spacing w:before="60" w:after="60"/>
        <w:ind w:left="850" w:hanging="391"/>
        <w:contextualSpacing w:val="0"/>
        <w:rPr>
          <w:rFonts w:cs="Arial"/>
          <w:snapToGrid w:val="0"/>
          <w:szCs w:val="22"/>
        </w:rPr>
      </w:pPr>
      <w:r w:rsidRPr="00950786">
        <w:rPr>
          <w:rFonts w:cs="Arial"/>
          <w:snapToGrid w:val="0"/>
          <w:szCs w:val="22"/>
        </w:rPr>
        <w:t>accountability,</w:t>
      </w:r>
    </w:p>
    <w:p w14:paraId="3C2EEEDD" w14:textId="094267EC" w:rsidR="00273C17" w:rsidRPr="00950786" w:rsidRDefault="00273C17" w:rsidP="00950786">
      <w:pPr>
        <w:pStyle w:val="ListParagraph"/>
        <w:numPr>
          <w:ilvl w:val="1"/>
          <w:numId w:val="10"/>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6F8E6CC6" w14:textId="0F973DFE" w:rsidR="00273C17" w:rsidRPr="00950786" w:rsidRDefault="00273C17" w:rsidP="00950786">
      <w:pPr>
        <w:pStyle w:val="ListParagraph"/>
        <w:numPr>
          <w:ilvl w:val="1"/>
          <w:numId w:val="10"/>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45EFD5A0" w14:textId="6DD563EA" w:rsidR="00273C17" w:rsidRPr="00273C17" w:rsidRDefault="00273C17" w:rsidP="00950786">
      <w:pPr>
        <w:pStyle w:val="ListParagraph"/>
        <w:numPr>
          <w:ilvl w:val="0"/>
          <w:numId w:val="7"/>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1CE331F8" w14:textId="3E5A37E7" w:rsidR="00273C17" w:rsidRPr="00273C17" w:rsidRDefault="00273C17" w:rsidP="00950786">
      <w:pPr>
        <w:pStyle w:val="ListParagraph"/>
        <w:numPr>
          <w:ilvl w:val="0"/>
          <w:numId w:val="7"/>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5300BE93" w14:textId="77777777" w:rsidR="00273C17" w:rsidRPr="005471F5" w:rsidRDefault="00273C17" w:rsidP="00273C17">
      <w:pPr>
        <w:rPr>
          <w:rFonts w:cs="Arial"/>
          <w:b/>
          <w:sz w:val="10"/>
          <w:szCs w:val="10"/>
        </w:rPr>
      </w:pPr>
    </w:p>
    <w:p w14:paraId="5E9BF22E" w14:textId="7FCAAE24" w:rsidR="00273C17" w:rsidRPr="00273C17" w:rsidRDefault="00273C17" w:rsidP="00273C17">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r w:rsidRPr="00273C17">
        <w:rPr>
          <w:rFonts w:cs="Arial"/>
          <w:szCs w:val="22"/>
          <w:u w:val="single"/>
        </w:rPr>
        <w:t>Dr</w:t>
      </w:r>
      <w:r w:rsidRPr="00273C17">
        <w:rPr>
          <w:rFonts w:cs="Arial"/>
          <w:szCs w:val="22"/>
          <w:u w:val="single"/>
        </w:rPr>
        <w:tab/>
        <w:t>Brian</w:t>
      </w:r>
      <w:r w:rsidRPr="00273C17">
        <w:rPr>
          <w:rFonts w:cs="Arial"/>
          <w:szCs w:val="22"/>
          <w:u w:val="single"/>
        </w:rPr>
        <w:tab/>
        <w:t>Fergus</w:t>
      </w:r>
      <w:r w:rsidRPr="00273C17">
        <w:rPr>
          <w:rFonts w:cs="Arial"/>
          <w:szCs w:val="22"/>
        </w:rPr>
        <w:tab/>
      </w:r>
    </w:p>
    <w:p w14:paraId="1FA6B451" w14:textId="77777777" w:rsidR="00273C17" w:rsidRPr="00273C17" w:rsidRDefault="00273C17" w:rsidP="00273C17">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59604697" w14:textId="77777777" w:rsidR="00273C17" w:rsidRPr="005471F5" w:rsidRDefault="00273C17" w:rsidP="005471F5">
      <w:pPr>
        <w:tabs>
          <w:tab w:val="left" w:pos="1701"/>
          <w:tab w:val="left" w:pos="2835"/>
        </w:tabs>
        <w:rPr>
          <w:rFonts w:cs="Arial"/>
          <w:sz w:val="10"/>
          <w:szCs w:val="10"/>
        </w:rPr>
      </w:pPr>
    </w:p>
    <w:p w14:paraId="5D80ED6A" w14:textId="77777777" w:rsidR="00273C17" w:rsidRPr="00273C17" w:rsidRDefault="00273C17" w:rsidP="00273C17">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273C17">
        <w:rPr>
          <w:rFonts w:cs="Arial"/>
          <w:szCs w:val="22"/>
          <w:u w:val="single"/>
        </w:rPr>
        <w:t>Chairperson</w:t>
      </w:r>
      <w:r w:rsidRPr="00273C17">
        <w:rPr>
          <w:rFonts w:cs="Arial"/>
          <w:szCs w:val="22"/>
          <w:u w:val="single"/>
          <w:lang w:val="fr-FR"/>
        </w:rPr>
        <w:tab/>
      </w:r>
    </w:p>
    <w:p w14:paraId="3620DE30" w14:textId="77777777" w:rsidR="00273C17" w:rsidRPr="005471F5" w:rsidRDefault="00273C17" w:rsidP="00273C17">
      <w:pPr>
        <w:rPr>
          <w:rFonts w:cs="Arial"/>
          <w:b/>
          <w:sz w:val="10"/>
          <w:szCs w:val="10"/>
        </w:rPr>
      </w:pPr>
    </w:p>
    <w:p w14:paraId="25F8B9BF" w14:textId="7DE6EF1D" w:rsidR="00273C17" w:rsidRPr="00273C17" w:rsidRDefault="00273C17" w:rsidP="00273C17">
      <w:pPr>
        <w:tabs>
          <w:tab w:val="left" w:pos="1560"/>
          <w:tab w:val="right" w:pos="9072"/>
        </w:tabs>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273C17">
        <w:rPr>
          <w:rFonts w:cs="Arial"/>
          <w:szCs w:val="22"/>
          <w:u w:val="single"/>
        </w:rPr>
        <w:t>hdecs@moh.govt.nz</w:t>
      </w:r>
      <w:r w:rsidRPr="00273C17">
        <w:rPr>
          <w:rFonts w:cs="Arial"/>
          <w:szCs w:val="22"/>
          <w:u w:val="single"/>
          <w:lang w:val="fr-FR"/>
        </w:rPr>
        <w:tab/>
      </w:r>
    </w:p>
    <w:p w14:paraId="51FA93DA" w14:textId="037C3412" w:rsidR="00273C17" w:rsidRDefault="00273C17" w:rsidP="00273C17">
      <w:pPr>
        <w:rPr>
          <w:rFonts w:cs="Arial"/>
          <w:b/>
          <w:szCs w:val="22"/>
        </w:rPr>
      </w:pPr>
    </w:p>
    <w:p w14:paraId="4EE6521B" w14:textId="13021B69" w:rsidR="00F779D1" w:rsidRPr="00273C17" w:rsidRDefault="00F779D1" w:rsidP="00273C17">
      <w:pPr>
        <w:rPr>
          <w:rFonts w:cs="Arial"/>
          <w:b/>
          <w:szCs w:val="22"/>
        </w:rPr>
      </w:pPr>
      <w:r w:rsidRPr="00273C17">
        <w:rPr>
          <w:rFonts w:cs="Arial"/>
          <w:b/>
          <w:bCs/>
          <w:noProof/>
          <w:color w:val="FF0000"/>
          <w:szCs w:val="22"/>
          <w:lang w:val="en-NZ" w:eastAsia="en-NZ"/>
        </w:rPr>
        <w:drawing>
          <wp:anchor distT="0" distB="0" distL="114300" distR="114300" simplePos="0" relativeHeight="251659264" behindDoc="1" locked="0" layoutInCell="1" allowOverlap="1" wp14:anchorId="44BC90E6" wp14:editId="3A8C698B">
            <wp:simplePos x="0" y="0"/>
            <wp:positionH relativeFrom="column">
              <wp:posOffset>1269365</wp:posOffset>
            </wp:positionH>
            <wp:positionV relativeFrom="paragraph">
              <wp:posOffset>50165</wp:posOffset>
            </wp:positionV>
            <wp:extent cx="1033145" cy="436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3145"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A1DE8" w14:textId="30179028" w:rsidR="00273C17" w:rsidRPr="00273C17" w:rsidRDefault="00273C17" w:rsidP="00273C17">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Start w:id="52" w:name="_Hlk108440185"/>
      <w:r w:rsidRPr="00273C17">
        <w:rPr>
          <w:rFonts w:cs="Arial"/>
          <w:szCs w:val="22"/>
        </w:rPr>
        <w:t>27 October 2017</w:t>
      </w:r>
      <w:bookmarkEnd w:id="47"/>
      <w:bookmarkEnd w:id="52"/>
      <w:r w:rsidRPr="00273C17">
        <w:rPr>
          <w:rFonts w:cs="Arial"/>
          <w:b/>
          <w:szCs w:val="22"/>
        </w:rPr>
        <w:tab/>
      </w:r>
      <w:bookmarkEnd w:id="49"/>
    </w:p>
    <w:sectPr w:rsidR="00273C17" w:rsidRPr="00273C17" w:rsidSect="005471F5">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CFB88" w14:textId="77777777" w:rsidR="005471F5" w:rsidRDefault="005471F5">
      <w:r>
        <w:separator/>
      </w:r>
    </w:p>
  </w:endnote>
  <w:endnote w:type="continuationSeparator" w:id="0">
    <w:p w14:paraId="384A990D" w14:textId="77777777" w:rsidR="005471F5" w:rsidRDefault="005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5471F5" w:rsidRDefault="005471F5"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5471F5" w:rsidRDefault="00547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67F8A4CC" w:rsidR="005471F5" w:rsidRDefault="005471F5" w:rsidP="005471F5">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B25E8F">
          <w:t>Northern A Health and Disability Ethics Committee: Annual Report 2017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5471F5" w:rsidRPr="00950786" w:rsidRDefault="005471F5" w:rsidP="00262223">
    <w:pPr>
      <w:pStyle w:val="Footer"/>
      <w:framePr w:wrap="around" w:vAnchor="text" w:hAnchor="margin" w:xAlign="right" w:y="1"/>
      <w:rPr>
        <w:rStyle w:val="PageNumber"/>
      </w:rPr>
    </w:pPr>
    <w:r w:rsidRPr="00950786">
      <w:rPr>
        <w:rStyle w:val="PageNumber"/>
      </w:rPr>
      <w:fldChar w:fldCharType="begin"/>
    </w:r>
    <w:r w:rsidRPr="00950786">
      <w:rPr>
        <w:rStyle w:val="PageNumber"/>
      </w:rPr>
      <w:instrText xml:space="preserve">PAGE  </w:instrText>
    </w:r>
    <w:r w:rsidRPr="00950786">
      <w:rPr>
        <w:rStyle w:val="PageNumber"/>
      </w:rPr>
      <w:fldChar w:fldCharType="separate"/>
    </w:r>
    <w:r w:rsidRPr="00950786">
      <w:rPr>
        <w:rStyle w:val="PageNumber"/>
        <w:noProof/>
      </w:rPr>
      <w:t>23</w:t>
    </w:r>
    <w:r w:rsidRPr="00950786">
      <w:rPr>
        <w:rStyle w:val="PageNumber"/>
      </w:rPr>
      <w:fldChar w:fldCharType="end"/>
    </w:r>
  </w:p>
  <w:p w14:paraId="52E42940" w14:textId="51092711" w:rsidR="005471F5" w:rsidRPr="00B25E8F" w:rsidRDefault="005471F5" w:rsidP="005471F5">
    <w:pPr>
      <w:pStyle w:val="Footer"/>
      <w:tabs>
        <w:tab w:val="clear" w:pos="8640"/>
      </w:tabs>
      <w:spacing w:before="120"/>
      <w:ind w:right="360"/>
      <w:jc w:val="right"/>
      <w:rPr>
        <w:sz w:val="16"/>
      </w:rPr>
    </w:pPr>
    <w:r w:rsidRPr="00B25E8F">
      <w:t>Northern A Health and Disability Ethics Committee: Annual Report 2017</w:t>
    </w:r>
    <w:r w:rsidRPr="00B25E8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4857D4D4" w:rsidR="005471F5" w:rsidRDefault="005471F5" w:rsidP="005471F5">
        <w:pPr>
          <w:pStyle w:val="Footer"/>
          <w:spacing w:before="120"/>
          <w:ind w:firstLine="720"/>
          <w:jc w:val="right"/>
        </w:pPr>
        <w:r w:rsidRPr="0075782F">
          <w:rPr>
            <w:rFonts w:cs="Arial"/>
          </w:rPr>
          <w:t xml:space="preserve">Northern A </w:t>
        </w:r>
        <w:r w:rsidRPr="0075782F">
          <w:t>Health and Disability Ethics Committee: Annual Report 2017</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5471F5" w:rsidRPr="00950786" w:rsidRDefault="005471F5" w:rsidP="005471F5">
    <w:pPr>
      <w:pStyle w:val="Footer"/>
      <w:framePr w:wrap="around" w:vAnchor="text" w:hAnchor="margin" w:xAlign="right" w:y="1"/>
      <w:spacing w:before="120"/>
      <w:rPr>
        <w:rStyle w:val="PageNumber"/>
      </w:rPr>
    </w:pPr>
    <w:r w:rsidRPr="00950786">
      <w:rPr>
        <w:rStyle w:val="PageNumber"/>
      </w:rPr>
      <w:fldChar w:fldCharType="begin"/>
    </w:r>
    <w:r w:rsidRPr="00950786">
      <w:rPr>
        <w:rStyle w:val="PageNumber"/>
      </w:rPr>
      <w:instrText xml:space="preserve">PAGE  </w:instrText>
    </w:r>
    <w:r w:rsidRPr="00950786">
      <w:rPr>
        <w:rStyle w:val="PageNumber"/>
      </w:rPr>
      <w:fldChar w:fldCharType="separate"/>
    </w:r>
    <w:r w:rsidRPr="00950786">
      <w:rPr>
        <w:rStyle w:val="PageNumber"/>
        <w:noProof/>
      </w:rPr>
      <w:t>23</w:t>
    </w:r>
    <w:r w:rsidRPr="00950786">
      <w:rPr>
        <w:rStyle w:val="PageNumber"/>
      </w:rPr>
      <w:fldChar w:fldCharType="end"/>
    </w:r>
  </w:p>
  <w:p w14:paraId="721154E2" w14:textId="413620BF" w:rsidR="005471F5" w:rsidRPr="003F3397" w:rsidRDefault="005471F5" w:rsidP="005471F5">
    <w:pPr>
      <w:pStyle w:val="Footer"/>
      <w:tabs>
        <w:tab w:val="clear" w:pos="8640"/>
      </w:tabs>
      <w:spacing w:before="120"/>
      <w:ind w:right="360"/>
      <w:jc w:val="right"/>
      <w:rPr>
        <w:sz w:val="16"/>
      </w:rPr>
    </w:pPr>
    <w:r w:rsidRPr="0016447E">
      <w:t>Northern A Health and Disability Ethics Committee: Annual Report 2017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AD00" w14:textId="77777777" w:rsidR="005471F5" w:rsidRDefault="005471F5">
      <w:r>
        <w:separator/>
      </w:r>
    </w:p>
  </w:footnote>
  <w:footnote w:type="continuationSeparator" w:id="0">
    <w:p w14:paraId="2A503B5F" w14:textId="77777777" w:rsidR="005471F5" w:rsidRDefault="005471F5">
      <w:r>
        <w:continuationSeparator/>
      </w:r>
    </w:p>
  </w:footnote>
  <w:footnote w:id="1">
    <w:p w14:paraId="7AB22047" w14:textId="026DCAB0" w:rsidR="005471F5" w:rsidRPr="004B019F" w:rsidRDefault="005471F5"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E3B4028C"/>
    <w:lvl w:ilvl="0" w:tplc="1418324C">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2D149E"/>
    <w:multiLevelType w:val="hybridMultilevel"/>
    <w:tmpl w:val="0BC83596"/>
    <w:lvl w:ilvl="0" w:tplc="D74AE70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22BC8"/>
    <w:multiLevelType w:val="hybridMultilevel"/>
    <w:tmpl w:val="23FAA306"/>
    <w:lvl w:ilvl="0" w:tplc="BBDED4D6">
      <w:start w:val="1"/>
      <w:numFmt w:val="bullet"/>
      <w:lvlText w:val=""/>
      <w:lvlJc w:val="left"/>
      <w:pPr>
        <w:ind w:left="720" w:hanging="360"/>
      </w:pPr>
      <w:rPr>
        <w:rFonts w:ascii="Symbol" w:hAnsi="Symbol"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A4834A8"/>
    <w:multiLevelType w:val="hybridMultilevel"/>
    <w:tmpl w:val="B4AA5BFA"/>
    <w:lvl w:ilvl="0" w:tplc="8ACC22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3B235EDD"/>
    <w:multiLevelType w:val="hybridMultilevel"/>
    <w:tmpl w:val="3A261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1C3369A"/>
    <w:multiLevelType w:val="hybridMultilevel"/>
    <w:tmpl w:val="D1A41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11" w15:restartNumberingAfterBreak="0">
    <w:nsid w:val="7D2E1928"/>
    <w:multiLevelType w:val="hybridMultilevel"/>
    <w:tmpl w:val="86025DF6"/>
    <w:lvl w:ilvl="0" w:tplc="1B1EAD14">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0"/>
  </w:num>
  <w:num w:numId="2">
    <w:abstractNumId w:val="6"/>
  </w:num>
  <w:num w:numId="3">
    <w:abstractNumId w:val="0"/>
  </w:num>
  <w:num w:numId="4">
    <w:abstractNumId w:val="4"/>
  </w:num>
  <w:num w:numId="5">
    <w:abstractNumId w:val="7"/>
  </w:num>
  <w:num w:numId="6">
    <w:abstractNumId w:val="9"/>
  </w:num>
  <w:num w:numId="7">
    <w:abstractNumId w:val="2"/>
  </w:num>
  <w:num w:numId="8">
    <w:abstractNumId w:val="5"/>
  </w:num>
  <w:num w:numId="9">
    <w:abstractNumId w:val="11"/>
  </w:num>
  <w:num w:numId="10">
    <w:abstractNumId w:val="8"/>
  </w:num>
  <w:num w:numId="11">
    <w:abstractNumId w:val="0"/>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2212"/>
    <w:rsid w:val="00113969"/>
    <w:rsid w:val="00120ADE"/>
    <w:rsid w:val="00122934"/>
    <w:rsid w:val="00122FAD"/>
    <w:rsid w:val="0012376A"/>
    <w:rsid w:val="00124F90"/>
    <w:rsid w:val="00137386"/>
    <w:rsid w:val="00142A7F"/>
    <w:rsid w:val="001473E9"/>
    <w:rsid w:val="001550D9"/>
    <w:rsid w:val="0016447E"/>
    <w:rsid w:val="00164A11"/>
    <w:rsid w:val="001667A5"/>
    <w:rsid w:val="0016762F"/>
    <w:rsid w:val="00190634"/>
    <w:rsid w:val="00192533"/>
    <w:rsid w:val="00192BC1"/>
    <w:rsid w:val="00194BD3"/>
    <w:rsid w:val="0019551B"/>
    <w:rsid w:val="001A03DB"/>
    <w:rsid w:val="001B164B"/>
    <w:rsid w:val="001B31EA"/>
    <w:rsid w:val="001D62FD"/>
    <w:rsid w:val="001D7649"/>
    <w:rsid w:val="001E6782"/>
    <w:rsid w:val="001F1BE5"/>
    <w:rsid w:val="00214426"/>
    <w:rsid w:val="0021730D"/>
    <w:rsid w:val="002207E6"/>
    <w:rsid w:val="002543BC"/>
    <w:rsid w:val="0025589A"/>
    <w:rsid w:val="00262223"/>
    <w:rsid w:val="00273C17"/>
    <w:rsid w:val="002757DC"/>
    <w:rsid w:val="00284B86"/>
    <w:rsid w:val="00285525"/>
    <w:rsid w:val="00287398"/>
    <w:rsid w:val="00291C63"/>
    <w:rsid w:val="00296D0D"/>
    <w:rsid w:val="002A0A75"/>
    <w:rsid w:val="002C02D3"/>
    <w:rsid w:val="002C614C"/>
    <w:rsid w:val="002D09EB"/>
    <w:rsid w:val="002E488B"/>
    <w:rsid w:val="002E7D4D"/>
    <w:rsid w:val="002F759C"/>
    <w:rsid w:val="003020FD"/>
    <w:rsid w:val="00305897"/>
    <w:rsid w:val="00312B90"/>
    <w:rsid w:val="00312D76"/>
    <w:rsid w:val="00314E31"/>
    <w:rsid w:val="003307A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387"/>
    <w:rsid w:val="003A2EAE"/>
    <w:rsid w:val="003A4978"/>
    <w:rsid w:val="003A4E5B"/>
    <w:rsid w:val="003B03BE"/>
    <w:rsid w:val="003B2BA5"/>
    <w:rsid w:val="003B2F2A"/>
    <w:rsid w:val="003D1A1D"/>
    <w:rsid w:val="003D31A9"/>
    <w:rsid w:val="003E3E5E"/>
    <w:rsid w:val="003E65FB"/>
    <w:rsid w:val="003E7CA9"/>
    <w:rsid w:val="004139C0"/>
    <w:rsid w:val="00413AB3"/>
    <w:rsid w:val="004227BC"/>
    <w:rsid w:val="00434C63"/>
    <w:rsid w:val="004369C3"/>
    <w:rsid w:val="00446C61"/>
    <w:rsid w:val="00460FDC"/>
    <w:rsid w:val="0046101B"/>
    <w:rsid w:val="00461B49"/>
    <w:rsid w:val="004669B7"/>
    <w:rsid w:val="00466DAF"/>
    <w:rsid w:val="00486876"/>
    <w:rsid w:val="004A2D25"/>
    <w:rsid w:val="004A63B7"/>
    <w:rsid w:val="004B378D"/>
    <w:rsid w:val="004C099A"/>
    <w:rsid w:val="004D177F"/>
    <w:rsid w:val="004D5342"/>
    <w:rsid w:val="004E0E27"/>
    <w:rsid w:val="004F038E"/>
    <w:rsid w:val="004F26F0"/>
    <w:rsid w:val="004F6ACB"/>
    <w:rsid w:val="005037FE"/>
    <w:rsid w:val="00511527"/>
    <w:rsid w:val="005173FF"/>
    <w:rsid w:val="005208C5"/>
    <w:rsid w:val="00521C91"/>
    <w:rsid w:val="005222D5"/>
    <w:rsid w:val="00522C70"/>
    <w:rsid w:val="0054005A"/>
    <w:rsid w:val="0054055B"/>
    <w:rsid w:val="00546334"/>
    <w:rsid w:val="00546945"/>
    <w:rsid w:val="005471F5"/>
    <w:rsid w:val="0055242F"/>
    <w:rsid w:val="005558E0"/>
    <w:rsid w:val="005631A8"/>
    <w:rsid w:val="00580AD1"/>
    <w:rsid w:val="00584351"/>
    <w:rsid w:val="00593530"/>
    <w:rsid w:val="005A2BE2"/>
    <w:rsid w:val="005B2799"/>
    <w:rsid w:val="005B5D85"/>
    <w:rsid w:val="005C7B85"/>
    <w:rsid w:val="0060601F"/>
    <w:rsid w:val="00616650"/>
    <w:rsid w:val="00617A7E"/>
    <w:rsid w:val="00617F95"/>
    <w:rsid w:val="00621B4B"/>
    <w:rsid w:val="006323DE"/>
    <w:rsid w:val="00653964"/>
    <w:rsid w:val="0065744A"/>
    <w:rsid w:val="00661754"/>
    <w:rsid w:val="006711E7"/>
    <w:rsid w:val="00684F4F"/>
    <w:rsid w:val="006872E6"/>
    <w:rsid w:val="00691916"/>
    <w:rsid w:val="006D05D1"/>
    <w:rsid w:val="006D13EB"/>
    <w:rsid w:val="006D40A2"/>
    <w:rsid w:val="006D4DEC"/>
    <w:rsid w:val="006E15AA"/>
    <w:rsid w:val="006E1CB8"/>
    <w:rsid w:val="006E4457"/>
    <w:rsid w:val="006E4E2F"/>
    <w:rsid w:val="006E5438"/>
    <w:rsid w:val="006E546E"/>
    <w:rsid w:val="006E5ACD"/>
    <w:rsid w:val="006F2904"/>
    <w:rsid w:val="007079FF"/>
    <w:rsid w:val="007102A9"/>
    <w:rsid w:val="00735804"/>
    <w:rsid w:val="00742DC9"/>
    <w:rsid w:val="0075782F"/>
    <w:rsid w:val="00762439"/>
    <w:rsid w:val="00773B57"/>
    <w:rsid w:val="007745E5"/>
    <w:rsid w:val="00777425"/>
    <w:rsid w:val="007800A5"/>
    <w:rsid w:val="007800CD"/>
    <w:rsid w:val="0079391C"/>
    <w:rsid w:val="007948CC"/>
    <w:rsid w:val="00796BA9"/>
    <w:rsid w:val="00796D27"/>
    <w:rsid w:val="007A24C5"/>
    <w:rsid w:val="007A253E"/>
    <w:rsid w:val="007B0B06"/>
    <w:rsid w:val="007B3E23"/>
    <w:rsid w:val="007B5F48"/>
    <w:rsid w:val="007B7CE5"/>
    <w:rsid w:val="007C0A61"/>
    <w:rsid w:val="007C59AD"/>
    <w:rsid w:val="007D1FBD"/>
    <w:rsid w:val="007D3462"/>
    <w:rsid w:val="007D3DA9"/>
    <w:rsid w:val="007E1390"/>
    <w:rsid w:val="007E462D"/>
    <w:rsid w:val="007E7084"/>
    <w:rsid w:val="007F3624"/>
    <w:rsid w:val="007F4BBF"/>
    <w:rsid w:val="007F693F"/>
    <w:rsid w:val="00803230"/>
    <w:rsid w:val="008113C1"/>
    <w:rsid w:val="008156AE"/>
    <w:rsid w:val="0081644C"/>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7E6"/>
    <w:rsid w:val="00881FA2"/>
    <w:rsid w:val="00882023"/>
    <w:rsid w:val="0088716A"/>
    <w:rsid w:val="00890172"/>
    <w:rsid w:val="0089514A"/>
    <w:rsid w:val="00895549"/>
    <w:rsid w:val="0089694A"/>
    <w:rsid w:val="00897368"/>
    <w:rsid w:val="008A44F1"/>
    <w:rsid w:val="008A649F"/>
    <w:rsid w:val="008B5A25"/>
    <w:rsid w:val="008C044F"/>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786"/>
    <w:rsid w:val="0095098E"/>
    <w:rsid w:val="00950C06"/>
    <w:rsid w:val="009624F9"/>
    <w:rsid w:val="0096613E"/>
    <w:rsid w:val="00971A0E"/>
    <w:rsid w:val="00973A3D"/>
    <w:rsid w:val="009759BC"/>
    <w:rsid w:val="00980DF1"/>
    <w:rsid w:val="009866FE"/>
    <w:rsid w:val="00990223"/>
    <w:rsid w:val="00991B4E"/>
    <w:rsid w:val="009929EA"/>
    <w:rsid w:val="00993583"/>
    <w:rsid w:val="009A4348"/>
    <w:rsid w:val="009A5637"/>
    <w:rsid w:val="009B78FE"/>
    <w:rsid w:val="009D07FF"/>
    <w:rsid w:val="009D2FD0"/>
    <w:rsid w:val="009D4536"/>
    <w:rsid w:val="009D7FA5"/>
    <w:rsid w:val="009E0986"/>
    <w:rsid w:val="009E22F2"/>
    <w:rsid w:val="009E62B3"/>
    <w:rsid w:val="009F5366"/>
    <w:rsid w:val="00A01E9C"/>
    <w:rsid w:val="00A0282E"/>
    <w:rsid w:val="00A1250C"/>
    <w:rsid w:val="00A2435D"/>
    <w:rsid w:val="00A307D9"/>
    <w:rsid w:val="00A31783"/>
    <w:rsid w:val="00A34812"/>
    <w:rsid w:val="00A40482"/>
    <w:rsid w:val="00A4390D"/>
    <w:rsid w:val="00A56990"/>
    <w:rsid w:val="00A6223E"/>
    <w:rsid w:val="00A63EAA"/>
    <w:rsid w:val="00A73E26"/>
    <w:rsid w:val="00AA7E28"/>
    <w:rsid w:val="00AB211A"/>
    <w:rsid w:val="00AB55E2"/>
    <w:rsid w:val="00AC6E75"/>
    <w:rsid w:val="00AD1210"/>
    <w:rsid w:val="00AD2D56"/>
    <w:rsid w:val="00AD2E55"/>
    <w:rsid w:val="00AD490B"/>
    <w:rsid w:val="00AD4F61"/>
    <w:rsid w:val="00AE235F"/>
    <w:rsid w:val="00AE3D26"/>
    <w:rsid w:val="00AF3065"/>
    <w:rsid w:val="00B0545D"/>
    <w:rsid w:val="00B23FE1"/>
    <w:rsid w:val="00B25290"/>
    <w:rsid w:val="00B25E8F"/>
    <w:rsid w:val="00B2698D"/>
    <w:rsid w:val="00B316E5"/>
    <w:rsid w:val="00B4506F"/>
    <w:rsid w:val="00B556D5"/>
    <w:rsid w:val="00B5693B"/>
    <w:rsid w:val="00B575E8"/>
    <w:rsid w:val="00B7040F"/>
    <w:rsid w:val="00B86225"/>
    <w:rsid w:val="00B94A5C"/>
    <w:rsid w:val="00BA645B"/>
    <w:rsid w:val="00BC20ED"/>
    <w:rsid w:val="00BC7864"/>
    <w:rsid w:val="00BD1CAF"/>
    <w:rsid w:val="00BD1FA5"/>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6647B"/>
    <w:rsid w:val="00C733AF"/>
    <w:rsid w:val="00C73A16"/>
    <w:rsid w:val="00C73E80"/>
    <w:rsid w:val="00C74978"/>
    <w:rsid w:val="00C7789A"/>
    <w:rsid w:val="00C831A7"/>
    <w:rsid w:val="00C87CA4"/>
    <w:rsid w:val="00CA37CB"/>
    <w:rsid w:val="00CB5328"/>
    <w:rsid w:val="00CE47D3"/>
    <w:rsid w:val="00D0160F"/>
    <w:rsid w:val="00D071F8"/>
    <w:rsid w:val="00D12CBE"/>
    <w:rsid w:val="00D272BC"/>
    <w:rsid w:val="00D31630"/>
    <w:rsid w:val="00D31F1B"/>
    <w:rsid w:val="00D4431F"/>
    <w:rsid w:val="00D47942"/>
    <w:rsid w:val="00D47E90"/>
    <w:rsid w:val="00D626C3"/>
    <w:rsid w:val="00D7646A"/>
    <w:rsid w:val="00D81720"/>
    <w:rsid w:val="00D829AE"/>
    <w:rsid w:val="00D83680"/>
    <w:rsid w:val="00D908DE"/>
    <w:rsid w:val="00D9392E"/>
    <w:rsid w:val="00DB00D0"/>
    <w:rsid w:val="00DB08B7"/>
    <w:rsid w:val="00DB1971"/>
    <w:rsid w:val="00DB227C"/>
    <w:rsid w:val="00DB738D"/>
    <w:rsid w:val="00DD4601"/>
    <w:rsid w:val="00DD69A8"/>
    <w:rsid w:val="00DE114D"/>
    <w:rsid w:val="00DE26B2"/>
    <w:rsid w:val="00DE5922"/>
    <w:rsid w:val="00DE7DD2"/>
    <w:rsid w:val="00DF1F4F"/>
    <w:rsid w:val="00DF5D05"/>
    <w:rsid w:val="00DF7C5C"/>
    <w:rsid w:val="00E047F0"/>
    <w:rsid w:val="00E04986"/>
    <w:rsid w:val="00E2360B"/>
    <w:rsid w:val="00E321E2"/>
    <w:rsid w:val="00E34F6D"/>
    <w:rsid w:val="00E43A11"/>
    <w:rsid w:val="00E44351"/>
    <w:rsid w:val="00E4776A"/>
    <w:rsid w:val="00E50D08"/>
    <w:rsid w:val="00E52092"/>
    <w:rsid w:val="00E554C7"/>
    <w:rsid w:val="00E64893"/>
    <w:rsid w:val="00E65233"/>
    <w:rsid w:val="00E72584"/>
    <w:rsid w:val="00E77CFB"/>
    <w:rsid w:val="00E80AB4"/>
    <w:rsid w:val="00E81FEE"/>
    <w:rsid w:val="00E84538"/>
    <w:rsid w:val="00E862A6"/>
    <w:rsid w:val="00E86D3B"/>
    <w:rsid w:val="00E95FEC"/>
    <w:rsid w:val="00E96BD2"/>
    <w:rsid w:val="00EC15C3"/>
    <w:rsid w:val="00EC186A"/>
    <w:rsid w:val="00EC495B"/>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779D1"/>
    <w:rsid w:val="00F802D8"/>
    <w:rsid w:val="00F83A3E"/>
    <w:rsid w:val="00F84FC6"/>
    <w:rsid w:val="00F87C91"/>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624"/>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192533"/>
    <w:pPr>
      <w:keepNext/>
      <w:numPr>
        <w:numId w:val="3"/>
      </w:numPr>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AD1210"/>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6E15AA"/>
    <w:pPr>
      <w:keepNext/>
      <w:spacing w:before="240"/>
      <w:outlineLvl w:val="2"/>
    </w:pPr>
    <w:rPr>
      <w:rFonts w:cs="Arial"/>
      <w:b/>
      <w:bCs/>
      <w:sz w:val="24"/>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2533"/>
    <w:rPr>
      <w:rFonts w:eastAsia="Times New Roman" w:cs="Times New Roman"/>
      <w:b/>
      <w:sz w:val="36"/>
      <w:szCs w:val="24"/>
    </w:rPr>
  </w:style>
  <w:style w:type="character" w:customStyle="1" w:styleId="Heading2Char">
    <w:name w:val="Heading 2 Char"/>
    <w:basedOn w:val="DefaultParagraphFont"/>
    <w:link w:val="Heading2"/>
    <w:uiPriority w:val="99"/>
    <w:rsid w:val="00AD1210"/>
    <w:rPr>
      <w:rFonts w:eastAsia="Times New Roman" w:cs="Arial"/>
      <w:b/>
      <w:bCs/>
      <w:sz w:val="28"/>
      <w:szCs w:val="28"/>
      <w:lang w:val="en-US"/>
    </w:rPr>
  </w:style>
  <w:style w:type="character" w:customStyle="1" w:styleId="Heading3Char">
    <w:name w:val="Heading 3 Char"/>
    <w:basedOn w:val="DefaultParagraphFont"/>
    <w:link w:val="Heading3"/>
    <w:uiPriority w:val="99"/>
    <w:rsid w:val="006E15AA"/>
    <w:rPr>
      <w:rFonts w:eastAsia="Times New Roman" w:cs="Arial"/>
      <w:b/>
      <w:bCs/>
      <w:szCs w:val="24"/>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uiPriority w:val="99"/>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customStyle="1" w:styleId="msonormal0">
    <w:name w:val="msonormal"/>
    <w:basedOn w:val="Normal"/>
    <w:uiPriority w:val="99"/>
    <w:rsid w:val="00A5699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44056205">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4209277">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3361819">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8811852">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1929464650">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38</Pages>
  <Words>7917</Words>
  <Characters>50669</Characters>
  <Application>Microsoft Office Word</Application>
  <DocSecurity>0</DocSecurity>
  <Lines>4606</Lines>
  <Paragraphs>2547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4</cp:revision>
  <cp:lastPrinted>2014-11-03T02:12:00Z</cp:lastPrinted>
  <dcterms:created xsi:type="dcterms:W3CDTF">2022-07-04T02:14:00Z</dcterms:created>
  <dcterms:modified xsi:type="dcterms:W3CDTF">2022-07-11T08:21:00Z</dcterms:modified>
</cp:coreProperties>
</file>