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EFEF5" w14:textId="77777777" w:rsidR="00E24E77" w:rsidRPr="00522B40" w:rsidRDefault="00E24E77" w:rsidP="00E24E77">
      <w:pPr>
        <w:rPr>
          <w:sz w:val="20"/>
        </w:rPr>
      </w:pPr>
    </w:p>
    <w:p w14:paraId="6737CBCA"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07AE67DA" w14:textId="77777777" w:rsidTr="008F6D9D">
        <w:tc>
          <w:tcPr>
            <w:tcW w:w="2268" w:type="dxa"/>
            <w:tcBorders>
              <w:top w:val="single" w:sz="4" w:space="0" w:color="auto"/>
            </w:tcBorders>
          </w:tcPr>
          <w:p w14:paraId="6291F137"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13DFB1A3" w14:textId="186E796B" w:rsidR="00E24E77" w:rsidRPr="00522B40" w:rsidRDefault="00830F81" w:rsidP="00E24E77">
            <w:pPr>
              <w:spacing w:before="80" w:after="80"/>
              <w:rPr>
                <w:rFonts w:cs="Arial"/>
                <w:color w:val="FF00FF"/>
                <w:sz w:val="20"/>
                <w:lang w:val="en-NZ"/>
              </w:rPr>
            </w:pPr>
            <w:r>
              <w:rPr>
                <w:rFonts w:cs="Arial"/>
                <w:sz w:val="20"/>
                <w:lang w:val="en-NZ"/>
              </w:rPr>
              <w:t xml:space="preserve">CEN </w:t>
            </w:r>
            <w:r w:rsidR="00A22109">
              <w:rPr>
                <w:rFonts w:cs="Arial"/>
                <w:sz w:val="20"/>
                <w:lang w:val="en-NZ"/>
              </w:rPr>
              <w:t>Health and Disability Ethics Committee</w:t>
            </w:r>
          </w:p>
        </w:tc>
      </w:tr>
      <w:tr w:rsidR="00E24E77" w:rsidRPr="00522B40" w14:paraId="75EA383D" w14:textId="77777777" w:rsidTr="008F6D9D">
        <w:tc>
          <w:tcPr>
            <w:tcW w:w="2268" w:type="dxa"/>
          </w:tcPr>
          <w:p w14:paraId="48D2BB0F" w14:textId="77777777" w:rsidR="00E24E77" w:rsidRPr="00E049BE" w:rsidRDefault="00E24E77" w:rsidP="00E24E77">
            <w:pPr>
              <w:spacing w:before="80" w:after="80"/>
              <w:rPr>
                <w:rFonts w:cs="Arial"/>
                <w:b/>
                <w:sz w:val="20"/>
                <w:lang w:val="en-NZ"/>
              </w:rPr>
            </w:pPr>
            <w:r w:rsidRPr="00E049BE">
              <w:rPr>
                <w:rFonts w:cs="Arial"/>
                <w:b/>
                <w:sz w:val="20"/>
                <w:lang w:val="en-NZ"/>
              </w:rPr>
              <w:t>Meeting date:</w:t>
            </w:r>
          </w:p>
        </w:tc>
        <w:tc>
          <w:tcPr>
            <w:tcW w:w="6941" w:type="dxa"/>
          </w:tcPr>
          <w:p w14:paraId="575F1660" w14:textId="7AE33790" w:rsidR="00E24E77" w:rsidRPr="00724544" w:rsidRDefault="00830F81" w:rsidP="00E24E77">
            <w:pPr>
              <w:spacing w:before="80" w:after="80"/>
              <w:rPr>
                <w:rFonts w:cs="Arial"/>
                <w:sz w:val="20"/>
                <w:lang w:val="en-NZ"/>
              </w:rPr>
            </w:pPr>
            <w:r w:rsidRPr="00724544">
              <w:rPr>
                <w:rFonts w:cs="Arial"/>
                <w:sz w:val="20"/>
                <w:lang w:val="en-NZ"/>
              </w:rPr>
              <w:t>24 June 2025</w:t>
            </w:r>
          </w:p>
        </w:tc>
      </w:tr>
      <w:tr w:rsidR="00E24E77" w:rsidRPr="00522B40" w14:paraId="2DA0E25B" w14:textId="77777777" w:rsidTr="008F6D9D">
        <w:tc>
          <w:tcPr>
            <w:tcW w:w="2268" w:type="dxa"/>
            <w:tcBorders>
              <w:bottom w:val="single" w:sz="4" w:space="0" w:color="auto"/>
            </w:tcBorders>
          </w:tcPr>
          <w:p w14:paraId="357C746C"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028B1B3F" w14:textId="77777777" w:rsidR="00E24E77" w:rsidRPr="00522B40" w:rsidRDefault="00CB691D" w:rsidP="00E24E77">
            <w:pPr>
              <w:spacing w:before="80" w:after="80"/>
              <w:rPr>
                <w:rFonts w:cs="Arial"/>
                <w:color w:val="FF00FF"/>
                <w:sz w:val="20"/>
                <w:lang w:val="en-NZ"/>
              </w:rPr>
            </w:pPr>
            <w:r w:rsidRPr="00CB691D">
              <w:rPr>
                <w:rFonts w:cs="Arial"/>
                <w:sz w:val="20"/>
                <w:lang w:val="en-NZ"/>
              </w:rPr>
              <w:t>965 0758 9841</w:t>
            </w:r>
          </w:p>
        </w:tc>
      </w:tr>
    </w:tbl>
    <w:p w14:paraId="101885D2" w14:textId="77777777" w:rsidR="007F56D5" w:rsidRDefault="007F56D5" w:rsidP="00E24E77">
      <w:pPr>
        <w:spacing w:before="80" w:after="80"/>
        <w:rPr>
          <w:rFonts w:cs="Arial"/>
          <w:color w:val="FF0000"/>
          <w:sz w:val="20"/>
          <w:lang w:val="en-NZ"/>
        </w:rPr>
      </w:pPr>
    </w:p>
    <w:p w14:paraId="4E75C492" w14:textId="77777777" w:rsidR="00660416" w:rsidRPr="00660416" w:rsidRDefault="00660416" w:rsidP="00660416">
      <w:pPr>
        <w:rPr>
          <w:rFonts w:ascii="Times New Roman" w:hAnsi="Times New Roman"/>
          <w:sz w:val="24"/>
          <w:szCs w:val="24"/>
          <w:lang w:val="en-NZ" w:eastAsia="en-NZ"/>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18"/>
        <w:gridCol w:w="1843"/>
        <w:gridCol w:w="2692"/>
        <w:gridCol w:w="1560"/>
        <w:gridCol w:w="1513"/>
      </w:tblGrid>
      <w:tr w:rsidR="00660416" w:rsidRPr="00660416" w14:paraId="1A78BD53" w14:textId="77777777" w:rsidTr="00551A05">
        <w:trPr>
          <w:tblHeader/>
        </w:trPr>
        <w:tc>
          <w:tcPr>
            <w:tcW w:w="786" w:type="pct"/>
            <w:tcBorders>
              <w:top w:val="nil"/>
              <w:left w:val="nil"/>
              <w:bottom w:val="nil"/>
              <w:right w:val="nil"/>
            </w:tcBorders>
            <w:shd w:val="clear" w:color="auto" w:fill="D3D3D3"/>
            <w:tcMar>
              <w:top w:w="60" w:type="dxa"/>
              <w:left w:w="60" w:type="dxa"/>
              <w:bottom w:w="60" w:type="dxa"/>
              <w:right w:w="60" w:type="dxa"/>
            </w:tcMar>
            <w:vAlign w:val="center"/>
            <w:hideMark/>
          </w:tcPr>
          <w:p w14:paraId="1702E943" w14:textId="77777777" w:rsidR="00660416" w:rsidRPr="00660416" w:rsidRDefault="00660416" w:rsidP="00660416">
            <w:pPr>
              <w:jc w:val="center"/>
              <w:rPr>
                <w:rFonts w:cs="Arial"/>
                <w:b/>
                <w:bCs/>
                <w:color w:val="414141"/>
                <w:szCs w:val="21"/>
                <w:lang w:val="en-NZ" w:eastAsia="en-NZ"/>
              </w:rPr>
            </w:pPr>
            <w:r w:rsidRPr="00660416">
              <w:rPr>
                <w:rFonts w:cs="Arial"/>
                <w:b/>
                <w:bCs/>
                <w:color w:val="414141"/>
                <w:szCs w:val="21"/>
                <w:lang w:val="en-NZ" w:eastAsia="en-NZ"/>
              </w:rPr>
              <w:t>Time</w:t>
            </w:r>
          </w:p>
        </w:tc>
        <w:tc>
          <w:tcPr>
            <w:tcW w:w="1021" w:type="pct"/>
            <w:tcBorders>
              <w:top w:val="nil"/>
              <w:left w:val="nil"/>
              <w:bottom w:val="nil"/>
              <w:right w:val="nil"/>
            </w:tcBorders>
            <w:shd w:val="clear" w:color="auto" w:fill="D3D3D3"/>
            <w:tcMar>
              <w:top w:w="60" w:type="dxa"/>
              <w:left w:w="60" w:type="dxa"/>
              <w:bottom w:w="60" w:type="dxa"/>
              <w:right w:w="60" w:type="dxa"/>
            </w:tcMar>
            <w:vAlign w:val="center"/>
            <w:hideMark/>
          </w:tcPr>
          <w:p w14:paraId="65BB691C" w14:textId="77777777" w:rsidR="00660416" w:rsidRPr="00660416" w:rsidRDefault="00660416" w:rsidP="00660416">
            <w:pPr>
              <w:jc w:val="center"/>
              <w:rPr>
                <w:rFonts w:cs="Arial"/>
                <w:b/>
                <w:bCs/>
                <w:color w:val="414141"/>
                <w:szCs w:val="21"/>
                <w:lang w:val="en-NZ" w:eastAsia="en-NZ"/>
              </w:rPr>
            </w:pPr>
            <w:r w:rsidRPr="00660416">
              <w:rPr>
                <w:rFonts w:cs="Arial"/>
                <w:b/>
                <w:bCs/>
                <w:color w:val="414141"/>
                <w:szCs w:val="21"/>
                <w:lang w:val="en-NZ" w:eastAsia="en-NZ"/>
              </w:rPr>
              <w:t>Review Reference</w:t>
            </w:r>
          </w:p>
        </w:tc>
        <w:tc>
          <w:tcPr>
            <w:tcW w:w="1491" w:type="pct"/>
            <w:tcBorders>
              <w:top w:val="nil"/>
              <w:left w:val="nil"/>
              <w:bottom w:val="nil"/>
              <w:right w:val="nil"/>
            </w:tcBorders>
            <w:shd w:val="clear" w:color="auto" w:fill="D3D3D3"/>
            <w:tcMar>
              <w:top w:w="60" w:type="dxa"/>
              <w:left w:w="60" w:type="dxa"/>
              <w:bottom w:w="60" w:type="dxa"/>
              <w:right w:w="60" w:type="dxa"/>
            </w:tcMar>
            <w:vAlign w:val="center"/>
            <w:hideMark/>
          </w:tcPr>
          <w:p w14:paraId="61BC32BC" w14:textId="77777777" w:rsidR="00660416" w:rsidRPr="00660416" w:rsidRDefault="00660416" w:rsidP="00660416">
            <w:pPr>
              <w:jc w:val="center"/>
              <w:rPr>
                <w:rFonts w:cs="Arial"/>
                <w:b/>
                <w:bCs/>
                <w:color w:val="414141"/>
                <w:szCs w:val="21"/>
                <w:lang w:val="en-NZ" w:eastAsia="en-NZ"/>
              </w:rPr>
            </w:pPr>
            <w:r w:rsidRPr="00660416">
              <w:rPr>
                <w:rFonts w:cs="Arial"/>
                <w:b/>
                <w:bCs/>
                <w:color w:val="414141"/>
                <w:szCs w:val="21"/>
                <w:lang w:val="en-NZ" w:eastAsia="en-NZ"/>
              </w:rPr>
              <w:t>Project Title</w:t>
            </w:r>
          </w:p>
        </w:tc>
        <w:tc>
          <w:tcPr>
            <w:tcW w:w="864" w:type="pct"/>
            <w:tcBorders>
              <w:top w:val="nil"/>
              <w:left w:val="nil"/>
              <w:bottom w:val="nil"/>
              <w:right w:val="nil"/>
            </w:tcBorders>
            <w:shd w:val="clear" w:color="auto" w:fill="D3D3D3"/>
            <w:tcMar>
              <w:top w:w="60" w:type="dxa"/>
              <w:left w:w="60" w:type="dxa"/>
              <w:bottom w:w="60" w:type="dxa"/>
              <w:right w:w="60" w:type="dxa"/>
            </w:tcMar>
            <w:vAlign w:val="center"/>
            <w:hideMark/>
          </w:tcPr>
          <w:p w14:paraId="0BF32ECA" w14:textId="77777777" w:rsidR="00660416" w:rsidRPr="00660416" w:rsidRDefault="00660416" w:rsidP="00660416">
            <w:pPr>
              <w:jc w:val="center"/>
              <w:rPr>
                <w:rFonts w:cs="Arial"/>
                <w:b/>
                <w:bCs/>
                <w:color w:val="414141"/>
                <w:szCs w:val="21"/>
                <w:lang w:val="en-NZ" w:eastAsia="en-NZ"/>
              </w:rPr>
            </w:pPr>
            <w:r w:rsidRPr="00660416">
              <w:rPr>
                <w:rFonts w:cs="Arial"/>
                <w:b/>
                <w:bCs/>
                <w:color w:val="414141"/>
                <w:szCs w:val="21"/>
                <w:lang w:val="en-NZ" w:eastAsia="en-NZ"/>
              </w:rPr>
              <w:t>Coordinating Investigator</w:t>
            </w:r>
          </w:p>
        </w:tc>
        <w:tc>
          <w:tcPr>
            <w:tcW w:w="838" w:type="pct"/>
            <w:tcBorders>
              <w:top w:val="nil"/>
              <w:left w:val="nil"/>
              <w:bottom w:val="nil"/>
              <w:right w:val="nil"/>
            </w:tcBorders>
            <w:shd w:val="clear" w:color="auto" w:fill="D3D3D3"/>
            <w:tcMar>
              <w:top w:w="60" w:type="dxa"/>
              <w:left w:w="60" w:type="dxa"/>
              <w:bottom w:w="60" w:type="dxa"/>
              <w:right w:w="60" w:type="dxa"/>
            </w:tcMar>
            <w:vAlign w:val="center"/>
            <w:hideMark/>
          </w:tcPr>
          <w:p w14:paraId="0B56C2B8" w14:textId="77777777" w:rsidR="00660416" w:rsidRPr="00660416" w:rsidRDefault="00660416" w:rsidP="00660416">
            <w:pPr>
              <w:jc w:val="center"/>
              <w:rPr>
                <w:rFonts w:cs="Arial"/>
                <w:b/>
                <w:bCs/>
                <w:color w:val="414141"/>
                <w:szCs w:val="21"/>
                <w:lang w:val="en-NZ" w:eastAsia="en-NZ"/>
              </w:rPr>
            </w:pPr>
            <w:r w:rsidRPr="00660416">
              <w:rPr>
                <w:rFonts w:cs="Arial"/>
                <w:b/>
                <w:bCs/>
                <w:color w:val="414141"/>
                <w:szCs w:val="21"/>
                <w:lang w:val="en-NZ" w:eastAsia="en-NZ"/>
              </w:rPr>
              <w:t>Lead Reviewers</w:t>
            </w:r>
          </w:p>
        </w:tc>
      </w:tr>
      <w:tr w:rsidR="00660416" w:rsidRPr="00660416" w14:paraId="653C6A13" w14:textId="77777777" w:rsidTr="00551A05">
        <w:tc>
          <w:tcPr>
            <w:tcW w:w="786"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503E0A3" w14:textId="77777777" w:rsidR="00660416" w:rsidRPr="00660416" w:rsidRDefault="00660416" w:rsidP="00660416">
            <w:pPr>
              <w:rPr>
                <w:rFonts w:cs="Arial"/>
                <w:color w:val="414141"/>
                <w:szCs w:val="21"/>
                <w:lang w:val="en-NZ" w:eastAsia="en-NZ"/>
              </w:rPr>
            </w:pPr>
            <w:r w:rsidRPr="00660416">
              <w:rPr>
                <w:rFonts w:cs="Arial"/>
                <w:color w:val="414141"/>
                <w:szCs w:val="21"/>
                <w:lang w:val="en-NZ" w:eastAsia="en-NZ"/>
              </w:rPr>
              <w:t>11.30am-12.00pm</w:t>
            </w:r>
          </w:p>
        </w:tc>
        <w:tc>
          <w:tcPr>
            <w:tcW w:w="102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0CD8BA2" w14:textId="77777777" w:rsidR="00660416" w:rsidRPr="00660416" w:rsidRDefault="00660416" w:rsidP="00660416">
            <w:pPr>
              <w:rPr>
                <w:rFonts w:cs="Arial"/>
                <w:color w:val="414141"/>
                <w:szCs w:val="21"/>
                <w:lang w:val="en-NZ" w:eastAsia="en-NZ"/>
              </w:rPr>
            </w:pPr>
          </w:p>
        </w:tc>
        <w:tc>
          <w:tcPr>
            <w:tcW w:w="149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8728518" w14:textId="77777777" w:rsidR="00660416" w:rsidRPr="00660416" w:rsidRDefault="00660416" w:rsidP="00660416">
            <w:pPr>
              <w:rPr>
                <w:rFonts w:cs="Arial"/>
                <w:color w:val="414141"/>
                <w:szCs w:val="21"/>
                <w:lang w:val="en-NZ" w:eastAsia="en-NZ"/>
              </w:rPr>
            </w:pPr>
            <w:r w:rsidRPr="00660416">
              <w:rPr>
                <w:rFonts w:cs="Arial"/>
                <w:color w:val="414141"/>
                <w:szCs w:val="21"/>
                <w:lang w:val="en-NZ" w:eastAsia="en-NZ"/>
              </w:rPr>
              <w:t>Committee Welcome</w:t>
            </w:r>
          </w:p>
        </w:tc>
        <w:tc>
          <w:tcPr>
            <w:tcW w:w="86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C68A8E3" w14:textId="77777777" w:rsidR="00660416" w:rsidRPr="00660416" w:rsidRDefault="00660416" w:rsidP="00660416">
            <w:pPr>
              <w:rPr>
                <w:rFonts w:cs="Arial"/>
                <w:color w:val="414141"/>
                <w:szCs w:val="21"/>
                <w:lang w:val="en-NZ" w:eastAsia="en-NZ"/>
              </w:rPr>
            </w:pPr>
          </w:p>
        </w:tc>
        <w:tc>
          <w:tcPr>
            <w:tcW w:w="83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623C4A9" w14:textId="77777777" w:rsidR="00660416" w:rsidRPr="00660416" w:rsidRDefault="00660416" w:rsidP="00660416">
            <w:pPr>
              <w:rPr>
                <w:rFonts w:cs="Arial"/>
                <w:color w:val="414141"/>
                <w:szCs w:val="21"/>
                <w:lang w:val="en-NZ" w:eastAsia="en-NZ"/>
              </w:rPr>
            </w:pPr>
          </w:p>
        </w:tc>
      </w:tr>
      <w:tr w:rsidR="00660416" w:rsidRPr="00660416" w14:paraId="0A058CFD" w14:textId="77777777" w:rsidTr="00551A05">
        <w:tc>
          <w:tcPr>
            <w:tcW w:w="786"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9BE3D35" w14:textId="77777777" w:rsidR="00660416" w:rsidRPr="00660416" w:rsidRDefault="00660416" w:rsidP="00660416">
            <w:pPr>
              <w:rPr>
                <w:rFonts w:cs="Arial"/>
                <w:color w:val="414141"/>
                <w:szCs w:val="21"/>
                <w:lang w:val="en-NZ" w:eastAsia="en-NZ"/>
              </w:rPr>
            </w:pPr>
            <w:r w:rsidRPr="00660416">
              <w:rPr>
                <w:rFonts w:cs="Arial"/>
                <w:color w:val="414141"/>
                <w:szCs w:val="21"/>
                <w:lang w:val="en-NZ" w:eastAsia="en-NZ"/>
              </w:rPr>
              <w:t>12.00-12.30pm</w:t>
            </w:r>
          </w:p>
        </w:tc>
        <w:tc>
          <w:tcPr>
            <w:tcW w:w="102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23F0014" w14:textId="77777777" w:rsidR="00660416" w:rsidRPr="00660416" w:rsidRDefault="00660416" w:rsidP="00660416">
            <w:pPr>
              <w:rPr>
                <w:rFonts w:cs="Arial"/>
                <w:color w:val="414141"/>
                <w:szCs w:val="21"/>
                <w:lang w:val="en-NZ" w:eastAsia="en-NZ"/>
              </w:rPr>
            </w:pPr>
            <w:r w:rsidRPr="00660416">
              <w:rPr>
                <w:rFonts w:cs="Arial"/>
                <w:color w:val="414141"/>
                <w:szCs w:val="21"/>
                <w:lang w:val="en-NZ" w:eastAsia="en-NZ"/>
              </w:rPr>
              <w:t>2025 EXP 22987</w:t>
            </w:r>
          </w:p>
        </w:tc>
        <w:tc>
          <w:tcPr>
            <w:tcW w:w="149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5F2F9B2" w14:textId="77777777" w:rsidR="00660416" w:rsidRPr="00660416" w:rsidRDefault="00660416" w:rsidP="00660416">
            <w:pPr>
              <w:rPr>
                <w:rFonts w:cs="Arial"/>
                <w:color w:val="414141"/>
                <w:szCs w:val="21"/>
                <w:lang w:val="en-NZ" w:eastAsia="en-NZ"/>
              </w:rPr>
            </w:pPr>
            <w:r w:rsidRPr="00660416">
              <w:rPr>
                <w:rFonts w:cs="Arial"/>
                <w:color w:val="414141"/>
                <w:szCs w:val="21"/>
                <w:lang w:val="en-NZ" w:eastAsia="en-NZ"/>
              </w:rPr>
              <w:t>Acoustic therapy for better breathing: Helping patients with nasal congestion</w:t>
            </w:r>
          </w:p>
        </w:tc>
        <w:tc>
          <w:tcPr>
            <w:tcW w:w="86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5621A61" w14:textId="77777777" w:rsidR="00660416" w:rsidRPr="00660416" w:rsidRDefault="00660416" w:rsidP="00660416">
            <w:pPr>
              <w:rPr>
                <w:rFonts w:cs="Arial"/>
                <w:color w:val="414141"/>
                <w:szCs w:val="21"/>
                <w:lang w:val="en-NZ" w:eastAsia="en-NZ"/>
              </w:rPr>
            </w:pPr>
            <w:r w:rsidRPr="00660416">
              <w:rPr>
                <w:rFonts w:cs="Arial"/>
                <w:color w:val="414141"/>
                <w:szCs w:val="21"/>
                <w:lang w:val="en-NZ" w:eastAsia="en-NZ"/>
              </w:rPr>
              <w:t>Dr Kelvin Lau</w:t>
            </w:r>
          </w:p>
        </w:tc>
        <w:tc>
          <w:tcPr>
            <w:tcW w:w="83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F9AA055" w14:textId="77777777" w:rsidR="00660416" w:rsidRPr="00660416" w:rsidRDefault="00660416" w:rsidP="00660416">
            <w:pPr>
              <w:rPr>
                <w:rFonts w:cs="Arial"/>
                <w:color w:val="414141"/>
                <w:szCs w:val="21"/>
                <w:lang w:val="en-NZ" w:eastAsia="en-NZ"/>
              </w:rPr>
            </w:pPr>
            <w:r w:rsidRPr="00660416">
              <w:rPr>
                <w:rFonts w:cs="Arial"/>
                <w:color w:val="414141"/>
                <w:szCs w:val="21"/>
                <w:lang w:val="en-NZ" w:eastAsia="en-NZ"/>
              </w:rPr>
              <w:t>Dr Cordelia Thomas / Dr Andrea Furuya</w:t>
            </w:r>
          </w:p>
        </w:tc>
      </w:tr>
      <w:tr w:rsidR="00660416" w:rsidRPr="00660416" w14:paraId="0C494A2F" w14:textId="77777777" w:rsidTr="00551A05">
        <w:tc>
          <w:tcPr>
            <w:tcW w:w="786"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1FE6A8E" w14:textId="77777777" w:rsidR="00660416" w:rsidRPr="00660416" w:rsidRDefault="00660416" w:rsidP="00660416">
            <w:pPr>
              <w:rPr>
                <w:rFonts w:cs="Arial"/>
                <w:color w:val="414141"/>
                <w:szCs w:val="21"/>
                <w:lang w:val="en-NZ" w:eastAsia="en-NZ"/>
              </w:rPr>
            </w:pPr>
            <w:r w:rsidRPr="00660416">
              <w:rPr>
                <w:rFonts w:cs="Arial"/>
                <w:color w:val="414141"/>
                <w:szCs w:val="21"/>
                <w:lang w:val="en-NZ" w:eastAsia="en-NZ"/>
              </w:rPr>
              <w:t>12.30-1.00pm</w:t>
            </w:r>
          </w:p>
        </w:tc>
        <w:tc>
          <w:tcPr>
            <w:tcW w:w="102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84A763E" w14:textId="77777777" w:rsidR="00660416" w:rsidRPr="00660416" w:rsidRDefault="00660416" w:rsidP="00660416">
            <w:pPr>
              <w:rPr>
                <w:rFonts w:cs="Arial"/>
                <w:color w:val="414141"/>
                <w:szCs w:val="21"/>
                <w:lang w:val="en-NZ" w:eastAsia="en-NZ"/>
              </w:rPr>
            </w:pPr>
            <w:r w:rsidRPr="00660416">
              <w:rPr>
                <w:rFonts w:cs="Arial"/>
                <w:color w:val="414141"/>
                <w:szCs w:val="21"/>
                <w:lang w:val="en-NZ" w:eastAsia="en-NZ"/>
              </w:rPr>
              <w:t>2025 EXP 22845</w:t>
            </w:r>
          </w:p>
        </w:tc>
        <w:tc>
          <w:tcPr>
            <w:tcW w:w="149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BA70C42" w14:textId="77777777" w:rsidR="00660416" w:rsidRPr="00660416" w:rsidRDefault="00660416" w:rsidP="00660416">
            <w:pPr>
              <w:rPr>
                <w:rFonts w:cs="Arial"/>
                <w:color w:val="414141"/>
                <w:szCs w:val="21"/>
                <w:lang w:val="en-NZ" w:eastAsia="en-NZ"/>
              </w:rPr>
            </w:pPr>
            <w:r w:rsidRPr="00660416">
              <w:rPr>
                <w:rFonts w:cs="Arial"/>
                <w:color w:val="414141"/>
                <w:szCs w:val="21"/>
                <w:lang w:val="en-NZ" w:eastAsia="en-NZ"/>
              </w:rPr>
              <w:t>Hypertension: a modifiable risk factor in patients with aortic dissection</w:t>
            </w:r>
          </w:p>
        </w:tc>
        <w:tc>
          <w:tcPr>
            <w:tcW w:w="86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28DEA63" w14:textId="77777777" w:rsidR="00660416" w:rsidRPr="00660416" w:rsidRDefault="00660416" w:rsidP="00660416">
            <w:pPr>
              <w:rPr>
                <w:rFonts w:cs="Arial"/>
                <w:color w:val="414141"/>
                <w:szCs w:val="21"/>
                <w:lang w:val="en-NZ" w:eastAsia="en-NZ"/>
              </w:rPr>
            </w:pPr>
            <w:r w:rsidRPr="00660416">
              <w:rPr>
                <w:rFonts w:cs="Arial"/>
                <w:color w:val="414141"/>
                <w:szCs w:val="21"/>
                <w:lang w:val="en-NZ" w:eastAsia="en-NZ"/>
              </w:rPr>
              <w:t>Associate Professor Nishith Patel</w:t>
            </w:r>
          </w:p>
        </w:tc>
        <w:tc>
          <w:tcPr>
            <w:tcW w:w="83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965AA76" w14:textId="77777777" w:rsidR="00660416" w:rsidRPr="00660416" w:rsidRDefault="00660416" w:rsidP="00660416">
            <w:pPr>
              <w:rPr>
                <w:rFonts w:cs="Arial"/>
                <w:color w:val="414141"/>
                <w:szCs w:val="21"/>
                <w:lang w:val="en-NZ" w:eastAsia="en-NZ"/>
              </w:rPr>
            </w:pPr>
            <w:r w:rsidRPr="00660416">
              <w:rPr>
                <w:rFonts w:cs="Arial"/>
                <w:color w:val="414141"/>
                <w:szCs w:val="21"/>
                <w:lang w:val="en-NZ" w:eastAsia="en-NZ"/>
              </w:rPr>
              <w:t>Ms Sandy Gill / Ms Joan Pettit</w:t>
            </w:r>
          </w:p>
        </w:tc>
      </w:tr>
      <w:tr w:rsidR="00660416" w:rsidRPr="00660416" w14:paraId="20BEC33F" w14:textId="77777777" w:rsidTr="00551A05">
        <w:tc>
          <w:tcPr>
            <w:tcW w:w="786"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2AFB454" w14:textId="77777777" w:rsidR="00660416" w:rsidRPr="00660416" w:rsidRDefault="00660416" w:rsidP="00660416">
            <w:pPr>
              <w:rPr>
                <w:rFonts w:cs="Arial"/>
                <w:color w:val="414141"/>
                <w:szCs w:val="21"/>
                <w:lang w:val="en-NZ" w:eastAsia="en-NZ"/>
              </w:rPr>
            </w:pPr>
            <w:r w:rsidRPr="00660416">
              <w:rPr>
                <w:rFonts w:cs="Arial"/>
                <w:color w:val="414141"/>
                <w:szCs w:val="21"/>
                <w:lang w:val="en-NZ" w:eastAsia="en-NZ"/>
              </w:rPr>
              <w:t>1.00-1.30pm</w:t>
            </w:r>
          </w:p>
        </w:tc>
        <w:tc>
          <w:tcPr>
            <w:tcW w:w="102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9A5F0C0" w14:textId="77777777" w:rsidR="00660416" w:rsidRPr="00660416" w:rsidRDefault="00660416" w:rsidP="00660416">
            <w:pPr>
              <w:rPr>
                <w:rFonts w:cs="Arial"/>
                <w:color w:val="414141"/>
                <w:szCs w:val="21"/>
                <w:lang w:val="en-NZ" w:eastAsia="en-NZ"/>
              </w:rPr>
            </w:pPr>
            <w:r w:rsidRPr="00660416">
              <w:rPr>
                <w:rFonts w:cs="Arial"/>
                <w:color w:val="414141"/>
                <w:szCs w:val="21"/>
                <w:lang w:val="en-NZ" w:eastAsia="en-NZ"/>
              </w:rPr>
              <w:t>2025 FULL 23059</w:t>
            </w:r>
          </w:p>
        </w:tc>
        <w:tc>
          <w:tcPr>
            <w:tcW w:w="149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E11E7DE" w14:textId="77777777" w:rsidR="00660416" w:rsidRPr="00660416" w:rsidRDefault="00660416" w:rsidP="00660416">
            <w:pPr>
              <w:rPr>
                <w:rFonts w:cs="Arial"/>
                <w:color w:val="414141"/>
                <w:szCs w:val="21"/>
                <w:lang w:val="en-NZ" w:eastAsia="en-NZ"/>
              </w:rPr>
            </w:pPr>
            <w:r w:rsidRPr="00660416">
              <w:rPr>
                <w:rFonts w:cs="Arial"/>
                <w:color w:val="414141"/>
                <w:szCs w:val="21"/>
                <w:lang w:val="en-NZ" w:eastAsia="en-NZ"/>
              </w:rPr>
              <w:t>Children's SABA Use Study </w:t>
            </w:r>
          </w:p>
        </w:tc>
        <w:tc>
          <w:tcPr>
            <w:tcW w:w="86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FF8FBA1" w14:textId="77777777" w:rsidR="00660416" w:rsidRPr="00660416" w:rsidRDefault="00660416" w:rsidP="00660416">
            <w:pPr>
              <w:rPr>
                <w:rFonts w:cs="Arial"/>
                <w:color w:val="414141"/>
                <w:szCs w:val="21"/>
                <w:lang w:val="en-NZ" w:eastAsia="en-NZ"/>
              </w:rPr>
            </w:pPr>
            <w:r w:rsidRPr="00660416">
              <w:rPr>
                <w:rFonts w:cs="Arial"/>
                <w:color w:val="414141"/>
                <w:szCs w:val="21"/>
                <w:lang w:val="en-NZ" w:eastAsia="en-NZ"/>
              </w:rPr>
              <w:t>Dr. Rowan  Biggs </w:t>
            </w:r>
          </w:p>
        </w:tc>
        <w:tc>
          <w:tcPr>
            <w:tcW w:w="83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DDA0A02" w14:textId="77777777" w:rsidR="00660416" w:rsidRPr="00660416" w:rsidRDefault="00660416" w:rsidP="00660416">
            <w:pPr>
              <w:rPr>
                <w:rFonts w:cs="Arial"/>
                <w:color w:val="414141"/>
                <w:szCs w:val="21"/>
                <w:lang w:val="en-NZ" w:eastAsia="en-NZ"/>
              </w:rPr>
            </w:pPr>
            <w:r w:rsidRPr="00660416">
              <w:rPr>
                <w:rFonts w:cs="Arial"/>
                <w:color w:val="414141"/>
                <w:szCs w:val="21"/>
                <w:lang w:val="en-NZ" w:eastAsia="en-NZ"/>
              </w:rPr>
              <w:t>Dr Cordelia Thomas / Mrs Patricia Mitchell</w:t>
            </w:r>
          </w:p>
        </w:tc>
      </w:tr>
      <w:tr w:rsidR="00660416" w:rsidRPr="00660416" w14:paraId="7DFE2370" w14:textId="77777777" w:rsidTr="00551A05">
        <w:tc>
          <w:tcPr>
            <w:tcW w:w="786"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1551D87" w14:textId="77777777" w:rsidR="00660416" w:rsidRPr="00660416" w:rsidRDefault="00660416" w:rsidP="00660416">
            <w:pPr>
              <w:rPr>
                <w:rFonts w:cs="Arial"/>
                <w:color w:val="414141"/>
                <w:szCs w:val="21"/>
                <w:lang w:val="en-NZ" w:eastAsia="en-NZ"/>
              </w:rPr>
            </w:pPr>
            <w:r w:rsidRPr="00660416">
              <w:rPr>
                <w:rFonts w:cs="Arial"/>
                <w:color w:val="414141"/>
                <w:szCs w:val="21"/>
                <w:lang w:val="en-NZ" w:eastAsia="en-NZ"/>
              </w:rPr>
              <w:t>1.30-2.00pm</w:t>
            </w:r>
          </w:p>
        </w:tc>
        <w:tc>
          <w:tcPr>
            <w:tcW w:w="102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95AB57C" w14:textId="77777777" w:rsidR="00660416" w:rsidRPr="00660416" w:rsidRDefault="00660416" w:rsidP="00660416">
            <w:pPr>
              <w:rPr>
                <w:rFonts w:cs="Arial"/>
                <w:color w:val="414141"/>
                <w:szCs w:val="21"/>
                <w:lang w:val="en-NZ" w:eastAsia="en-NZ"/>
              </w:rPr>
            </w:pPr>
          </w:p>
        </w:tc>
        <w:tc>
          <w:tcPr>
            <w:tcW w:w="149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7F13009" w14:textId="77777777" w:rsidR="00660416" w:rsidRPr="00660416" w:rsidRDefault="00660416" w:rsidP="00660416">
            <w:pPr>
              <w:rPr>
                <w:rFonts w:cs="Arial"/>
                <w:color w:val="414141"/>
                <w:szCs w:val="21"/>
                <w:lang w:val="en-NZ" w:eastAsia="en-NZ"/>
              </w:rPr>
            </w:pPr>
            <w:r w:rsidRPr="00660416">
              <w:rPr>
                <w:rFonts w:cs="Arial"/>
                <w:i/>
                <w:iCs/>
                <w:color w:val="414141"/>
                <w:szCs w:val="21"/>
                <w:lang w:val="en-NZ" w:eastAsia="en-NZ"/>
              </w:rPr>
              <w:t>Break (30 mins)</w:t>
            </w:r>
          </w:p>
        </w:tc>
        <w:tc>
          <w:tcPr>
            <w:tcW w:w="86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ACCA8E1" w14:textId="77777777" w:rsidR="00660416" w:rsidRPr="00660416" w:rsidRDefault="00660416" w:rsidP="00660416">
            <w:pPr>
              <w:rPr>
                <w:rFonts w:cs="Arial"/>
                <w:color w:val="414141"/>
                <w:szCs w:val="21"/>
                <w:lang w:val="en-NZ" w:eastAsia="en-NZ"/>
              </w:rPr>
            </w:pPr>
          </w:p>
        </w:tc>
        <w:tc>
          <w:tcPr>
            <w:tcW w:w="83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87790E2" w14:textId="77777777" w:rsidR="00660416" w:rsidRPr="00660416" w:rsidRDefault="00660416" w:rsidP="00660416">
            <w:pPr>
              <w:rPr>
                <w:rFonts w:cs="Arial"/>
                <w:color w:val="414141"/>
                <w:szCs w:val="21"/>
                <w:lang w:val="en-NZ" w:eastAsia="en-NZ"/>
              </w:rPr>
            </w:pPr>
          </w:p>
        </w:tc>
      </w:tr>
      <w:tr w:rsidR="00660416" w:rsidRPr="00660416" w14:paraId="05AAEED7" w14:textId="77777777" w:rsidTr="00551A05">
        <w:tc>
          <w:tcPr>
            <w:tcW w:w="786"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9A26AC3" w14:textId="77777777" w:rsidR="00660416" w:rsidRPr="00660416" w:rsidRDefault="00660416" w:rsidP="00660416">
            <w:pPr>
              <w:rPr>
                <w:rFonts w:cs="Arial"/>
                <w:color w:val="414141"/>
                <w:szCs w:val="21"/>
                <w:lang w:val="en-NZ" w:eastAsia="en-NZ"/>
              </w:rPr>
            </w:pPr>
            <w:r w:rsidRPr="00660416">
              <w:rPr>
                <w:rFonts w:cs="Arial"/>
                <w:color w:val="414141"/>
                <w:szCs w:val="21"/>
                <w:lang w:val="en-NZ" w:eastAsia="en-NZ"/>
              </w:rPr>
              <w:t>2.00-2.30pm</w:t>
            </w:r>
          </w:p>
        </w:tc>
        <w:tc>
          <w:tcPr>
            <w:tcW w:w="102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6E6840C" w14:textId="77777777" w:rsidR="00660416" w:rsidRPr="00660416" w:rsidRDefault="00660416" w:rsidP="00660416">
            <w:pPr>
              <w:rPr>
                <w:rFonts w:cs="Arial"/>
                <w:color w:val="414141"/>
                <w:szCs w:val="21"/>
                <w:lang w:val="en-NZ" w:eastAsia="en-NZ"/>
              </w:rPr>
            </w:pPr>
            <w:r w:rsidRPr="00660416">
              <w:rPr>
                <w:rFonts w:cs="Arial"/>
                <w:color w:val="414141"/>
                <w:szCs w:val="21"/>
                <w:lang w:val="en-NZ" w:eastAsia="en-NZ"/>
              </w:rPr>
              <w:t>2025 FULL 23157</w:t>
            </w:r>
          </w:p>
        </w:tc>
        <w:tc>
          <w:tcPr>
            <w:tcW w:w="149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4648598" w14:textId="77777777" w:rsidR="00660416" w:rsidRPr="00660416" w:rsidRDefault="00660416" w:rsidP="00660416">
            <w:pPr>
              <w:rPr>
                <w:rFonts w:cs="Arial"/>
                <w:color w:val="414141"/>
                <w:szCs w:val="21"/>
                <w:lang w:val="en-NZ" w:eastAsia="en-NZ"/>
              </w:rPr>
            </w:pPr>
            <w:r w:rsidRPr="00660416">
              <w:rPr>
                <w:rFonts w:cs="Arial"/>
                <w:color w:val="414141"/>
                <w:szCs w:val="21"/>
                <w:lang w:val="en-NZ" w:eastAsia="en-NZ"/>
              </w:rPr>
              <w:t>ASCEND First in Human Study</w:t>
            </w:r>
          </w:p>
        </w:tc>
        <w:tc>
          <w:tcPr>
            <w:tcW w:w="86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F65EBC4" w14:textId="77777777" w:rsidR="00660416" w:rsidRPr="00660416" w:rsidRDefault="00660416" w:rsidP="00660416">
            <w:pPr>
              <w:rPr>
                <w:rFonts w:cs="Arial"/>
                <w:color w:val="414141"/>
                <w:szCs w:val="21"/>
                <w:lang w:val="en-NZ" w:eastAsia="en-NZ"/>
              </w:rPr>
            </w:pPr>
            <w:r w:rsidRPr="00660416">
              <w:rPr>
                <w:rFonts w:cs="Arial"/>
                <w:color w:val="414141"/>
                <w:szCs w:val="21"/>
                <w:lang w:val="en-NZ" w:eastAsia="en-NZ"/>
              </w:rPr>
              <w:t>Dr Andrew Holden</w:t>
            </w:r>
          </w:p>
        </w:tc>
        <w:tc>
          <w:tcPr>
            <w:tcW w:w="83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41285FB" w14:textId="77777777" w:rsidR="00660416" w:rsidRPr="00660416" w:rsidRDefault="00660416" w:rsidP="00660416">
            <w:pPr>
              <w:rPr>
                <w:rFonts w:cs="Arial"/>
                <w:color w:val="414141"/>
                <w:szCs w:val="21"/>
                <w:lang w:val="en-NZ" w:eastAsia="en-NZ"/>
              </w:rPr>
            </w:pPr>
            <w:r w:rsidRPr="00660416">
              <w:rPr>
                <w:rFonts w:cs="Arial"/>
                <w:color w:val="414141"/>
                <w:szCs w:val="21"/>
                <w:lang w:val="en-NZ" w:eastAsia="en-NZ"/>
              </w:rPr>
              <w:t xml:space="preserve">Ms Jessie </w:t>
            </w:r>
            <w:proofErr w:type="spellStart"/>
            <w:r w:rsidRPr="00660416">
              <w:rPr>
                <w:rFonts w:cs="Arial"/>
                <w:color w:val="414141"/>
                <w:szCs w:val="21"/>
                <w:lang w:val="en-NZ" w:eastAsia="en-NZ"/>
              </w:rPr>
              <w:t>Lenagh</w:t>
            </w:r>
            <w:proofErr w:type="spellEnd"/>
            <w:r w:rsidRPr="00660416">
              <w:rPr>
                <w:rFonts w:cs="Arial"/>
                <w:color w:val="414141"/>
                <w:szCs w:val="21"/>
                <w:lang w:val="en-NZ" w:eastAsia="en-NZ"/>
              </w:rPr>
              <w:t>-Glue / Dr Andrea Furuya</w:t>
            </w:r>
          </w:p>
        </w:tc>
      </w:tr>
      <w:tr w:rsidR="00660416" w:rsidRPr="00660416" w14:paraId="038683D3" w14:textId="77777777" w:rsidTr="00551A05">
        <w:tc>
          <w:tcPr>
            <w:tcW w:w="786"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9995CF0" w14:textId="77777777" w:rsidR="00660416" w:rsidRPr="00660416" w:rsidRDefault="00660416" w:rsidP="00660416">
            <w:pPr>
              <w:rPr>
                <w:rFonts w:cs="Arial"/>
                <w:color w:val="414141"/>
                <w:szCs w:val="21"/>
                <w:lang w:val="en-NZ" w:eastAsia="en-NZ"/>
              </w:rPr>
            </w:pPr>
            <w:r w:rsidRPr="00660416">
              <w:rPr>
                <w:rFonts w:cs="Arial"/>
                <w:color w:val="414141"/>
                <w:szCs w:val="21"/>
                <w:lang w:val="en-NZ" w:eastAsia="en-NZ"/>
              </w:rPr>
              <w:t>2.30-3.00pm</w:t>
            </w:r>
          </w:p>
        </w:tc>
        <w:tc>
          <w:tcPr>
            <w:tcW w:w="102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B8F2AD1" w14:textId="77777777" w:rsidR="00660416" w:rsidRPr="00660416" w:rsidRDefault="00660416" w:rsidP="00660416">
            <w:pPr>
              <w:rPr>
                <w:rFonts w:cs="Arial"/>
                <w:color w:val="414141"/>
                <w:szCs w:val="21"/>
                <w:lang w:val="en-NZ" w:eastAsia="en-NZ"/>
              </w:rPr>
            </w:pPr>
            <w:r w:rsidRPr="00660416">
              <w:rPr>
                <w:rFonts w:cs="Arial"/>
                <w:color w:val="414141"/>
                <w:szCs w:val="21"/>
                <w:lang w:val="en-NZ" w:eastAsia="en-NZ"/>
              </w:rPr>
              <w:t>2025 FULL 22936</w:t>
            </w:r>
          </w:p>
        </w:tc>
        <w:tc>
          <w:tcPr>
            <w:tcW w:w="149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E6A86A5" w14:textId="77777777" w:rsidR="00660416" w:rsidRPr="00660416" w:rsidRDefault="00660416" w:rsidP="00660416">
            <w:pPr>
              <w:rPr>
                <w:rFonts w:cs="Arial"/>
                <w:color w:val="414141"/>
                <w:szCs w:val="21"/>
                <w:lang w:val="en-NZ" w:eastAsia="en-NZ"/>
              </w:rPr>
            </w:pPr>
            <w:r w:rsidRPr="00660416">
              <w:rPr>
                <w:rFonts w:cs="Arial"/>
                <w:color w:val="414141"/>
                <w:szCs w:val="21"/>
                <w:lang w:val="en-NZ" w:eastAsia="en-NZ"/>
              </w:rPr>
              <w:t>AQUA Pilot Trial</w:t>
            </w:r>
          </w:p>
        </w:tc>
        <w:tc>
          <w:tcPr>
            <w:tcW w:w="86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7BC1EF0" w14:textId="77777777" w:rsidR="00660416" w:rsidRPr="00660416" w:rsidRDefault="00660416" w:rsidP="00660416">
            <w:pPr>
              <w:rPr>
                <w:rFonts w:cs="Arial"/>
                <w:color w:val="414141"/>
                <w:szCs w:val="21"/>
                <w:lang w:val="en-NZ" w:eastAsia="en-NZ"/>
              </w:rPr>
            </w:pPr>
            <w:r w:rsidRPr="00660416">
              <w:rPr>
                <w:rFonts w:cs="Arial"/>
                <w:color w:val="414141"/>
                <w:szCs w:val="21"/>
                <w:lang w:val="en-NZ" w:eastAsia="en-NZ"/>
              </w:rPr>
              <w:t>Professor Paul Young</w:t>
            </w:r>
          </w:p>
        </w:tc>
        <w:tc>
          <w:tcPr>
            <w:tcW w:w="83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6FBC378" w14:textId="77777777" w:rsidR="00660416" w:rsidRPr="00660416" w:rsidRDefault="00660416" w:rsidP="00660416">
            <w:pPr>
              <w:rPr>
                <w:rFonts w:cs="Arial"/>
                <w:color w:val="414141"/>
                <w:szCs w:val="21"/>
                <w:lang w:val="en-NZ" w:eastAsia="en-NZ"/>
              </w:rPr>
            </w:pPr>
            <w:r w:rsidRPr="00660416">
              <w:rPr>
                <w:rFonts w:cs="Arial"/>
                <w:color w:val="414141"/>
                <w:szCs w:val="21"/>
                <w:lang w:val="en-NZ" w:eastAsia="en-NZ"/>
              </w:rPr>
              <w:t>Dr Cordelia Thomas / Ms Joan Pettit</w:t>
            </w:r>
          </w:p>
        </w:tc>
      </w:tr>
      <w:tr w:rsidR="00660416" w:rsidRPr="00660416" w14:paraId="63D31B3D" w14:textId="77777777" w:rsidTr="00551A05">
        <w:tc>
          <w:tcPr>
            <w:tcW w:w="786"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A7BF617" w14:textId="77777777" w:rsidR="00660416" w:rsidRPr="00660416" w:rsidRDefault="00660416" w:rsidP="00660416">
            <w:pPr>
              <w:rPr>
                <w:rFonts w:cs="Arial"/>
                <w:color w:val="414141"/>
                <w:szCs w:val="21"/>
                <w:lang w:val="en-NZ" w:eastAsia="en-NZ"/>
              </w:rPr>
            </w:pPr>
            <w:r w:rsidRPr="00660416">
              <w:rPr>
                <w:rFonts w:cs="Arial"/>
                <w:color w:val="414141"/>
                <w:szCs w:val="21"/>
                <w:lang w:val="en-NZ" w:eastAsia="en-NZ"/>
              </w:rPr>
              <w:t>3.00-3.30pm</w:t>
            </w:r>
          </w:p>
        </w:tc>
        <w:tc>
          <w:tcPr>
            <w:tcW w:w="102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09CB249" w14:textId="77777777" w:rsidR="00660416" w:rsidRPr="00660416" w:rsidRDefault="00660416" w:rsidP="00660416">
            <w:pPr>
              <w:rPr>
                <w:rFonts w:cs="Arial"/>
                <w:color w:val="414141"/>
                <w:szCs w:val="21"/>
                <w:lang w:val="en-NZ" w:eastAsia="en-NZ"/>
              </w:rPr>
            </w:pPr>
            <w:r w:rsidRPr="00660416">
              <w:rPr>
                <w:rFonts w:cs="Arial"/>
                <w:color w:val="414141"/>
                <w:szCs w:val="21"/>
                <w:lang w:val="en-NZ" w:eastAsia="en-NZ"/>
              </w:rPr>
              <w:t>2025 FULL 23200</w:t>
            </w:r>
          </w:p>
        </w:tc>
        <w:tc>
          <w:tcPr>
            <w:tcW w:w="149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67083DE" w14:textId="77777777" w:rsidR="00660416" w:rsidRPr="00660416" w:rsidRDefault="00660416" w:rsidP="00660416">
            <w:pPr>
              <w:rPr>
                <w:rFonts w:cs="Arial"/>
                <w:color w:val="414141"/>
                <w:szCs w:val="21"/>
                <w:lang w:val="en-NZ" w:eastAsia="en-NZ"/>
              </w:rPr>
            </w:pPr>
            <w:r w:rsidRPr="00660416">
              <w:rPr>
                <w:rFonts w:cs="Arial"/>
                <w:color w:val="414141"/>
                <w:szCs w:val="21"/>
                <w:lang w:val="en-NZ" w:eastAsia="en-NZ"/>
              </w:rPr>
              <w:t>Aplastic Anaemia and Other Bone Marrow Failure Syndromes v2.0</w:t>
            </w:r>
          </w:p>
        </w:tc>
        <w:tc>
          <w:tcPr>
            <w:tcW w:w="86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57FC453" w14:textId="77777777" w:rsidR="00660416" w:rsidRPr="00660416" w:rsidRDefault="00660416" w:rsidP="00660416">
            <w:pPr>
              <w:rPr>
                <w:rFonts w:cs="Arial"/>
                <w:color w:val="414141"/>
                <w:szCs w:val="21"/>
                <w:lang w:val="en-NZ" w:eastAsia="en-NZ"/>
              </w:rPr>
            </w:pPr>
            <w:r w:rsidRPr="00660416">
              <w:rPr>
                <w:rFonts w:cs="Arial"/>
                <w:color w:val="414141"/>
                <w:szCs w:val="21"/>
                <w:lang w:val="en-NZ" w:eastAsia="en-NZ"/>
              </w:rPr>
              <w:t>Dr Nathanael Lucas</w:t>
            </w:r>
          </w:p>
        </w:tc>
        <w:tc>
          <w:tcPr>
            <w:tcW w:w="83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19B748D" w14:textId="77777777" w:rsidR="00660416" w:rsidRPr="00660416" w:rsidRDefault="00660416" w:rsidP="00660416">
            <w:pPr>
              <w:rPr>
                <w:rFonts w:cs="Arial"/>
                <w:color w:val="414141"/>
                <w:szCs w:val="21"/>
                <w:lang w:val="en-NZ" w:eastAsia="en-NZ"/>
              </w:rPr>
            </w:pPr>
            <w:r w:rsidRPr="00660416">
              <w:rPr>
                <w:rFonts w:cs="Arial"/>
                <w:color w:val="414141"/>
                <w:szCs w:val="21"/>
                <w:lang w:val="en-NZ" w:eastAsia="en-NZ"/>
              </w:rPr>
              <w:t xml:space="preserve">Ms Jessie </w:t>
            </w:r>
            <w:proofErr w:type="spellStart"/>
            <w:r w:rsidRPr="00660416">
              <w:rPr>
                <w:rFonts w:cs="Arial"/>
                <w:color w:val="414141"/>
                <w:szCs w:val="21"/>
                <w:lang w:val="en-NZ" w:eastAsia="en-NZ"/>
              </w:rPr>
              <w:t>Lenagh</w:t>
            </w:r>
            <w:proofErr w:type="spellEnd"/>
            <w:r w:rsidRPr="00660416">
              <w:rPr>
                <w:rFonts w:cs="Arial"/>
                <w:color w:val="414141"/>
                <w:szCs w:val="21"/>
                <w:lang w:val="en-NZ" w:eastAsia="en-NZ"/>
              </w:rPr>
              <w:t>-Glue / Dr Andrea Furuya</w:t>
            </w:r>
          </w:p>
        </w:tc>
      </w:tr>
      <w:tr w:rsidR="00660416" w:rsidRPr="00660416" w14:paraId="52DBC8EE" w14:textId="77777777" w:rsidTr="00551A05">
        <w:tc>
          <w:tcPr>
            <w:tcW w:w="786"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4C8E115" w14:textId="77777777" w:rsidR="00660416" w:rsidRPr="00660416" w:rsidRDefault="00660416" w:rsidP="00660416">
            <w:pPr>
              <w:rPr>
                <w:rFonts w:cs="Arial"/>
                <w:color w:val="414141"/>
                <w:szCs w:val="21"/>
                <w:lang w:val="en-NZ" w:eastAsia="en-NZ"/>
              </w:rPr>
            </w:pPr>
            <w:r w:rsidRPr="00660416">
              <w:rPr>
                <w:rFonts w:cs="Arial"/>
                <w:color w:val="414141"/>
                <w:szCs w:val="21"/>
                <w:lang w:val="en-NZ" w:eastAsia="en-NZ"/>
              </w:rPr>
              <w:t>3.30-4.00pm</w:t>
            </w:r>
          </w:p>
        </w:tc>
        <w:tc>
          <w:tcPr>
            <w:tcW w:w="102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96FA804" w14:textId="77777777" w:rsidR="00660416" w:rsidRPr="00660416" w:rsidRDefault="00660416" w:rsidP="00660416">
            <w:pPr>
              <w:rPr>
                <w:rFonts w:cs="Arial"/>
                <w:color w:val="414141"/>
                <w:szCs w:val="21"/>
                <w:lang w:val="en-NZ" w:eastAsia="en-NZ"/>
              </w:rPr>
            </w:pPr>
            <w:r w:rsidRPr="00660416">
              <w:rPr>
                <w:rFonts w:cs="Arial"/>
                <w:color w:val="414141"/>
                <w:szCs w:val="21"/>
                <w:lang w:val="en-NZ" w:eastAsia="en-NZ"/>
              </w:rPr>
              <w:t>2025 FULL 22378</w:t>
            </w:r>
          </w:p>
        </w:tc>
        <w:tc>
          <w:tcPr>
            <w:tcW w:w="149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B8D5C92" w14:textId="77777777" w:rsidR="00660416" w:rsidRPr="00660416" w:rsidRDefault="00660416" w:rsidP="00660416">
            <w:pPr>
              <w:rPr>
                <w:rFonts w:cs="Arial"/>
                <w:color w:val="414141"/>
                <w:szCs w:val="21"/>
                <w:lang w:val="en-NZ" w:eastAsia="en-NZ"/>
              </w:rPr>
            </w:pPr>
            <w:proofErr w:type="spellStart"/>
            <w:r w:rsidRPr="00660416">
              <w:rPr>
                <w:rFonts w:cs="Arial"/>
                <w:color w:val="414141"/>
                <w:szCs w:val="21"/>
                <w:lang w:val="en-NZ" w:eastAsia="en-NZ"/>
              </w:rPr>
              <w:t>Haumanu</w:t>
            </w:r>
            <w:proofErr w:type="spellEnd"/>
            <w:r w:rsidRPr="00660416">
              <w:rPr>
                <w:rFonts w:cs="Arial"/>
                <w:color w:val="414141"/>
                <w:szCs w:val="21"/>
                <w:lang w:val="en-NZ" w:eastAsia="en-NZ"/>
              </w:rPr>
              <w:t xml:space="preserve"> </w:t>
            </w:r>
            <w:proofErr w:type="spellStart"/>
            <w:r w:rsidRPr="00660416">
              <w:rPr>
                <w:rFonts w:cs="Arial"/>
                <w:color w:val="414141"/>
                <w:szCs w:val="21"/>
                <w:lang w:val="en-NZ" w:eastAsia="en-NZ"/>
              </w:rPr>
              <w:t>Whakaohooho</w:t>
            </w:r>
            <w:proofErr w:type="spellEnd"/>
            <w:r w:rsidRPr="00660416">
              <w:rPr>
                <w:rFonts w:cs="Arial"/>
                <w:color w:val="414141"/>
                <w:szCs w:val="21"/>
                <w:lang w:val="en-NZ" w:eastAsia="en-NZ"/>
              </w:rPr>
              <w:t xml:space="preserve"> </w:t>
            </w:r>
            <w:proofErr w:type="spellStart"/>
            <w:r w:rsidRPr="00660416">
              <w:rPr>
                <w:rFonts w:cs="Arial"/>
                <w:color w:val="414141"/>
                <w:szCs w:val="21"/>
                <w:lang w:val="en-NZ" w:eastAsia="en-NZ"/>
              </w:rPr>
              <w:t>Whakaaro</w:t>
            </w:r>
            <w:proofErr w:type="spellEnd"/>
            <w:r w:rsidRPr="00660416">
              <w:rPr>
                <w:rFonts w:cs="Arial"/>
                <w:color w:val="414141"/>
                <w:szCs w:val="21"/>
                <w:lang w:val="en-NZ" w:eastAsia="en-NZ"/>
              </w:rPr>
              <w:t xml:space="preserve"> Māori ā </w:t>
            </w:r>
            <w:proofErr w:type="spellStart"/>
            <w:r w:rsidRPr="00660416">
              <w:rPr>
                <w:rFonts w:cs="Arial"/>
                <w:color w:val="414141"/>
                <w:szCs w:val="21"/>
                <w:lang w:val="en-NZ" w:eastAsia="en-NZ"/>
              </w:rPr>
              <w:t>Ipurangi</w:t>
            </w:r>
            <w:proofErr w:type="spellEnd"/>
            <w:r w:rsidRPr="00660416">
              <w:rPr>
                <w:rFonts w:cs="Arial"/>
                <w:color w:val="414141"/>
                <w:szCs w:val="21"/>
                <w:lang w:val="en-NZ" w:eastAsia="en-NZ"/>
              </w:rPr>
              <w:t xml:space="preserve">.  Māori perspectives on cognitive stimulation therapy over zoom for kaumatua with mate </w:t>
            </w:r>
            <w:proofErr w:type="spellStart"/>
            <w:r w:rsidRPr="00660416">
              <w:rPr>
                <w:rFonts w:cs="Arial"/>
                <w:color w:val="414141"/>
                <w:szCs w:val="21"/>
                <w:lang w:val="en-NZ" w:eastAsia="en-NZ"/>
              </w:rPr>
              <w:t>wareware</w:t>
            </w:r>
            <w:proofErr w:type="spellEnd"/>
            <w:r w:rsidRPr="00660416">
              <w:rPr>
                <w:rFonts w:cs="Arial"/>
                <w:color w:val="414141"/>
                <w:szCs w:val="21"/>
                <w:lang w:val="en-NZ" w:eastAsia="en-NZ"/>
              </w:rPr>
              <w:t>. </w:t>
            </w:r>
          </w:p>
        </w:tc>
        <w:tc>
          <w:tcPr>
            <w:tcW w:w="86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92532F1" w14:textId="77777777" w:rsidR="00660416" w:rsidRPr="00660416" w:rsidRDefault="00660416" w:rsidP="00660416">
            <w:pPr>
              <w:rPr>
                <w:rFonts w:cs="Arial"/>
                <w:color w:val="414141"/>
                <w:szCs w:val="21"/>
                <w:lang w:val="en-NZ" w:eastAsia="en-NZ"/>
              </w:rPr>
            </w:pPr>
            <w:r w:rsidRPr="00660416">
              <w:rPr>
                <w:rFonts w:cs="Arial"/>
                <w:color w:val="414141"/>
                <w:szCs w:val="21"/>
                <w:lang w:val="en-NZ" w:eastAsia="en-NZ"/>
              </w:rPr>
              <w:t>Dr Tai  Kake</w:t>
            </w:r>
          </w:p>
        </w:tc>
        <w:tc>
          <w:tcPr>
            <w:tcW w:w="83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3202297" w14:textId="77777777" w:rsidR="00660416" w:rsidRPr="00660416" w:rsidRDefault="00660416" w:rsidP="00660416">
            <w:pPr>
              <w:rPr>
                <w:rFonts w:cs="Arial"/>
                <w:color w:val="414141"/>
                <w:szCs w:val="21"/>
                <w:lang w:val="en-NZ" w:eastAsia="en-NZ"/>
              </w:rPr>
            </w:pPr>
            <w:r w:rsidRPr="00660416">
              <w:rPr>
                <w:rFonts w:cs="Arial"/>
                <w:color w:val="414141"/>
                <w:szCs w:val="21"/>
                <w:lang w:val="en-NZ" w:eastAsia="en-NZ"/>
              </w:rPr>
              <w:t>Ms Sandy Gill / Mrs Patricia Mitchell</w:t>
            </w:r>
          </w:p>
        </w:tc>
      </w:tr>
      <w:tr w:rsidR="00660416" w:rsidRPr="00660416" w14:paraId="3CDB9561" w14:textId="77777777" w:rsidTr="00551A05">
        <w:tc>
          <w:tcPr>
            <w:tcW w:w="786"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4B836A4" w14:textId="77777777" w:rsidR="00660416" w:rsidRPr="00660416" w:rsidRDefault="00660416" w:rsidP="00660416">
            <w:pPr>
              <w:rPr>
                <w:rFonts w:cs="Arial"/>
                <w:color w:val="414141"/>
                <w:szCs w:val="21"/>
                <w:lang w:val="en-NZ" w:eastAsia="en-NZ"/>
              </w:rPr>
            </w:pPr>
            <w:r w:rsidRPr="00660416">
              <w:rPr>
                <w:rFonts w:cs="Arial"/>
                <w:color w:val="414141"/>
                <w:szCs w:val="21"/>
                <w:lang w:val="en-NZ" w:eastAsia="en-NZ"/>
              </w:rPr>
              <w:t>4.00-4.30pm</w:t>
            </w:r>
          </w:p>
        </w:tc>
        <w:tc>
          <w:tcPr>
            <w:tcW w:w="102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A1505CC" w14:textId="77777777" w:rsidR="00660416" w:rsidRPr="00660416" w:rsidRDefault="00660416" w:rsidP="00660416">
            <w:pPr>
              <w:rPr>
                <w:rFonts w:cs="Arial"/>
                <w:color w:val="414141"/>
                <w:szCs w:val="21"/>
                <w:lang w:val="en-NZ" w:eastAsia="en-NZ"/>
              </w:rPr>
            </w:pPr>
            <w:r w:rsidRPr="00660416">
              <w:rPr>
                <w:rFonts w:cs="Arial"/>
                <w:color w:val="414141"/>
                <w:szCs w:val="21"/>
                <w:lang w:val="en-NZ" w:eastAsia="en-NZ"/>
              </w:rPr>
              <w:t>2025 FULL 22851</w:t>
            </w:r>
          </w:p>
        </w:tc>
        <w:tc>
          <w:tcPr>
            <w:tcW w:w="149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38C433E" w14:textId="77777777" w:rsidR="00660416" w:rsidRPr="00660416" w:rsidRDefault="00660416" w:rsidP="00660416">
            <w:pPr>
              <w:rPr>
                <w:rFonts w:cs="Arial"/>
                <w:color w:val="414141"/>
                <w:szCs w:val="21"/>
                <w:lang w:val="en-NZ" w:eastAsia="en-NZ"/>
              </w:rPr>
            </w:pPr>
            <w:r w:rsidRPr="00660416">
              <w:rPr>
                <w:rFonts w:cs="Arial"/>
                <w:color w:val="414141"/>
                <w:szCs w:val="21"/>
                <w:lang w:val="en-NZ" w:eastAsia="en-NZ"/>
              </w:rPr>
              <w:t>Understanding the online delivery of Cognitive Stimulation Therapy: Perspectives from people with dementia, their families and communities</w:t>
            </w:r>
          </w:p>
        </w:tc>
        <w:tc>
          <w:tcPr>
            <w:tcW w:w="86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6FC7D16" w14:textId="77777777" w:rsidR="00660416" w:rsidRPr="00660416" w:rsidRDefault="00660416" w:rsidP="00660416">
            <w:pPr>
              <w:rPr>
                <w:rFonts w:cs="Arial"/>
                <w:color w:val="414141"/>
                <w:szCs w:val="21"/>
                <w:lang w:val="en-NZ" w:eastAsia="en-NZ"/>
              </w:rPr>
            </w:pPr>
            <w:r w:rsidRPr="00660416">
              <w:rPr>
                <w:rFonts w:cs="Arial"/>
                <w:color w:val="414141"/>
                <w:szCs w:val="21"/>
                <w:lang w:val="en-NZ" w:eastAsia="en-NZ"/>
              </w:rPr>
              <w:t>Associate Professor Gary Cheung</w:t>
            </w:r>
          </w:p>
        </w:tc>
        <w:tc>
          <w:tcPr>
            <w:tcW w:w="83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F578D7B" w14:textId="77777777" w:rsidR="00660416" w:rsidRPr="00660416" w:rsidRDefault="00660416" w:rsidP="00660416">
            <w:pPr>
              <w:rPr>
                <w:rFonts w:cs="Arial"/>
                <w:color w:val="414141"/>
                <w:szCs w:val="21"/>
                <w:lang w:val="en-NZ" w:eastAsia="en-NZ"/>
              </w:rPr>
            </w:pPr>
            <w:r w:rsidRPr="00660416">
              <w:rPr>
                <w:rFonts w:cs="Arial"/>
                <w:color w:val="414141"/>
                <w:szCs w:val="21"/>
                <w:lang w:val="en-NZ" w:eastAsia="en-NZ"/>
              </w:rPr>
              <w:t>Ms Sandy Gill / Mrs Patricia Mitchell</w:t>
            </w:r>
          </w:p>
        </w:tc>
      </w:tr>
    </w:tbl>
    <w:p w14:paraId="00E0FEB1" w14:textId="77777777" w:rsidR="00A66F2E" w:rsidRPr="00A66F2E" w:rsidRDefault="00A66F2E" w:rsidP="00E24E77">
      <w:pPr>
        <w:spacing w:before="80" w:after="80"/>
        <w:rPr>
          <w:rFonts w:cs="Arial"/>
          <w:color w:val="FF0000"/>
          <w:sz w:val="20"/>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5252C2" w:rsidRPr="00E20390" w14:paraId="2D3AC04D" w14:textId="77777777" w:rsidTr="0073763C">
        <w:trPr>
          <w:trHeight w:val="240"/>
        </w:trPr>
        <w:tc>
          <w:tcPr>
            <w:tcW w:w="2700" w:type="dxa"/>
            <w:shd w:val="pct12" w:color="auto" w:fill="FFFFFF"/>
            <w:vAlign w:val="center"/>
          </w:tcPr>
          <w:p w14:paraId="626F8A79" w14:textId="77777777" w:rsidR="005252C2" w:rsidRPr="00E20390" w:rsidRDefault="005252C2" w:rsidP="0073763C">
            <w:pPr>
              <w:autoSpaceDE w:val="0"/>
              <w:autoSpaceDN w:val="0"/>
              <w:adjustRightInd w:val="0"/>
              <w:rPr>
                <w:sz w:val="16"/>
                <w:szCs w:val="16"/>
              </w:rPr>
            </w:pPr>
            <w:r w:rsidRPr="00E20390">
              <w:rPr>
                <w:b/>
                <w:sz w:val="16"/>
                <w:szCs w:val="16"/>
              </w:rPr>
              <w:t xml:space="preserve">Member Name </w:t>
            </w:r>
            <w:r w:rsidRPr="00E20390">
              <w:rPr>
                <w:sz w:val="16"/>
                <w:szCs w:val="16"/>
              </w:rPr>
              <w:t xml:space="preserve"> </w:t>
            </w:r>
          </w:p>
        </w:tc>
        <w:tc>
          <w:tcPr>
            <w:tcW w:w="2600" w:type="dxa"/>
            <w:shd w:val="pct12" w:color="auto" w:fill="FFFFFF"/>
            <w:vAlign w:val="center"/>
          </w:tcPr>
          <w:p w14:paraId="6C203B3E" w14:textId="77777777" w:rsidR="005252C2" w:rsidRPr="00E20390" w:rsidRDefault="005252C2" w:rsidP="0073763C">
            <w:pPr>
              <w:autoSpaceDE w:val="0"/>
              <w:autoSpaceDN w:val="0"/>
              <w:adjustRightInd w:val="0"/>
              <w:rPr>
                <w:sz w:val="16"/>
                <w:szCs w:val="16"/>
              </w:rPr>
            </w:pPr>
            <w:r w:rsidRPr="00E20390">
              <w:rPr>
                <w:b/>
                <w:sz w:val="16"/>
                <w:szCs w:val="16"/>
              </w:rPr>
              <w:t xml:space="preserve">Member Category </w:t>
            </w:r>
            <w:r w:rsidRPr="00E20390">
              <w:rPr>
                <w:sz w:val="16"/>
                <w:szCs w:val="16"/>
              </w:rPr>
              <w:t xml:space="preserve"> </w:t>
            </w:r>
          </w:p>
        </w:tc>
        <w:tc>
          <w:tcPr>
            <w:tcW w:w="1300" w:type="dxa"/>
            <w:shd w:val="pct12" w:color="auto" w:fill="FFFFFF"/>
            <w:vAlign w:val="center"/>
          </w:tcPr>
          <w:p w14:paraId="2B8D99F5" w14:textId="77777777" w:rsidR="005252C2" w:rsidRPr="00E20390" w:rsidRDefault="005252C2" w:rsidP="0073763C">
            <w:pPr>
              <w:autoSpaceDE w:val="0"/>
              <w:autoSpaceDN w:val="0"/>
              <w:adjustRightInd w:val="0"/>
              <w:rPr>
                <w:sz w:val="16"/>
                <w:szCs w:val="16"/>
              </w:rPr>
            </w:pPr>
            <w:r w:rsidRPr="00E20390">
              <w:rPr>
                <w:b/>
                <w:sz w:val="16"/>
                <w:szCs w:val="16"/>
              </w:rPr>
              <w:t xml:space="preserve">Appointed </w:t>
            </w:r>
            <w:r w:rsidRPr="00E20390">
              <w:rPr>
                <w:sz w:val="16"/>
                <w:szCs w:val="16"/>
              </w:rPr>
              <w:t xml:space="preserve"> </w:t>
            </w:r>
          </w:p>
        </w:tc>
        <w:tc>
          <w:tcPr>
            <w:tcW w:w="1200" w:type="dxa"/>
            <w:shd w:val="pct12" w:color="auto" w:fill="FFFFFF"/>
            <w:vAlign w:val="center"/>
          </w:tcPr>
          <w:p w14:paraId="72581D26" w14:textId="77777777" w:rsidR="005252C2" w:rsidRPr="00E20390" w:rsidRDefault="005252C2" w:rsidP="0073763C">
            <w:pPr>
              <w:autoSpaceDE w:val="0"/>
              <w:autoSpaceDN w:val="0"/>
              <w:adjustRightInd w:val="0"/>
              <w:rPr>
                <w:sz w:val="16"/>
                <w:szCs w:val="16"/>
              </w:rPr>
            </w:pPr>
            <w:r w:rsidRPr="00E20390">
              <w:rPr>
                <w:b/>
                <w:sz w:val="16"/>
                <w:szCs w:val="16"/>
              </w:rPr>
              <w:t xml:space="preserve">Term Expires </w:t>
            </w:r>
            <w:r w:rsidRPr="00E20390">
              <w:rPr>
                <w:sz w:val="16"/>
                <w:szCs w:val="16"/>
              </w:rPr>
              <w:t xml:space="preserve"> </w:t>
            </w:r>
          </w:p>
        </w:tc>
        <w:tc>
          <w:tcPr>
            <w:tcW w:w="1200" w:type="dxa"/>
            <w:shd w:val="pct12" w:color="auto" w:fill="FFFFFF"/>
            <w:vAlign w:val="center"/>
          </w:tcPr>
          <w:p w14:paraId="39633025" w14:textId="77777777" w:rsidR="005252C2" w:rsidRPr="00E20390" w:rsidRDefault="005252C2" w:rsidP="0073763C">
            <w:pPr>
              <w:autoSpaceDE w:val="0"/>
              <w:autoSpaceDN w:val="0"/>
              <w:adjustRightInd w:val="0"/>
              <w:rPr>
                <w:sz w:val="16"/>
                <w:szCs w:val="16"/>
              </w:rPr>
            </w:pPr>
            <w:r w:rsidRPr="00E20390">
              <w:rPr>
                <w:b/>
                <w:sz w:val="16"/>
                <w:szCs w:val="16"/>
              </w:rPr>
              <w:t xml:space="preserve">Apologies? </w:t>
            </w:r>
            <w:r w:rsidRPr="00E20390">
              <w:rPr>
                <w:sz w:val="16"/>
                <w:szCs w:val="16"/>
              </w:rPr>
              <w:t xml:space="preserve"> </w:t>
            </w:r>
          </w:p>
        </w:tc>
      </w:tr>
      <w:tr w:rsidR="005252C2" w:rsidRPr="00E20390" w14:paraId="73923107" w14:textId="77777777" w:rsidTr="0073763C">
        <w:trPr>
          <w:trHeight w:val="280"/>
        </w:trPr>
        <w:tc>
          <w:tcPr>
            <w:tcW w:w="2700" w:type="dxa"/>
          </w:tcPr>
          <w:p w14:paraId="41F0210A" w14:textId="77777777" w:rsidR="005252C2" w:rsidRPr="00E20390" w:rsidRDefault="005252C2" w:rsidP="0073763C">
            <w:pPr>
              <w:autoSpaceDE w:val="0"/>
              <w:autoSpaceDN w:val="0"/>
              <w:adjustRightInd w:val="0"/>
              <w:rPr>
                <w:sz w:val="16"/>
                <w:szCs w:val="16"/>
              </w:rPr>
            </w:pPr>
            <w:r>
              <w:rPr>
                <w:sz w:val="16"/>
                <w:szCs w:val="16"/>
              </w:rPr>
              <w:t>Ms Joan Pettit</w:t>
            </w:r>
          </w:p>
        </w:tc>
        <w:tc>
          <w:tcPr>
            <w:tcW w:w="2600" w:type="dxa"/>
          </w:tcPr>
          <w:p w14:paraId="34305905" w14:textId="77777777" w:rsidR="005252C2" w:rsidRPr="00E20390" w:rsidRDefault="005252C2" w:rsidP="0073763C">
            <w:pPr>
              <w:autoSpaceDE w:val="0"/>
              <w:autoSpaceDN w:val="0"/>
              <w:adjustRightInd w:val="0"/>
              <w:rPr>
                <w:sz w:val="16"/>
                <w:szCs w:val="16"/>
              </w:rPr>
            </w:pPr>
            <w:r>
              <w:rPr>
                <w:sz w:val="16"/>
                <w:szCs w:val="16"/>
              </w:rPr>
              <w:t>Non-Lay (Intervention Studies) (Chair)</w:t>
            </w:r>
          </w:p>
        </w:tc>
        <w:tc>
          <w:tcPr>
            <w:tcW w:w="1300" w:type="dxa"/>
          </w:tcPr>
          <w:p w14:paraId="3DD3ED3B" w14:textId="77777777" w:rsidR="005252C2" w:rsidRPr="00E20390" w:rsidRDefault="005252C2" w:rsidP="0073763C">
            <w:pPr>
              <w:autoSpaceDE w:val="0"/>
              <w:autoSpaceDN w:val="0"/>
              <w:adjustRightInd w:val="0"/>
              <w:rPr>
                <w:sz w:val="16"/>
                <w:szCs w:val="16"/>
              </w:rPr>
            </w:pPr>
            <w:r>
              <w:rPr>
                <w:sz w:val="16"/>
                <w:szCs w:val="16"/>
              </w:rPr>
              <w:t>08/07/2022</w:t>
            </w:r>
          </w:p>
        </w:tc>
        <w:tc>
          <w:tcPr>
            <w:tcW w:w="1200" w:type="dxa"/>
          </w:tcPr>
          <w:p w14:paraId="0640D72A" w14:textId="77777777" w:rsidR="005252C2" w:rsidRPr="00E20390" w:rsidRDefault="005252C2" w:rsidP="0073763C">
            <w:pPr>
              <w:autoSpaceDE w:val="0"/>
              <w:autoSpaceDN w:val="0"/>
              <w:adjustRightInd w:val="0"/>
              <w:rPr>
                <w:sz w:val="16"/>
                <w:szCs w:val="16"/>
              </w:rPr>
            </w:pPr>
            <w:r>
              <w:rPr>
                <w:sz w:val="16"/>
                <w:szCs w:val="16"/>
              </w:rPr>
              <w:t>08/07/2025</w:t>
            </w:r>
          </w:p>
        </w:tc>
        <w:tc>
          <w:tcPr>
            <w:tcW w:w="1200" w:type="dxa"/>
          </w:tcPr>
          <w:p w14:paraId="008B1ADD" w14:textId="77777777" w:rsidR="005252C2" w:rsidRPr="00E20390" w:rsidRDefault="005252C2" w:rsidP="0073763C">
            <w:pPr>
              <w:autoSpaceDE w:val="0"/>
              <w:autoSpaceDN w:val="0"/>
              <w:adjustRightInd w:val="0"/>
              <w:rPr>
                <w:sz w:val="16"/>
                <w:szCs w:val="16"/>
              </w:rPr>
            </w:pPr>
            <w:r>
              <w:rPr>
                <w:sz w:val="16"/>
                <w:szCs w:val="16"/>
              </w:rPr>
              <w:t>Present</w:t>
            </w:r>
          </w:p>
        </w:tc>
      </w:tr>
      <w:tr w:rsidR="005252C2" w:rsidRPr="00E20390" w14:paraId="2EF6FE80" w14:textId="77777777" w:rsidTr="005252C2">
        <w:trPr>
          <w:trHeight w:val="280"/>
        </w:trPr>
        <w:tc>
          <w:tcPr>
            <w:tcW w:w="2700" w:type="dxa"/>
            <w:shd w:val="clear" w:color="auto" w:fill="auto"/>
          </w:tcPr>
          <w:p w14:paraId="4A6FC1D8" w14:textId="77777777" w:rsidR="005252C2" w:rsidRPr="00E20390" w:rsidRDefault="005252C2" w:rsidP="0073763C">
            <w:pPr>
              <w:autoSpaceDE w:val="0"/>
              <w:autoSpaceDN w:val="0"/>
              <w:adjustRightInd w:val="0"/>
              <w:rPr>
                <w:sz w:val="16"/>
                <w:szCs w:val="16"/>
              </w:rPr>
            </w:pPr>
            <w:r w:rsidRPr="00E20390">
              <w:rPr>
                <w:sz w:val="16"/>
                <w:szCs w:val="16"/>
              </w:rPr>
              <w:t xml:space="preserve">Mrs Sandy Gill </w:t>
            </w:r>
          </w:p>
        </w:tc>
        <w:tc>
          <w:tcPr>
            <w:tcW w:w="2600" w:type="dxa"/>
          </w:tcPr>
          <w:p w14:paraId="3C6C5ADA" w14:textId="77777777" w:rsidR="005252C2" w:rsidRPr="00E20390" w:rsidRDefault="005252C2" w:rsidP="0073763C">
            <w:pPr>
              <w:autoSpaceDE w:val="0"/>
              <w:autoSpaceDN w:val="0"/>
              <w:adjustRightInd w:val="0"/>
              <w:rPr>
                <w:sz w:val="16"/>
                <w:szCs w:val="16"/>
              </w:rPr>
            </w:pPr>
            <w:r w:rsidRPr="00E20390">
              <w:rPr>
                <w:sz w:val="16"/>
                <w:szCs w:val="16"/>
              </w:rPr>
              <w:t>Lay (</w:t>
            </w:r>
            <w:r>
              <w:rPr>
                <w:sz w:val="16"/>
                <w:szCs w:val="16"/>
              </w:rPr>
              <w:t>C</w:t>
            </w:r>
            <w:r w:rsidRPr="00E20390">
              <w:rPr>
                <w:sz w:val="16"/>
                <w:szCs w:val="16"/>
              </w:rPr>
              <w:t>onsumer/</w:t>
            </w:r>
            <w:r>
              <w:rPr>
                <w:sz w:val="16"/>
                <w:szCs w:val="16"/>
              </w:rPr>
              <w:t>C</w:t>
            </w:r>
            <w:r w:rsidRPr="00E20390">
              <w:rPr>
                <w:sz w:val="16"/>
                <w:szCs w:val="16"/>
              </w:rPr>
              <w:t xml:space="preserve">ommunity perspectives) </w:t>
            </w:r>
          </w:p>
        </w:tc>
        <w:tc>
          <w:tcPr>
            <w:tcW w:w="1300" w:type="dxa"/>
          </w:tcPr>
          <w:p w14:paraId="23E63FCE" w14:textId="77777777" w:rsidR="005252C2" w:rsidRPr="00E20390" w:rsidRDefault="005252C2" w:rsidP="0073763C">
            <w:pPr>
              <w:autoSpaceDE w:val="0"/>
              <w:autoSpaceDN w:val="0"/>
              <w:adjustRightInd w:val="0"/>
              <w:rPr>
                <w:sz w:val="16"/>
                <w:szCs w:val="16"/>
              </w:rPr>
            </w:pPr>
            <w:r w:rsidRPr="00E20390">
              <w:rPr>
                <w:sz w:val="16"/>
                <w:szCs w:val="16"/>
              </w:rPr>
              <w:t xml:space="preserve">22/05/2020 </w:t>
            </w:r>
          </w:p>
        </w:tc>
        <w:tc>
          <w:tcPr>
            <w:tcW w:w="1200" w:type="dxa"/>
          </w:tcPr>
          <w:p w14:paraId="532A76CF" w14:textId="77777777" w:rsidR="005252C2" w:rsidRPr="00E20390" w:rsidRDefault="005252C2" w:rsidP="0073763C">
            <w:pPr>
              <w:autoSpaceDE w:val="0"/>
              <w:autoSpaceDN w:val="0"/>
              <w:adjustRightInd w:val="0"/>
              <w:rPr>
                <w:sz w:val="16"/>
                <w:szCs w:val="16"/>
              </w:rPr>
            </w:pPr>
            <w:r w:rsidRPr="00E20390">
              <w:rPr>
                <w:sz w:val="16"/>
                <w:szCs w:val="16"/>
              </w:rPr>
              <w:t xml:space="preserve">22/05/2023 </w:t>
            </w:r>
          </w:p>
        </w:tc>
        <w:tc>
          <w:tcPr>
            <w:tcW w:w="1200" w:type="dxa"/>
          </w:tcPr>
          <w:p w14:paraId="1F1CCD26" w14:textId="77777777" w:rsidR="005252C2" w:rsidRPr="00E20390" w:rsidRDefault="005252C2" w:rsidP="0073763C">
            <w:pPr>
              <w:autoSpaceDE w:val="0"/>
              <w:autoSpaceDN w:val="0"/>
              <w:adjustRightInd w:val="0"/>
              <w:rPr>
                <w:sz w:val="16"/>
                <w:szCs w:val="16"/>
              </w:rPr>
            </w:pPr>
            <w:r w:rsidRPr="00E20390">
              <w:rPr>
                <w:sz w:val="16"/>
                <w:szCs w:val="16"/>
              </w:rPr>
              <w:t xml:space="preserve">Present </w:t>
            </w:r>
          </w:p>
        </w:tc>
      </w:tr>
      <w:tr w:rsidR="005252C2" w:rsidRPr="00E20390" w14:paraId="4B58D379" w14:textId="77777777" w:rsidTr="005252C2">
        <w:trPr>
          <w:trHeight w:val="280"/>
        </w:trPr>
        <w:tc>
          <w:tcPr>
            <w:tcW w:w="2700" w:type="dxa"/>
            <w:shd w:val="clear" w:color="auto" w:fill="auto"/>
          </w:tcPr>
          <w:p w14:paraId="548E4A38" w14:textId="77777777" w:rsidR="005252C2" w:rsidRPr="00E20390" w:rsidRDefault="005252C2" w:rsidP="0073763C">
            <w:pPr>
              <w:autoSpaceDE w:val="0"/>
              <w:autoSpaceDN w:val="0"/>
              <w:adjustRightInd w:val="0"/>
              <w:rPr>
                <w:sz w:val="16"/>
                <w:szCs w:val="16"/>
              </w:rPr>
            </w:pPr>
            <w:r w:rsidRPr="00E20390">
              <w:rPr>
                <w:sz w:val="16"/>
                <w:szCs w:val="16"/>
              </w:rPr>
              <w:t xml:space="preserve">Dr Patries Herst </w:t>
            </w:r>
          </w:p>
        </w:tc>
        <w:tc>
          <w:tcPr>
            <w:tcW w:w="2600" w:type="dxa"/>
          </w:tcPr>
          <w:p w14:paraId="71C21863" w14:textId="77777777" w:rsidR="005252C2" w:rsidRPr="00E20390" w:rsidRDefault="005252C2" w:rsidP="0073763C">
            <w:pPr>
              <w:autoSpaceDE w:val="0"/>
              <w:autoSpaceDN w:val="0"/>
              <w:adjustRightInd w:val="0"/>
              <w:rPr>
                <w:sz w:val="16"/>
                <w:szCs w:val="16"/>
              </w:rPr>
            </w:pPr>
            <w:r w:rsidRPr="00E20390">
              <w:rPr>
                <w:sz w:val="16"/>
                <w:szCs w:val="16"/>
              </w:rPr>
              <w:t>Non-lay (</w:t>
            </w:r>
            <w:r>
              <w:rPr>
                <w:sz w:val="16"/>
                <w:szCs w:val="16"/>
              </w:rPr>
              <w:t>I</w:t>
            </w:r>
            <w:r w:rsidRPr="00E20390">
              <w:rPr>
                <w:sz w:val="16"/>
                <w:szCs w:val="16"/>
              </w:rPr>
              <w:t xml:space="preserve">ntervention studies) </w:t>
            </w:r>
          </w:p>
        </w:tc>
        <w:tc>
          <w:tcPr>
            <w:tcW w:w="1300" w:type="dxa"/>
          </w:tcPr>
          <w:p w14:paraId="3E2E8A32" w14:textId="77777777" w:rsidR="005252C2" w:rsidRPr="00E20390" w:rsidRDefault="005252C2" w:rsidP="0073763C">
            <w:pPr>
              <w:autoSpaceDE w:val="0"/>
              <w:autoSpaceDN w:val="0"/>
              <w:adjustRightInd w:val="0"/>
              <w:rPr>
                <w:sz w:val="16"/>
                <w:szCs w:val="16"/>
              </w:rPr>
            </w:pPr>
            <w:r w:rsidRPr="00E20390">
              <w:rPr>
                <w:sz w:val="16"/>
                <w:szCs w:val="16"/>
              </w:rPr>
              <w:t xml:space="preserve">22/05/2020 </w:t>
            </w:r>
          </w:p>
        </w:tc>
        <w:tc>
          <w:tcPr>
            <w:tcW w:w="1200" w:type="dxa"/>
          </w:tcPr>
          <w:p w14:paraId="1A78804D" w14:textId="77777777" w:rsidR="005252C2" w:rsidRPr="00E20390" w:rsidRDefault="005252C2" w:rsidP="0073763C">
            <w:pPr>
              <w:autoSpaceDE w:val="0"/>
              <w:autoSpaceDN w:val="0"/>
              <w:adjustRightInd w:val="0"/>
              <w:rPr>
                <w:sz w:val="16"/>
                <w:szCs w:val="16"/>
              </w:rPr>
            </w:pPr>
            <w:r w:rsidRPr="00E20390">
              <w:rPr>
                <w:sz w:val="16"/>
                <w:szCs w:val="16"/>
              </w:rPr>
              <w:t xml:space="preserve">22/05/2023 </w:t>
            </w:r>
          </w:p>
        </w:tc>
        <w:tc>
          <w:tcPr>
            <w:tcW w:w="1200" w:type="dxa"/>
          </w:tcPr>
          <w:p w14:paraId="1BDEBF2D" w14:textId="5C24E5E2" w:rsidR="005252C2" w:rsidRPr="003E1C15" w:rsidRDefault="005252C2" w:rsidP="0073763C">
            <w:pPr>
              <w:autoSpaceDE w:val="0"/>
              <w:autoSpaceDN w:val="0"/>
              <w:adjustRightInd w:val="0"/>
              <w:rPr>
                <w:sz w:val="16"/>
                <w:szCs w:val="16"/>
                <w:lang w:val="en-NZ"/>
              </w:rPr>
            </w:pPr>
            <w:r>
              <w:rPr>
                <w:sz w:val="16"/>
                <w:szCs w:val="16"/>
              </w:rPr>
              <w:t>Apology</w:t>
            </w:r>
          </w:p>
        </w:tc>
      </w:tr>
      <w:tr w:rsidR="005252C2" w:rsidRPr="00E20390" w14:paraId="4294BE12" w14:textId="77777777" w:rsidTr="005252C2">
        <w:trPr>
          <w:trHeight w:val="280"/>
        </w:trPr>
        <w:tc>
          <w:tcPr>
            <w:tcW w:w="2700" w:type="dxa"/>
            <w:shd w:val="clear" w:color="auto" w:fill="auto"/>
          </w:tcPr>
          <w:p w14:paraId="29B5B6A7" w14:textId="77777777" w:rsidR="005252C2" w:rsidRPr="00E20390" w:rsidRDefault="005252C2" w:rsidP="0073763C">
            <w:pPr>
              <w:autoSpaceDE w:val="0"/>
              <w:autoSpaceDN w:val="0"/>
              <w:adjustRightInd w:val="0"/>
              <w:rPr>
                <w:sz w:val="16"/>
                <w:szCs w:val="16"/>
              </w:rPr>
            </w:pPr>
            <w:r w:rsidRPr="00E20390">
              <w:rPr>
                <w:sz w:val="16"/>
                <w:szCs w:val="16"/>
              </w:rPr>
              <w:t xml:space="preserve">Dr Cordelia Thomas </w:t>
            </w:r>
          </w:p>
        </w:tc>
        <w:tc>
          <w:tcPr>
            <w:tcW w:w="2600" w:type="dxa"/>
          </w:tcPr>
          <w:p w14:paraId="3B2CFB83" w14:textId="77777777" w:rsidR="005252C2" w:rsidRPr="00E20390" w:rsidRDefault="005252C2" w:rsidP="0073763C">
            <w:pPr>
              <w:autoSpaceDE w:val="0"/>
              <w:autoSpaceDN w:val="0"/>
              <w:adjustRightInd w:val="0"/>
              <w:rPr>
                <w:sz w:val="16"/>
                <w:szCs w:val="16"/>
              </w:rPr>
            </w:pPr>
            <w:r w:rsidRPr="00E20390">
              <w:rPr>
                <w:sz w:val="16"/>
                <w:szCs w:val="16"/>
              </w:rPr>
              <w:t xml:space="preserve">Lay (the </w:t>
            </w:r>
            <w:r>
              <w:rPr>
                <w:sz w:val="16"/>
                <w:szCs w:val="16"/>
              </w:rPr>
              <w:t>L</w:t>
            </w:r>
            <w:r w:rsidRPr="00E20390">
              <w:rPr>
                <w:sz w:val="16"/>
                <w:szCs w:val="16"/>
              </w:rPr>
              <w:t xml:space="preserve">aw) </w:t>
            </w:r>
          </w:p>
        </w:tc>
        <w:tc>
          <w:tcPr>
            <w:tcW w:w="1300" w:type="dxa"/>
          </w:tcPr>
          <w:p w14:paraId="47B99812" w14:textId="77777777" w:rsidR="005252C2" w:rsidRPr="00E20390" w:rsidRDefault="005252C2" w:rsidP="0073763C">
            <w:pPr>
              <w:autoSpaceDE w:val="0"/>
              <w:autoSpaceDN w:val="0"/>
              <w:adjustRightInd w:val="0"/>
              <w:rPr>
                <w:sz w:val="16"/>
                <w:szCs w:val="16"/>
              </w:rPr>
            </w:pPr>
            <w:r w:rsidRPr="00E20390">
              <w:rPr>
                <w:sz w:val="16"/>
                <w:szCs w:val="16"/>
              </w:rPr>
              <w:t xml:space="preserve">20/05/2017 </w:t>
            </w:r>
          </w:p>
        </w:tc>
        <w:tc>
          <w:tcPr>
            <w:tcW w:w="1200" w:type="dxa"/>
          </w:tcPr>
          <w:p w14:paraId="360BCF52" w14:textId="6849789B" w:rsidR="005252C2" w:rsidRPr="00E20390" w:rsidRDefault="005252C2" w:rsidP="0073763C">
            <w:pPr>
              <w:autoSpaceDE w:val="0"/>
              <w:autoSpaceDN w:val="0"/>
              <w:adjustRightInd w:val="0"/>
              <w:rPr>
                <w:sz w:val="16"/>
                <w:szCs w:val="16"/>
              </w:rPr>
            </w:pPr>
            <w:r w:rsidRPr="00E20390">
              <w:rPr>
                <w:sz w:val="16"/>
                <w:szCs w:val="16"/>
              </w:rPr>
              <w:t>20/05/202</w:t>
            </w:r>
            <w:r w:rsidR="00E049BE">
              <w:rPr>
                <w:sz w:val="16"/>
                <w:szCs w:val="16"/>
              </w:rPr>
              <w:t>4</w:t>
            </w:r>
            <w:r w:rsidRPr="00E20390">
              <w:rPr>
                <w:sz w:val="16"/>
                <w:szCs w:val="16"/>
              </w:rPr>
              <w:t xml:space="preserve"> </w:t>
            </w:r>
          </w:p>
        </w:tc>
        <w:tc>
          <w:tcPr>
            <w:tcW w:w="1200" w:type="dxa"/>
          </w:tcPr>
          <w:p w14:paraId="7E1D3C06" w14:textId="77777777" w:rsidR="005252C2" w:rsidRPr="00E20390" w:rsidRDefault="005252C2" w:rsidP="0073763C">
            <w:pPr>
              <w:autoSpaceDE w:val="0"/>
              <w:autoSpaceDN w:val="0"/>
              <w:adjustRightInd w:val="0"/>
              <w:rPr>
                <w:sz w:val="16"/>
                <w:szCs w:val="16"/>
              </w:rPr>
            </w:pPr>
            <w:r w:rsidRPr="00E20390">
              <w:rPr>
                <w:sz w:val="16"/>
                <w:szCs w:val="16"/>
              </w:rPr>
              <w:t xml:space="preserve">Present </w:t>
            </w:r>
          </w:p>
        </w:tc>
      </w:tr>
      <w:tr w:rsidR="005252C2" w:rsidRPr="00E20390" w14:paraId="0B3D6ED2" w14:textId="77777777" w:rsidTr="0073763C">
        <w:trPr>
          <w:trHeight w:val="280"/>
        </w:trPr>
        <w:tc>
          <w:tcPr>
            <w:tcW w:w="2700" w:type="dxa"/>
          </w:tcPr>
          <w:p w14:paraId="5F4C972C" w14:textId="77777777" w:rsidR="005252C2" w:rsidRPr="00E20390" w:rsidRDefault="005252C2" w:rsidP="0073763C">
            <w:pPr>
              <w:autoSpaceDE w:val="0"/>
              <w:autoSpaceDN w:val="0"/>
              <w:adjustRightInd w:val="0"/>
              <w:rPr>
                <w:sz w:val="16"/>
                <w:szCs w:val="16"/>
              </w:rPr>
            </w:pPr>
            <w:r>
              <w:rPr>
                <w:sz w:val="16"/>
                <w:szCs w:val="16"/>
              </w:rPr>
              <w:t>Mrs Patricia Mitchell</w:t>
            </w:r>
            <w:r w:rsidRPr="00E20390">
              <w:rPr>
                <w:sz w:val="16"/>
                <w:szCs w:val="16"/>
              </w:rPr>
              <w:t xml:space="preserve"> </w:t>
            </w:r>
          </w:p>
        </w:tc>
        <w:tc>
          <w:tcPr>
            <w:tcW w:w="2600" w:type="dxa"/>
          </w:tcPr>
          <w:p w14:paraId="18505CA3" w14:textId="77777777" w:rsidR="005252C2" w:rsidRPr="00E20390" w:rsidRDefault="005252C2" w:rsidP="0073763C">
            <w:pPr>
              <w:autoSpaceDE w:val="0"/>
              <w:autoSpaceDN w:val="0"/>
              <w:adjustRightInd w:val="0"/>
              <w:rPr>
                <w:sz w:val="16"/>
                <w:szCs w:val="16"/>
              </w:rPr>
            </w:pPr>
            <w:r w:rsidRPr="00E20390">
              <w:rPr>
                <w:sz w:val="16"/>
                <w:szCs w:val="16"/>
              </w:rPr>
              <w:t>Non-lay (</w:t>
            </w:r>
            <w:r>
              <w:rPr>
                <w:sz w:val="16"/>
                <w:szCs w:val="16"/>
              </w:rPr>
              <w:t>H</w:t>
            </w:r>
            <w:r w:rsidRPr="00E20390">
              <w:rPr>
                <w:sz w:val="16"/>
                <w:szCs w:val="16"/>
              </w:rPr>
              <w:t>ealth/</w:t>
            </w:r>
            <w:r>
              <w:rPr>
                <w:sz w:val="16"/>
                <w:szCs w:val="16"/>
              </w:rPr>
              <w:t>D</w:t>
            </w:r>
            <w:r w:rsidRPr="00E20390">
              <w:rPr>
                <w:sz w:val="16"/>
                <w:szCs w:val="16"/>
              </w:rPr>
              <w:t xml:space="preserve">isability service provision) </w:t>
            </w:r>
          </w:p>
        </w:tc>
        <w:tc>
          <w:tcPr>
            <w:tcW w:w="1300" w:type="dxa"/>
          </w:tcPr>
          <w:p w14:paraId="5DFE9109" w14:textId="77777777" w:rsidR="005252C2" w:rsidRPr="00E20390" w:rsidRDefault="005252C2" w:rsidP="0073763C">
            <w:pPr>
              <w:autoSpaceDE w:val="0"/>
              <w:autoSpaceDN w:val="0"/>
              <w:adjustRightInd w:val="0"/>
              <w:rPr>
                <w:sz w:val="16"/>
                <w:szCs w:val="16"/>
              </w:rPr>
            </w:pPr>
            <w:r>
              <w:rPr>
                <w:sz w:val="16"/>
                <w:szCs w:val="16"/>
              </w:rPr>
              <w:t>08/07/2022</w:t>
            </w:r>
          </w:p>
        </w:tc>
        <w:tc>
          <w:tcPr>
            <w:tcW w:w="1200" w:type="dxa"/>
          </w:tcPr>
          <w:p w14:paraId="0A0EEC7A" w14:textId="77777777" w:rsidR="005252C2" w:rsidRPr="00E20390" w:rsidRDefault="005252C2" w:rsidP="0073763C">
            <w:pPr>
              <w:autoSpaceDE w:val="0"/>
              <w:autoSpaceDN w:val="0"/>
              <w:adjustRightInd w:val="0"/>
              <w:rPr>
                <w:sz w:val="16"/>
                <w:szCs w:val="16"/>
              </w:rPr>
            </w:pPr>
            <w:r>
              <w:rPr>
                <w:sz w:val="16"/>
                <w:szCs w:val="16"/>
              </w:rPr>
              <w:t>08/07/2025</w:t>
            </w:r>
          </w:p>
        </w:tc>
        <w:tc>
          <w:tcPr>
            <w:tcW w:w="1200" w:type="dxa"/>
          </w:tcPr>
          <w:p w14:paraId="7992AE80" w14:textId="77777777" w:rsidR="005252C2" w:rsidRPr="00E20390" w:rsidRDefault="005252C2" w:rsidP="0073763C">
            <w:pPr>
              <w:autoSpaceDE w:val="0"/>
              <w:autoSpaceDN w:val="0"/>
              <w:adjustRightInd w:val="0"/>
              <w:rPr>
                <w:sz w:val="16"/>
                <w:szCs w:val="16"/>
              </w:rPr>
            </w:pPr>
            <w:r w:rsidRPr="00E20390">
              <w:rPr>
                <w:sz w:val="16"/>
                <w:szCs w:val="16"/>
              </w:rPr>
              <w:t xml:space="preserve">Present </w:t>
            </w:r>
          </w:p>
        </w:tc>
      </w:tr>
      <w:tr w:rsidR="005252C2" w:rsidRPr="00E20390" w14:paraId="60E5F87D" w14:textId="77777777" w:rsidTr="0073763C">
        <w:trPr>
          <w:trHeight w:val="280"/>
        </w:trPr>
        <w:tc>
          <w:tcPr>
            <w:tcW w:w="2700" w:type="dxa"/>
          </w:tcPr>
          <w:p w14:paraId="4ED12DC1" w14:textId="77777777" w:rsidR="005252C2" w:rsidRPr="00E20390" w:rsidRDefault="005252C2" w:rsidP="0073763C">
            <w:pPr>
              <w:autoSpaceDE w:val="0"/>
              <w:autoSpaceDN w:val="0"/>
              <w:adjustRightInd w:val="0"/>
              <w:rPr>
                <w:sz w:val="16"/>
                <w:szCs w:val="16"/>
              </w:rPr>
            </w:pPr>
            <w:r>
              <w:rPr>
                <w:sz w:val="16"/>
                <w:szCs w:val="16"/>
              </w:rPr>
              <w:t>Mx Albany Lucas</w:t>
            </w:r>
          </w:p>
        </w:tc>
        <w:tc>
          <w:tcPr>
            <w:tcW w:w="2600" w:type="dxa"/>
          </w:tcPr>
          <w:p w14:paraId="49D5192F" w14:textId="77777777" w:rsidR="005252C2" w:rsidRPr="00E20390" w:rsidRDefault="005252C2" w:rsidP="0073763C">
            <w:pPr>
              <w:autoSpaceDE w:val="0"/>
              <w:autoSpaceDN w:val="0"/>
              <w:adjustRightInd w:val="0"/>
              <w:rPr>
                <w:sz w:val="16"/>
                <w:szCs w:val="16"/>
              </w:rPr>
            </w:pPr>
            <w:r>
              <w:rPr>
                <w:sz w:val="16"/>
                <w:szCs w:val="16"/>
              </w:rPr>
              <w:t>Non-lay (Observational studies)</w:t>
            </w:r>
          </w:p>
        </w:tc>
        <w:tc>
          <w:tcPr>
            <w:tcW w:w="1300" w:type="dxa"/>
          </w:tcPr>
          <w:p w14:paraId="0F33F246" w14:textId="77777777" w:rsidR="005252C2" w:rsidRPr="00E20390" w:rsidRDefault="005252C2" w:rsidP="0073763C">
            <w:pPr>
              <w:autoSpaceDE w:val="0"/>
              <w:autoSpaceDN w:val="0"/>
              <w:adjustRightInd w:val="0"/>
              <w:rPr>
                <w:sz w:val="16"/>
                <w:szCs w:val="16"/>
              </w:rPr>
            </w:pPr>
            <w:r>
              <w:rPr>
                <w:sz w:val="16"/>
                <w:szCs w:val="16"/>
              </w:rPr>
              <w:t>22/12/2021</w:t>
            </w:r>
          </w:p>
        </w:tc>
        <w:tc>
          <w:tcPr>
            <w:tcW w:w="1200" w:type="dxa"/>
          </w:tcPr>
          <w:p w14:paraId="56E224DF" w14:textId="77777777" w:rsidR="005252C2" w:rsidRPr="00E20390" w:rsidRDefault="005252C2" w:rsidP="0073763C">
            <w:pPr>
              <w:autoSpaceDE w:val="0"/>
              <w:autoSpaceDN w:val="0"/>
              <w:adjustRightInd w:val="0"/>
              <w:rPr>
                <w:sz w:val="16"/>
                <w:szCs w:val="16"/>
              </w:rPr>
            </w:pPr>
            <w:r>
              <w:rPr>
                <w:sz w:val="16"/>
                <w:szCs w:val="16"/>
              </w:rPr>
              <w:t>22/12/2024</w:t>
            </w:r>
          </w:p>
        </w:tc>
        <w:tc>
          <w:tcPr>
            <w:tcW w:w="1200" w:type="dxa"/>
          </w:tcPr>
          <w:p w14:paraId="3CAD56C1" w14:textId="35FED6FF" w:rsidR="005252C2" w:rsidRPr="00E20390" w:rsidRDefault="005252C2" w:rsidP="0073763C">
            <w:pPr>
              <w:autoSpaceDE w:val="0"/>
              <w:autoSpaceDN w:val="0"/>
              <w:adjustRightInd w:val="0"/>
              <w:rPr>
                <w:sz w:val="16"/>
                <w:szCs w:val="16"/>
              </w:rPr>
            </w:pPr>
            <w:r>
              <w:rPr>
                <w:sz w:val="16"/>
                <w:szCs w:val="16"/>
              </w:rPr>
              <w:t>Apology</w:t>
            </w:r>
          </w:p>
        </w:tc>
      </w:tr>
      <w:tr w:rsidR="005252C2" w:rsidRPr="00E20390" w14:paraId="73DCD370" w14:textId="77777777" w:rsidTr="0073763C">
        <w:trPr>
          <w:trHeight w:val="280"/>
        </w:trPr>
        <w:tc>
          <w:tcPr>
            <w:tcW w:w="2700" w:type="dxa"/>
          </w:tcPr>
          <w:p w14:paraId="717AAD19" w14:textId="77777777" w:rsidR="005252C2" w:rsidRPr="00E20390" w:rsidRDefault="005252C2" w:rsidP="0073763C">
            <w:pPr>
              <w:autoSpaceDE w:val="0"/>
              <w:autoSpaceDN w:val="0"/>
              <w:adjustRightInd w:val="0"/>
              <w:rPr>
                <w:sz w:val="16"/>
                <w:szCs w:val="16"/>
              </w:rPr>
            </w:pPr>
            <w:r>
              <w:rPr>
                <w:sz w:val="16"/>
                <w:szCs w:val="16"/>
              </w:rPr>
              <w:t xml:space="preserve">Ms Jessie </w:t>
            </w:r>
            <w:proofErr w:type="spellStart"/>
            <w:r>
              <w:rPr>
                <w:sz w:val="16"/>
                <w:szCs w:val="16"/>
              </w:rPr>
              <w:t>Lenagh</w:t>
            </w:r>
            <w:proofErr w:type="spellEnd"/>
            <w:r>
              <w:rPr>
                <w:sz w:val="16"/>
                <w:szCs w:val="16"/>
              </w:rPr>
              <w:t>-Glue</w:t>
            </w:r>
          </w:p>
        </w:tc>
        <w:tc>
          <w:tcPr>
            <w:tcW w:w="2600" w:type="dxa"/>
          </w:tcPr>
          <w:p w14:paraId="0A4F822F" w14:textId="77777777" w:rsidR="005252C2" w:rsidRPr="00E20390" w:rsidRDefault="005252C2" w:rsidP="0073763C">
            <w:pPr>
              <w:autoSpaceDE w:val="0"/>
              <w:autoSpaceDN w:val="0"/>
              <w:adjustRightInd w:val="0"/>
              <w:rPr>
                <w:sz w:val="16"/>
                <w:szCs w:val="16"/>
              </w:rPr>
            </w:pPr>
            <w:r>
              <w:rPr>
                <w:sz w:val="16"/>
                <w:szCs w:val="16"/>
              </w:rPr>
              <w:t>Lay (Ethical/Moral reasoning)</w:t>
            </w:r>
          </w:p>
        </w:tc>
        <w:tc>
          <w:tcPr>
            <w:tcW w:w="1300" w:type="dxa"/>
          </w:tcPr>
          <w:p w14:paraId="27420058" w14:textId="77777777" w:rsidR="005252C2" w:rsidRPr="00E20390" w:rsidRDefault="005252C2" w:rsidP="0073763C">
            <w:pPr>
              <w:autoSpaceDE w:val="0"/>
              <w:autoSpaceDN w:val="0"/>
              <w:adjustRightInd w:val="0"/>
              <w:rPr>
                <w:sz w:val="16"/>
                <w:szCs w:val="16"/>
              </w:rPr>
            </w:pPr>
            <w:r>
              <w:rPr>
                <w:sz w:val="16"/>
                <w:szCs w:val="16"/>
              </w:rPr>
              <w:t>22/12/2021</w:t>
            </w:r>
          </w:p>
        </w:tc>
        <w:tc>
          <w:tcPr>
            <w:tcW w:w="1200" w:type="dxa"/>
          </w:tcPr>
          <w:p w14:paraId="2A13FD72" w14:textId="77777777" w:rsidR="005252C2" w:rsidRPr="00E20390" w:rsidRDefault="005252C2" w:rsidP="0073763C">
            <w:pPr>
              <w:autoSpaceDE w:val="0"/>
              <w:autoSpaceDN w:val="0"/>
              <w:adjustRightInd w:val="0"/>
              <w:rPr>
                <w:sz w:val="16"/>
                <w:szCs w:val="16"/>
              </w:rPr>
            </w:pPr>
            <w:r>
              <w:rPr>
                <w:sz w:val="16"/>
                <w:szCs w:val="16"/>
              </w:rPr>
              <w:t>22/12/2024</w:t>
            </w:r>
          </w:p>
        </w:tc>
        <w:tc>
          <w:tcPr>
            <w:tcW w:w="1200" w:type="dxa"/>
          </w:tcPr>
          <w:p w14:paraId="5BEED135" w14:textId="77777777" w:rsidR="005252C2" w:rsidRPr="00E20390" w:rsidRDefault="005252C2" w:rsidP="0073763C">
            <w:pPr>
              <w:autoSpaceDE w:val="0"/>
              <w:autoSpaceDN w:val="0"/>
              <w:adjustRightInd w:val="0"/>
              <w:rPr>
                <w:sz w:val="16"/>
                <w:szCs w:val="16"/>
              </w:rPr>
            </w:pPr>
            <w:r>
              <w:rPr>
                <w:sz w:val="16"/>
                <w:szCs w:val="16"/>
              </w:rPr>
              <w:t>Present</w:t>
            </w:r>
          </w:p>
        </w:tc>
      </w:tr>
      <w:tr w:rsidR="005252C2" w14:paraId="1CEFA28A" w14:textId="77777777" w:rsidTr="0073763C">
        <w:trPr>
          <w:trHeight w:val="280"/>
        </w:trPr>
        <w:tc>
          <w:tcPr>
            <w:tcW w:w="2700" w:type="dxa"/>
          </w:tcPr>
          <w:p w14:paraId="79A8732F" w14:textId="77777777" w:rsidR="005252C2" w:rsidRDefault="005252C2" w:rsidP="0073763C">
            <w:pPr>
              <w:autoSpaceDE w:val="0"/>
              <w:autoSpaceDN w:val="0"/>
              <w:adjustRightInd w:val="0"/>
              <w:rPr>
                <w:sz w:val="16"/>
                <w:szCs w:val="16"/>
              </w:rPr>
            </w:pPr>
            <w:r>
              <w:rPr>
                <w:sz w:val="16"/>
                <w:szCs w:val="16"/>
              </w:rPr>
              <w:t>Dr Andrea Furuya</w:t>
            </w:r>
          </w:p>
        </w:tc>
        <w:tc>
          <w:tcPr>
            <w:tcW w:w="2600" w:type="dxa"/>
          </w:tcPr>
          <w:p w14:paraId="4E57C9E2" w14:textId="77777777" w:rsidR="005252C2" w:rsidRDefault="005252C2" w:rsidP="0073763C">
            <w:pPr>
              <w:autoSpaceDE w:val="0"/>
              <w:autoSpaceDN w:val="0"/>
              <w:adjustRightInd w:val="0"/>
              <w:rPr>
                <w:sz w:val="16"/>
                <w:szCs w:val="16"/>
              </w:rPr>
            </w:pPr>
            <w:r>
              <w:rPr>
                <w:sz w:val="16"/>
                <w:szCs w:val="16"/>
              </w:rPr>
              <w:t>Non-Lay</w:t>
            </w:r>
          </w:p>
        </w:tc>
        <w:tc>
          <w:tcPr>
            <w:tcW w:w="1300" w:type="dxa"/>
          </w:tcPr>
          <w:p w14:paraId="18E8CE07" w14:textId="77777777" w:rsidR="005252C2" w:rsidRDefault="005252C2" w:rsidP="0073763C">
            <w:pPr>
              <w:autoSpaceDE w:val="0"/>
              <w:autoSpaceDN w:val="0"/>
              <w:adjustRightInd w:val="0"/>
              <w:rPr>
                <w:sz w:val="16"/>
                <w:szCs w:val="16"/>
              </w:rPr>
            </w:pPr>
            <w:r>
              <w:rPr>
                <w:sz w:val="16"/>
                <w:szCs w:val="16"/>
              </w:rPr>
              <w:t>03/03/2025</w:t>
            </w:r>
          </w:p>
        </w:tc>
        <w:tc>
          <w:tcPr>
            <w:tcW w:w="1200" w:type="dxa"/>
          </w:tcPr>
          <w:p w14:paraId="36349DBD" w14:textId="77777777" w:rsidR="005252C2" w:rsidRDefault="005252C2" w:rsidP="0073763C">
            <w:pPr>
              <w:autoSpaceDE w:val="0"/>
              <w:autoSpaceDN w:val="0"/>
              <w:adjustRightInd w:val="0"/>
              <w:rPr>
                <w:sz w:val="16"/>
                <w:szCs w:val="16"/>
              </w:rPr>
            </w:pPr>
            <w:r>
              <w:rPr>
                <w:sz w:val="16"/>
                <w:szCs w:val="16"/>
              </w:rPr>
              <w:t>02/03/2029</w:t>
            </w:r>
          </w:p>
        </w:tc>
        <w:tc>
          <w:tcPr>
            <w:tcW w:w="1200" w:type="dxa"/>
          </w:tcPr>
          <w:p w14:paraId="1B94222C" w14:textId="77777777" w:rsidR="005252C2" w:rsidRDefault="005252C2" w:rsidP="0073763C">
            <w:pPr>
              <w:autoSpaceDE w:val="0"/>
              <w:autoSpaceDN w:val="0"/>
              <w:adjustRightInd w:val="0"/>
              <w:rPr>
                <w:sz w:val="16"/>
                <w:szCs w:val="16"/>
              </w:rPr>
            </w:pPr>
            <w:r>
              <w:rPr>
                <w:sz w:val="16"/>
                <w:szCs w:val="16"/>
              </w:rPr>
              <w:t>Present</w:t>
            </w:r>
          </w:p>
        </w:tc>
      </w:tr>
    </w:tbl>
    <w:p w14:paraId="16226898" w14:textId="77777777" w:rsidR="002B2215" w:rsidRPr="002B2215" w:rsidRDefault="002B2215" w:rsidP="002B2215">
      <w:pPr>
        <w:rPr>
          <w:rFonts w:ascii="Times New Roman" w:hAnsi="Times New Roman"/>
          <w:sz w:val="24"/>
          <w:szCs w:val="24"/>
          <w:lang w:val="en-NZ" w:eastAsia="en-NZ"/>
        </w:rPr>
      </w:pPr>
    </w:p>
    <w:p w14:paraId="41134B03"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1C3189FC" w14:textId="77777777" w:rsidR="00A66F2E" w:rsidRPr="0054344C" w:rsidRDefault="00E24E77" w:rsidP="00A66F2E">
      <w:pPr>
        <w:pStyle w:val="Heading2"/>
      </w:pPr>
      <w:r>
        <w:br w:type="page"/>
      </w:r>
      <w:r w:rsidR="00A66F2E" w:rsidRPr="0054344C">
        <w:lastRenderedPageBreak/>
        <w:t>Welcome</w:t>
      </w:r>
    </w:p>
    <w:p w14:paraId="33873E7F" w14:textId="77777777" w:rsidR="00A66F2E" w:rsidRPr="008F6D9D" w:rsidRDefault="00A66F2E" w:rsidP="00A66F2E">
      <w:r>
        <w:t xml:space="preserve"> </w:t>
      </w:r>
    </w:p>
    <w:p w14:paraId="66755F95" w14:textId="7C0D6485" w:rsidR="00A66F2E" w:rsidRPr="00866594" w:rsidRDefault="00A66F2E" w:rsidP="00A66F2E">
      <w:pPr>
        <w:spacing w:before="80" w:after="80"/>
        <w:rPr>
          <w:rFonts w:cs="Arial"/>
          <w:color w:val="33CCCC"/>
          <w:szCs w:val="22"/>
          <w:lang w:val="en-NZ"/>
        </w:rPr>
      </w:pPr>
      <w:r w:rsidRPr="009F06E4">
        <w:rPr>
          <w:rFonts w:cs="Arial"/>
          <w:szCs w:val="22"/>
          <w:lang w:val="en-NZ"/>
        </w:rPr>
        <w:t>The Chair opened the meeting at</w:t>
      </w:r>
      <w:r w:rsidR="00494BC1">
        <w:rPr>
          <w:rFonts w:cs="Arial"/>
          <w:szCs w:val="22"/>
          <w:lang w:val="en-NZ"/>
        </w:rPr>
        <w:t xml:space="preserve"> 11:30am</w:t>
      </w:r>
      <w:r w:rsidRPr="009F06E4">
        <w:rPr>
          <w:rFonts w:cs="Arial"/>
          <w:szCs w:val="22"/>
          <w:lang w:val="en-NZ"/>
        </w:rPr>
        <w:t xml:space="preserve"> and welcomed Committee </w:t>
      </w:r>
      <w:r w:rsidRPr="00631FAE">
        <w:rPr>
          <w:rFonts w:cs="Arial"/>
          <w:szCs w:val="22"/>
          <w:lang w:val="en-NZ"/>
        </w:rPr>
        <w:t>members noting that apologies had been received from</w:t>
      </w:r>
      <w:r w:rsidR="004B03A6" w:rsidRPr="00631FAE">
        <w:rPr>
          <w:rFonts w:cs="Arial"/>
          <w:szCs w:val="22"/>
          <w:lang w:val="en-NZ"/>
        </w:rPr>
        <w:t xml:space="preserve"> Mx Albany Lucas</w:t>
      </w:r>
      <w:r w:rsidR="00D36B60">
        <w:rPr>
          <w:rFonts w:cs="Arial"/>
          <w:szCs w:val="22"/>
          <w:lang w:val="en-NZ"/>
        </w:rPr>
        <w:t xml:space="preserve"> and Patries Herst</w:t>
      </w:r>
      <w:r w:rsidR="00631FAE" w:rsidRPr="00631FAE">
        <w:rPr>
          <w:rFonts w:cs="Arial"/>
          <w:szCs w:val="22"/>
          <w:lang w:val="en-NZ"/>
        </w:rPr>
        <w:t>.</w:t>
      </w:r>
    </w:p>
    <w:p w14:paraId="3FE0C1FA" w14:textId="77777777" w:rsidR="00A66F2E" w:rsidRDefault="00A66F2E" w:rsidP="00A66F2E">
      <w:pPr>
        <w:rPr>
          <w:lang w:val="en-NZ"/>
        </w:rPr>
      </w:pPr>
    </w:p>
    <w:p w14:paraId="2C7E6E69" w14:textId="77777777" w:rsidR="00A66F2E" w:rsidRDefault="00A66F2E" w:rsidP="00A66F2E">
      <w:pPr>
        <w:rPr>
          <w:lang w:val="en-NZ"/>
        </w:rPr>
      </w:pPr>
      <w:r>
        <w:rPr>
          <w:lang w:val="en-NZ"/>
        </w:rPr>
        <w:t xml:space="preserve">The Chair noted that the meeting was quorate. </w:t>
      </w:r>
    </w:p>
    <w:p w14:paraId="095E7CC7" w14:textId="77777777" w:rsidR="00A66F2E" w:rsidRDefault="00A66F2E" w:rsidP="00A66F2E">
      <w:pPr>
        <w:rPr>
          <w:lang w:val="en-NZ"/>
        </w:rPr>
      </w:pPr>
    </w:p>
    <w:p w14:paraId="08E58E7A" w14:textId="77777777" w:rsidR="00A66F2E" w:rsidRDefault="00A66F2E" w:rsidP="00A66F2E">
      <w:pPr>
        <w:rPr>
          <w:lang w:val="en-NZ"/>
        </w:rPr>
      </w:pPr>
      <w:r>
        <w:rPr>
          <w:lang w:val="en-NZ"/>
        </w:rPr>
        <w:t>The Committee noted and agreed the agenda for the meeting.</w:t>
      </w:r>
    </w:p>
    <w:p w14:paraId="699789ED" w14:textId="77777777" w:rsidR="00A66F2E" w:rsidRDefault="00A66F2E" w:rsidP="00A66F2E">
      <w:pPr>
        <w:rPr>
          <w:lang w:val="en-NZ"/>
        </w:rPr>
      </w:pPr>
    </w:p>
    <w:p w14:paraId="75933E5C" w14:textId="77777777" w:rsidR="00A66F2E" w:rsidRPr="00CE6AA6" w:rsidRDefault="00A66F2E" w:rsidP="00A66F2E">
      <w:pPr>
        <w:pStyle w:val="Heading2"/>
      </w:pPr>
      <w:r w:rsidRPr="00CE6AA6">
        <w:t>Confirmation of previous minutes</w:t>
      </w:r>
    </w:p>
    <w:p w14:paraId="2CCC3387" w14:textId="77777777" w:rsidR="00A66F2E" w:rsidRDefault="00A66F2E" w:rsidP="00A66F2E">
      <w:pPr>
        <w:rPr>
          <w:lang w:val="en-NZ"/>
        </w:rPr>
      </w:pPr>
    </w:p>
    <w:p w14:paraId="30E18F4C" w14:textId="4ECF9206" w:rsidR="00451CD6" w:rsidRDefault="00A66F2E" w:rsidP="00A66F2E">
      <w:pPr>
        <w:rPr>
          <w:lang w:val="en-NZ"/>
        </w:rPr>
      </w:pPr>
      <w:r>
        <w:rPr>
          <w:lang w:val="en-NZ"/>
        </w:rPr>
        <w:t>The minutes of the meeting of</w:t>
      </w:r>
      <w:r w:rsidR="00631FAE">
        <w:rPr>
          <w:lang w:val="en-NZ"/>
        </w:rPr>
        <w:t xml:space="preserve"> 27</w:t>
      </w:r>
      <w:r w:rsidR="00932AB5">
        <w:rPr>
          <w:lang w:val="en-NZ"/>
        </w:rPr>
        <w:t xml:space="preserve"> May 2025</w:t>
      </w:r>
      <w:r>
        <w:rPr>
          <w:rFonts w:cs="Arial"/>
          <w:color w:val="33CCCC"/>
          <w:szCs w:val="22"/>
          <w:lang w:val="en-NZ"/>
        </w:rPr>
        <w:t xml:space="preserve"> </w:t>
      </w:r>
      <w:r>
        <w:rPr>
          <w:lang w:val="en-NZ"/>
        </w:rPr>
        <w:t>were confirmed.</w:t>
      </w:r>
    </w:p>
    <w:p w14:paraId="58431480" w14:textId="77777777" w:rsidR="00E24E77" w:rsidRDefault="00E24E77" w:rsidP="00A22109">
      <w:pPr>
        <w:pStyle w:val="NoSpacing"/>
        <w:rPr>
          <w:lang w:val="en-NZ"/>
        </w:rPr>
      </w:pPr>
    </w:p>
    <w:p w14:paraId="20764DB1" w14:textId="77777777" w:rsidR="00D324AA" w:rsidRDefault="00D324AA" w:rsidP="00D324AA">
      <w:pPr>
        <w:rPr>
          <w:lang w:val="en-NZ"/>
        </w:rPr>
      </w:pPr>
    </w:p>
    <w:p w14:paraId="758F34F2" w14:textId="77777777" w:rsidR="00D324AA" w:rsidRDefault="00D324AA" w:rsidP="00D324AA">
      <w:pPr>
        <w:rPr>
          <w:color w:val="FF0000"/>
          <w:lang w:val="en-NZ"/>
        </w:rPr>
      </w:pPr>
    </w:p>
    <w:p w14:paraId="11EF2A38" w14:textId="77777777" w:rsidR="00D324AA" w:rsidRDefault="00D324AA" w:rsidP="00E24E77">
      <w:pPr>
        <w:rPr>
          <w:lang w:val="en-NZ"/>
        </w:rPr>
      </w:pPr>
    </w:p>
    <w:p w14:paraId="1F335507" w14:textId="77777777" w:rsidR="00D324AA" w:rsidRPr="00540FF2" w:rsidRDefault="00D324AA" w:rsidP="00540FF2">
      <w:pPr>
        <w:rPr>
          <w:lang w:val="en-NZ"/>
        </w:rPr>
      </w:pPr>
    </w:p>
    <w:p w14:paraId="0F51A73E" w14:textId="77777777" w:rsidR="00E24E77" w:rsidRDefault="00E24E77" w:rsidP="00E24E77">
      <w:pPr>
        <w:rPr>
          <w:lang w:val="en-NZ"/>
        </w:rPr>
      </w:pPr>
    </w:p>
    <w:p w14:paraId="4A89A3C1" w14:textId="77777777" w:rsidR="00E24E77" w:rsidRPr="00DC35A3" w:rsidRDefault="00E24E77" w:rsidP="00E24E77">
      <w:pPr>
        <w:rPr>
          <w:lang w:val="en-NZ"/>
        </w:rPr>
      </w:pPr>
    </w:p>
    <w:p w14:paraId="1D5BFFBA" w14:textId="77777777" w:rsidR="00E24E77" w:rsidRPr="00DA5F0B" w:rsidRDefault="00540FF2" w:rsidP="00B37D44">
      <w:pPr>
        <w:pStyle w:val="Heading2"/>
      </w:pPr>
      <w:r>
        <w:br w:type="page"/>
      </w:r>
      <w:r w:rsidR="00E24E77" w:rsidRPr="00DA5F0B">
        <w:lastRenderedPageBreak/>
        <w:t xml:space="preserve">New applications </w:t>
      </w:r>
    </w:p>
    <w:p w14:paraId="6D6E4986" w14:textId="77777777" w:rsidR="00E24E77" w:rsidRPr="0018623C" w:rsidRDefault="00E24E77" w:rsidP="00E24E77"/>
    <w:p w14:paraId="3B079A68"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72B16231" w14:textId="77777777" w:rsidTr="00B348EC">
        <w:trPr>
          <w:trHeight w:val="280"/>
        </w:trPr>
        <w:tc>
          <w:tcPr>
            <w:tcW w:w="966" w:type="dxa"/>
            <w:tcBorders>
              <w:top w:val="nil"/>
              <w:left w:val="nil"/>
              <w:bottom w:val="nil"/>
              <w:right w:val="nil"/>
            </w:tcBorders>
          </w:tcPr>
          <w:p w14:paraId="2DBB6405" w14:textId="77777777" w:rsidR="00A22109" w:rsidRPr="00960BFE" w:rsidRDefault="00A22109" w:rsidP="00B348EC">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08F8DE4C"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E74D237" w14:textId="5E46C088" w:rsidR="00A22109" w:rsidRPr="00FD5DBB" w:rsidRDefault="00FD5DBB" w:rsidP="001B5167">
            <w:pPr>
              <w:rPr>
                <w:b/>
                <w:bCs/>
                <w:lang w:val="en-NZ"/>
              </w:rPr>
            </w:pPr>
            <w:r w:rsidRPr="00FD5DBB">
              <w:rPr>
                <w:b/>
                <w:bCs/>
                <w:lang w:val="en-NZ"/>
              </w:rPr>
              <w:t>EXP 22987</w:t>
            </w:r>
          </w:p>
        </w:tc>
      </w:tr>
      <w:tr w:rsidR="00A22109" w:rsidRPr="00960BFE" w14:paraId="042B47E2" w14:textId="77777777" w:rsidTr="00B348EC">
        <w:trPr>
          <w:trHeight w:val="280"/>
        </w:trPr>
        <w:tc>
          <w:tcPr>
            <w:tcW w:w="966" w:type="dxa"/>
            <w:tcBorders>
              <w:top w:val="nil"/>
              <w:left w:val="nil"/>
              <w:bottom w:val="nil"/>
              <w:right w:val="nil"/>
            </w:tcBorders>
          </w:tcPr>
          <w:p w14:paraId="1A10E651"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560764A"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30A6A596" w14:textId="54210D7E" w:rsidR="00A22109" w:rsidRPr="00960BFE" w:rsidRDefault="009B686D" w:rsidP="00B348EC">
            <w:pPr>
              <w:autoSpaceDE w:val="0"/>
              <w:autoSpaceDN w:val="0"/>
              <w:adjustRightInd w:val="0"/>
            </w:pPr>
            <w:r w:rsidRPr="009B686D">
              <w:t>Exploring the Feasibility of Acoustic Therapy for Nasal Health and Well-being in Allergic Rhinitis and Chronic Rhinosinusitis</w:t>
            </w:r>
          </w:p>
        </w:tc>
      </w:tr>
      <w:tr w:rsidR="00A22109" w:rsidRPr="00960BFE" w14:paraId="1F09B6A4" w14:textId="77777777" w:rsidTr="00B348EC">
        <w:trPr>
          <w:trHeight w:val="280"/>
        </w:trPr>
        <w:tc>
          <w:tcPr>
            <w:tcW w:w="966" w:type="dxa"/>
            <w:tcBorders>
              <w:top w:val="nil"/>
              <w:left w:val="nil"/>
              <w:bottom w:val="nil"/>
              <w:right w:val="nil"/>
            </w:tcBorders>
          </w:tcPr>
          <w:p w14:paraId="0B715B28"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6C2CDE6"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4A61A527" w14:textId="57CAF8D8" w:rsidR="00A22109" w:rsidRPr="00960BFE" w:rsidRDefault="009B686D" w:rsidP="00B348EC">
            <w:r>
              <w:t>Dr Kelvin Lau</w:t>
            </w:r>
          </w:p>
        </w:tc>
      </w:tr>
      <w:tr w:rsidR="00A22109" w:rsidRPr="00960BFE" w14:paraId="31A49C02" w14:textId="77777777" w:rsidTr="00B348EC">
        <w:trPr>
          <w:trHeight w:val="280"/>
        </w:trPr>
        <w:tc>
          <w:tcPr>
            <w:tcW w:w="966" w:type="dxa"/>
            <w:tcBorders>
              <w:top w:val="nil"/>
              <w:left w:val="nil"/>
              <w:bottom w:val="nil"/>
              <w:right w:val="nil"/>
            </w:tcBorders>
          </w:tcPr>
          <w:p w14:paraId="52B07384"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564C62CC"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4B770FC3" w14:textId="5E3A411E" w:rsidR="00A22109" w:rsidRPr="00960BFE" w:rsidRDefault="00F33495" w:rsidP="00B348EC">
            <w:pPr>
              <w:autoSpaceDE w:val="0"/>
              <w:autoSpaceDN w:val="0"/>
              <w:adjustRightInd w:val="0"/>
            </w:pPr>
            <w:r w:rsidRPr="00F33495">
              <w:t>Auckland University of Technology</w:t>
            </w:r>
          </w:p>
        </w:tc>
      </w:tr>
      <w:tr w:rsidR="00A22109" w:rsidRPr="00960BFE" w14:paraId="6D6927B6" w14:textId="77777777" w:rsidTr="00B348EC">
        <w:trPr>
          <w:trHeight w:val="280"/>
        </w:trPr>
        <w:tc>
          <w:tcPr>
            <w:tcW w:w="966" w:type="dxa"/>
            <w:tcBorders>
              <w:top w:val="nil"/>
              <w:left w:val="nil"/>
              <w:bottom w:val="nil"/>
              <w:right w:val="nil"/>
            </w:tcBorders>
          </w:tcPr>
          <w:p w14:paraId="1301CF59"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477C3BE9"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0413246D" w14:textId="0D234B89" w:rsidR="00A22109" w:rsidRPr="00960BFE" w:rsidRDefault="0010501C" w:rsidP="00B348EC">
            <w:pPr>
              <w:autoSpaceDE w:val="0"/>
              <w:autoSpaceDN w:val="0"/>
              <w:adjustRightInd w:val="0"/>
            </w:pPr>
            <w:r>
              <w:t>12 June 2025</w:t>
            </w:r>
          </w:p>
        </w:tc>
      </w:tr>
    </w:tbl>
    <w:p w14:paraId="76256135" w14:textId="77777777" w:rsidR="00A22109" w:rsidRPr="00795EDD" w:rsidRDefault="00A22109" w:rsidP="00A22109"/>
    <w:p w14:paraId="130F2445" w14:textId="14120316" w:rsidR="00A22109" w:rsidRPr="00D324AA" w:rsidRDefault="00631FAE" w:rsidP="00A22109">
      <w:pPr>
        <w:autoSpaceDE w:val="0"/>
        <w:autoSpaceDN w:val="0"/>
        <w:adjustRightInd w:val="0"/>
        <w:rPr>
          <w:sz w:val="20"/>
          <w:lang w:val="en-NZ"/>
        </w:rPr>
      </w:pPr>
      <w:r>
        <w:rPr>
          <w:lang w:val="en-NZ"/>
        </w:rPr>
        <w:t xml:space="preserve">Dr Kelvin Lau, </w:t>
      </w:r>
      <w:r w:rsidR="00A63E21">
        <w:rPr>
          <w:lang w:val="en-NZ"/>
        </w:rPr>
        <w:t xml:space="preserve">Jude Alao and Dr Chris </w:t>
      </w:r>
      <w:proofErr w:type="spellStart"/>
      <w:r w:rsidR="00A63E21">
        <w:rPr>
          <w:lang w:val="en-NZ"/>
        </w:rPr>
        <w:t>Puli’uvea</w:t>
      </w:r>
      <w:proofErr w:type="spellEnd"/>
      <w:r w:rsidR="00A63E21">
        <w:rPr>
          <w:lang w:val="en-NZ"/>
        </w:rPr>
        <w:t xml:space="preserve"> were</w:t>
      </w:r>
      <w:r w:rsidR="00A22109" w:rsidRPr="00D324AA">
        <w:rPr>
          <w:lang w:val="en-NZ"/>
        </w:rPr>
        <w:t xml:space="preserve"> present via videoconference for discussion of this application.</w:t>
      </w:r>
    </w:p>
    <w:p w14:paraId="46EF21D7" w14:textId="77777777" w:rsidR="00A22109" w:rsidRPr="00D324AA" w:rsidRDefault="00A22109" w:rsidP="00A22109">
      <w:pPr>
        <w:rPr>
          <w:u w:val="single"/>
          <w:lang w:val="en-NZ"/>
        </w:rPr>
      </w:pPr>
    </w:p>
    <w:p w14:paraId="5EF2067A" w14:textId="77777777" w:rsidR="00A22109" w:rsidRPr="0054344C" w:rsidRDefault="00A22109" w:rsidP="00A22109">
      <w:pPr>
        <w:pStyle w:val="Headingbold"/>
      </w:pPr>
      <w:r w:rsidRPr="0054344C">
        <w:t>Potential conflicts of interest</w:t>
      </w:r>
    </w:p>
    <w:p w14:paraId="05EF5A34" w14:textId="77777777" w:rsidR="00A22109" w:rsidRPr="00D324AA" w:rsidRDefault="00A22109" w:rsidP="00A22109">
      <w:pPr>
        <w:rPr>
          <w:b/>
          <w:lang w:val="en-NZ"/>
        </w:rPr>
      </w:pPr>
    </w:p>
    <w:p w14:paraId="4A64353D"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015B2F6B" w14:textId="77777777" w:rsidR="00A22109" w:rsidRPr="00D324AA" w:rsidRDefault="00A22109" w:rsidP="00A22109">
      <w:pPr>
        <w:rPr>
          <w:lang w:val="en-NZ"/>
        </w:rPr>
      </w:pPr>
    </w:p>
    <w:p w14:paraId="2236CF93"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6553962D" w14:textId="77777777" w:rsidR="00A22109" w:rsidRPr="00D324AA" w:rsidRDefault="00A22109" w:rsidP="00A22109">
      <w:pPr>
        <w:rPr>
          <w:lang w:val="en-NZ"/>
        </w:rPr>
      </w:pPr>
    </w:p>
    <w:p w14:paraId="52B5307C" w14:textId="77777777" w:rsidR="00A22109" w:rsidRPr="00D324AA" w:rsidRDefault="00A22109" w:rsidP="00A22109">
      <w:pPr>
        <w:autoSpaceDE w:val="0"/>
        <w:autoSpaceDN w:val="0"/>
        <w:adjustRightInd w:val="0"/>
        <w:rPr>
          <w:lang w:val="en-NZ"/>
        </w:rPr>
      </w:pPr>
    </w:p>
    <w:p w14:paraId="0C11F3B8" w14:textId="77777777" w:rsidR="00A22109" w:rsidRPr="0054344C" w:rsidRDefault="00A22109" w:rsidP="00A22109">
      <w:pPr>
        <w:pStyle w:val="Headingbold"/>
      </w:pPr>
      <w:r w:rsidRPr="0054344C">
        <w:t xml:space="preserve">Summary of resolved ethical issues </w:t>
      </w:r>
    </w:p>
    <w:p w14:paraId="27BF9830" w14:textId="77777777" w:rsidR="00A22109" w:rsidRPr="00D324AA" w:rsidRDefault="00A22109" w:rsidP="00A22109">
      <w:pPr>
        <w:rPr>
          <w:u w:val="single"/>
          <w:lang w:val="en-NZ"/>
        </w:rPr>
      </w:pPr>
    </w:p>
    <w:p w14:paraId="7C3E21B5"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76A00666" w14:textId="77777777" w:rsidR="00A22109" w:rsidRPr="00D324AA" w:rsidRDefault="00A22109" w:rsidP="00A22109">
      <w:pPr>
        <w:rPr>
          <w:lang w:val="en-NZ"/>
        </w:rPr>
      </w:pPr>
    </w:p>
    <w:p w14:paraId="47EF4C00" w14:textId="2475F0B9" w:rsidR="00FC573D" w:rsidRDefault="00B910E1" w:rsidP="00B910E1">
      <w:pPr>
        <w:pStyle w:val="ListParagraph"/>
      </w:pPr>
      <w:r>
        <w:t xml:space="preserve">The Researchers confirmed that the study is not commercially sponsored. Devices are provided in-kind by the manufacturer without </w:t>
      </w:r>
      <w:r w:rsidR="00161713">
        <w:t xml:space="preserve">its </w:t>
      </w:r>
      <w:r>
        <w:t>influence on study design or expectations of rec</w:t>
      </w:r>
      <w:r w:rsidR="00FC573D">
        <w:t xml:space="preserve">eiving </w:t>
      </w:r>
      <w:r>
        <w:t>data</w:t>
      </w:r>
      <w:r w:rsidR="00197575">
        <w:t xml:space="preserve">. </w:t>
      </w:r>
    </w:p>
    <w:p w14:paraId="627A67AF" w14:textId="77777777" w:rsidR="00FC2B02" w:rsidRDefault="00197575" w:rsidP="00A22109">
      <w:pPr>
        <w:pStyle w:val="ListParagraph"/>
      </w:pPr>
      <w:r>
        <w:t xml:space="preserve">The Researchers clarified there is no personal </w:t>
      </w:r>
      <w:r w:rsidR="007C275C">
        <w:t>conflict of interest for the study team with the</w:t>
      </w:r>
      <w:r>
        <w:t xml:space="preserve"> device or its manufacturer</w:t>
      </w:r>
      <w:r w:rsidR="007C275C">
        <w:t xml:space="preserve"> and that the study’s motivation is to explore changes in the microbiome and immune markers rather than to test the efficacy of the device itself.</w:t>
      </w:r>
    </w:p>
    <w:p w14:paraId="13B19B15" w14:textId="0E47DD7B" w:rsidR="00A22109" w:rsidRDefault="00FC2B02" w:rsidP="00A22109">
      <w:pPr>
        <w:pStyle w:val="ListParagraph"/>
      </w:pPr>
      <w:r w:rsidRPr="00FC2B02">
        <w:t xml:space="preserve">The </w:t>
      </w:r>
      <w:r>
        <w:t>Researchers explained</w:t>
      </w:r>
      <w:r w:rsidRPr="00FC2B02">
        <w:t xml:space="preserve"> that each participant will serve as their own control (pre- vs post-treatment) </w:t>
      </w:r>
      <w:r>
        <w:t xml:space="preserve">and that, </w:t>
      </w:r>
      <w:r w:rsidRPr="00FC2B02">
        <w:t>due to high inter-individual variability in nasal microbiome and immune markers</w:t>
      </w:r>
      <w:r>
        <w:t>, a</w:t>
      </w:r>
      <w:r w:rsidRPr="00FC2B02">
        <w:t xml:space="preserve"> placebo arm</w:t>
      </w:r>
      <w:r>
        <w:t xml:space="preserve"> would not be used.</w:t>
      </w:r>
    </w:p>
    <w:p w14:paraId="002B69D2" w14:textId="00833D89" w:rsidR="000B367E" w:rsidRPr="00911E96" w:rsidRDefault="000B367E" w:rsidP="00816125">
      <w:pPr>
        <w:pStyle w:val="ListParagraph"/>
      </w:pPr>
      <w:r>
        <w:t>The Researchers c</w:t>
      </w:r>
      <w:r w:rsidRPr="00911E96">
        <w:t>larifi</w:t>
      </w:r>
      <w:r>
        <w:t>ed</w:t>
      </w:r>
      <w:r w:rsidRPr="00911E96">
        <w:t xml:space="preserve"> that all testing will occur at AUT facilities, with consistent procedures across sites</w:t>
      </w:r>
      <w:r>
        <w:t xml:space="preserve"> and</w:t>
      </w:r>
      <w:r w:rsidRPr="00911E96">
        <w:t xml:space="preserve"> confirmed that additional research using stored samples will not involve overseas shipment of human samples.</w:t>
      </w:r>
    </w:p>
    <w:p w14:paraId="10A7BFD4" w14:textId="2BD7BEFF" w:rsidR="000B367E" w:rsidRDefault="003842DB" w:rsidP="00A22109">
      <w:pPr>
        <w:pStyle w:val="ListParagraph"/>
      </w:pPr>
      <w:r>
        <w:t>The Researchers clarified that the use of “nasal congestion” in patient facing documentation</w:t>
      </w:r>
      <w:r w:rsidR="009A65E3">
        <w:t xml:space="preserve"> is used to make the study more easily understandable for lay individuals who may not know or understand what </w:t>
      </w:r>
      <w:r w:rsidR="009E47AE">
        <w:t>chronic rhinosinusitis and allergic rhinitis are.</w:t>
      </w:r>
    </w:p>
    <w:p w14:paraId="06D9036D" w14:textId="77777777" w:rsidR="00FC2B02" w:rsidRPr="00FC2B02" w:rsidRDefault="00FC2B02" w:rsidP="00FC2B02"/>
    <w:p w14:paraId="1F9735D2" w14:textId="77777777" w:rsidR="00A22109" w:rsidRPr="0054344C" w:rsidRDefault="00A22109" w:rsidP="00A22109">
      <w:pPr>
        <w:pStyle w:val="Headingbold"/>
      </w:pPr>
      <w:r w:rsidRPr="0054344C">
        <w:t>Summary of outstanding ethical issues</w:t>
      </w:r>
    </w:p>
    <w:p w14:paraId="06F86DD1" w14:textId="77777777" w:rsidR="00A22109" w:rsidRPr="00D324AA" w:rsidRDefault="00A22109" w:rsidP="00A22109">
      <w:pPr>
        <w:rPr>
          <w:lang w:val="en-NZ"/>
        </w:rPr>
      </w:pPr>
    </w:p>
    <w:p w14:paraId="0399AB12" w14:textId="77777777" w:rsidR="00A22109" w:rsidRPr="00D324AA" w:rsidRDefault="00A22109" w:rsidP="00A2210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3944713C" w14:textId="77777777" w:rsidR="00A22109" w:rsidRPr="00D324AA" w:rsidRDefault="00A22109" w:rsidP="00A22109">
      <w:pPr>
        <w:autoSpaceDE w:val="0"/>
        <w:autoSpaceDN w:val="0"/>
        <w:adjustRightInd w:val="0"/>
        <w:rPr>
          <w:szCs w:val="22"/>
          <w:lang w:val="en-NZ"/>
        </w:rPr>
      </w:pPr>
    </w:p>
    <w:p w14:paraId="6B206E56" w14:textId="4D3AF2DA" w:rsidR="00024BB4" w:rsidRPr="0000073D" w:rsidRDefault="00A22109" w:rsidP="00A22109">
      <w:pPr>
        <w:pStyle w:val="ListParagraph"/>
        <w:rPr>
          <w:rFonts w:cs="Arial"/>
          <w:color w:val="FF0000"/>
        </w:rPr>
      </w:pPr>
      <w:r w:rsidRPr="00D324AA">
        <w:t>The Committee</w:t>
      </w:r>
      <w:r w:rsidR="00B71B2C">
        <w:t xml:space="preserve"> </w:t>
      </w:r>
      <w:r w:rsidR="0048446F">
        <w:t>noted</w:t>
      </w:r>
      <w:r w:rsidR="00B71B2C">
        <w:t xml:space="preserve"> that the title of the </w:t>
      </w:r>
      <w:r w:rsidR="0048446F">
        <w:t>protocol references</w:t>
      </w:r>
      <w:r w:rsidR="00024BB4">
        <w:t xml:space="preserve"> </w:t>
      </w:r>
      <w:r w:rsidR="0048446F">
        <w:t>‘</w:t>
      </w:r>
      <w:r w:rsidR="00024BB4">
        <w:t>patients</w:t>
      </w:r>
      <w:r w:rsidR="0048446F">
        <w:t>’</w:t>
      </w:r>
      <w:r w:rsidR="00024BB4">
        <w:t xml:space="preserve"> with nasal congestions </w:t>
      </w:r>
      <w:r w:rsidR="0048446F">
        <w:t>and requested that this be changed to ‘</w:t>
      </w:r>
      <w:r w:rsidR="00024BB4">
        <w:t>individuals</w:t>
      </w:r>
      <w:r w:rsidR="0048446F">
        <w:t>’ with nasal congestions as</w:t>
      </w:r>
      <w:r w:rsidR="00024BB4">
        <w:t xml:space="preserve"> patient</w:t>
      </w:r>
      <w:r w:rsidR="0000073D">
        <w:t>s indicates s</w:t>
      </w:r>
      <w:r w:rsidR="00024BB4">
        <w:t>ick</w:t>
      </w:r>
      <w:r w:rsidR="0000073D">
        <w:t>ness</w:t>
      </w:r>
      <w:r w:rsidR="00A25398">
        <w:t xml:space="preserve"> and healthy volunteers are being enrolled.</w:t>
      </w:r>
    </w:p>
    <w:p w14:paraId="7E4A2F0B" w14:textId="145A3ACE" w:rsidR="0000073D" w:rsidRPr="004C6801" w:rsidRDefault="005A4B0E" w:rsidP="00A22109">
      <w:pPr>
        <w:pStyle w:val="ListParagraph"/>
        <w:rPr>
          <w:rFonts w:cs="Arial"/>
          <w:color w:val="FF0000"/>
        </w:rPr>
      </w:pPr>
      <w:r>
        <w:t>The Committee requested clarification on the inconsistencies on study duration and timeline where the submission indicated a three-year study, however, also indicated a conclusion date of 2027</w:t>
      </w:r>
      <w:r w:rsidR="0097794D">
        <w:t>.</w:t>
      </w:r>
    </w:p>
    <w:p w14:paraId="4FC3A414" w14:textId="335D1712" w:rsidR="004C6801" w:rsidRDefault="004C6801" w:rsidP="00A22109">
      <w:pPr>
        <w:pStyle w:val="ListParagraph"/>
        <w:rPr>
          <w:rFonts w:cs="Arial"/>
        </w:rPr>
      </w:pPr>
      <w:r w:rsidRPr="004C6801">
        <w:rPr>
          <w:rFonts w:cs="Arial"/>
        </w:rPr>
        <w:lastRenderedPageBreak/>
        <w:t xml:space="preserve">The Committee requested a more immediate safety plan for any participant indicating severe distress (e.g. depression, anxiety, suicidal ideation) on questionnaires. The current plan to contact participants “within 24 hours” is not sufficient. The </w:t>
      </w:r>
      <w:r w:rsidR="00B83058">
        <w:rPr>
          <w:rFonts w:cs="Arial"/>
        </w:rPr>
        <w:t>Researchers</w:t>
      </w:r>
      <w:r w:rsidR="00A87FEF">
        <w:rPr>
          <w:rFonts w:cs="Arial"/>
        </w:rPr>
        <w:t xml:space="preserve"> indicated that</w:t>
      </w:r>
      <w:r w:rsidRPr="004C6801">
        <w:rPr>
          <w:rFonts w:cs="Arial"/>
        </w:rPr>
        <w:t xml:space="preserve"> </w:t>
      </w:r>
      <w:r w:rsidR="00A87FEF">
        <w:rPr>
          <w:rFonts w:cs="Arial"/>
        </w:rPr>
        <w:t xml:space="preserve">the </w:t>
      </w:r>
      <w:r w:rsidRPr="004C6801">
        <w:rPr>
          <w:rFonts w:cs="Arial"/>
        </w:rPr>
        <w:t>responses</w:t>
      </w:r>
      <w:r w:rsidR="00A87FEF">
        <w:rPr>
          <w:rFonts w:cs="Arial"/>
        </w:rPr>
        <w:t xml:space="preserve"> can be reviewed</w:t>
      </w:r>
      <w:r w:rsidRPr="004C6801">
        <w:rPr>
          <w:rFonts w:cs="Arial"/>
        </w:rPr>
        <w:t xml:space="preserve"> </w:t>
      </w:r>
      <w:r w:rsidR="004A0CE8">
        <w:rPr>
          <w:rFonts w:cs="Arial"/>
        </w:rPr>
        <w:t>at the time they are filled out</w:t>
      </w:r>
      <w:r w:rsidRPr="004C6801">
        <w:rPr>
          <w:rFonts w:cs="Arial"/>
        </w:rPr>
        <w:t xml:space="preserve"> and intervene or refer immediately if any acute mental health concerns arise. Th</w:t>
      </w:r>
      <w:r w:rsidR="004A0CE8">
        <w:rPr>
          <w:rFonts w:cs="Arial"/>
        </w:rPr>
        <w:t>is</w:t>
      </w:r>
      <w:r w:rsidRPr="004C6801">
        <w:rPr>
          <w:rFonts w:cs="Arial"/>
        </w:rPr>
        <w:t xml:space="preserve"> procedure should be clearly described in the Participant Information Sheet (PIS) to assure participants of their safety.</w:t>
      </w:r>
    </w:p>
    <w:p w14:paraId="397C4358" w14:textId="6220D20B" w:rsidR="00B6121D" w:rsidRDefault="00B6121D" w:rsidP="00A22109">
      <w:pPr>
        <w:pStyle w:val="ListParagraph"/>
        <w:rPr>
          <w:rFonts w:cs="Arial"/>
        </w:rPr>
      </w:pPr>
      <w:r>
        <w:rPr>
          <w:rFonts w:cs="Arial"/>
        </w:rPr>
        <w:t xml:space="preserve">The Committee requested that the Data Management Plan (DMP) and the PIS </w:t>
      </w:r>
      <w:r w:rsidR="00D6765A">
        <w:rPr>
          <w:rFonts w:cs="Arial"/>
        </w:rPr>
        <w:t xml:space="preserve">include </w:t>
      </w:r>
      <w:r w:rsidR="00384CAB">
        <w:rPr>
          <w:rFonts w:cs="Arial"/>
        </w:rPr>
        <w:t xml:space="preserve">that the </w:t>
      </w:r>
      <w:proofErr w:type="spellStart"/>
      <w:r w:rsidR="000A4C46">
        <w:rPr>
          <w:rFonts w:cs="Arial"/>
        </w:rPr>
        <w:t>nosebuds</w:t>
      </w:r>
      <w:proofErr w:type="spellEnd"/>
      <w:r w:rsidR="000A4C46">
        <w:rPr>
          <w:rFonts w:cs="Arial"/>
        </w:rPr>
        <w:t xml:space="preserve"> are provided my Better Breathing</w:t>
      </w:r>
      <w:r w:rsidR="00A754A5">
        <w:rPr>
          <w:rFonts w:cs="Arial"/>
        </w:rPr>
        <w:t xml:space="preserve"> Ltd</w:t>
      </w:r>
      <w:r w:rsidR="00484B3A">
        <w:rPr>
          <w:rFonts w:cs="Arial"/>
        </w:rPr>
        <w:t>.</w:t>
      </w:r>
    </w:p>
    <w:p w14:paraId="6A5018CD" w14:textId="71C97B1A" w:rsidR="00F37390" w:rsidRPr="0086018D" w:rsidRDefault="00F37390" w:rsidP="00A22109">
      <w:pPr>
        <w:pStyle w:val="ListParagraph"/>
        <w:rPr>
          <w:rFonts w:cs="Arial"/>
        </w:rPr>
      </w:pPr>
      <w:r>
        <w:rPr>
          <w:rFonts w:cs="Arial"/>
        </w:rPr>
        <w:t>The Committee requested that</w:t>
      </w:r>
      <w:r w:rsidR="0021100A">
        <w:rPr>
          <w:rFonts w:cs="Arial"/>
        </w:rPr>
        <w:t xml:space="preserve"> </w:t>
      </w:r>
      <w:r w:rsidR="0021100A" w:rsidRPr="00E57D79">
        <w:t>compensation wording in the advertisements be revised</w:t>
      </w:r>
      <w:r w:rsidR="00E57D79" w:rsidRPr="00E57D79">
        <w:t xml:space="preserve"> so </w:t>
      </w:r>
      <w:r w:rsidR="000D2A97">
        <w:t>reference to</w:t>
      </w:r>
      <w:r w:rsidR="00E57D79" w:rsidRPr="00E57D79">
        <w:t xml:space="preserve"> ‘money’ being paid</w:t>
      </w:r>
      <w:r w:rsidR="000D2A97">
        <w:t xml:space="preserve"> is removed to avoid inducement</w:t>
      </w:r>
      <w:r w:rsidR="0021100A" w:rsidRPr="00E57D79">
        <w:t>.</w:t>
      </w:r>
      <w:r w:rsidR="003F78A8">
        <w:rPr>
          <w:b/>
          <w:bCs/>
        </w:rPr>
        <w:t xml:space="preserve"> </w:t>
      </w:r>
    </w:p>
    <w:p w14:paraId="11B8DE45" w14:textId="445A6F2A" w:rsidR="00A22109" w:rsidRPr="00960E51" w:rsidRDefault="0086018D" w:rsidP="00960E51">
      <w:pPr>
        <w:pStyle w:val="ListParagraph"/>
        <w:rPr>
          <w:rFonts w:cs="Arial"/>
        </w:rPr>
      </w:pPr>
      <w:r>
        <w:t>The Committee requested that the advertisements include</w:t>
      </w:r>
      <w:r w:rsidR="008137D3">
        <w:t xml:space="preserve"> information indicating that the </w:t>
      </w:r>
      <w:proofErr w:type="spellStart"/>
      <w:r w:rsidR="008137D3">
        <w:t>nosebuds</w:t>
      </w:r>
      <w:proofErr w:type="spellEnd"/>
      <w:r w:rsidR="008137D3">
        <w:t xml:space="preserve"> will be</w:t>
      </w:r>
      <w:r w:rsidRPr="00684755">
        <w:t xml:space="preserve"> used twice daily for four weeks</w:t>
      </w:r>
      <w:r w:rsidR="008137D3">
        <w:t>.</w:t>
      </w:r>
      <w:r w:rsidR="00A22109" w:rsidRPr="00D324AA">
        <w:br/>
      </w:r>
    </w:p>
    <w:p w14:paraId="7C33BDE0" w14:textId="77777777" w:rsidR="00A22109" w:rsidRPr="00D324AA" w:rsidRDefault="00A22109" w:rsidP="00A2210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8083F25" w14:textId="77777777" w:rsidR="00A22109" w:rsidRPr="00D324AA" w:rsidRDefault="00A22109" w:rsidP="00A22109">
      <w:pPr>
        <w:spacing w:before="80" w:after="80"/>
        <w:rPr>
          <w:rFonts w:cs="Arial"/>
          <w:szCs w:val="22"/>
          <w:lang w:val="en-NZ"/>
        </w:rPr>
      </w:pPr>
    </w:p>
    <w:p w14:paraId="76BD0A68" w14:textId="62EE71F1" w:rsidR="00A22109" w:rsidRDefault="00684755" w:rsidP="00A22109">
      <w:pPr>
        <w:pStyle w:val="ListParagraph"/>
      </w:pPr>
      <w:r w:rsidRPr="00684755">
        <w:t>Please add details</w:t>
      </w:r>
      <w:r w:rsidR="002649A3">
        <w:t xml:space="preserve"> on how to use the device</w:t>
      </w:r>
      <w:r w:rsidR="000F0BC5">
        <w:t xml:space="preserve"> is used</w:t>
      </w:r>
      <w:r w:rsidRPr="00684755">
        <w:t xml:space="preserve"> to </w:t>
      </w:r>
      <w:r w:rsidR="00143BF9">
        <w:t>e</w:t>
      </w:r>
      <w:r w:rsidRPr="00684755">
        <w:t>nsure the PIS clearly explains how to use the nasal therapy device at home.</w:t>
      </w:r>
      <w:r w:rsidR="0086018D">
        <w:t xml:space="preserve"> </w:t>
      </w:r>
    </w:p>
    <w:p w14:paraId="6488DAB4" w14:textId="50871F76" w:rsidR="00FD7375" w:rsidRDefault="00FD7375" w:rsidP="00A22109">
      <w:pPr>
        <w:pStyle w:val="ListParagraph"/>
      </w:pPr>
      <w:r>
        <w:t>Please clarify in the PIS where the data will be stored</w:t>
      </w:r>
      <w:r w:rsidR="00682598">
        <w:t xml:space="preserve"> if</w:t>
      </w:r>
      <w:r>
        <w:t xml:space="preserve"> </w:t>
      </w:r>
      <w:r w:rsidR="009D10A2">
        <w:t xml:space="preserve">in </w:t>
      </w:r>
      <w:r>
        <w:t>overseas server</w:t>
      </w:r>
      <w:r w:rsidR="009D10A2">
        <w:t>s</w:t>
      </w:r>
      <w:r w:rsidR="00F551B5">
        <w:t xml:space="preserve"> provide where</w:t>
      </w:r>
      <w:r>
        <w:t>, so participants understand where their information goes.</w:t>
      </w:r>
    </w:p>
    <w:p w14:paraId="5A171CC7" w14:textId="5BBB8CB7" w:rsidR="00F427B0" w:rsidRDefault="00F427B0" w:rsidP="00A22109">
      <w:pPr>
        <w:pStyle w:val="ListParagraph"/>
      </w:pPr>
      <w:r w:rsidRPr="00F427B0">
        <w:t>Please add a specific consent checkbox in the PIS/consent form for future use of data. Participants must explicitly opt in to any potential future research use of their samples or data.</w:t>
      </w:r>
    </w:p>
    <w:p w14:paraId="50E069AC" w14:textId="37D33748" w:rsidR="0053129E" w:rsidRDefault="0053129E" w:rsidP="00A22109">
      <w:pPr>
        <w:pStyle w:val="ListParagraph"/>
      </w:pPr>
      <w:r>
        <w:t xml:space="preserve">Please </w:t>
      </w:r>
      <w:r w:rsidR="001F03B2">
        <w:t>outline</w:t>
      </w:r>
      <w:r>
        <w:t xml:space="preserve"> in the PIS which immune biomarkers will be </w:t>
      </w:r>
      <w:r w:rsidR="00081541">
        <w:t>analysed</w:t>
      </w:r>
      <w:r>
        <w:t xml:space="preserve"> from blood samples, provide a list </w:t>
      </w:r>
      <w:r w:rsidR="00081541">
        <w:t>indicating that</w:t>
      </w:r>
      <w:r>
        <w:t xml:space="preserve"> cytokines</w:t>
      </w:r>
      <w:r w:rsidR="00D80D43">
        <w:t>, proteins,</w:t>
      </w:r>
      <w:r w:rsidR="001F03B2">
        <w:t xml:space="preserve"> and cells will be looked </w:t>
      </w:r>
      <w:r w:rsidR="005414DD">
        <w:t>at,</w:t>
      </w:r>
      <w:r w:rsidR="00F82DD7">
        <w:t xml:space="preserve"> understanding that novel </w:t>
      </w:r>
      <w:r w:rsidR="00771617">
        <w:t>findings also want to be captured.</w:t>
      </w:r>
    </w:p>
    <w:p w14:paraId="7E108930" w14:textId="13BB68B6" w:rsidR="004B025C" w:rsidRPr="004B025C" w:rsidRDefault="004B025C" w:rsidP="004B025C">
      <w:pPr>
        <w:pStyle w:val="ListParagraph"/>
      </w:pPr>
      <w:r w:rsidRPr="004B025C">
        <w:t xml:space="preserve">Please </w:t>
      </w:r>
      <w:r w:rsidR="00F02D72">
        <w:t>revise</w:t>
      </w:r>
      <w:r w:rsidRPr="004B025C">
        <w:t xml:space="preserve"> language </w:t>
      </w:r>
      <w:r w:rsidR="00F02D72">
        <w:t xml:space="preserve">in the PIS </w:t>
      </w:r>
      <w:r w:rsidRPr="004B025C">
        <w:t xml:space="preserve">“complete a written consent form” to “sign a consent form” since participants will be signing (not filling out) the form. In the consent form, </w:t>
      </w:r>
      <w:r w:rsidR="00F02D72">
        <w:t xml:space="preserve">please </w:t>
      </w:r>
      <w:r w:rsidRPr="004B025C">
        <w:t xml:space="preserve">remove the phrase “I am happy to take part…” and replace with a formal consent agreement </w:t>
      </w:r>
      <w:r w:rsidR="00F02D72">
        <w:t xml:space="preserve">such as </w:t>
      </w:r>
      <w:r w:rsidRPr="004B025C">
        <w:t>“I agree to take part…”.</w:t>
      </w:r>
    </w:p>
    <w:p w14:paraId="3A4C4001" w14:textId="2D55352C" w:rsidR="004B025C" w:rsidRDefault="004F4EA7" w:rsidP="00A22109">
      <w:pPr>
        <w:pStyle w:val="ListParagraph"/>
      </w:pPr>
      <w:r>
        <w:t xml:space="preserve">Please clarify whether travel costs will be reimbursed. </w:t>
      </w:r>
      <w:r w:rsidRPr="004F4EA7">
        <w:t>If travel is not reimbursed</w:t>
      </w:r>
      <w:r>
        <w:t xml:space="preserve">, please state that clearly to avoid misunderstandings. </w:t>
      </w:r>
      <w:r w:rsidRPr="004F4EA7">
        <w:t xml:space="preserve">If it </w:t>
      </w:r>
      <w:r>
        <w:t>free parking</w:t>
      </w:r>
      <w:r w:rsidR="00593D96">
        <w:t xml:space="preserve"> is available</w:t>
      </w:r>
      <w:r>
        <w:t xml:space="preserve"> during study visits</w:t>
      </w:r>
      <w:r w:rsidR="00593D96">
        <w:t xml:space="preserve"> provide this information as well</w:t>
      </w:r>
      <w:r>
        <w:t>.</w:t>
      </w:r>
    </w:p>
    <w:p w14:paraId="5F4211AC" w14:textId="61F8B7A7" w:rsidR="001332F7" w:rsidRDefault="001332F7" w:rsidP="00A22109">
      <w:pPr>
        <w:pStyle w:val="ListParagraph"/>
      </w:pPr>
      <w:r>
        <w:t xml:space="preserve">Please </w:t>
      </w:r>
      <w:r w:rsidR="00B60133">
        <w:t>r</w:t>
      </w:r>
      <w:r>
        <w:t xml:space="preserve">emove </w:t>
      </w:r>
      <w:r w:rsidR="008521A8">
        <w:t>sentence indicating that HDEC review study procedures and findings, as HDEC review only ethical aspects of the study.</w:t>
      </w:r>
    </w:p>
    <w:p w14:paraId="3DF65441" w14:textId="71875735" w:rsidR="00E2097A" w:rsidRDefault="00BB634C" w:rsidP="00A22109">
      <w:pPr>
        <w:pStyle w:val="ListParagraph"/>
      </w:pPr>
      <w:r>
        <w:t>Please specify</w:t>
      </w:r>
      <w:r w:rsidR="00657CE9">
        <w:t xml:space="preserve"> on page 10</w:t>
      </w:r>
      <w:r>
        <w:t xml:space="preserve"> that </w:t>
      </w:r>
      <w:r w:rsidR="00657CE9">
        <w:t>the reference to ‘Māori support’ is in</w:t>
      </w:r>
      <w:r w:rsidR="0062161E">
        <w:t xml:space="preserve"> fact ‘Māori cultural support’</w:t>
      </w:r>
    </w:p>
    <w:p w14:paraId="02C50FDC" w14:textId="07C711BD" w:rsidR="0062161E" w:rsidRDefault="000C720A" w:rsidP="00A22109">
      <w:pPr>
        <w:pStyle w:val="ListParagraph"/>
      </w:pPr>
      <w:r>
        <w:t xml:space="preserve">Please ensure </w:t>
      </w:r>
      <w:r w:rsidR="00394F74">
        <w:t xml:space="preserve">information provided around notification of GP of abnormal results and participation in the study are consistent across </w:t>
      </w:r>
      <w:r w:rsidR="004B238D">
        <w:t>consent form and PIS</w:t>
      </w:r>
      <w:r w:rsidR="004443BD">
        <w:t>, whether a requirement or not</w:t>
      </w:r>
      <w:r w:rsidR="004B238D">
        <w:t>.</w:t>
      </w:r>
    </w:p>
    <w:p w14:paraId="373D5EAC" w14:textId="7BC8A451" w:rsidR="00E201EE" w:rsidRDefault="00BA1B6D" w:rsidP="00A22109">
      <w:pPr>
        <w:pStyle w:val="ListParagraph"/>
      </w:pPr>
      <w:r w:rsidRPr="00BA1B6D">
        <w:t xml:space="preserve">Please simplify the withdrawal statement in both PIS and consent form for clarity, a statement such as “If you withdraw, any data collected up to that point will remain in the study but no new information will be collected” </w:t>
      </w:r>
      <w:r w:rsidR="0097794D">
        <w:t>c</w:t>
      </w:r>
      <w:r w:rsidRPr="00BA1B6D">
        <w:t>ould be used. This ensures participants understand they cannot retroactively delete data already used, and it removes any conditional “if not already analysed” language</w:t>
      </w:r>
    </w:p>
    <w:p w14:paraId="7F89873E" w14:textId="41FC0790" w:rsidR="009C7445" w:rsidRDefault="009C7445" w:rsidP="00A22109">
      <w:pPr>
        <w:pStyle w:val="ListParagraph"/>
      </w:pPr>
      <w:r>
        <w:t>P</w:t>
      </w:r>
      <w:r w:rsidRPr="009C7445">
        <w:t>lease state</w:t>
      </w:r>
      <w:r>
        <w:t xml:space="preserve"> under ‘Benefits section,</w:t>
      </w:r>
      <w:r w:rsidRPr="009C7445">
        <w:t xml:space="preserve"> that you "may or may not" benefit from wearing the </w:t>
      </w:r>
      <w:proofErr w:type="spellStart"/>
      <w:r w:rsidRPr="009C7445">
        <w:t>nosebuds</w:t>
      </w:r>
      <w:proofErr w:type="spellEnd"/>
      <w:r w:rsidRPr="009C7445">
        <w:t>.</w:t>
      </w:r>
    </w:p>
    <w:p w14:paraId="2B4E6658" w14:textId="607FFF60" w:rsidR="009C7445" w:rsidRDefault="004049FA" w:rsidP="00A22109">
      <w:pPr>
        <w:pStyle w:val="ListParagraph"/>
      </w:pPr>
      <w:r>
        <w:t>P</w:t>
      </w:r>
      <w:r w:rsidRPr="004049FA">
        <w:t xml:space="preserve">lease remove the word </w:t>
      </w:r>
      <w:r>
        <w:t>‘</w:t>
      </w:r>
      <w:r w:rsidRPr="004049FA">
        <w:t>valuable</w:t>
      </w:r>
      <w:r>
        <w:t>’ from the ‘Indirect benefits’ section.</w:t>
      </w:r>
    </w:p>
    <w:p w14:paraId="4D451CDC" w14:textId="77777777" w:rsidR="00A22109" w:rsidRPr="00D324AA" w:rsidRDefault="00A22109" w:rsidP="00A22109">
      <w:pPr>
        <w:spacing w:before="80" w:after="80"/>
      </w:pPr>
    </w:p>
    <w:p w14:paraId="6F70FF1B" w14:textId="1E202815" w:rsidR="00A22109" w:rsidRPr="0054344C" w:rsidRDefault="00A22109" w:rsidP="00A22109">
      <w:pPr>
        <w:rPr>
          <w:b/>
          <w:bCs/>
          <w:lang w:val="en-NZ"/>
        </w:rPr>
      </w:pPr>
      <w:r w:rsidRPr="0054344C">
        <w:rPr>
          <w:b/>
          <w:bCs/>
          <w:lang w:val="en-NZ"/>
        </w:rPr>
        <w:t>Decision</w:t>
      </w:r>
    </w:p>
    <w:p w14:paraId="590B6572" w14:textId="77777777" w:rsidR="00A22109" w:rsidRPr="00D324AA" w:rsidRDefault="00A22109" w:rsidP="00A22109">
      <w:pPr>
        <w:rPr>
          <w:lang w:val="en-NZ"/>
        </w:rPr>
      </w:pPr>
    </w:p>
    <w:p w14:paraId="253FBAEE" w14:textId="77777777" w:rsidR="00A22109" w:rsidRPr="00D324AA" w:rsidRDefault="00A22109" w:rsidP="00A22109">
      <w:pPr>
        <w:rPr>
          <w:lang w:val="en-NZ"/>
        </w:rPr>
      </w:pPr>
      <w:r w:rsidRPr="00D324AA">
        <w:rPr>
          <w:lang w:val="en-NZ"/>
        </w:rPr>
        <w:lastRenderedPageBreak/>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8F3013F" w14:textId="77777777" w:rsidR="00A22109" w:rsidRPr="00D324AA" w:rsidRDefault="00A22109" w:rsidP="00A22109">
      <w:pPr>
        <w:rPr>
          <w:lang w:val="en-NZ"/>
        </w:rPr>
      </w:pPr>
    </w:p>
    <w:p w14:paraId="3D839DFC" w14:textId="77777777" w:rsidR="00A22109" w:rsidRPr="006D0A33" w:rsidRDefault="00A22109" w:rsidP="00A22109">
      <w:pPr>
        <w:pStyle w:val="ListParagraph"/>
      </w:pPr>
      <w:r w:rsidRPr="006D0A33">
        <w:t>Please address all outstanding ethical issues, providing the information requested by the Committee.</w:t>
      </w:r>
    </w:p>
    <w:p w14:paraId="7D50AD0D" w14:textId="1D7BE61A" w:rsidR="00A22109" w:rsidRPr="006D0A33" w:rsidRDefault="00A22109" w:rsidP="00A22109">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B0BCA21" w14:textId="0D51FDA2" w:rsidR="00A22109" w:rsidRDefault="00A22109" w:rsidP="00A22109">
      <w:pPr>
        <w:pStyle w:val="ListParagraph"/>
      </w:pPr>
      <w:r w:rsidRPr="006D0A33">
        <w:t xml:space="preserve">Please update the study protocol, taking into account the feedback provided by the Committee </w:t>
      </w:r>
      <w:r w:rsidRPr="002A74A1">
        <w:rPr>
          <w:i/>
          <w:iCs/>
        </w:rPr>
        <w:t>(National Ethical Standards for Health and Disability Research and Quality Improvement, para 9.7)</w:t>
      </w:r>
      <w:r w:rsidRPr="00C856E5">
        <w:t>.</w:t>
      </w:r>
      <w:r w:rsidRPr="006D0A33">
        <w:t xml:space="preserve">  </w:t>
      </w:r>
    </w:p>
    <w:p w14:paraId="20A5CE30" w14:textId="5D8F669A" w:rsidR="00957D73" w:rsidRPr="006D0A33" w:rsidRDefault="00957D73" w:rsidP="00957D73">
      <w:pPr>
        <w:pStyle w:val="ListParagraph"/>
      </w:pPr>
      <w:r w:rsidRPr="003F6DA7">
        <w:t xml:space="preserve">Please </w:t>
      </w:r>
      <w:r>
        <w:t>update the</w:t>
      </w:r>
      <w:r w:rsidRPr="003F6DA7">
        <w:t xml:space="preserve"> data management plan</w:t>
      </w:r>
      <w:r>
        <w:t>, taking into account the feedback provided by the Committee.</w:t>
      </w:r>
      <w:r w:rsidRPr="003F6DA7">
        <w:t xml:space="preserve"> (National Ethical Standards for Health and Disability Research and Quality Improvement, para 12.15</w:t>
      </w:r>
      <w:r>
        <w:t>a</w:t>
      </w:r>
      <w:r w:rsidRPr="003F6DA7">
        <w:t xml:space="preserve">).  </w:t>
      </w:r>
    </w:p>
    <w:p w14:paraId="2E5617F3" w14:textId="77777777" w:rsidR="00A22109" w:rsidRPr="00D324AA" w:rsidRDefault="00A22109" w:rsidP="00A22109">
      <w:pPr>
        <w:rPr>
          <w:color w:val="FF0000"/>
          <w:lang w:val="en-NZ"/>
        </w:rPr>
      </w:pPr>
    </w:p>
    <w:p w14:paraId="37E19574" w14:textId="4F1C7C8C" w:rsidR="00A22109" w:rsidRPr="00D324AA" w:rsidRDefault="00A22109" w:rsidP="00A22109">
      <w:pPr>
        <w:rPr>
          <w:lang w:val="en-NZ"/>
        </w:rPr>
      </w:pPr>
      <w:r w:rsidRPr="00D324AA">
        <w:rPr>
          <w:lang w:val="en-NZ"/>
        </w:rPr>
        <w:t>After receipt of the information requested by the Committee, a final decision on the application will be made by</w:t>
      </w:r>
      <w:r w:rsidR="00C83AC4">
        <w:rPr>
          <w:lang w:val="en-NZ"/>
        </w:rPr>
        <w:t xml:space="preserve"> Dr Andrea Furuya and Dr Cordelia </w:t>
      </w:r>
      <w:r w:rsidR="00D83102">
        <w:rPr>
          <w:lang w:val="en-NZ"/>
        </w:rPr>
        <w:t>Thomas</w:t>
      </w:r>
      <w:r w:rsidRPr="00D324AA">
        <w:rPr>
          <w:lang w:val="en-NZ"/>
        </w:rPr>
        <w:t>.</w:t>
      </w:r>
    </w:p>
    <w:p w14:paraId="642F4440" w14:textId="77777777" w:rsidR="00A22109" w:rsidRPr="00D324AA" w:rsidRDefault="00A22109" w:rsidP="00A22109">
      <w:pPr>
        <w:rPr>
          <w:color w:val="FF0000"/>
          <w:lang w:val="en-NZ"/>
        </w:rPr>
      </w:pPr>
    </w:p>
    <w:p w14:paraId="12F294DA" w14:textId="77777777" w:rsidR="00A22109" w:rsidRDefault="00A22109" w:rsidP="00CB691D">
      <w:pPr>
        <w:rPr>
          <w:color w:val="4BACC6"/>
          <w:lang w:val="en-NZ"/>
        </w:rPr>
      </w:pPr>
    </w:p>
    <w:p w14:paraId="0AA251A4" w14:textId="1022B269" w:rsidR="0010501C" w:rsidRDefault="0010501C">
      <w:pPr>
        <w:rPr>
          <w:color w:val="4BACC6"/>
          <w:lang w:val="en-NZ"/>
        </w:rPr>
      </w:pPr>
      <w:r>
        <w:rPr>
          <w:color w:val="4BACC6"/>
          <w:lang w:val="en-NZ"/>
        </w:rPr>
        <w:br w:type="page"/>
      </w:r>
    </w:p>
    <w:p w14:paraId="42672846" w14:textId="77777777" w:rsidR="0010501C" w:rsidRDefault="0010501C" w:rsidP="0010501C">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10501C" w:rsidRPr="00960BFE" w14:paraId="10FF7A38" w14:textId="77777777" w:rsidTr="000B3AB2">
        <w:trPr>
          <w:trHeight w:val="280"/>
        </w:trPr>
        <w:tc>
          <w:tcPr>
            <w:tcW w:w="966" w:type="dxa"/>
            <w:tcBorders>
              <w:top w:val="nil"/>
              <w:left w:val="nil"/>
              <w:bottom w:val="nil"/>
              <w:right w:val="nil"/>
            </w:tcBorders>
          </w:tcPr>
          <w:p w14:paraId="0A80CB6B" w14:textId="5FB38D91" w:rsidR="0010501C" w:rsidRPr="00960BFE" w:rsidRDefault="0010501C" w:rsidP="000B3AB2">
            <w:pPr>
              <w:autoSpaceDE w:val="0"/>
              <w:autoSpaceDN w:val="0"/>
              <w:adjustRightInd w:val="0"/>
            </w:pPr>
            <w:r>
              <w:rPr>
                <w:b/>
              </w:rPr>
              <w:t>2</w:t>
            </w:r>
            <w:r w:rsidRPr="00960BFE">
              <w:rPr>
                <w:b/>
              </w:rPr>
              <w:t xml:space="preserve"> </w:t>
            </w:r>
            <w:r w:rsidRPr="00960BFE">
              <w:t xml:space="preserve"> </w:t>
            </w:r>
          </w:p>
        </w:tc>
        <w:tc>
          <w:tcPr>
            <w:tcW w:w="2575" w:type="dxa"/>
            <w:tcBorders>
              <w:top w:val="nil"/>
              <w:left w:val="nil"/>
              <w:bottom w:val="nil"/>
              <w:right w:val="nil"/>
            </w:tcBorders>
          </w:tcPr>
          <w:p w14:paraId="0A086E03" w14:textId="77777777" w:rsidR="0010501C" w:rsidRPr="00960BFE" w:rsidRDefault="0010501C" w:rsidP="000B3AB2">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0712E07" w14:textId="6A262986" w:rsidR="0010501C" w:rsidRPr="00E01C80" w:rsidRDefault="00E01C80" w:rsidP="000B3AB2">
            <w:pPr>
              <w:rPr>
                <w:b/>
                <w:bCs/>
                <w:lang w:val="en-NZ"/>
              </w:rPr>
            </w:pPr>
            <w:r w:rsidRPr="00E01C80">
              <w:rPr>
                <w:b/>
                <w:bCs/>
                <w:lang w:val="en-NZ"/>
              </w:rPr>
              <w:t> EXP 22845</w:t>
            </w:r>
          </w:p>
        </w:tc>
      </w:tr>
      <w:tr w:rsidR="0010501C" w:rsidRPr="00960BFE" w14:paraId="16E746AA" w14:textId="77777777" w:rsidTr="000B3AB2">
        <w:trPr>
          <w:trHeight w:val="280"/>
        </w:trPr>
        <w:tc>
          <w:tcPr>
            <w:tcW w:w="966" w:type="dxa"/>
            <w:tcBorders>
              <w:top w:val="nil"/>
              <w:left w:val="nil"/>
              <w:bottom w:val="nil"/>
              <w:right w:val="nil"/>
            </w:tcBorders>
          </w:tcPr>
          <w:p w14:paraId="34006840" w14:textId="77777777" w:rsidR="0010501C" w:rsidRPr="00960BFE" w:rsidRDefault="0010501C" w:rsidP="000B3AB2">
            <w:pPr>
              <w:autoSpaceDE w:val="0"/>
              <w:autoSpaceDN w:val="0"/>
              <w:adjustRightInd w:val="0"/>
            </w:pPr>
            <w:r w:rsidRPr="00960BFE">
              <w:t xml:space="preserve"> </w:t>
            </w:r>
          </w:p>
        </w:tc>
        <w:tc>
          <w:tcPr>
            <w:tcW w:w="2575" w:type="dxa"/>
            <w:tcBorders>
              <w:top w:val="nil"/>
              <w:left w:val="nil"/>
              <w:bottom w:val="nil"/>
              <w:right w:val="nil"/>
            </w:tcBorders>
          </w:tcPr>
          <w:p w14:paraId="0EAC1D2E" w14:textId="77777777" w:rsidR="0010501C" w:rsidRPr="00960BFE" w:rsidRDefault="0010501C" w:rsidP="000B3AB2">
            <w:pPr>
              <w:autoSpaceDE w:val="0"/>
              <w:autoSpaceDN w:val="0"/>
              <w:adjustRightInd w:val="0"/>
            </w:pPr>
            <w:r w:rsidRPr="00960BFE">
              <w:t xml:space="preserve">Title: </w:t>
            </w:r>
          </w:p>
        </w:tc>
        <w:tc>
          <w:tcPr>
            <w:tcW w:w="6459" w:type="dxa"/>
            <w:tcBorders>
              <w:top w:val="nil"/>
              <w:left w:val="nil"/>
              <w:bottom w:val="nil"/>
              <w:right w:val="nil"/>
            </w:tcBorders>
          </w:tcPr>
          <w:p w14:paraId="7BE83933" w14:textId="4B7A88F2" w:rsidR="0010501C" w:rsidRPr="00960BFE" w:rsidRDefault="00E01C80" w:rsidP="000B3AB2">
            <w:pPr>
              <w:autoSpaceDE w:val="0"/>
              <w:autoSpaceDN w:val="0"/>
              <w:adjustRightInd w:val="0"/>
            </w:pPr>
            <w:r w:rsidRPr="00E01C80">
              <w:t>Hypertension: a modifiable risk factor in patients with aortic dissection</w:t>
            </w:r>
          </w:p>
        </w:tc>
      </w:tr>
      <w:tr w:rsidR="0010501C" w:rsidRPr="00960BFE" w14:paraId="333B2A43" w14:textId="77777777" w:rsidTr="000B3AB2">
        <w:trPr>
          <w:trHeight w:val="280"/>
        </w:trPr>
        <w:tc>
          <w:tcPr>
            <w:tcW w:w="966" w:type="dxa"/>
            <w:tcBorders>
              <w:top w:val="nil"/>
              <w:left w:val="nil"/>
              <w:bottom w:val="nil"/>
              <w:right w:val="nil"/>
            </w:tcBorders>
          </w:tcPr>
          <w:p w14:paraId="418E9DA2" w14:textId="77777777" w:rsidR="0010501C" w:rsidRPr="00960BFE" w:rsidRDefault="0010501C" w:rsidP="000B3AB2">
            <w:pPr>
              <w:autoSpaceDE w:val="0"/>
              <w:autoSpaceDN w:val="0"/>
              <w:adjustRightInd w:val="0"/>
            </w:pPr>
            <w:r w:rsidRPr="00960BFE">
              <w:t xml:space="preserve"> </w:t>
            </w:r>
          </w:p>
        </w:tc>
        <w:tc>
          <w:tcPr>
            <w:tcW w:w="2575" w:type="dxa"/>
            <w:tcBorders>
              <w:top w:val="nil"/>
              <w:left w:val="nil"/>
              <w:bottom w:val="nil"/>
              <w:right w:val="nil"/>
            </w:tcBorders>
          </w:tcPr>
          <w:p w14:paraId="17421A55" w14:textId="77777777" w:rsidR="0010501C" w:rsidRPr="00960BFE" w:rsidRDefault="0010501C" w:rsidP="000B3AB2">
            <w:pPr>
              <w:autoSpaceDE w:val="0"/>
              <w:autoSpaceDN w:val="0"/>
              <w:adjustRightInd w:val="0"/>
            </w:pPr>
            <w:r w:rsidRPr="00960BFE">
              <w:t xml:space="preserve">Principal Investigator: </w:t>
            </w:r>
          </w:p>
        </w:tc>
        <w:tc>
          <w:tcPr>
            <w:tcW w:w="6459" w:type="dxa"/>
            <w:tcBorders>
              <w:top w:val="nil"/>
              <w:left w:val="nil"/>
              <w:bottom w:val="nil"/>
              <w:right w:val="nil"/>
            </w:tcBorders>
          </w:tcPr>
          <w:p w14:paraId="5DF8F77C" w14:textId="30A69CD3" w:rsidR="0010501C" w:rsidRPr="00960BFE" w:rsidRDefault="00A1181D" w:rsidP="000B3AB2">
            <w:r w:rsidRPr="00A1181D">
              <w:t>Associate Professor</w:t>
            </w:r>
            <w:r>
              <w:t xml:space="preserve"> Nishith Patel</w:t>
            </w:r>
          </w:p>
        </w:tc>
      </w:tr>
      <w:tr w:rsidR="0010501C" w:rsidRPr="00960BFE" w14:paraId="5885CA9B" w14:textId="77777777" w:rsidTr="000B3AB2">
        <w:trPr>
          <w:trHeight w:val="280"/>
        </w:trPr>
        <w:tc>
          <w:tcPr>
            <w:tcW w:w="966" w:type="dxa"/>
            <w:tcBorders>
              <w:top w:val="nil"/>
              <w:left w:val="nil"/>
              <w:bottom w:val="nil"/>
              <w:right w:val="nil"/>
            </w:tcBorders>
          </w:tcPr>
          <w:p w14:paraId="7FD11A7D" w14:textId="77777777" w:rsidR="0010501C" w:rsidRPr="00960BFE" w:rsidRDefault="0010501C" w:rsidP="000B3AB2">
            <w:pPr>
              <w:autoSpaceDE w:val="0"/>
              <w:autoSpaceDN w:val="0"/>
              <w:adjustRightInd w:val="0"/>
            </w:pPr>
            <w:r w:rsidRPr="00960BFE">
              <w:t xml:space="preserve"> </w:t>
            </w:r>
          </w:p>
        </w:tc>
        <w:tc>
          <w:tcPr>
            <w:tcW w:w="2575" w:type="dxa"/>
            <w:tcBorders>
              <w:top w:val="nil"/>
              <w:left w:val="nil"/>
              <w:bottom w:val="nil"/>
              <w:right w:val="nil"/>
            </w:tcBorders>
          </w:tcPr>
          <w:p w14:paraId="13F21890" w14:textId="77777777" w:rsidR="0010501C" w:rsidRPr="00960BFE" w:rsidRDefault="0010501C" w:rsidP="000B3AB2">
            <w:pPr>
              <w:autoSpaceDE w:val="0"/>
              <w:autoSpaceDN w:val="0"/>
              <w:adjustRightInd w:val="0"/>
            </w:pPr>
            <w:r w:rsidRPr="00960BFE">
              <w:t xml:space="preserve">Sponsor: </w:t>
            </w:r>
          </w:p>
        </w:tc>
        <w:tc>
          <w:tcPr>
            <w:tcW w:w="6459" w:type="dxa"/>
            <w:tcBorders>
              <w:top w:val="nil"/>
              <w:left w:val="nil"/>
              <w:bottom w:val="nil"/>
              <w:right w:val="nil"/>
            </w:tcBorders>
          </w:tcPr>
          <w:p w14:paraId="49A4F632" w14:textId="2EC0FB7D" w:rsidR="0010501C" w:rsidRPr="00960BFE" w:rsidRDefault="00A1181D" w:rsidP="000B3AB2">
            <w:pPr>
              <w:autoSpaceDE w:val="0"/>
              <w:autoSpaceDN w:val="0"/>
              <w:adjustRightInd w:val="0"/>
            </w:pPr>
            <w:r w:rsidRPr="00A1181D">
              <w:t>University of Auckland</w:t>
            </w:r>
          </w:p>
        </w:tc>
      </w:tr>
      <w:tr w:rsidR="0010501C" w:rsidRPr="00960BFE" w14:paraId="291FA6FD" w14:textId="77777777" w:rsidTr="000B3AB2">
        <w:trPr>
          <w:trHeight w:val="280"/>
        </w:trPr>
        <w:tc>
          <w:tcPr>
            <w:tcW w:w="966" w:type="dxa"/>
            <w:tcBorders>
              <w:top w:val="nil"/>
              <w:left w:val="nil"/>
              <w:bottom w:val="nil"/>
              <w:right w:val="nil"/>
            </w:tcBorders>
          </w:tcPr>
          <w:p w14:paraId="1FBA9279" w14:textId="77777777" w:rsidR="0010501C" w:rsidRPr="00960BFE" w:rsidRDefault="0010501C" w:rsidP="000B3AB2">
            <w:pPr>
              <w:autoSpaceDE w:val="0"/>
              <w:autoSpaceDN w:val="0"/>
              <w:adjustRightInd w:val="0"/>
            </w:pPr>
            <w:r w:rsidRPr="00960BFE">
              <w:t xml:space="preserve"> </w:t>
            </w:r>
          </w:p>
        </w:tc>
        <w:tc>
          <w:tcPr>
            <w:tcW w:w="2575" w:type="dxa"/>
            <w:tcBorders>
              <w:top w:val="nil"/>
              <w:left w:val="nil"/>
              <w:bottom w:val="nil"/>
              <w:right w:val="nil"/>
            </w:tcBorders>
          </w:tcPr>
          <w:p w14:paraId="5391F097" w14:textId="77777777" w:rsidR="0010501C" w:rsidRPr="00960BFE" w:rsidRDefault="0010501C" w:rsidP="000B3AB2">
            <w:pPr>
              <w:autoSpaceDE w:val="0"/>
              <w:autoSpaceDN w:val="0"/>
              <w:adjustRightInd w:val="0"/>
            </w:pPr>
            <w:r w:rsidRPr="00960BFE">
              <w:t xml:space="preserve">Clock Start Date: </w:t>
            </w:r>
          </w:p>
        </w:tc>
        <w:tc>
          <w:tcPr>
            <w:tcW w:w="6459" w:type="dxa"/>
            <w:tcBorders>
              <w:top w:val="nil"/>
              <w:left w:val="nil"/>
              <w:bottom w:val="nil"/>
              <w:right w:val="nil"/>
            </w:tcBorders>
          </w:tcPr>
          <w:p w14:paraId="20C7B962" w14:textId="77777777" w:rsidR="0010501C" w:rsidRPr="00960BFE" w:rsidRDefault="0010501C" w:rsidP="000B3AB2">
            <w:pPr>
              <w:autoSpaceDE w:val="0"/>
              <w:autoSpaceDN w:val="0"/>
              <w:adjustRightInd w:val="0"/>
            </w:pPr>
            <w:r>
              <w:t>12 June 2025</w:t>
            </w:r>
          </w:p>
        </w:tc>
      </w:tr>
    </w:tbl>
    <w:p w14:paraId="3E560F34" w14:textId="77777777" w:rsidR="0010501C" w:rsidRPr="00473E79" w:rsidRDefault="0010501C" w:rsidP="0010501C"/>
    <w:p w14:paraId="069208D3" w14:textId="55AFBDE1" w:rsidR="0010501C" w:rsidRPr="00473E79" w:rsidRDefault="00D83102" w:rsidP="0010501C">
      <w:pPr>
        <w:autoSpaceDE w:val="0"/>
        <w:autoSpaceDN w:val="0"/>
        <w:adjustRightInd w:val="0"/>
        <w:rPr>
          <w:sz w:val="20"/>
          <w:lang w:val="en-NZ"/>
        </w:rPr>
      </w:pPr>
      <w:r w:rsidRPr="00473E79">
        <w:rPr>
          <w:rFonts w:cs="Arial"/>
          <w:szCs w:val="22"/>
          <w:lang w:val="en-NZ"/>
        </w:rPr>
        <w:t>Dr Nis</w:t>
      </w:r>
      <w:r w:rsidR="006633FF" w:rsidRPr="00473E79">
        <w:rPr>
          <w:rFonts w:cs="Arial"/>
          <w:szCs w:val="22"/>
          <w:lang w:val="en-NZ"/>
        </w:rPr>
        <w:t>hith Patel, James Fisher, Ryan Sixtus ad Kelly Henderson were</w:t>
      </w:r>
      <w:r w:rsidR="0010501C" w:rsidRPr="00473E79">
        <w:rPr>
          <w:lang w:val="en-NZ"/>
        </w:rPr>
        <w:t xml:space="preserve"> present via videoconference for discussion of this application.</w:t>
      </w:r>
    </w:p>
    <w:p w14:paraId="2B692C58" w14:textId="77777777" w:rsidR="0010501C" w:rsidRPr="00D324AA" w:rsidRDefault="0010501C" w:rsidP="0010501C">
      <w:pPr>
        <w:rPr>
          <w:u w:val="single"/>
          <w:lang w:val="en-NZ"/>
        </w:rPr>
      </w:pPr>
    </w:p>
    <w:p w14:paraId="7CD6ED74" w14:textId="77777777" w:rsidR="0010501C" w:rsidRPr="0054344C" w:rsidRDefault="0010501C" w:rsidP="0010501C">
      <w:pPr>
        <w:pStyle w:val="Headingbold"/>
      </w:pPr>
      <w:r w:rsidRPr="0054344C">
        <w:t>Potential conflicts of interest</w:t>
      </w:r>
    </w:p>
    <w:p w14:paraId="5C6071E7" w14:textId="77777777" w:rsidR="0010501C" w:rsidRPr="00D324AA" w:rsidRDefault="0010501C" w:rsidP="0010501C">
      <w:pPr>
        <w:rPr>
          <w:b/>
          <w:lang w:val="en-NZ"/>
        </w:rPr>
      </w:pPr>
    </w:p>
    <w:p w14:paraId="7AFE8102" w14:textId="77777777" w:rsidR="0010501C" w:rsidRPr="00D324AA" w:rsidRDefault="0010501C" w:rsidP="0010501C">
      <w:pPr>
        <w:rPr>
          <w:lang w:val="en-NZ"/>
        </w:rPr>
      </w:pPr>
      <w:r w:rsidRPr="00D324AA">
        <w:rPr>
          <w:lang w:val="en-NZ"/>
        </w:rPr>
        <w:t>The Chair asked members to declare any potential conflicts of interest related to this application.</w:t>
      </w:r>
    </w:p>
    <w:p w14:paraId="10A81E9E" w14:textId="77777777" w:rsidR="0010501C" w:rsidRPr="00D324AA" w:rsidRDefault="0010501C" w:rsidP="0010501C">
      <w:pPr>
        <w:rPr>
          <w:lang w:val="en-NZ"/>
        </w:rPr>
      </w:pPr>
    </w:p>
    <w:p w14:paraId="1CAB54AA" w14:textId="77777777" w:rsidR="0010501C" w:rsidRPr="00D324AA" w:rsidRDefault="0010501C" w:rsidP="0010501C">
      <w:pPr>
        <w:rPr>
          <w:lang w:val="en-NZ"/>
        </w:rPr>
      </w:pPr>
      <w:r w:rsidRPr="00D324AA">
        <w:rPr>
          <w:lang w:val="en-NZ"/>
        </w:rPr>
        <w:t>No potential conflicts of interest related to this application were declared by any member.</w:t>
      </w:r>
    </w:p>
    <w:p w14:paraId="33FF930E" w14:textId="77777777" w:rsidR="0010501C" w:rsidRPr="00D324AA" w:rsidRDefault="0010501C" w:rsidP="0010501C">
      <w:pPr>
        <w:rPr>
          <w:lang w:val="en-NZ"/>
        </w:rPr>
      </w:pPr>
    </w:p>
    <w:p w14:paraId="6EB960BE" w14:textId="77777777" w:rsidR="0010501C" w:rsidRPr="00D324AA" w:rsidRDefault="0010501C" w:rsidP="0010501C">
      <w:pPr>
        <w:autoSpaceDE w:val="0"/>
        <w:autoSpaceDN w:val="0"/>
        <w:adjustRightInd w:val="0"/>
        <w:rPr>
          <w:lang w:val="en-NZ"/>
        </w:rPr>
      </w:pPr>
    </w:p>
    <w:p w14:paraId="58C14A80" w14:textId="77777777" w:rsidR="0010501C" w:rsidRPr="0054344C" w:rsidRDefault="0010501C" w:rsidP="0010501C">
      <w:pPr>
        <w:pStyle w:val="Headingbold"/>
      </w:pPr>
      <w:r w:rsidRPr="0054344C">
        <w:t xml:space="preserve">Summary of resolved ethical issues </w:t>
      </w:r>
    </w:p>
    <w:p w14:paraId="0A540145" w14:textId="77777777" w:rsidR="0010501C" w:rsidRPr="00D324AA" w:rsidRDefault="0010501C" w:rsidP="0010501C">
      <w:pPr>
        <w:rPr>
          <w:u w:val="single"/>
          <w:lang w:val="en-NZ"/>
        </w:rPr>
      </w:pPr>
    </w:p>
    <w:p w14:paraId="53C175B4" w14:textId="77777777" w:rsidR="0010501C" w:rsidRPr="00D324AA" w:rsidRDefault="0010501C" w:rsidP="0010501C">
      <w:pPr>
        <w:rPr>
          <w:lang w:val="en-NZ"/>
        </w:rPr>
      </w:pPr>
      <w:r w:rsidRPr="00D324AA">
        <w:rPr>
          <w:lang w:val="en-NZ"/>
        </w:rPr>
        <w:t>The main ethical issues considered by the Committee and addressed by the Researcher are as follows.</w:t>
      </w:r>
    </w:p>
    <w:p w14:paraId="3FCD58BA" w14:textId="77777777" w:rsidR="0010501C" w:rsidRPr="00D324AA" w:rsidRDefault="0010501C" w:rsidP="0010501C">
      <w:pPr>
        <w:rPr>
          <w:lang w:val="en-NZ"/>
        </w:rPr>
      </w:pPr>
    </w:p>
    <w:p w14:paraId="43D1A559" w14:textId="0877C01D" w:rsidR="0010501C" w:rsidRPr="00D324AA" w:rsidRDefault="007529EC" w:rsidP="00042CE9">
      <w:pPr>
        <w:pStyle w:val="ListParagraph"/>
        <w:numPr>
          <w:ilvl w:val="0"/>
          <w:numId w:val="27"/>
        </w:numPr>
      </w:pPr>
      <w:r>
        <w:t xml:space="preserve">The Committee briefly discussed the pilot phone survey of 50 past patients </w:t>
      </w:r>
      <w:r w:rsidR="001F0B80">
        <w:t xml:space="preserve">and reminded the </w:t>
      </w:r>
      <w:r w:rsidR="000A6B7D">
        <w:t xml:space="preserve">Researchers </w:t>
      </w:r>
      <w:r w:rsidR="001F0B80">
        <w:t>of the need to seek ethical approval for any future analyses combining patient data beyond clinical care.</w:t>
      </w:r>
    </w:p>
    <w:p w14:paraId="5CC10FA3" w14:textId="6D700317" w:rsidR="0010501C" w:rsidRDefault="0041560C" w:rsidP="00042CE9">
      <w:pPr>
        <w:pStyle w:val="ListParagraph"/>
        <w:ind w:left="357" w:hanging="357"/>
      </w:pPr>
      <w:r>
        <w:t>The Researchers</w:t>
      </w:r>
      <w:r w:rsidRPr="0041560C">
        <w:t xml:space="preserve"> clarified that informed consent may be obtained remotely using </w:t>
      </w:r>
      <w:proofErr w:type="spellStart"/>
      <w:r w:rsidRPr="0041560C">
        <w:t>REDCap</w:t>
      </w:r>
      <w:proofErr w:type="spellEnd"/>
      <w:r w:rsidRPr="0041560C">
        <w:t xml:space="preserve"> for electronic signatures</w:t>
      </w:r>
      <w:r w:rsidR="006E750F">
        <w:t xml:space="preserve"> and are</w:t>
      </w:r>
      <w:r w:rsidRPr="0041560C">
        <w:t xml:space="preserve"> stored securely.</w:t>
      </w:r>
    </w:p>
    <w:p w14:paraId="43D1A06F" w14:textId="6280749C" w:rsidR="006E2959" w:rsidRDefault="006E2959" w:rsidP="00042CE9">
      <w:pPr>
        <w:pStyle w:val="ListParagraph"/>
        <w:ind w:left="357" w:hanging="357"/>
      </w:pPr>
      <w:r>
        <w:t xml:space="preserve">The Researchers clarified </w:t>
      </w:r>
      <w:r w:rsidR="00D40455">
        <w:t xml:space="preserve">that patients </w:t>
      </w:r>
      <w:r w:rsidR="00020D03">
        <w:t xml:space="preserve">often be referred from aortic clinic in Waikato and that many of the healthy volunteers will be </w:t>
      </w:r>
      <w:r w:rsidR="006E0A42">
        <w:t>recruited from Auckland.</w:t>
      </w:r>
    </w:p>
    <w:p w14:paraId="4D6B248D" w14:textId="3EFB2EA0" w:rsidR="00A517AC" w:rsidRPr="00D324AA" w:rsidRDefault="00A517AC" w:rsidP="00042CE9">
      <w:pPr>
        <w:pStyle w:val="ListParagraph"/>
        <w:ind w:left="357" w:hanging="357"/>
      </w:pPr>
      <w:r>
        <w:t xml:space="preserve">Researchers clarified that the grant </w:t>
      </w:r>
      <w:r w:rsidR="00042CE9">
        <w:t>is valid for two years.</w:t>
      </w:r>
    </w:p>
    <w:p w14:paraId="7581C4EA" w14:textId="77777777" w:rsidR="0010501C" w:rsidRPr="00D324AA" w:rsidRDefault="0010501C" w:rsidP="0010501C">
      <w:pPr>
        <w:spacing w:before="80" w:after="80"/>
        <w:rPr>
          <w:lang w:val="en-NZ"/>
        </w:rPr>
      </w:pPr>
    </w:p>
    <w:p w14:paraId="0E6C4A02" w14:textId="77777777" w:rsidR="0010501C" w:rsidRPr="0054344C" w:rsidRDefault="0010501C" w:rsidP="0010501C">
      <w:pPr>
        <w:pStyle w:val="Headingbold"/>
      </w:pPr>
      <w:r w:rsidRPr="0054344C">
        <w:t>Summary of outstanding ethical issues</w:t>
      </w:r>
    </w:p>
    <w:p w14:paraId="6B5FF216" w14:textId="77777777" w:rsidR="0010501C" w:rsidRPr="00D324AA" w:rsidRDefault="0010501C" w:rsidP="0010501C">
      <w:pPr>
        <w:rPr>
          <w:lang w:val="en-NZ"/>
        </w:rPr>
      </w:pPr>
    </w:p>
    <w:p w14:paraId="5AD71B25" w14:textId="77777777" w:rsidR="0010501C" w:rsidRPr="00D324AA" w:rsidRDefault="0010501C" w:rsidP="0010501C">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09393CAD" w14:textId="77777777" w:rsidR="0010501C" w:rsidRPr="00D324AA" w:rsidRDefault="0010501C" w:rsidP="0010501C">
      <w:pPr>
        <w:autoSpaceDE w:val="0"/>
        <w:autoSpaceDN w:val="0"/>
        <w:adjustRightInd w:val="0"/>
        <w:rPr>
          <w:szCs w:val="22"/>
          <w:lang w:val="en-NZ"/>
        </w:rPr>
      </w:pPr>
    </w:p>
    <w:p w14:paraId="1D029E0A" w14:textId="034243FE" w:rsidR="00C21B3E" w:rsidRPr="00215797" w:rsidRDefault="009C02F2" w:rsidP="00215797">
      <w:pPr>
        <w:pStyle w:val="ListParagraph"/>
      </w:pPr>
      <w:r>
        <w:t xml:space="preserve">The Committee noted that the quality of life questionnaires </w:t>
      </w:r>
      <w:r w:rsidR="00234BB5">
        <w:t xml:space="preserve">are currently indicated to be reviewed within three months, which is </w:t>
      </w:r>
      <w:r w:rsidR="0066331E">
        <w:t xml:space="preserve">not adequate timing for review of these questionnaires. As </w:t>
      </w:r>
      <w:r w:rsidR="00173B11">
        <w:t xml:space="preserve">these questionnaires </w:t>
      </w:r>
      <w:r w:rsidR="00161713">
        <w:t>may disclose acute distress</w:t>
      </w:r>
      <w:r w:rsidR="00C21B3E">
        <w:t xml:space="preserve"> for some participants</w:t>
      </w:r>
      <w:r w:rsidR="00161713">
        <w:t>,</w:t>
      </w:r>
      <w:r w:rsidR="00C21B3E">
        <w:t xml:space="preserve"> they need to be reviewed as immediately. </w:t>
      </w:r>
      <w:r w:rsidR="0038682F">
        <w:t xml:space="preserve">Researchers indicated that </w:t>
      </w:r>
      <w:r w:rsidR="00116E95">
        <w:t xml:space="preserve">a research nurse will be present when the questionnaires are filled out and so </w:t>
      </w:r>
      <w:r w:rsidR="00161713">
        <w:t xml:space="preserve">responses </w:t>
      </w:r>
      <w:r w:rsidR="00116E95">
        <w:t xml:space="preserve">can </w:t>
      </w:r>
      <w:r w:rsidR="00564509">
        <w:t xml:space="preserve">be </w:t>
      </w:r>
      <w:r w:rsidR="00116E95">
        <w:t>review</w:t>
      </w:r>
      <w:r w:rsidR="00564509">
        <w:t>ed</w:t>
      </w:r>
      <w:r w:rsidR="00116E95">
        <w:t xml:space="preserve"> </w:t>
      </w:r>
      <w:r w:rsidR="00161713">
        <w:t>in real time</w:t>
      </w:r>
      <w:r w:rsidR="006C398A">
        <w:t xml:space="preserve">. </w:t>
      </w:r>
      <w:r w:rsidR="00564509">
        <w:t xml:space="preserve">The Researchers </w:t>
      </w:r>
      <w:r w:rsidR="00F03760">
        <w:t>further explained that if distress is indicated</w:t>
      </w:r>
      <w:r w:rsidR="00161713">
        <w:t>,</w:t>
      </w:r>
      <w:r w:rsidR="00214502">
        <w:t xml:space="preserve"> </w:t>
      </w:r>
      <w:r w:rsidR="00161713">
        <w:t xml:space="preserve">and </w:t>
      </w:r>
      <w:r w:rsidR="00214502">
        <w:t>if required</w:t>
      </w:r>
      <w:r w:rsidR="00161713">
        <w:t>,</w:t>
      </w:r>
      <w:r w:rsidR="00F03760">
        <w:t xml:space="preserve"> </w:t>
      </w:r>
      <w:r w:rsidR="001865C8">
        <w:t>the research</w:t>
      </w:r>
      <w:r w:rsidR="000106B1">
        <w:t xml:space="preserve"> team</w:t>
      </w:r>
      <w:r w:rsidR="001865C8">
        <w:t xml:space="preserve"> can engage </w:t>
      </w:r>
      <w:r w:rsidR="00161713">
        <w:t xml:space="preserve">participants </w:t>
      </w:r>
      <w:r w:rsidR="001865C8">
        <w:t xml:space="preserve">with </w:t>
      </w:r>
      <w:r w:rsidR="00161713">
        <w:t xml:space="preserve">the </w:t>
      </w:r>
      <w:r w:rsidR="001865C8">
        <w:t xml:space="preserve">local network of </w:t>
      </w:r>
      <w:r w:rsidR="001F7C27">
        <w:t>mental</w:t>
      </w:r>
      <w:r w:rsidR="001865C8">
        <w:t xml:space="preserve"> health </w:t>
      </w:r>
      <w:r w:rsidR="001F7C27">
        <w:t xml:space="preserve">professionals. </w:t>
      </w:r>
      <w:r w:rsidR="006C398A">
        <w:t>The Committee requested that this information</w:t>
      </w:r>
      <w:r w:rsidR="00161713">
        <w:t xml:space="preserve"> </w:t>
      </w:r>
      <w:r w:rsidR="004B13D2">
        <w:t xml:space="preserve">be properly outlined in a safety plan. This </w:t>
      </w:r>
      <w:r w:rsidR="004B13D2" w:rsidRPr="00473E79">
        <w:t>safety plan should also be outlined in the Participant Information Sheet to ensure that participants are also aware that these procedures are in place</w:t>
      </w:r>
      <w:r w:rsidR="00215797">
        <w:t xml:space="preserve"> </w:t>
      </w:r>
      <w:r w:rsidR="00215797" w:rsidRPr="002A74A1">
        <w:rPr>
          <w:i/>
          <w:iCs/>
        </w:rPr>
        <w:t xml:space="preserve">(National Ethical Standards for Health and Disability Research and Quality Improvement, para </w:t>
      </w:r>
      <w:r w:rsidR="00215797">
        <w:rPr>
          <w:i/>
          <w:iCs/>
        </w:rPr>
        <w:t>8.1-8.3</w:t>
      </w:r>
      <w:r w:rsidR="00684F3F">
        <w:rPr>
          <w:i/>
          <w:iCs/>
        </w:rPr>
        <w:t>, 9.7-9.8</w:t>
      </w:r>
      <w:r w:rsidR="00215797" w:rsidRPr="002A74A1">
        <w:rPr>
          <w:i/>
          <w:iCs/>
        </w:rPr>
        <w:t>)</w:t>
      </w:r>
      <w:r w:rsidR="00215797" w:rsidRPr="00C856E5">
        <w:t>.</w:t>
      </w:r>
      <w:r w:rsidR="00215797" w:rsidRPr="006D0A33">
        <w:t xml:space="preserve">  </w:t>
      </w:r>
    </w:p>
    <w:p w14:paraId="073A8F39" w14:textId="2037295D" w:rsidR="004B13D2" w:rsidRPr="00473E79" w:rsidRDefault="000106B1" w:rsidP="0010501C">
      <w:pPr>
        <w:pStyle w:val="ListParagraph"/>
        <w:rPr>
          <w:rFonts w:cs="Arial"/>
        </w:rPr>
      </w:pPr>
      <w:r w:rsidRPr="00473E79">
        <w:rPr>
          <w:rFonts w:cs="Arial"/>
        </w:rPr>
        <w:t xml:space="preserve">The Committee requested that all questionnaires that will be used in the study </w:t>
      </w:r>
      <w:r w:rsidR="00161713">
        <w:rPr>
          <w:rFonts w:cs="Arial"/>
        </w:rPr>
        <w:t>be</w:t>
      </w:r>
      <w:r w:rsidR="00161713" w:rsidRPr="00473E79">
        <w:rPr>
          <w:rFonts w:cs="Arial"/>
        </w:rPr>
        <w:t xml:space="preserve"> </w:t>
      </w:r>
      <w:r w:rsidRPr="00473E79">
        <w:rPr>
          <w:rFonts w:cs="Arial"/>
        </w:rPr>
        <w:t>uploaded for HDEC review.</w:t>
      </w:r>
    </w:p>
    <w:p w14:paraId="54343943" w14:textId="04BB0D4F" w:rsidR="001B1540" w:rsidRPr="00312069" w:rsidRDefault="00105F3B" w:rsidP="00312069">
      <w:pPr>
        <w:pStyle w:val="ListParagraph"/>
      </w:pPr>
      <w:r w:rsidRPr="00473E79">
        <w:rPr>
          <w:rFonts w:cs="Arial"/>
        </w:rPr>
        <w:t xml:space="preserve">The Committee noted that this is a very vulnerable population and there is </w:t>
      </w:r>
      <w:r w:rsidR="007C2831" w:rsidRPr="00473E79">
        <w:rPr>
          <w:rFonts w:cs="Arial"/>
        </w:rPr>
        <w:t xml:space="preserve">little information provided on the </w:t>
      </w:r>
      <w:r w:rsidRPr="00473E79">
        <w:t xml:space="preserve">risk for </w:t>
      </w:r>
      <w:r w:rsidR="007C2831" w:rsidRPr="00473E79">
        <w:t xml:space="preserve">the </w:t>
      </w:r>
      <w:r w:rsidRPr="00473E79">
        <w:t xml:space="preserve">population </w:t>
      </w:r>
      <w:r w:rsidR="007C2831" w:rsidRPr="00473E79">
        <w:t>in participating in the study.</w:t>
      </w:r>
      <w:r w:rsidR="00F27C55" w:rsidRPr="00473E79">
        <w:t xml:space="preserve"> While </w:t>
      </w:r>
      <w:r w:rsidR="00197F91" w:rsidRPr="00473E79">
        <w:t>risk mitigation has been addressed with patients and standard guidelines for cardi</w:t>
      </w:r>
      <w:r w:rsidR="00382699" w:rsidRPr="00473E79">
        <w:t xml:space="preserve">ovascular </w:t>
      </w:r>
      <w:r w:rsidR="00382699">
        <w:t>disease</w:t>
      </w:r>
      <w:r w:rsidR="00236A96">
        <w:t xml:space="preserve"> </w:t>
      </w:r>
      <w:r w:rsidR="00197F91">
        <w:t>will be followed</w:t>
      </w:r>
      <w:r w:rsidR="00161713">
        <w:t>,</w:t>
      </w:r>
      <w:r w:rsidR="00197F91">
        <w:t xml:space="preserve"> </w:t>
      </w:r>
      <w:r w:rsidR="009F2EEE">
        <w:t xml:space="preserve">the Committee requested that </w:t>
      </w:r>
      <w:r w:rsidR="00161713">
        <w:t xml:space="preserve">the investigator provide </w:t>
      </w:r>
      <w:r w:rsidR="005E54B6">
        <w:t xml:space="preserve">evidence that it is safe for </w:t>
      </w:r>
      <w:r w:rsidR="005E54B6">
        <w:lastRenderedPageBreak/>
        <w:t>this specific population group to participate in th</w:t>
      </w:r>
      <w:r w:rsidR="00AC2CA0">
        <w:t>ese tests</w:t>
      </w:r>
      <w:r w:rsidR="00161713">
        <w:t>, in particular the exercycle portion</w:t>
      </w:r>
      <w:r w:rsidR="00AC2CA0">
        <w:t>.</w:t>
      </w:r>
      <w:r w:rsidR="00F540CE">
        <w:t xml:space="preserve"> </w:t>
      </w:r>
      <w:r w:rsidR="00161713">
        <w:t xml:space="preserve">The Committee noted that one of the peer reviewers raised this safety concern. </w:t>
      </w:r>
      <w:r w:rsidR="00F540CE">
        <w:t xml:space="preserve">The provision that </w:t>
      </w:r>
      <w:r w:rsidR="002715A5">
        <w:t xml:space="preserve">there is no specific exclusion of patients with aortic dissection </w:t>
      </w:r>
      <w:r w:rsidR="00862DD7">
        <w:t>does not address this in enough detail</w:t>
      </w:r>
      <w:r w:rsidR="00312069">
        <w:t xml:space="preserve"> </w:t>
      </w:r>
      <w:r w:rsidR="00312069" w:rsidRPr="002A74A1">
        <w:rPr>
          <w:i/>
          <w:iCs/>
        </w:rPr>
        <w:t xml:space="preserve">(National Ethical Standards for Health and Disability Research and Quality Improvement, para </w:t>
      </w:r>
      <w:r w:rsidR="00312069">
        <w:rPr>
          <w:i/>
          <w:iCs/>
        </w:rPr>
        <w:t>8.4-8.6</w:t>
      </w:r>
      <w:r w:rsidR="00312069" w:rsidRPr="002A74A1">
        <w:rPr>
          <w:i/>
          <w:iCs/>
        </w:rPr>
        <w:t>)</w:t>
      </w:r>
      <w:r w:rsidR="00B42DFF">
        <w:t>.</w:t>
      </w:r>
    </w:p>
    <w:p w14:paraId="1393E868" w14:textId="2D36B6B3" w:rsidR="001B1540" w:rsidRPr="00CD4F8A" w:rsidRDefault="00EA0D15" w:rsidP="00CD4F8A">
      <w:pPr>
        <w:pStyle w:val="ListParagraph"/>
      </w:pPr>
      <w:r w:rsidRPr="00473E79">
        <w:rPr>
          <w:rFonts w:cs="Arial"/>
        </w:rPr>
        <w:t>The Committee noted that the Data Management Plan mentions possible future research use of collected data. However, the PIS and consent form did not include any provision for this</w:t>
      </w:r>
      <w:r w:rsidR="00161713">
        <w:rPr>
          <w:rFonts w:cs="Arial"/>
        </w:rPr>
        <w:t xml:space="preserve"> option</w:t>
      </w:r>
      <w:r w:rsidRPr="00473E79">
        <w:rPr>
          <w:rFonts w:cs="Arial"/>
        </w:rPr>
        <w:t>. The Committee requested adding a specific consent option for future use of de-identified data</w:t>
      </w:r>
      <w:r w:rsidR="00CD4F8A">
        <w:rPr>
          <w:rFonts w:cs="Arial"/>
        </w:rPr>
        <w:t xml:space="preserve"> </w:t>
      </w:r>
      <w:r w:rsidR="00CD4F8A" w:rsidRPr="002A74A1">
        <w:rPr>
          <w:i/>
          <w:iCs/>
        </w:rPr>
        <w:t>(National Ethical Standards for Health and Disability Research and Quality Improvement, para 9.7</w:t>
      </w:r>
      <w:r w:rsidR="00CD4F8A">
        <w:rPr>
          <w:i/>
          <w:iCs/>
        </w:rPr>
        <w:t>, 12.15a</w:t>
      </w:r>
      <w:r w:rsidR="00CD4F8A" w:rsidRPr="002A74A1">
        <w:rPr>
          <w:i/>
          <w:iCs/>
        </w:rPr>
        <w:t>)</w:t>
      </w:r>
      <w:r w:rsidR="00CD4F8A" w:rsidRPr="00C856E5">
        <w:t>.</w:t>
      </w:r>
      <w:r w:rsidR="00CD4F8A" w:rsidRPr="006D0A33">
        <w:t xml:space="preserve">  </w:t>
      </w:r>
    </w:p>
    <w:p w14:paraId="73D97157" w14:textId="1BE06B91" w:rsidR="0010501C" w:rsidRPr="00042CE9" w:rsidRDefault="001B6FFB" w:rsidP="00042CE9">
      <w:pPr>
        <w:pStyle w:val="ListParagraph"/>
        <w:rPr>
          <w:rFonts w:cs="Arial"/>
          <w:color w:val="FF0000"/>
        </w:rPr>
      </w:pPr>
      <w:r>
        <w:t>The Committee noted significant technical feedback from peer reviewers</w:t>
      </w:r>
      <w:r w:rsidR="00ED1DDB">
        <w:t xml:space="preserve"> and requested that </w:t>
      </w:r>
      <w:r w:rsidR="00965E9C">
        <w:t>responses to these concerns be provided in a separate document.</w:t>
      </w:r>
      <w:r w:rsidR="0010501C" w:rsidRPr="00D324AA">
        <w:br/>
      </w:r>
    </w:p>
    <w:p w14:paraId="77DE1528" w14:textId="0DC886B8" w:rsidR="0010501C" w:rsidRPr="00CD4F8A" w:rsidRDefault="0010501C" w:rsidP="000F2AFB">
      <w:r w:rsidRPr="000F2AFB">
        <w:rPr>
          <w:rFonts w:cs="Arial"/>
          <w:szCs w:val="22"/>
        </w:rPr>
        <w:t>The Committee requested the following changes to the Participant Information Sheet and Consent Form (PIS/CF)</w:t>
      </w:r>
      <w:r w:rsidR="00CD4F8A" w:rsidRPr="000F2AFB">
        <w:rPr>
          <w:i/>
          <w:iCs/>
        </w:rPr>
        <w:t xml:space="preserve"> (National Ethical Standards for Health and Disability Research and Quality Improvement, para 7</w:t>
      </w:r>
      <w:r w:rsidR="00684F3F">
        <w:rPr>
          <w:i/>
          <w:iCs/>
        </w:rPr>
        <w:t>.</w:t>
      </w:r>
      <w:r w:rsidR="00CD4F8A" w:rsidRPr="000F2AFB">
        <w:rPr>
          <w:i/>
          <w:iCs/>
        </w:rPr>
        <w:t>15-7.17)</w:t>
      </w:r>
      <w:r w:rsidRPr="000F2AFB">
        <w:rPr>
          <w:rFonts w:cs="Arial"/>
          <w:szCs w:val="22"/>
        </w:rPr>
        <w:t xml:space="preserve">: </w:t>
      </w:r>
    </w:p>
    <w:p w14:paraId="1DDE97CB" w14:textId="77777777" w:rsidR="0010501C" w:rsidRPr="00D324AA" w:rsidRDefault="0010501C" w:rsidP="0010501C">
      <w:pPr>
        <w:spacing w:before="80" w:after="80"/>
        <w:rPr>
          <w:rFonts w:cs="Arial"/>
          <w:szCs w:val="22"/>
          <w:lang w:val="en-NZ"/>
        </w:rPr>
      </w:pPr>
    </w:p>
    <w:p w14:paraId="7F720EC0" w14:textId="16FA5144" w:rsidR="0010501C" w:rsidRDefault="0010501C" w:rsidP="0010501C">
      <w:pPr>
        <w:pStyle w:val="ListParagraph"/>
      </w:pPr>
      <w:r w:rsidRPr="00D324AA">
        <w:t>Please</w:t>
      </w:r>
      <w:r w:rsidR="00292E9B">
        <w:t xml:space="preserve"> ensure that it is clear to participants that the </w:t>
      </w:r>
      <w:r w:rsidR="00385803">
        <w:t xml:space="preserve">quality of life questionnaires </w:t>
      </w:r>
      <w:r w:rsidR="00161713">
        <w:t>involve sensitive personal concerns that could be distressing</w:t>
      </w:r>
      <w:r w:rsidR="00385803">
        <w:t xml:space="preserve"> and, as described earlier, what will be done if </w:t>
      </w:r>
      <w:r w:rsidR="00F75E46">
        <w:t>distress occurs.</w:t>
      </w:r>
    </w:p>
    <w:p w14:paraId="1558A13D" w14:textId="1F3447A7" w:rsidR="00B557EB" w:rsidRPr="00D324AA" w:rsidRDefault="00672E8D" w:rsidP="0010501C">
      <w:pPr>
        <w:pStyle w:val="ListParagraph"/>
      </w:pPr>
      <w:r w:rsidRPr="00672E8D">
        <w:t xml:space="preserve">Please </w:t>
      </w:r>
      <w:r w:rsidR="005569FA">
        <w:t>revise the PIS where it indicates the</w:t>
      </w:r>
      <w:r w:rsidRPr="00672E8D">
        <w:t xml:space="preserve"> “risks are minimal” and instead provide a description of known </w:t>
      </w:r>
      <w:r w:rsidR="00161713">
        <w:t xml:space="preserve">and unknown </w:t>
      </w:r>
      <w:r w:rsidRPr="00672E8D">
        <w:t>risks</w:t>
      </w:r>
      <w:r>
        <w:t xml:space="preserve"> for this study</w:t>
      </w:r>
      <w:r w:rsidRPr="00672E8D">
        <w:t>.</w:t>
      </w:r>
      <w:r w:rsidR="00AE7A08">
        <w:t xml:space="preserve"> Currently the PIS presents the </w:t>
      </w:r>
      <w:r w:rsidR="00F359E6">
        <w:t>participation</w:t>
      </w:r>
      <w:r w:rsidR="00AE7A08">
        <w:t xml:space="preserve"> in this study </w:t>
      </w:r>
      <w:r w:rsidR="00F359E6">
        <w:t>is as a no risk study with no outline of the possible risks of performing the activities.</w:t>
      </w:r>
    </w:p>
    <w:p w14:paraId="55ACCAF1" w14:textId="1670C781" w:rsidR="0010501C" w:rsidRDefault="001E6C80" w:rsidP="0010501C">
      <w:pPr>
        <w:pStyle w:val="ListParagraph"/>
      </w:pPr>
      <w:r>
        <w:t xml:space="preserve">Please </w:t>
      </w:r>
      <w:r w:rsidR="002626F4">
        <w:t xml:space="preserve">provide an </w:t>
      </w:r>
      <w:r w:rsidR="00EF431A">
        <w:t xml:space="preserve">information </w:t>
      </w:r>
      <w:r w:rsidR="00D64B31">
        <w:t>outlining the safety precautions in place during the study</w:t>
      </w:r>
      <w:r w:rsidR="00161713">
        <w:t xml:space="preserve"> </w:t>
      </w:r>
      <w:r w:rsidR="00D64B31">
        <w:t xml:space="preserve">should an </w:t>
      </w:r>
      <w:r w:rsidR="00161713">
        <w:t xml:space="preserve">adverse </w:t>
      </w:r>
      <w:r w:rsidR="00D64B31">
        <w:t>event happen</w:t>
      </w:r>
      <w:r w:rsidR="00161713">
        <w:t xml:space="preserve"> during study procedures.  W</w:t>
      </w:r>
      <w:r w:rsidR="00D64B31">
        <w:t xml:space="preserve">hat </w:t>
      </w:r>
      <w:r w:rsidR="00BA6203">
        <w:t>procedures are in place</w:t>
      </w:r>
      <w:r w:rsidR="00D64B31">
        <w:t xml:space="preserve">, </w:t>
      </w:r>
      <w:r w:rsidR="000E1D62">
        <w:t>who will be available</w:t>
      </w:r>
      <w:r w:rsidR="004902E5">
        <w:t xml:space="preserve"> and what training </w:t>
      </w:r>
      <w:r w:rsidR="00161713">
        <w:t>will support per</w:t>
      </w:r>
      <w:r w:rsidR="005E529A">
        <w:t>s</w:t>
      </w:r>
      <w:r w:rsidR="00161713">
        <w:t>onnel</w:t>
      </w:r>
      <w:r w:rsidR="004902E5">
        <w:t xml:space="preserve"> have</w:t>
      </w:r>
      <w:r w:rsidR="00161713">
        <w:t>?</w:t>
      </w:r>
      <w:r w:rsidR="00A73539">
        <w:t xml:space="preserve"> </w:t>
      </w:r>
      <w:r w:rsidR="00161713">
        <w:t>The investigators provided r</w:t>
      </w:r>
      <w:r w:rsidR="00864BBE">
        <w:t xml:space="preserve">eassurance that the proposed tests </w:t>
      </w:r>
      <w:r w:rsidR="00501908">
        <w:t>will be done in a hospital</w:t>
      </w:r>
      <w:r w:rsidR="005E529A">
        <w:t xml:space="preserve"> and emergency support is available</w:t>
      </w:r>
      <w:r w:rsidR="000E1D62">
        <w:t xml:space="preserve">. This should </w:t>
      </w:r>
      <w:r w:rsidR="00424A50">
        <w:t xml:space="preserve">give participants enough information to feel confident they understand </w:t>
      </w:r>
      <w:r w:rsidR="00501908">
        <w:t xml:space="preserve">the safety </w:t>
      </w:r>
      <w:r w:rsidR="00A775FF">
        <w:t>aspects of the study</w:t>
      </w:r>
      <w:r w:rsidR="00424A50">
        <w:t>.</w:t>
      </w:r>
    </w:p>
    <w:p w14:paraId="3847BCBA" w14:textId="649471D1" w:rsidR="00DC25B9" w:rsidRDefault="00DC25B9" w:rsidP="0010501C">
      <w:pPr>
        <w:pStyle w:val="ListParagraph"/>
      </w:pPr>
      <w:r w:rsidRPr="00DC25B9">
        <w:t xml:space="preserve">Please ensure the PIS </w:t>
      </w:r>
      <w:r>
        <w:t xml:space="preserve">clearly explains what </w:t>
      </w:r>
      <w:r w:rsidRPr="00DC25B9">
        <w:t>healthy volunteers</w:t>
      </w:r>
      <w:r>
        <w:t xml:space="preserve"> in the study</w:t>
      </w:r>
      <w:r w:rsidR="005676ED">
        <w:t xml:space="preserve"> can expect as part of the study.</w:t>
      </w:r>
    </w:p>
    <w:p w14:paraId="67943A6B" w14:textId="411AC2FE" w:rsidR="00FE658E" w:rsidRDefault="00FE658E" w:rsidP="0010501C">
      <w:pPr>
        <w:pStyle w:val="ListParagraph"/>
      </w:pPr>
      <w:r>
        <w:t xml:space="preserve">Please remove the section at the beginning </w:t>
      </w:r>
      <w:r w:rsidR="00A5269A">
        <w:t xml:space="preserve">of the PIS describing </w:t>
      </w:r>
      <w:r w:rsidR="00215ECC">
        <w:t>mortality statistics for people with aortic dissection</w:t>
      </w:r>
      <w:r w:rsidR="006F6F6A">
        <w:t xml:space="preserve"> as this may be distressing for people who have survived</w:t>
      </w:r>
      <w:r w:rsidR="005E529A">
        <w:t xml:space="preserve"> and is not necessary for study purposes</w:t>
      </w:r>
      <w:r w:rsidR="006F6F6A">
        <w:t>.</w:t>
      </w:r>
    </w:p>
    <w:p w14:paraId="0867F393" w14:textId="2C665448" w:rsidR="004E200F" w:rsidRDefault="004E200F" w:rsidP="0010501C">
      <w:pPr>
        <w:pStyle w:val="ListParagraph"/>
      </w:pPr>
      <w:r w:rsidRPr="004E200F">
        <w:t>Please adjust the PIS statements that overpromise outcomes. For example, change “</w:t>
      </w:r>
      <w:r>
        <w:t>…allow us</w:t>
      </w:r>
      <w:r w:rsidRPr="004E200F">
        <w:t xml:space="preserve"> to </w:t>
      </w:r>
      <w:r w:rsidR="007A683E" w:rsidRPr="004E200F">
        <w:t>develop</w:t>
      </w:r>
      <w:r w:rsidRPr="004E200F">
        <w:t xml:space="preserve"> </w:t>
      </w:r>
      <w:r w:rsidR="00EB1308">
        <w:t>new</w:t>
      </w:r>
      <w:r w:rsidRPr="004E200F">
        <w:t xml:space="preserve"> therapies” to “may </w:t>
      </w:r>
      <w:r w:rsidR="00EB1308">
        <w:t>allow us to develop new therapies</w:t>
      </w:r>
      <w:r w:rsidRPr="004E200F">
        <w:t>.” This sets realistic expectations that this research is exploratory</w:t>
      </w:r>
      <w:r w:rsidR="00EB1308">
        <w:t>.</w:t>
      </w:r>
    </w:p>
    <w:p w14:paraId="08C80D35" w14:textId="43C197B1" w:rsidR="00E210FB" w:rsidRDefault="00E210FB" w:rsidP="0010501C">
      <w:pPr>
        <w:pStyle w:val="ListParagraph"/>
      </w:pPr>
      <w:r w:rsidRPr="00E210FB">
        <w:t>Please clarify travel compensation in the PIS</w:t>
      </w:r>
      <w:r w:rsidR="005E529A">
        <w:t>.</w:t>
      </w:r>
      <w:r w:rsidRPr="00E210FB">
        <w:t xml:space="preserve"> </w:t>
      </w:r>
      <w:r w:rsidR="005E529A">
        <w:t>C</w:t>
      </w:r>
      <w:r w:rsidRPr="00E210FB">
        <w:t>urrently</w:t>
      </w:r>
      <w:r w:rsidR="005E529A">
        <w:t xml:space="preserve"> the PIS does not explain</w:t>
      </w:r>
      <w:r w:rsidRPr="00E210FB">
        <w:t xml:space="preserve"> whether travel costs</w:t>
      </w:r>
      <w:r w:rsidR="005E529A">
        <w:t xml:space="preserve"> and parking</w:t>
      </w:r>
      <w:r w:rsidRPr="00E210FB">
        <w:t xml:space="preserve"> will be reimbursed. </w:t>
      </w:r>
      <w:r w:rsidR="005E529A">
        <w:t>I</w:t>
      </w:r>
      <w:r w:rsidRPr="00E210FB">
        <w:t>f not, explicitly state that travel expenses are not covered.</w:t>
      </w:r>
    </w:p>
    <w:p w14:paraId="7BDD2337" w14:textId="5ABA4290" w:rsidR="005A3D42" w:rsidRDefault="005A3D42" w:rsidP="0010501C">
      <w:pPr>
        <w:pStyle w:val="ListParagraph"/>
      </w:pPr>
      <w:r>
        <w:t>Please replace wording s</w:t>
      </w:r>
      <w:r w:rsidR="0097794D">
        <w:t>t</w:t>
      </w:r>
      <w:r>
        <w:t>ating that participants can “withdraw at any practicable time” with “withdraw at any time.” Participants have the legal right to withdraw whenever they wish.</w:t>
      </w:r>
    </w:p>
    <w:p w14:paraId="01F82197" w14:textId="77777777" w:rsidR="00960E51" w:rsidRDefault="007D67B1" w:rsidP="00A13BE4">
      <w:pPr>
        <w:pStyle w:val="ListParagraph"/>
      </w:pPr>
      <w:r>
        <w:t xml:space="preserve">Please </w:t>
      </w:r>
      <w:r w:rsidR="00A95713">
        <w:t>revise</w:t>
      </w:r>
      <w:r w:rsidR="00517FFB">
        <w:t xml:space="preserve"> references to </w:t>
      </w:r>
      <w:r w:rsidR="00A95713">
        <w:t>general practitioners, usual doctors, or current providers</w:t>
      </w:r>
      <w:r w:rsidR="0070131A">
        <w:t xml:space="preserve"> </w:t>
      </w:r>
      <w:r w:rsidR="00A95713">
        <w:t>to ensure they are</w:t>
      </w:r>
      <w:r w:rsidR="008A0E7B">
        <w:t xml:space="preserve"> addressed</w:t>
      </w:r>
      <w:r w:rsidR="00A95713">
        <w:t xml:space="preserve"> </w:t>
      </w:r>
      <w:r w:rsidR="0070131A">
        <w:t>consistent</w:t>
      </w:r>
      <w:r w:rsidR="008A0E7B">
        <w:t>ly</w:t>
      </w:r>
      <w:r w:rsidR="0070131A">
        <w:t xml:space="preserve"> throughout the PIS.</w:t>
      </w:r>
    </w:p>
    <w:p w14:paraId="60F26EAB" w14:textId="6DF242C3" w:rsidR="0010501C" w:rsidRPr="00D324AA" w:rsidRDefault="0070131A" w:rsidP="00960E51">
      <w:r>
        <w:t xml:space="preserve"> </w:t>
      </w:r>
    </w:p>
    <w:p w14:paraId="4F8C7E45" w14:textId="049D8374" w:rsidR="0010501C" w:rsidRPr="0054344C" w:rsidRDefault="0010501C" w:rsidP="0010501C">
      <w:pPr>
        <w:rPr>
          <w:b/>
          <w:bCs/>
          <w:lang w:val="en-NZ"/>
        </w:rPr>
      </w:pPr>
      <w:r w:rsidRPr="0054344C">
        <w:rPr>
          <w:b/>
          <w:bCs/>
          <w:lang w:val="en-NZ"/>
        </w:rPr>
        <w:t>Decision</w:t>
      </w:r>
    </w:p>
    <w:p w14:paraId="12453F05" w14:textId="77777777" w:rsidR="0010501C" w:rsidRPr="00D324AA" w:rsidRDefault="0010501C" w:rsidP="0010501C">
      <w:pPr>
        <w:rPr>
          <w:lang w:val="en-NZ"/>
        </w:rPr>
      </w:pPr>
    </w:p>
    <w:p w14:paraId="058F601D" w14:textId="77777777" w:rsidR="0010501C" w:rsidRDefault="0010501C" w:rsidP="0010501C">
      <w:pPr>
        <w:rPr>
          <w:color w:val="4BACC6"/>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meet the ethical standards </w:t>
      </w:r>
      <w:r w:rsidRPr="00724544">
        <w:rPr>
          <w:lang w:val="en-NZ"/>
        </w:rPr>
        <w:t>referenced above.</w:t>
      </w:r>
    </w:p>
    <w:p w14:paraId="6866DBF9" w14:textId="77777777" w:rsidR="0010501C" w:rsidRDefault="0010501C" w:rsidP="0010501C">
      <w:pPr>
        <w:rPr>
          <w:color w:val="4BACC6"/>
          <w:lang w:val="en-NZ"/>
        </w:rPr>
      </w:pPr>
    </w:p>
    <w:p w14:paraId="19A939A9" w14:textId="77777777" w:rsidR="002B2215" w:rsidRDefault="002B2215" w:rsidP="00A66F2E">
      <w:pPr>
        <w:rPr>
          <w:color w:val="4BACC6"/>
          <w:lang w:val="en-NZ"/>
        </w:rPr>
      </w:pPr>
    </w:p>
    <w:p w14:paraId="08B112F8" w14:textId="76035B2C" w:rsidR="0010501C" w:rsidRDefault="0010501C" w:rsidP="0010501C">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10501C" w:rsidRPr="00960BFE" w14:paraId="23F5BA27" w14:textId="77777777" w:rsidTr="000B3AB2">
        <w:trPr>
          <w:trHeight w:val="280"/>
        </w:trPr>
        <w:tc>
          <w:tcPr>
            <w:tcW w:w="966" w:type="dxa"/>
            <w:tcBorders>
              <w:top w:val="nil"/>
              <w:left w:val="nil"/>
              <w:bottom w:val="nil"/>
              <w:right w:val="nil"/>
            </w:tcBorders>
          </w:tcPr>
          <w:p w14:paraId="0C315F42" w14:textId="5B6DF940" w:rsidR="0010501C" w:rsidRPr="00960BFE" w:rsidRDefault="0010501C" w:rsidP="000B3AB2">
            <w:pPr>
              <w:autoSpaceDE w:val="0"/>
              <w:autoSpaceDN w:val="0"/>
              <w:adjustRightInd w:val="0"/>
            </w:pPr>
            <w:r>
              <w:rPr>
                <w:b/>
              </w:rPr>
              <w:lastRenderedPageBreak/>
              <w:t>3</w:t>
            </w:r>
            <w:r w:rsidRPr="00960BFE">
              <w:rPr>
                <w:b/>
              </w:rPr>
              <w:t xml:space="preserve"> </w:t>
            </w:r>
            <w:r w:rsidRPr="00960BFE">
              <w:t xml:space="preserve"> </w:t>
            </w:r>
          </w:p>
        </w:tc>
        <w:tc>
          <w:tcPr>
            <w:tcW w:w="2575" w:type="dxa"/>
            <w:tcBorders>
              <w:top w:val="nil"/>
              <w:left w:val="nil"/>
              <w:bottom w:val="nil"/>
              <w:right w:val="nil"/>
            </w:tcBorders>
          </w:tcPr>
          <w:p w14:paraId="5D20230F" w14:textId="77777777" w:rsidR="0010501C" w:rsidRPr="00960BFE" w:rsidRDefault="0010501C" w:rsidP="000B3AB2">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4EDDAF5" w14:textId="38C65B8F" w:rsidR="0010501C" w:rsidRPr="00886186" w:rsidRDefault="00886186" w:rsidP="000B3AB2">
            <w:pPr>
              <w:rPr>
                <w:b/>
                <w:bCs/>
                <w:lang w:val="en-NZ"/>
              </w:rPr>
            </w:pPr>
            <w:r w:rsidRPr="00886186">
              <w:rPr>
                <w:b/>
                <w:bCs/>
                <w:lang w:val="en-NZ"/>
              </w:rPr>
              <w:t>FULL 23059</w:t>
            </w:r>
          </w:p>
        </w:tc>
      </w:tr>
      <w:tr w:rsidR="0010501C" w:rsidRPr="00960BFE" w14:paraId="637BB23C" w14:textId="77777777" w:rsidTr="000B3AB2">
        <w:trPr>
          <w:trHeight w:val="280"/>
        </w:trPr>
        <w:tc>
          <w:tcPr>
            <w:tcW w:w="966" w:type="dxa"/>
            <w:tcBorders>
              <w:top w:val="nil"/>
              <w:left w:val="nil"/>
              <w:bottom w:val="nil"/>
              <w:right w:val="nil"/>
            </w:tcBorders>
          </w:tcPr>
          <w:p w14:paraId="24F33925" w14:textId="77777777" w:rsidR="0010501C" w:rsidRPr="00960BFE" w:rsidRDefault="0010501C" w:rsidP="000B3AB2">
            <w:pPr>
              <w:autoSpaceDE w:val="0"/>
              <w:autoSpaceDN w:val="0"/>
              <w:adjustRightInd w:val="0"/>
            </w:pPr>
            <w:r w:rsidRPr="00960BFE">
              <w:t xml:space="preserve"> </w:t>
            </w:r>
          </w:p>
        </w:tc>
        <w:tc>
          <w:tcPr>
            <w:tcW w:w="2575" w:type="dxa"/>
            <w:tcBorders>
              <w:top w:val="nil"/>
              <w:left w:val="nil"/>
              <w:bottom w:val="nil"/>
              <w:right w:val="nil"/>
            </w:tcBorders>
          </w:tcPr>
          <w:p w14:paraId="21E40527" w14:textId="77777777" w:rsidR="0010501C" w:rsidRPr="00960BFE" w:rsidRDefault="0010501C" w:rsidP="000B3AB2">
            <w:pPr>
              <w:autoSpaceDE w:val="0"/>
              <w:autoSpaceDN w:val="0"/>
              <w:adjustRightInd w:val="0"/>
            </w:pPr>
            <w:r w:rsidRPr="00960BFE">
              <w:t xml:space="preserve">Title: </w:t>
            </w:r>
          </w:p>
        </w:tc>
        <w:tc>
          <w:tcPr>
            <w:tcW w:w="6459" w:type="dxa"/>
            <w:tcBorders>
              <w:top w:val="nil"/>
              <w:left w:val="nil"/>
              <w:bottom w:val="nil"/>
              <w:right w:val="nil"/>
            </w:tcBorders>
          </w:tcPr>
          <w:p w14:paraId="43A6724C" w14:textId="2A7CDBEA" w:rsidR="0010501C" w:rsidRPr="00960BFE" w:rsidRDefault="00886186" w:rsidP="000B3AB2">
            <w:pPr>
              <w:autoSpaceDE w:val="0"/>
              <w:autoSpaceDN w:val="0"/>
              <w:adjustRightInd w:val="0"/>
            </w:pPr>
            <w:r w:rsidRPr="00886186">
              <w:t>An Observational Study of Community and Hospital Short Acting Beta Agonist Use in Children with Asthma Exacerbations</w:t>
            </w:r>
          </w:p>
        </w:tc>
      </w:tr>
      <w:tr w:rsidR="0010501C" w:rsidRPr="00960BFE" w14:paraId="43006DB8" w14:textId="77777777" w:rsidTr="000B3AB2">
        <w:trPr>
          <w:trHeight w:val="280"/>
        </w:trPr>
        <w:tc>
          <w:tcPr>
            <w:tcW w:w="966" w:type="dxa"/>
            <w:tcBorders>
              <w:top w:val="nil"/>
              <w:left w:val="nil"/>
              <w:bottom w:val="nil"/>
              <w:right w:val="nil"/>
            </w:tcBorders>
          </w:tcPr>
          <w:p w14:paraId="1B71A5D4" w14:textId="77777777" w:rsidR="0010501C" w:rsidRPr="00960BFE" w:rsidRDefault="0010501C" w:rsidP="000B3AB2">
            <w:pPr>
              <w:autoSpaceDE w:val="0"/>
              <w:autoSpaceDN w:val="0"/>
              <w:adjustRightInd w:val="0"/>
            </w:pPr>
            <w:r w:rsidRPr="00960BFE">
              <w:t xml:space="preserve"> </w:t>
            </w:r>
          </w:p>
        </w:tc>
        <w:tc>
          <w:tcPr>
            <w:tcW w:w="2575" w:type="dxa"/>
            <w:tcBorders>
              <w:top w:val="nil"/>
              <w:left w:val="nil"/>
              <w:bottom w:val="nil"/>
              <w:right w:val="nil"/>
            </w:tcBorders>
          </w:tcPr>
          <w:p w14:paraId="71F37D6B" w14:textId="77777777" w:rsidR="0010501C" w:rsidRPr="00960BFE" w:rsidRDefault="0010501C" w:rsidP="000B3AB2">
            <w:pPr>
              <w:autoSpaceDE w:val="0"/>
              <w:autoSpaceDN w:val="0"/>
              <w:adjustRightInd w:val="0"/>
            </w:pPr>
            <w:r w:rsidRPr="00960BFE">
              <w:t xml:space="preserve">Principal Investigator: </w:t>
            </w:r>
          </w:p>
        </w:tc>
        <w:tc>
          <w:tcPr>
            <w:tcW w:w="6459" w:type="dxa"/>
            <w:tcBorders>
              <w:top w:val="nil"/>
              <w:left w:val="nil"/>
              <w:bottom w:val="nil"/>
              <w:right w:val="nil"/>
            </w:tcBorders>
          </w:tcPr>
          <w:p w14:paraId="251F760C" w14:textId="2D7BAC38" w:rsidR="0010501C" w:rsidRPr="00960BFE" w:rsidRDefault="00133332" w:rsidP="000B3AB2">
            <w:r>
              <w:t>Dr Rowan Biggs</w:t>
            </w:r>
          </w:p>
        </w:tc>
      </w:tr>
      <w:tr w:rsidR="0010501C" w:rsidRPr="00960BFE" w14:paraId="2C5475A4" w14:textId="77777777" w:rsidTr="000B3AB2">
        <w:trPr>
          <w:trHeight w:val="280"/>
        </w:trPr>
        <w:tc>
          <w:tcPr>
            <w:tcW w:w="966" w:type="dxa"/>
            <w:tcBorders>
              <w:top w:val="nil"/>
              <w:left w:val="nil"/>
              <w:bottom w:val="nil"/>
              <w:right w:val="nil"/>
            </w:tcBorders>
          </w:tcPr>
          <w:p w14:paraId="027E1100" w14:textId="77777777" w:rsidR="0010501C" w:rsidRPr="00960BFE" w:rsidRDefault="0010501C" w:rsidP="000B3AB2">
            <w:pPr>
              <w:autoSpaceDE w:val="0"/>
              <w:autoSpaceDN w:val="0"/>
              <w:adjustRightInd w:val="0"/>
            </w:pPr>
            <w:r w:rsidRPr="00960BFE">
              <w:t xml:space="preserve"> </w:t>
            </w:r>
          </w:p>
        </w:tc>
        <w:tc>
          <w:tcPr>
            <w:tcW w:w="2575" w:type="dxa"/>
            <w:tcBorders>
              <w:top w:val="nil"/>
              <w:left w:val="nil"/>
              <w:bottom w:val="nil"/>
              <w:right w:val="nil"/>
            </w:tcBorders>
          </w:tcPr>
          <w:p w14:paraId="395EE8B8" w14:textId="77777777" w:rsidR="0010501C" w:rsidRPr="00960BFE" w:rsidRDefault="0010501C" w:rsidP="000B3AB2">
            <w:pPr>
              <w:autoSpaceDE w:val="0"/>
              <w:autoSpaceDN w:val="0"/>
              <w:adjustRightInd w:val="0"/>
            </w:pPr>
            <w:r w:rsidRPr="00960BFE">
              <w:t xml:space="preserve">Sponsor: </w:t>
            </w:r>
          </w:p>
        </w:tc>
        <w:tc>
          <w:tcPr>
            <w:tcW w:w="6459" w:type="dxa"/>
            <w:tcBorders>
              <w:top w:val="nil"/>
              <w:left w:val="nil"/>
              <w:bottom w:val="nil"/>
              <w:right w:val="nil"/>
            </w:tcBorders>
          </w:tcPr>
          <w:p w14:paraId="0912ABC6" w14:textId="522D65A3" w:rsidR="0010501C" w:rsidRPr="00960BFE" w:rsidRDefault="00133332" w:rsidP="000B3AB2">
            <w:pPr>
              <w:autoSpaceDE w:val="0"/>
              <w:autoSpaceDN w:val="0"/>
              <w:adjustRightInd w:val="0"/>
            </w:pPr>
            <w:r w:rsidRPr="00133332">
              <w:t>Medical Research Institute of New Zealand</w:t>
            </w:r>
          </w:p>
        </w:tc>
      </w:tr>
      <w:tr w:rsidR="0010501C" w:rsidRPr="00960BFE" w14:paraId="09A8EB83" w14:textId="77777777" w:rsidTr="000B3AB2">
        <w:trPr>
          <w:trHeight w:val="280"/>
        </w:trPr>
        <w:tc>
          <w:tcPr>
            <w:tcW w:w="966" w:type="dxa"/>
            <w:tcBorders>
              <w:top w:val="nil"/>
              <w:left w:val="nil"/>
              <w:bottom w:val="nil"/>
              <w:right w:val="nil"/>
            </w:tcBorders>
          </w:tcPr>
          <w:p w14:paraId="3F31DC96" w14:textId="77777777" w:rsidR="0010501C" w:rsidRPr="00960BFE" w:rsidRDefault="0010501C" w:rsidP="000B3AB2">
            <w:pPr>
              <w:autoSpaceDE w:val="0"/>
              <w:autoSpaceDN w:val="0"/>
              <w:adjustRightInd w:val="0"/>
            </w:pPr>
            <w:r w:rsidRPr="00960BFE">
              <w:t xml:space="preserve"> </w:t>
            </w:r>
          </w:p>
        </w:tc>
        <w:tc>
          <w:tcPr>
            <w:tcW w:w="2575" w:type="dxa"/>
            <w:tcBorders>
              <w:top w:val="nil"/>
              <w:left w:val="nil"/>
              <w:bottom w:val="nil"/>
              <w:right w:val="nil"/>
            </w:tcBorders>
          </w:tcPr>
          <w:p w14:paraId="76E82F52" w14:textId="77777777" w:rsidR="0010501C" w:rsidRPr="00960BFE" w:rsidRDefault="0010501C" w:rsidP="000B3AB2">
            <w:pPr>
              <w:autoSpaceDE w:val="0"/>
              <w:autoSpaceDN w:val="0"/>
              <w:adjustRightInd w:val="0"/>
            </w:pPr>
            <w:r w:rsidRPr="00960BFE">
              <w:t xml:space="preserve">Clock Start Date: </w:t>
            </w:r>
          </w:p>
        </w:tc>
        <w:tc>
          <w:tcPr>
            <w:tcW w:w="6459" w:type="dxa"/>
            <w:tcBorders>
              <w:top w:val="nil"/>
              <w:left w:val="nil"/>
              <w:bottom w:val="nil"/>
              <w:right w:val="nil"/>
            </w:tcBorders>
          </w:tcPr>
          <w:p w14:paraId="446C4BE8" w14:textId="77777777" w:rsidR="0010501C" w:rsidRPr="00960BFE" w:rsidRDefault="0010501C" w:rsidP="000B3AB2">
            <w:pPr>
              <w:autoSpaceDE w:val="0"/>
              <w:autoSpaceDN w:val="0"/>
              <w:adjustRightInd w:val="0"/>
            </w:pPr>
            <w:r>
              <w:t>12 June 2025</w:t>
            </w:r>
          </w:p>
        </w:tc>
      </w:tr>
    </w:tbl>
    <w:p w14:paraId="305FA71B" w14:textId="77777777" w:rsidR="0010501C" w:rsidRPr="00795EDD" w:rsidRDefault="0010501C" w:rsidP="0010501C"/>
    <w:p w14:paraId="609A7838" w14:textId="58404844" w:rsidR="0010501C" w:rsidRPr="00D324AA" w:rsidRDefault="00425EF1" w:rsidP="0010501C">
      <w:pPr>
        <w:autoSpaceDE w:val="0"/>
        <w:autoSpaceDN w:val="0"/>
        <w:adjustRightInd w:val="0"/>
        <w:rPr>
          <w:sz w:val="20"/>
          <w:lang w:val="en-NZ"/>
        </w:rPr>
      </w:pPr>
      <w:r w:rsidRPr="008F60A8">
        <w:rPr>
          <w:rFonts w:cs="Arial"/>
          <w:szCs w:val="22"/>
          <w:lang w:val="en-NZ"/>
        </w:rPr>
        <w:t xml:space="preserve">Dr Rowan Biggs and </w:t>
      </w:r>
      <w:r w:rsidR="008F0210" w:rsidRPr="008F60A8">
        <w:rPr>
          <w:rFonts w:cs="Arial"/>
          <w:szCs w:val="22"/>
          <w:lang w:val="en-NZ"/>
        </w:rPr>
        <w:t xml:space="preserve">Tasmin Barry </w:t>
      </w:r>
      <w:r w:rsidRPr="008F60A8">
        <w:rPr>
          <w:rFonts w:cs="Arial"/>
          <w:szCs w:val="22"/>
          <w:lang w:val="en-NZ"/>
        </w:rPr>
        <w:t>were</w:t>
      </w:r>
      <w:r w:rsidR="0010501C" w:rsidRPr="008F60A8">
        <w:rPr>
          <w:lang w:val="en-NZ"/>
        </w:rPr>
        <w:t xml:space="preserve"> </w:t>
      </w:r>
      <w:r w:rsidR="0010501C" w:rsidRPr="00D324AA">
        <w:rPr>
          <w:lang w:val="en-NZ"/>
        </w:rPr>
        <w:t>present via videoconference for discussion of this application.</w:t>
      </w:r>
    </w:p>
    <w:p w14:paraId="2102EC24" w14:textId="77777777" w:rsidR="0010501C" w:rsidRPr="00D324AA" w:rsidRDefault="0010501C" w:rsidP="0010501C">
      <w:pPr>
        <w:rPr>
          <w:u w:val="single"/>
          <w:lang w:val="en-NZ"/>
        </w:rPr>
      </w:pPr>
    </w:p>
    <w:p w14:paraId="0829D4DB" w14:textId="77777777" w:rsidR="0010501C" w:rsidRPr="0054344C" w:rsidRDefault="0010501C" w:rsidP="0010501C">
      <w:pPr>
        <w:pStyle w:val="Headingbold"/>
      </w:pPr>
      <w:r w:rsidRPr="0054344C">
        <w:t>Potential conflicts of interest</w:t>
      </w:r>
    </w:p>
    <w:p w14:paraId="47D79CBE" w14:textId="77777777" w:rsidR="0010501C" w:rsidRPr="00D324AA" w:rsidRDefault="0010501C" w:rsidP="0010501C">
      <w:pPr>
        <w:rPr>
          <w:b/>
          <w:lang w:val="en-NZ"/>
        </w:rPr>
      </w:pPr>
    </w:p>
    <w:p w14:paraId="35A4EDEE" w14:textId="77777777" w:rsidR="0010501C" w:rsidRPr="00D324AA" w:rsidRDefault="0010501C" w:rsidP="0010501C">
      <w:pPr>
        <w:rPr>
          <w:lang w:val="en-NZ"/>
        </w:rPr>
      </w:pPr>
      <w:r w:rsidRPr="00D324AA">
        <w:rPr>
          <w:lang w:val="en-NZ"/>
        </w:rPr>
        <w:t>The Chair asked members to declare any potential conflicts of interest related to this application.</w:t>
      </w:r>
    </w:p>
    <w:p w14:paraId="13489330" w14:textId="77777777" w:rsidR="0010501C" w:rsidRPr="00D324AA" w:rsidRDefault="0010501C" w:rsidP="0010501C">
      <w:pPr>
        <w:rPr>
          <w:lang w:val="en-NZ"/>
        </w:rPr>
      </w:pPr>
    </w:p>
    <w:p w14:paraId="3AC89FEA" w14:textId="06361775" w:rsidR="0010501C" w:rsidRPr="00D324AA" w:rsidRDefault="0010501C" w:rsidP="0010501C">
      <w:pPr>
        <w:rPr>
          <w:lang w:val="en-NZ"/>
        </w:rPr>
      </w:pPr>
      <w:r w:rsidRPr="00D324AA">
        <w:rPr>
          <w:lang w:val="en-NZ"/>
        </w:rPr>
        <w:t>No potential conflicts of interest related to this application were declared by any member.</w:t>
      </w:r>
    </w:p>
    <w:p w14:paraId="3DABA71B" w14:textId="77777777" w:rsidR="0010501C" w:rsidRPr="00D324AA" w:rsidRDefault="0010501C" w:rsidP="0010501C">
      <w:pPr>
        <w:autoSpaceDE w:val="0"/>
        <w:autoSpaceDN w:val="0"/>
        <w:adjustRightInd w:val="0"/>
        <w:rPr>
          <w:lang w:val="en-NZ"/>
        </w:rPr>
      </w:pPr>
    </w:p>
    <w:p w14:paraId="7D367B24" w14:textId="77777777" w:rsidR="0010501C" w:rsidRPr="0054344C" w:rsidRDefault="0010501C" w:rsidP="0010501C">
      <w:pPr>
        <w:pStyle w:val="Headingbold"/>
      </w:pPr>
      <w:r w:rsidRPr="0054344C">
        <w:t xml:space="preserve">Summary of resolved ethical issues </w:t>
      </w:r>
    </w:p>
    <w:p w14:paraId="2E1F0718" w14:textId="77777777" w:rsidR="0010501C" w:rsidRPr="00D324AA" w:rsidRDefault="0010501C" w:rsidP="0010501C">
      <w:pPr>
        <w:rPr>
          <w:u w:val="single"/>
          <w:lang w:val="en-NZ"/>
        </w:rPr>
      </w:pPr>
    </w:p>
    <w:p w14:paraId="775FF6A9" w14:textId="77777777" w:rsidR="0010501C" w:rsidRPr="00D324AA" w:rsidRDefault="0010501C" w:rsidP="0010501C">
      <w:pPr>
        <w:rPr>
          <w:lang w:val="en-NZ"/>
        </w:rPr>
      </w:pPr>
      <w:r w:rsidRPr="00D324AA">
        <w:rPr>
          <w:lang w:val="en-NZ"/>
        </w:rPr>
        <w:t>The main ethical issues considered by the Committee and addressed by the Researcher are as follows.</w:t>
      </w:r>
    </w:p>
    <w:p w14:paraId="3786B485" w14:textId="77777777" w:rsidR="0010501C" w:rsidRPr="00D324AA" w:rsidRDefault="0010501C" w:rsidP="0010501C">
      <w:pPr>
        <w:rPr>
          <w:lang w:val="en-NZ"/>
        </w:rPr>
      </w:pPr>
    </w:p>
    <w:p w14:paraId="45C8275C" w14:textId="434E46E5" w:rsidR="0010501C" w:rsidRDefault="0010501C" w:rsidP="00040E1F">
      <w:pPr>
        <w:pStyle w:val="ListParagraph"/>
        <w:numPr>
          <w:ilvl w:val="0"/>
          <w:numId w:val="29"/>
        </w:numPr>
      </w:pPr>
      <w:r w:rsidRPr="00D324AA">
        <w:t xml:space="preserve">The </w:t>
      </w:r>
      <w:r w:rsidR="004D2D13">
        <w:t xml:space="preserve">Researchers clarified that </w:t>
      </w:r>
      <w:r w:rsidR="0026156E">
        <w:t xml:space="preserve">data will be stored on </w:t>
      </w:r>
      <w:proofErr w:type="spellStart"/>
      <w:r w:rsidR="0026156E">
        <w:t>REDCap</w:t>
      </w:r>
      <w:proofErr w:type="spellEnd"/>
      <w:r w:rsidR="0026156E">
        <w:t xml:space="preserve"> </w:t>
      </w:r>
      <w:r w:rsidR="001625BD">
        <w:t>database</w:t>
      </w:r>
      <w:r w:rsidR="005E529A">
        <w:t xml:space="preserve"> in NZ,</w:t>
      </w:r>
      <w:r w:rsidR="001625BD">
        <w:t xml:space="preserve"> and so data is not being ‘sent overseas’.</w:t>
      </w:r>
    </w:p>
    <w:p w14:paraId="2A9AD47B" w14:textId="2C429ECE" w:rsidR="0010501C" w:rsidRDefault="0039609A" w:rsidP="00E47797">
      <w:pPr>
        <w:pStyle w:val="ListParagraph"/>
        <w:numPr>
          <w:ilvl w:val="0"/>
          <w:numId w:val="29"/>
        </w:numPr>
        <w:contextualSpacing/>
      </w:pPr>
      <w:r w:rsidRPr="0039609A">
        <w:t xml:space="preserve">The Committee inquired whether the </w:t>
      </w:r>
      <w:r w:rsidR="00C26D25">
        <w:t xml:space="preserve">timeframe given for the study would be </w:t>
      </w:r>
      <w:r w:rsidR="00690981">
        <w:t>practical for the number of participants needed</w:t>
      </w:r>
      <w:r w:rsidR="00C26D25">
        <w:t>.</w:t>
      </w:r>
      <w:r w:rsidRPr="0039609A">
        <w:t xml:space="preserve"> The investigator acknowledged the study may need to run </w:t>
      </w:r>
      <w:r w:rsidR="00690981">
        <w:t xml:space="preserve">longer as the study was </w:t>
      </w:r>
      <w:r w:rsidR="00690981" w:rsidRPr="0039609A">
        <w:t>initially planning to cover winter illness season</w:t>
      </w:r>
      <w:r w:rsidR="00AB61A8">
        <w:t>.</w:t>
      </w:r>
    </w:p>
    <w:p w14:paraId="2B7F88CD" w14:textId="7C99BEEC" w:rsidR="008358C6" w:rsidRPr="00AB61A8" w:rsidRDefault="008358C6" w:rsidP="00E47797">
      <w:pPr>
        <w:pStyle w:val="ListParagraph"/>
        <w:numPr>
          <w:ilvl w:val="0"/>
          <w:numId w:val="29"/>
        </w:numPr>
        <w:contextualSpacing/>
      </w:pPr>
      <w:r>
        <w:t xml:space="preserve">The Committee </w:t>
      </w:r>
      <w:r w:rsidR="00EB44F7">
        <w:t>noted that the submission stated that the</w:t>
      </w:r>
      <w:r w:rsidR="00475584">
        <w:t xml:space="preserve"> study size is inadequate to analyse results around ethnicity</w:t>
      </w:r>
      <w:r w:rsidR="00266BE7">
        <w:t xml:space="preserve"> and that there are no specific </w:t>
      </w:r>
      <w:r w:rsidR="00256796">
        <w:t>plans to specifically target these groups. H</w:t>
      </w:r>
      <w:r w:rsidR="005D75E2">
        <w:t>owever, the researchers indicated that</w:t>
      </w:r>
      <w:r w:rsidR="00475584">
        <w:t xml:space="preserve"> as Māori and </w:t>
      </w:r>
      <w:r w:rsidR="00225361">
        <w:t>P</w:t>
      </w:r>
      <w:r w:rsidR="00475584">
        <w:t xml:space="preserve">acific people are </w:t>
      </w:r>
      <w:r w:rsidR="005D75E2">
        <w:t>inequitably</w:t>
      </w:r>
      <w:r w:rsidR="00475584">
        <w:t xml:space="preserve"> </w:t>
      </w:r>
      <w:r w:rsidR="00C50F0C">
        <w:t>over</w:t>
      </w:r>
      <w:r w:rsidR="00475584">
        <w:t xml:space="preserve">represented </w:t>
      </w:r>
      <w:r w:rsidR="00C50F0C">
        <w:t xml:space="preserve">in the system </w:t>
      </w:r>
      <w:r w:rsidR="00B44CE9">
        <w:t xml:space="preserve">for asthma </w:t>
      </w:r>
      <w:r w:rsidR="00256796">
        <w:t>that</w:t>
      </w:r>
      <w:r w:rsidR="00C50F0C">
        <w:t xml:space="preserve"> they are likely to collect more data on these ethnic groups</w:t>
      </w:r>
      <w:r w:rsidR="00B44CE9">
        <w:t xml:space="preserve"> because of this</w:t>
      </w:r>
      <w:r w:rsidR="00256796">
        <w:t xml:space="preserve"> without specific targeting</w:t>
      </w:r>
      <w:r w:rsidR="00BD3E21">
        <w:t xml:space="preserve">, with the hope that further research could be done in the future around the </w:t>
      </w:r>
      <w:r w:rsidR="00053B8E">
        <w:t>overrepresentation in these ethnic groups</w:t>
      </w:r>
      <w:r w:rsidR="00256796">
        <w:t>.</w:t>
      </w:r>
      <w:r w:rsidR="00266BE7">
        <w:t xml:space="preserve"> </w:t>
      </w:r>
    </w:p>
    <w:p w14:paraId="10D64748" w14:textId="77777777" w:rsidR="0010501C" w:rsidRPr="00D324AA" w:rsidRDefault="0010501C" w:rsidP="0010501C">
      <w:pPr>
        <w:spacing w:before="80" w:after="80"/>
        <w:rPr>
          <w:lang w:val="en-NZ"/>
        </w:rPr>
      </w:pPr>
    </w:p>
    <w:p w14:paraId="07794B68" w14:textId="77777777" w:rsidR="0010501C" w:rsidRPr="0054344C" w:rsidRDefault="0010501C" w:rsidP="0010501C">
      <w:pPr>
        <w:pStyle w:val="Headingbold"/>
      </w:pPr>
      <w:r w:rsidRPr="0054344C">
        <w:t>Summary of outstanding ethical issues</w:t>
      </w:r>
    </w:p>
    <w:p w14:paraId="534E9BBD" w14:textId="77777777" w:rsidR="0010501C" w:rsidRPr="00D324AA" w:rsidRDefault="0010501C" w:rsidP="0010501C">
      <w:pPr>
        <w:rPr>
          <w:lang w:val="en-NZ"/>
        </w:rPr>
      </w:pPr>
    </w:p>
    <w:p w14:paraId="09B97C07" w14:textId="77777777" w:rsidR="0010501C" w:rsidRPr="00D324AA" w:rsidRDefault="0010501C" w:rsidP="0010501C">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BD7CE45" w14:textId="77777777" w:rsidR="0010501C" w:rsidRPr="00D324AA" w:rsidRDefault="0010501C" w:rsidP="0010501C">
      <w:pPr>
        <w:autoSpaceDE w:val="0"/>
        <w:autoSpaceDN w:val="0"/>
        <w:adjustRightInd w:val="0"/>
        <w:rPr>
          <w:szCs w:val="22"/>
          <w:lang w:val="en-NZ"/>
        </w:rPr>
      </w:pPr>
    </w:p>
    <w:p w14:paraId="692D6E1B" w14:textId="0E532256" w:rsidR="006D65FB" w:rsidRDefault="006D65FB" w:rsidP="006D65FB">
      <w:pPr>
        <w:pStyle w:val="ListParagraph"/>
      </w:pPr>
      <w:r>
        <w:t xml:space="preserve">The Committee requested that the researchers </w:t>
      </w:r>
      <w:r w:rsidRPr="00FC7549">
        <w:t>upload all</w:t>
      </w:r>
      <w:r>
        <w:rPr>
          <w:b/>
          <w:bCs/>
        </w:rPr>
        <w:t xml:space="preserve"> </w:t>
      </w:r>
      <w:r>
        <w:t>questionnaires mentioned in the protocol. These documents need be reviewed by HDEC</w:t>
      </w:r>
      <w:r w:rsidR="008A4FD9">
        <w:t>.</w:t>
      </w:r>
    </w:p>
    <w:p w14:paraId="3AB1F429" w14:textId="79CD9B0C" w:rsidR="00AD7C10" w:rsidRDefault="00AD7C10" w:rsidP="008F2CB5">
      <w:pPr>
        <w:pStyle w:val="ListParagraph"/>
      </w:pPr>
      <w:r w:rsidRPr="00AD7C10">
        <w:t xml:space="preserve">The Committee requested that assent forms be developed for the child participants in addition to the parent </w:t>
      </w:r>
      <w:r>
        <w:t>Participant Information Sheet</w:t>
      </w:r>
      <w:r w:rsidR="00A65903">
        <w:t xml:space="preserve"> (PIS)</w:t>
      </w:r>
      <w:r w:rsidRPr="00AD7C10">
        <w:t xml:space="preserve">. </w:t>
      </w:r>
      <w:r>
        <w:t xml:space="preserve">For </w:t>
      </w:r>
      <w:r w:rsidR="007B4A79">
        <w:t>this participant group t</w:t>
      </w:r>
      <w:r w:rsidRPr="00AD7C10">
        <w:t>wo versions appropriate to the age range</w:t>
      </w:r>
      <w:r w:rsidR="007B4A79">
        <w:t xml:space="preserve"> should be provided,</w:t>
      </w:r>
      <w:r w:rsidRPr="00AD7C10">
        <w:t xml:space="preserve"> one simple assent form for younger children and one slightly more detailed form for older children. These forms should explain in child-friendly terms what the study involves</w:t>
      </w:r>
      <w:r w:rsidR="00B26BEF">
        <w:t xml:space="preserve">. The </w:t>
      </w:r>
      <w:hyperlink r:id="rId11" w:history="1">
        <w:r w:rsidR="00B26BEF" w:rsidRPr="00BF701B">
          <w:rPr>
            <w:rStyle w:val="Hyperlink"/>
          </w:rPr>
          <w:t>HDEC template</w:t>
        </w:r>
        <w:r w:rsidR="00BF701B" w:rsidRPr="00BF701B">
          <w:rPr>
            <w:rStyle w:val="Hyperlink"/>
          </w:rPr>
          <w:t>s</w:t>
        </w:r>
      </w:hyperlink>
      <w:r w:rsidR="00B26BEF">
        <w:t xml:space="preserve"> can be used and adapted to the specifics of this study</w:t>
      </w:r>
      <w:r w:rsidR="008F2CB5" w:rsidRPr="002A74A1">
        <w:rPr>
          <w:i/>
          <w:iCs/>
        </w:rPr>
        <w:t xml:space="preserve">(National Ethical Standards for Health and Disability Research and Quality Improvement, para </w:t>
      </w:r>
      <w:r w:rsidR="008F2CB5">
        <w:rPr>
          <w:i/>
          <w:iCs/>
        </w:rPr>
        <w:t>6</w:t>
      </w:r>
      <w:r w:rsidR="008F2CB5" w:rsidRPr="002A74A1">
        <w:rPr>
          <w:i/>
          <w:iCs/>
        </w:rPr>
        <w:t>.</w:t>
      </w:r>
      <w:r w:rsidR="00E13890">
        <w:rPr>
          <w:i/>
          <w:iCs/>
        </w:rPr>
        <w:t>2</w:t>
      </w:r>
      <w:r w:rsidR="008F2CB5" w:rsidRPr="002A74A1">
        <w:rPr>
          <w:i/>
          <w:iCs/>
        </w:rPr>
        <w:t>7)</w:t>
      </w:r>
      <w:r w:rsidR="00B26BEF">
        <w:t>.</w:t>
      </w:r>
    </w:p>
    <w:p w14:paraId="1F016FA0" w14:textId="1A5985D3" w:rsidR="00707A57" w:rsidRDefault="00707A57" w:rsidP="006D65FB">
      <w:pPr>
        <w:pStyle w:val="ListParagraph"/>
      </w:pPr>
      <w:r>
        <w:t>The Committee noted the investigators intention to share findings within Wellington Hospital and requested that an</w:t>
      </w:r>
      <w:r w:rsidR="00746347">
        <w:t>d</w:t>
      </w:r>
      <w:r>
        <w:t xml:space="preserve"> findings are disseminated across the whole of </w:t>
      </w:r>
      <w:r w:rsidR="0097794D">
        <w:t>Health NZ/</w:t>
      </w:r>
      <w:r>
        <w:t>Te Whatu Ora.</w:t>
      </w:r>
    </w:p>
    <w:p w14:paraId="6515BF9A" w14:textId="28DEFE24" w:rsidR="00552D9C" w:rsidRDefault="00552D9C" w:rsidP="006D65FB">
      <w:pPr>
        <w:pStyle w:val="ListParagraph"/>
      </w:pPr>
      <w:r>
        <w:t>The Committee requested that page numbers are provided in the protocol</w:t>
      </w:r>
      <w:r w:rsidR="004A1FB2">
        <w:t xml:space="preserve"> </w:t>
      </w:r>
      <w:r w:rsidR="004A1FB2" w:rsidRPr="002A74A1">
        <w:rPr>
          <w:i/>
          <w:iCs/>
        </w:rPr>
        <w:t>(National Ethical Standards for Health and Disability Research and Quality Improvement, para 9.7</w:t>
      </w:r>
      <w:r w:rsidR="00684F3F">
        <w:rPr>
          <w:i/>
          <w:iCs/>
        </w:rPr>
        <w:t>-9.8</w:t>
      </w:r>
      <w:r w:rsidR="004A1FB2" w:rsidRPr="002A74A1">
        <w:rPr>
          <w:i/>
          <w:iCs/>
        </w:rPr>
        <w:t>)</w:t>
      </w:r>
      <w:r w:rsidR="004F1C5F">
        <w:t>.</w:t>
      </w:r>
    </w:p>
    <w:p w14:paraId="09A4FE97" w14:textId="5FC20322" w:rsidR="00552D9C" w:rsidRDefault="00552D9C" w:rsidP="006D65FB">
      <w:pPr>
        <w:pStyle w:val="ListParagraph"/>
      </w:pPr>
      <w:r>
        <w:lastRenderedPageBreak/>
        <w:t xml:space="preserve">The Committee requested that the duplication of ‘study aims’ </w:t>
      </w:r>
      <w:r w:rsidR="005E529A">
        <w:t xml:space="preserve">be </w:t>
      </w:r>
      <w:r>
        <w:t>removed from the protocol</w:t>
      </w:r>
      <w:r w:rsidR="004A1FB2">
        <w:t xml:space="preserve"> </w:t>
      </w:r>
      <w:r w:rsidR="004A1FB2" w:rsidRPr="002A74A1">
        <w:rPr>
          <w:i/>
          <w:iCs/>
        </w:rPr>
        <w:t>(National Ethical Standards for Health and Disability Research and Quality Improvement, para 9.7</w:t>
      </w:r>
      <w:r w:rsidR="00684F3F">
        <w:rPr>
          <w:i/>
          <w:iCs/>
        </w:rPr>
        <w:t>-9.8</w:t>
      </w:r>
      <w:r w:rsidR="004A1FB2" w:rsidRPr="002A74A1">
        <w:rPr>
          <w:i/>
          <w:iCs/>
        </w:rPr>
        <w:t>)</w:t>
      </w:r>
      <w:r>
        <w:t>.</w:t>
      </w:r>
    </w:p>
    <w:p w14:paraId="43939F7D" w14:textId="37E9F1D3" w:rsidR="00201402" w:rsidRPr="00F4406F" w:rsidRDefault="00201402" w:rsidP="00201402">
      <w:pPr>
        <w:pStyle w:val="ListParagraph"/>
        <w:rPr>
          <w:rFonts w:cs="Arial"/>
          <w:color w:val="FF0000"/>
        </w:rPr>
      </w:pPr>
      <w:r>
        <w:t>The Committee noted that the data collection tool is referred to</w:t>
      </w:r>
      <w:r w:rsidR="002417BA">
        <w:t xml:space="preserve"> variously</w:t>
      </w:r>
      <w:r>
        <w:t xml:space="preserve"> as a questionnaire, a survey</w:t>
      </w:r>
      <w:r w:rsidR="002417BA">
        <w:t>,</w:t>
      </w:r>
      <w:r>
        <w:t xml:space="preserve"> </w:t>
      </w:r>
      <w:r w:rsidR="002417BA">
        <w:t>or</w:t>
      </w:r>
      <w:r>
        <w:t xml:space="preserve"> an interview </w:t>
      </w:r>
      <w:r w:rsidR="002417BA">
        <w:t>throughout and requested that</w:t>
      </w:r>
      <w:r w:rsidR="0087108D">
        <w:t xml:space="preserve"> this is revised to</w:t>
      </w:r>
      <w:r>
        <w:t xml:space="preserve"> refer to it as </w:t>
      </w:r>
      <w:r w:rsidR="0087108D">
        <w:t>consistently throughout documentation</w:t>
      </w:r>
      <w:r>
        <w:t xml:space="preserve"> for clarity</w:t>
      </w:r>
      <w:r w:rsidR="004A1FB2">
        <w:t xml:space="preserve"> </w:t>
      </w:r>
      <w:r w:rsidR="004A1FB2" w:rsidRPr="002A74A1">
        <w:rPr>
          <w:i/>
          <w:iCs/>
        </w:rPr>
        <w:t>(National Ethical Standards for Health and Disability Research and Quality Improvement, para 9.7</w:t>
      </w:r>
      <w:r w:rsidR="00684F3F">
        <w:rPr>
          <w:i/>
          <w:iCs/>
        </w:rPr>
        <w:t>-9.8</w:t>
      </w:r>
      <w:r w:rsidR="004A1FB2" w:rsidRPr="002A74A1">
        <w:rPr>
          <w:i/>
          <w:iCs/>
        </w:rPr>
        <w:t>)</w:t>
      </w:r>
      <w:r w:rsidR="004F1C5F">
        <w:t>.</w:t>
      </w:r>
    </w:p>
    <w:p w14:paraId="1110E99D" w14:textId="7B71370E" w:rsidR="0010501C" w:rsidRPr="00FC7549" w:rsidRDefault="00F4406F" w:rsidP="00FC7549">
      <w:pPr>
        <w:pStyle w:val="ListParagraph"/>
        <w:rPr>
          <w:rFonts w:cs="Arial"/>
          <w:color w:val="FF0000"/>
        </w:rPr>
      </w:pPr>
      <w:r>
        <w:t xml:space="preserve">The Committee noted that the Data Management Plan </w:t>
      </w:r>
      <w:r w:rsidR="00A65903">
        <w:t xml:space="preserve">references future research, however, this is not mentioned in the PIS. </w:t>
      </w:r>
      <w:r w:rsidR="00926596">
        <w:t xml:space="preserve">If future research </w:t>
      </w:r>
      <w:r w:rsidR="000655AE">
        <w:t>could occur, there needs to be specific consent to this in the consent form</w:t>
      </w:r>
      <w:r w:rsidR="001B56CE">
        <w:t xml:space="preserve"> and the provision of re-consent once participants turn 16 years old</w:t>
      </w:r>
      <w:r w:rsidR="00AE2D3A">
        <w:t xml:space="preserve"> </w:t>
      </w:r>
      <w:r w:rsidR="00AE2D3A" w:rsidRPr="002A74A1">
        <w:rPr>
          <w:i/>
          <w:iCs/>
        </w:rPr>
        <w:t xml:space="preserve">(National Ethical Standards for Health and Disability Research and Quality Improvement, para </w:t>
      </w:r>
      <w:r w:rsidR="00AE2D3A">
        <w:rPr>
          <w:i/>
          <w:iCs/>
        </w:rPr>
        <w:t>12.15a</w:t>
      </w:r>
      <w:r w:rsidR="00AE2D3A" w:rsidRPr="002A74A1">
        <w:rPr>
          <w:i/>
          <w:iCs/>
        </w:rPr>
        <w:t>)</w:t>
      </w:r>
      <w:r w:rsidR="001B56CE">
        <w:t>.</w:t>
      </w:r>
      <w:r w:rsidR="0010501C" w:rsidRPr="00D324AA">
        <w:br/>
      </w:r>
    </w:p>
    <w:p w14:paraId="50DED685" w14:textId="091277BA" w:rsidR="0010501C" w:rsidRPr="00D324AA" w:rsidRDefault="0010501C" w:rsidP="0010501C">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AE2D3A">
        <w:rPr>
          <w:rFonts w:cs="Arial"/>
          <w:szCs w:val="22"/>
          <w:lang w:val="en-NZ"/>
        </w:rPr>
        <w:t xml:space="preserve"> </w:t>
      </w:r>
      <w:r w:rsidR="00AE2D3A" w:rsidRPr="002A74A1">
        <w:rPr>
          <w:i/>
          <w:iCs/>
        </w:rPr>
        <w:t xml:space="preserve">(National Ethical Standards for Health and Disability Research and Quality Improvement, para </w:t>
      </w:r>
      <w:r w:rsidR="00AE2D3A">
        <w:rPr>
          <w:i/>
          <w:iCs/>
        </w:rPr>
        <w:t>7.15-7.17</w:t>
      </w:r>
      <w:r w:rsidR="00AE2D3A" w:rsidRPr="002A74A1">
        <w:rPr>
          <w:i/>
          <w:iCs/>
        </w:rPr>
        <w:t>)</w:t>
      </w:r>
      <w:r w:rsidRPr="00D324AA">
        <w:rPr>
          <w:rFonts w:cs="Arial"/>
          <w:szCs w:val="22"/>
          <w:lang w:val="en-NZ"/>
        </w:rPr>
        <w:t xml:space="preserve">: </w:t>
      </w:r>
    </w:p>
    <w:p w14:paraId="0FD885C9" w14:textId="77777777" w:rsidR="0010501C" w:rsidRPr="00D324AA" w:rsidRDefault="0010501C" w:rsidP="0010501C">
      <w:pPr>
        <w:spacing w:before="80" w:after="80"/>
        <w:rPr>
          <w:rFonts w:cs="Arial"/>
          <w:szCs w:val="22"/>
          <w:lang w:val="en-NZ"/>
        </w:rPr>
      </w:pPr>
    </w:p>
    <w:p w14:paraId="00911EDB" w14:textId="4858DD54" w:rsidR="0010501C" w:rsidRDefault="005C3228" w:rsidP="0010501C">
      <w:pPr>
        <w:pStyle w:val="ListParagraph"/>
      </w:pPr>
      <w:r w:rsidRPr="005C3228">
        <w:t>Please revise the PIS to</w:t>
      </w:r>
      <w:r w:rsidR="00094FCC">
        <w:t xml:space="preserve"> be clear that the </w:t>
      </w:r>
      <w:r w:rsidRPr="005C3228">
        <w:t>child</w:t>
      </w:r>
      <w:r w:rsidR="00094FCC">
        <w:t xml:space="preserve"> is the participant</w:t>
      </w:r>
      <w:r w:rsidR="001019BD">
        <w:t>, for which the parent will be providing information. Wording such as</w:t>
      </w:r>
      <w:r w:rsidRPr="005C3228">
        <w:t xml:space="preserve"> “You will be asked to…”, </w:t>
      </w:r>
      <w:r w:rsidR="008C0B4D">
        <w:t xml:space="preserve">can be revised to </w:t>
      </w:r>
      <w:r w:rsidRPr="005C3228">
        <w:t xml:space="preserve">“We will ask you (the parent) questions about your child’s asthma and how it’s managed.” </w:t>
      </w:r>
    </w:p>
    <w:p w14:paraId="643DE0CB" w14:textId="245146BF" w:rsidR="00C4149C" w:rsidRDefault="00C4149C" w:rsidP="0010501C">
      <w:pPr>
        <w:pStyle w:val="ListParagraph"/>
      </w:pPr>
      <w:r>
        <w:t>Please clarify that any questions for the parents during interviews will include questions about their child</w:t>
      </w:r>
      <w:r w:rsidR="00986470">
        <w:t>, please provide examples of what type of questions will be asked.</w:t>
      </w:r>
    </w:p>
    <w:p w14:paraId="5B03E356" w14:textId="49004F36" w:rsidR="002979B7" w:rsidRDefault="002979B7" w:rsidP="0010501C">
      <w:pPr>
        <w:pStyle w:val="ListParagraph"/>
      </w:pPr>
      <w:r>
        <w:t xml:space="preserve">Please </w:t>
      </w:r>
      <w:r w:rsidR="005C3AAB">
        <w:t>revise reference to</w:t>
      </w:r>
      <w:r>
        <w:t xml:space="preserve"> Māori</w:t>
      </w:r>
      <w:r w:rsidR="005C3AAB">
        <w:t xml:space="preserve"> health support to Māori</w:t>
      </w:r>
      <w:r>
        <w:t xml:space="preserve"> cultural</w:t>
      </w:r>
      <w:r w:rsidR="005C3AAB">
        <w:t xml:space="preserve"> support. A cultural</w:t>
      </w:r>
      <w:r>
        <w:t xml:space="preserve"> statement</w:t>
      </w:r>
      <w:r w:rsidR="005C3AAB">
        <w:t xml:space="preserve"> should also be included in the PIS as</w:t>
      </w:r>
      <w:r>
        <w:t xml:space="preserve"> information is taonga</w:t>
      </w:r>
      <w:r w:rsidR="008F7890">
        <w:t>.</w:t>
      </w:r>
    </w:p>
    <w:p w14:paraId="1C9C7EF0" w14:textId="1C6D49D7" w:rsidR="008F7890" w:rsidRDefault="008F7890" w:rsidP="0010501C">
      <w:pPr>
        <w:pStyle w:val="ListParagraph"/>
      </w:pPr>
      <w:r>
        <w:t>Please provide a statement informing participants (or parents) of their right to access their information and to request corrections</w:t>
      </w:r>
      <w:r w:rsidR="00040E1F">
        <w:t>.</w:t>
      </w:r>
    </w:p>
    <w:p w14:paraId="219EA10A" w14:textId="06F13DAD" w:rsidR="00040E1F" w:rsidRDefault="00040E1F" w:rsidP="0010501C">
      <w:pPr>
        <w:pStyle w:val="ListParagraph"/>
      </w:pPr>
      <w:r w:rsidRPr="00040E1F">
        <w:t>Please provide an ACC statement, even though this is a low-risk observational study, it is mandatory to inform participants that in the unlikely event of harm from the research, they are covered by ACC</w:t>
      </w:r>
      <w:r w:rsidR="00B207AE">
        <w:t>.</w:t>
      </w:r>
    </w:p>
    <w:p w14:paraId="4342331C" w14:textId="5BFE5207" w:rsidR="00B207AE" w:rsidRDefault="00B207AE" w:rsidP="0010501C">
      <w:pPr>
        <w:pStyle w:val="ListParagraph"/>
      </w:pPr>
      <w:r>
        <w:t xml:space="preserve">Please ensure that parents are aware </w:t>
      </w:r>
      <w:r w:rsidR="000C1376">
        <w:t xml:space="preserve">that, when asked for their contact details, </w:t>
      </w:r>
      <w:r w:rsidR="00E23903">
        <w:t>it would be for the purpose of collecting more information about their child</w:t>
      </w:r>
      <w:r w:rsidR="00D552A7">
        <w:t xml:space="preserve">. If this is not optional remove it as a </w:t>
      </w:r>
      <w:proofErr w:type="spellStart"/>
      <w:r w:rsidR="00D552A7">
        <w:t>tickbox</w:t>
      </w:r>
      <w:proofErr w:type="spellEnd"/>
      <w:r w:rsidR="00D552A7">
        <w:t xml:space="preserve"> option.</w:t>
      </w:r>
    </w:p>
    <w:p w14:paraId="6FE53227" w14:textId="06732223" w:rsidR="0083580C" w:rsidRDefault="0083580C" w:rsidP="0010501C">
      <w:pPr>
        <w:pStyle w:val="ListParagraph"/>
      </w:pPr>
      <w:r>
        <w:t xml:space="preserve">Please ensure that </w:t>
      </w:r>
      <w:r w:rsidR="00771444">
        <w:t>PIS provides wording in a way that acknowledges that people other than a parent or guardian may have been the one to administer the medication</w:t>
      </w:r>
      <w:r w:rsidR="00AA694D">
        <w:t xml:space="preserve"> to the child</w:t>
      </w:r>
      <w:r w:rsidR="00771444">
        <w:t>.</w:t>
      </w:r>
    </w:p>
    <w:p w14:paraId="204203A9" w14:textId="4CE10985" w:rsidR="002656EB" w:rsidRPr="00D324AA" w:rsidRDefault="002656EB" w:rsidP="0010501C">
      <w:pPr>
        <w:pStyle w:val="ListParagraph"/>
      </w:pPr>
      <w:r w:rsidRPr="002656EB">
        <w:t>Please add a section on withdrawal</w:t>
      </w:r>
      <w:r>
        <w:t xml:space="preserve"> </w:t>
      </w:r>
      <w:r w:rsidRPr="002656EB">
        <w:t>stat</w:t>
      </w:r>
      <w:r>
        <w:t>ing</w:t>
      </w:r>
      <w:r w:rsidRPr="002656EB">
        <w:t xml:space="preserve"> clearly in the PIS that participation is </w:t>
      </w:r>
      <w:r w:rsidR="00F27145" w:rsidRPr="002656EB">
        <w:t>voluntary,</w:t>
      </w:r>
      <w:r w:rsidRPr="002656EB">
        <w:t xml:space="preserve"> and that the child may withdraw from the study at any time without affecting the child’s medical care.</w:t>
      </w:r>
    </w:p>
    <w:p w14:paraId="5A5958D3" w14:textId="77777777" w:rsidR="0010501C" w:rsidRPr="00D324AA" w:rsidRDefault="0010501C" w:rsidP="005C4509">
      <w:pPr>
        <w:pStyle w:val="ListParagraph"/>
        <w:numPr>
          <w:ilvl w:val="0"/>
          <w:numId w:val="0"/>
        </w:numPr>
        <w:ind w:left="357"/>
      </w:pPr>
    </w:p>
    <w:p w14:paraId="30B1895F" w14:textId="77777777" w:rsidR="0010501C" w:rsidRPr="00D324AA" w:rsidRDefault="0010501C" w:rsidP="0010501C">
      <w:pPr>
        <w:spacing w:before="80" w:after="80"/>
      </w:pPr>
    </w:p>
    <w:p w14:paraId="25EFC3FA" w14:textId="681E500F" w:rsidR="0010501C" w:rsidRPr="0054344C" w:rsidRDefault="0010501C" w:rsidP="0010501C">
      <w:pPr>
        <w:rPr>
          <w:b/>
          <w:bCs/>
          <w:lang w:val="en-NZ"/>
        </w:rPr>
      </w:pPr>
      <w:r w:rsidRPr="0054344C">
        <w:rPr>
          <w:b/>
          <w:bCs/>
          <w:lang w:val="en-NZ"/>
        </w:rPr>
        <w:t xml:space="preserve">Decision </w:t>
      </w:r>
    </w:p>
    <w:p w14:paraId="36DD702D" w14:textId="77777777" w:rsidR="0010501C" w:rsidRPr="00D324AA" w:rsidRDefault="0010501C" w:rsidP="0010501C">
      <w:pPr>
        <w:rPr>
          <w:lang w:val="en-NZ"/>
        </w:rPr>
      </w:pPr>
    </w:p>
    <w:p w14:paraId="68253826" w14:textId="77777777" w:rsidR="0010501C" w:rsidRDefault="0010501C" w:rsidP="0010501C">
      <w:pPr>
        <w:rPr>
          <w:color w:val="4BACC6"/>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meet the ethical standards </w:t>
      </w:r>
      <w:r w:rsidRPr="00724544">
        <w:rPr>
          <w:lang w:val="en-NZ"/>
        </w:rPr>
        <w:t>referenced above.</w:t>
      </w:r>
    </w:p>
    <w:p w14:paraId="76E806C8" w14:textId="77777777" w:rsidR="0010501C" w:rsidRDefault="0010501C" w:rsidP="0010501C">
      <w:pPr>
        <w:rPr>
          <w:color w:val="4BACC6"/>
          <w:lang w:val="en-NZ"/>
        </w:rPr>
      </w:pPr>
    </w:p>
    <w:p w14:paraId="024769C3" w14:textId="77777777" w:rsidR="002B2215" w:rsidRDefault="002B2215" w:rsidP="002B2215">
      <w:pPr>
        <w:rPr>
          <w:color w:val="4BACC6"/>
          <w:lang w:val="en-NZ"/>
        </w:rPr>
      </w:pPr>
    </w:p>
    <w:p w14:paraId="3A171D33" w14:textId="24FFE5DE" w:rsidR="0010501C" w:rsidRDefault="0010501C">
      <w:pPr>
        <w:rPr>
          <w:color w:val="4BACC6"/>
          <w:lang w:val="en-NZ"/>
        </w:rPr>
      </w:pPr>
      <w:r>
        <w:rPr>
          <w:color w:val="4BACC6"/>
          <w:lang w:val="en-NZ"/>
        </w:rPr>
        <w:br w:type="page"/>
      </w:r>
    </w:p>
    <w:p w14:paraId="22F4F243" w14:textId="77777777" w:rsidR="0010501C" w:rsidRDefault="0010501C" w:rsidP="0010501C">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10501C" w:rsidRPr="00960BFE" w14:paraId="2077F008" w14:textId="77777777" w:rsidTr="000B3AB2">
        <w:trPr>
          <w:trHeight w:val="280"/>
        </w:trPr>
        <w:tc>
          <w:tcPr>
            <w:tcW w:w="966" w:type="dxa"/>
            <w:tcBorders>
              <w:top w:val="nil"/>
              <w:left w:val="nil"/>
              <w:bottom w:val="nil"/>
              <w:right w:val="nil"/>
            </w:tcBorders>
          </w:tcPr>
          <w:p w14:paraId="29FEC171" w14:textId="2329042A" w:rsidR="0010501C" w:rsidRPr="00960BFE" w:rsidRDefault="0010501C" w:rsidP="000B3AB2">
            <w:pPr>
              <w:autoSpaceDE w:val="0"/>
              <w:autoSpaceDN w:val="0"/>
              <w:adjustRightInd w:val="0"/>
            </w:pPr>
            <w:r>
              <w:rPr>
                <w:b/>
              </w:rPr>
              <w:t>4</w:t>
            </w:r>
            <w:r w:rsidRPr="00960BFE">
              <w:rPr>
                <w:b/>
              </w:rPr>
              <w:t xml:space="preserve"> </w:t>
            </w:r>
            <w:r w:rsidRPr="00960BFE">
              <w:t xml:space="preserve"> </w:t>
            </w:r>
          </w:p>
        </w:tc>
        <w:tc>
          <w:tcPr>
            <w:tcW w:w="2575" w:type="dxa"/>
            <w:tcBorders>
              <w:top w:val="nil"/>
              <w:left w:val="nil"/>
              <w:bottom w:val="nil"/>
              <w:right w:val="nil"/>
            </w:tcBorders>
          </w:tcPr>
          <w:p w14:paraId="2D4FE25F" w14:textId="77777777" w:rsidR="0010501C" w:rsidRPr="00960BFE" w:rsidRDefault="0010501C" w:rsidP="000B3AB2">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CAC1393" w14:textId="2B56C2C4" w:rsidR="0010501C" w:rsidRPr="00133332" w:rsidRDefault="00133332" w:rsidP="000B3AB2">
            <w:pPr>
              <w:rPr>
                <w:b/>
                <w:bCs/>
                <w:lang w:val="en-NZ"/>
              </w:rPr>
            </w:pPr>
            <w:r w:rsidRPr="00133332">
              <w:rPr>
                <w:b/>
                <w:bCs/>
                <w:lang w:val="en-NZ"/>
              </w:rPr>
              <w:t>FULL 22936</w:t>
            </w:r>
          </w:p>
        </w:tc>
      </w:tr>
      <w:tr w:rsidR="0010501C" w:rsidRPr="00960BFE" w14:paraId="10A714A9" w14:textId="77777777" w:rsidTr="000B3AB2">
        <w:trPr>
          <w:trHeight w:val="280"/>
        </w:trPr>
        <w:tc>
          <w:tcPr>
            <w:tcW w:w="966" w:type="dxa"/>
            <w:tcBorders>
              <w:top w:val="nil"/>
              <w:left w:val="nil"/>
              <w:bottom w:val="nil"/>
              <w:right w:val="nil"/>
            </w:tcBorders>
          </w:tcPr>
          <w:p w14:paraId="34401FAD" w14:textId="77777777" w:rsidR="0010501C" w:rsidRPr="00960BFE" w:rsidRDefault="0010501C" w:rsidP="000B3AB2">
            <w:pPr>
              <w:autoSpaceDE w:val="0"/>
              <w:autoSpaceDN w:val="0"/>
              <w:adjustRightInd w:val="0"/>
            </w:pPr>
            <w:r w:rsidRPr="00960BFE">
              <w:t xml:space="preserve"> </w:t>
            </w:r>
          </w:p>
        </w:tc>
        <w:tc>
          <w:tcPr>
            <w:tcW w:w="2575" w:type="dxa"/>
            <w:tcBorders>
              <w:top w:val="nil"/>
              <w:left w:val="nil"/>
              <w:bottom w:val="nil"/>
              <w:right w:val="nil"/>
            </w:tcBorders>
          </w:tcPr>
          <w:p w14:paraId="1B0BEF3D" w14:textId="77777777" w:rsidR="0010501C" w:rsidRPr="00960BFE" w:rsidRDefault="0010501C" w:rsidP="000B3AB2">
            <w:pPr>
              <w:autoSpaceDE w:val="0"/>
              <w:autoSpaceDN w:val="0"/>
              <w:adjustRightInd w:val="0"/>
            </w:pPr>
            <w:r w:rsidRPr="00960BFE">
              <w:t xml:space="preserve">Title: </w:t>
            </w:r>
          </w:p>
        </w:tc>
        <w:tc>
          <w:tcPr>
            <w:tcW w:w="6459" w:type="dxa"/>
            <w:tcBorders>
              <w:top w:val="nil"/>
              <w:left w:val="nil"/>
              <w:bottom w:val="nil"/>
              <w:right w:val="nil"/>
            </w:tcBorders>
          </w:tcPr>
          <w:p w14:paraId="33E5C443" w14:textId="1AC4389D" w:rsidR="0010501C" w:rsidRPr="00960BFE" w:rsidRDefault="007A3BB0" w:rsidP="000B3AB2">
            <w:pPr>
              <w:autoSpaceDE w:val="0"/>
              <w:autoSpaceDN w:val="0"/>
              <w:adjustRightInd w:val="0"/>
            </w:pPr>
            <w:r w:rsidRPr="007A3BB0">
              <w:t xml:space="preserve">Assessment of Quantity and Utility of water for ICU-Acquired </w:t>
            </w:r>
            <w:proofErr w:type="spellStart"/>
            <w:r w:rsidRPr="007A3BB0">
              <w:t>hypernatraemia</w:t>
            </w:r>
            <w:proofErr w:type="spellEnd"/>
            <w:r w:rsidRPr="007A3BB0">
              <w:t>. A Pilot, Six-Centre, Open-Label, Safety and Physiological Efficacy Randomised Controlled Trial</w:t>
            </w:r>
          </w:p>
        </w:tc>
      </w:tr>
      <w:tr w:rsidR="0010501C" w:rsidRPr="00960BFE" w14:paraId="28B7C3BA" w14:textId="77777777" w:rsidTr="000B3AB2">
        <w:trPr>
          <w:trHeight w:val="280"/>
        </w:trPr>
        <w:tc>
          <w:tcPr>
            <w:tcW w:w="966" w:type="dxa"/>
            <w:tcBorders>
              <w:top w:val="nil"/>
              <w:left w:val="nil"/>
              <w:bottom w:val="nil"/>
              <w:right w:val="nil"/>
            </w:tcBorders>
          </w:tcPr>
          <w:p w14:paraId="74D05475" w14:textId="77777777" w:rsidR="0010501C" w:rsidRPr="00960BFE" w:rsidRDefault="0010501C" w:rsidP="000B3AB2">
            <w:pPr>
              <w:autoSpaceDE w:val="0"/>
              <w:autoSpaceDN w:val="0"/>
              <w:adjustRightInd w:val="0"/>
            </w:pPr>
            <w:r w:rsidRPr="00960BFE">
              <w:t xml:space="preserve"> </w:t>
            </w:r>
          </w:p>
        </w:tc>
        <w:tc>
          <w:tcPr>
            <w:tcW w:w="2575" w:type="dxa"/>
            <w:tcBorders>
              <w:top w:val="nil"/>
              <w:left w:val="nil"/>
              <w:bottom w:val="nil"/>
              <w:right w:val="nil"/>
            </w:tcBorders>
          </w:tcPr>
          <w:p w14:paraId="77450E20" w14:textId="77777777" w:rsidR="0010501C" w:rsidRPr="00960BFE" w:rsidRDefault="0010501C" w:rsidP="000B3AB2">
            <w:pPr>
              <w:autoSpaceDE w:val="0"/>
              <w:autoSpaceDN w:val="0"/>
              <w:adjustRightInd w:val="0"/>
            </w:pPr>
            <w:r w:rsidRPr="00960BFE">
              <w:t xml:space="preserve">Principal Investigator: </w:t>
            </w:r>
          </w:p>
        </w:tc>
        <w:tc>
          <w:tcPr>
            <w:tcW w:w="6459" w:type="dxa"/>
            <w:tcBorders>
              <w:top w:val="nil"/>
              <w:left w:val="nil"/>
              <w:bottom w:val="nil"/>
              <w:right w:val="nil"/>
            </w:tcBorders>
          </w:tcPr>
          <w:p w14:paraId="2F3BEB1F" w14:textId="16A7F197" w:rsidR="0010501C" w:rsidRPr="00960BFE" w:rsidRDefault="007A3BB0" w:rsidP="000B3AB2">
            <w:r>
              <w:t>Professor Paul Young</w:t>
            </w:r>
          </w:p>
        </w:tc>
      </w:tr>
      <w:tr w:rsidR="0010501C" w:rsidRPr="00960BFE" w14:paraId="7BE4F609" w14:textId="77777777" w:rsidTr="000B3AB2">
        <w:trPr>
          <w:trHeight w:val="280"/>
        </w:trPr>
        <w:tc>
          <w:tcPr>
            <w:tcW w:w="966" w:type="dxa"/>
            <w:tcBorders>
              <w:top w:val="nil"/>
              <w:left w:val="nil"/>
              <w:bottom w:val="nil"/>
              <w:right w:val="nil"/>
            </w:tcBorders>
          </w:tcPr>
          <w:p w14:paraId="2CDC8AA4" w14:textId="77777777" w:rsidR="0010501C" w:rsidRPr="00960BFE" w:rsidRDefault="0010501C" w:rsidP="000B3AB2">
            <w:pPr>
              <w:autoSpaceDE w:val="0"/>
              <w:autoSpaceDN w:val="0"/>
              <w:adjustRightInd w:val="0"/>
            </w:pPr>
            <w:r w:rsidRPr="00960BFE">
              <w:t xml:space="preserve"> </w:t>
            </w:r>
          </w:p>
        </w:tc>
        <w:tc>
          <w:tcPr>
            <w:tcW w:w="2575" w:type="dxa"/>
            <w:tcBorders>
              <w:top w:val="nil"/>
              <w:left w:val="nil"/>
              <w:bottom w:val="nil"/>
              <w:right w:val="nil"/>
            </w:tcBorders>
          </w:tcPr>
          <w:p w14:paraId="23BF87C7" w14:textId="77777777" w:rsidR="0010501C" w:rsidRPr="00960BFE" w:rsidRDefault="0010501C" w:rsidP="000B3AB2">
            <w:pPr>
              <w:autoSpaceDE w:val="0"/>
              <w:autoSpaceDN w:val="0"/>
              <w:adjustRightInd w:val="0"/>
            </w:pPr>
            <w:r w:rsidRPr="00960BFE">
              <w:t xml:space="preserve">Sponsor: </w:t>
            </w:r>
          </w:p>
        </w:tc>
        <w:tc>
          <w:tcPr>
            <w:tcW w:w="6459" w:type="dxa"/>
            <w:tcBorders>
              <w:top w:val="nil"/>
              <w:left w:val="nil"/>
              <w:bottom w:val="nil"/>
              <w:right w:val="nil"/>
            </w:tcBorders>
          </w:tcPr>
          <w:p w14:paraId="05C89ABD" w14:textId="3180701F" w:rsidR="0010501C" w:rsidRPr="00960BFE" w:rsidRDefault="00174602" w:rsidP="000B3AB2">
            <w:pPr>
              <w:autoSpaceDE w:val="0"/>
              <w:autoSpaceDN w:val="0"/>
              <w:adjustRightInd w:val="0"/>
            </w:pPr>
            <w:r w:rsidRPr="00174602">
              <w:t>Te Whatu Ora Capital, Coast and Hutt Valley</w:t>
            </w:r>
          </w:p>
        </w:tc>
      </w:tr>
      <w:tr w:rsidR="0010501C" w:rsidRPr="00960BFE" w14:paraId="66EE3DB8" w14:textId="77777777" w:rsidTr="000B3AB2">
        <w:trPr>
          <w:trHeight w:val="280"/>
        </w:trPr>
        <w:tc>
          <w:tcPr>
            <w:tcW w:w="966" w:type="dxa"/>
            <w:tcBorders>
              <w:top w:val="nil"/>
              <w:left w:val="nil"/>
              <w:bottom w:val="nil"/>
              <w:right w:val="nil"/>
            </w:tcBorders>
          </w:tcPr>
          <w:p w14:paraId="19BFAC03" w14:textId="77777777" w:rsidR="0010501C" w:rsidRPr="00960BFE" w:rsidRDefault="0010501C" w:rsidP="000B3AB2">
            <w:pPr>
              <w:autoSpaceDE w:val="0"/>
              <w:autoSpaceDN w:val="0"/>
              <w:adjustRightInd w:val="0"/>
            </w:pPr>
            <w:r w:rsidRPr="00960BFE">
              <w:t xml:space="preserve"> </w:t>
            </w:r>
          </w:p>
        </w:tc>
        <w:tc>
          <w:tcPr>
            <w:tcW w:w="2575" w:type="dxa"/>
            <w:tcBorders>
              <w:top w:val="nil"/>
              <w:left w:val="nil"/>
              <w:bottom w:val="nil"/>
              <w:right w:val="nil"/>
            </w:tcBorders>
          </w:tcPr>
          <w:p w14:paraId="6936A290" w14:textId="77777777" w:rsidR="0010501C" w:rsidRPr="00960BFE" w:rsidRDefault="0010501C" w:rsidP="000B3AB2">
            <w:pPr>
              <w:autoSpaceDE w:val="0"/>
              <w:autoSpaceDN w:val="0"/>
              <w:adjustRightInd w:val="0"/>
            </w:pPr>
            <w:r w:rsidRPr="00960BFE">
              <w:t xml:space="preserve">Clock Start Date: </w:t>
            </w:r>
          </w:p>
        </w:tc>
        <w:tc>
          <w:tcPr>
            <w:tcW w:w="6459" w:type="dxa"/>
            <w:tcBorders>
              <w:top w:val="nil"/>
              <w:left w:val="nil"/>
              <w:bottom w:val="nil"/>
              <w:right w:val="nil"/>
            </w:tcBorders>
          </w:tcPr>
          <w:p w14:paraId="70076658" w14:textId="77777777" w:rsidR="0010501C" w:rsidRPr="00960BFE" w:rsidRDefault="0010501C" w:rsidP="000B3AB2">
            <w:pPr>
              <w:autoSpaceDE w:val="0"/>
              <w:autoSpaceDN w:val="0"/>
              <w:adjustRightInd w:val="0"/>
            </w:pPr>
            <w:r>
              <w:t>12 June 2025</w:t>
            </w:r>
          </w:p>
        </w:tc>
      </w:tr>
    </w:tbl>
    <w:p w14:paraId="5CC2B081" w14:textId="77777777" w:rsidR="0010501C" w:rsidRPr="00795EDD" w:rsidRDefault="0010501C" w:rsidP="0010501C"/>
    <w:p w14:paraId="33FA3DF3" w14:textId="2D28DC8C" w:rsidR="0010501C" w:rsidRPr="007E5EC7" w:rsidRDefault="004F1C5F" w:rsidP="0010501C">
      <w:pPr>
        <w:autoSpaceDE w:val="0"/>
        <w:autoSpaceDN w:val="0"/>
        <w:adjustRightInd w:val="0"/>
        <w:rPr>
          <w:sz w:val="20"/>
          <w:lang w:val="en-NZ"/>
        </w:rPr>
      </w:pPr>
      <w:r w:rsidRPr="007E5EC7">
        <w:rPr>
          <w:rFonts w:cs="Arial"/>
          <w:szCs w:val="22"/>
          <w:lang w:val="en-NZ"/>
        </w:rPr>
        <w:t>Professor Paul Young and Thomas Huges-Gooding</w:t>
      </w:r>
      <w:r w:rsidR="007E5EC7" w:rsidRPr="007E5EC7">
        <w:rPr>
          <w:rFonts w:cs="Arial"/>
          <w:szCs w:val="22"/>
          <w:lang w:val="en-NZ"/>
        </w:rPr>
        <w:t xml:space="preserve"> were</w:t>
      </w:r>
      <w:r w:rsidR="0010501C" w:rsidRPr="007E5EC7">
        <w:rPr>
          <w:lang w:val="en-NZ"/>
        </w:rPr>
        <w:t xml:space="preserve"> present via videoconference for discussion of this application.</w:t>
      </w:r>
    </w:p>
    <w:p w14:paraId="22275B23" w14:textId="77777777" w:rsidR="0010501C" w:rsidRPr="00D324AA" w:rsidRDefault="0010501C" w:rsidP="0010501C">
      <w:pPr>
        <w:rPr>
          <w:u w:val="single"/>
          <w:lang w:val="en-NZ"/>
        </w:rPr>
      </w:pPr>
    </w:p>
    <w:p w14:paraId="5AE0089B" w14:textId="77777777" w:rsidR="0010501C" w:rsidRPr="0054344C" w:rsidRDefault="0010501C" w:rsidP="0010501C">
      <w:pPr>
        <w:pStyle w:val="Headingbold"/>
      </w:pPr>
      <w:r w:rsidRPr="0054344C">
        <w:t>Potential conflicts of interest</w:t>
      </w:r>
    </w:p>
    <w:p w14:paraId="5FB719AB" w14:textId="77777777" w:rsidR="0010501C" w:rsidRPr="00D324AA" w:rsidRDefault="0010501C" w:rsidP="0010501C">
      <w:pPr>
        <w:rPr>
          <w:b/>
          <w:lang w:val="en-NZ"/>
        </w:rPr>
      </w:pPr>
    </w:p>
    <w:p w14:paraId="0E609C87" w14:textId="77777777" w:rsidR="0010501C" w:rsidRPr="00D324AA" w:rsidRDefault="0010501C" w:rsidP="0010501C">
      <w:pPr>
        <w:rPr>
          <w:lang w:val="en-NZ"/>
        </w:rPr>
      </w:pPr>
      <w:r w:rsidRPr="00D324AA">
        <w:rPr>
          <w:lang w:val="en-NZ"/>
        </w:rPr>
        <w:t>The Chair asked members to declare any potential conflicts of interest related to this application.</w:t>
      </w:r>
    </w:p>
    <w:p w14:paraId="2B618DA2" w14:textId="77777777" w:rsidR="0010501C" w:rsidRPr="00D324AA" w:rsidRDefault="0010501C" w:rsidP="0010501C">
      <w:pPr>
        <w:rPr>
          <w:lang w:val="en-NZ"/>
        </w:rPr>
      </w:pPr>
    </w:p>
    <w:p w14:paraId="5883483B" w14:textId="77777777" w:rsidR="0010501C" w:rsidRPr="00D324AA" w:rsidRDefault="0010501C" w:rsidP="0010501C">
      <w:pPr>
        <w:rPr>
          <w:lang w:val="en-NZ"/>
        </w:rPr>
      </w:pPr>
      <w:r w:rsidRPr="00D324AA">
        <w:rPr>
          <w:lang w:val="en-NZ"/>
        </w:rPr>
        <w:t>No potential conflicts of interest related to this application were declared by any member.</w:t>
      </w:r>
    </w:p>
    <w:p w14:paraId="3F76EB1B" w14:textId="77777777" w:rsidR="0010501C" w:rsidRPr="00D324AA" w:rsidRDefault="0010501C" w:rsidP="0010501C">
      <w:pPr>
        <w:rPr>
          <w:lang w:val="en-NZ"/>
        </w:rPr>
      </w:pPr>
    </w:p>
    <w:p w14:paraId="470F14AB" w14:textId="77777777" w:rsidR="0010501C" w:rsidRPr="00D324AA" w:rsidRDefault="0010501C" w:rsidP="0010501C">
      <w:pPr>
        <w:rPr>
          <w:lang w:val="en-NZ"/>
        </w:rPr>
      </w:pPr>
    </w:p>
    <w:p w14:paraId="2898B68B" w14:textId="77777777" w:rsidR="0010501C" w:rsidRPr="00D324AA" w:rsidRDefault="0010501C" w:rsidP="0010501C">
      <w:pPr>
        <w:autoSpaceDE w:val="0"/>
        <w:autoSpaceDN w:val="0"/>
        <w:adjustRightInd w:val="0"/>
        <w:rPr>
          <w:lang w:val="en-NZ"/>
        </w:rPr>
      </w:pPr>
    </w:p>
    <w:p w14:paraId="059FC4D9" w14:textId="77777777" w:rsidR="0010501C" w:rsidRPr="0054344C" w:rsidRDefault="0010501C" w:rsidP="0010501C">
      <w:pPr>
        <w:pStyle w:val="Headingbold"/>
      </w:pPr>
      <w:r w:rsidRPr="0054344C">
        <w:t xml:space="preserve">Summary of resolved ethical issues </w:t>
      </w:r>
    </w:p>
    <w:p w14:paraId="5D4F5DD8" w14:textId="77777777" w:rsidR="0010501C" w:rsidRPr="00D324AA" w:rsidRDefault="0010501C" w:rsidP="0010501C">
      <w:pPr>
        <w:rPr>
          <w:u w:val="single"/>
          <w:lang w:val="en-NZ"/>
        </w:rPr>
      </w:pPr>
    </w:p>
    <w:p w14:paraId="48D01D55" w14:textId="77777777" w:rsidR="0010501C" w:rsidRPr="00D324AA" w:rsidRDefault="0010501C" w:rsidP="0010501C">
      <w:pPr>
        <w:rPr>
          <w:lang w:val="en-NZ"/>
        </w:rPr>
      </w:pPr>
      <w:r w:rsidRPr="00D324AA">
        <w:rPr>
          <w:lang w:val="en-NZ"/>
        </w:rPr>
        <w:t>The main ethical issues considered by the Committee and addressed by the Researcher are as follows.</w:t>
      </w:r>
    </w:p>
    <w:p w14:paraId="73021500" w14:textId="77777777" w:rsidR="0010501C" w:rsidRPr="00D324AA" w:rsidRDefault="0010501C" w:rsidP="0010501C">
      <w:pPr>
        <w:rPr>
          <w:lang w:val="en-NZ"/>
        </w:rPr>
      </w:pPr>
    </w:p>
    <w:p w14:paraId="5CDD260D" w14:textId="53CB71FF" w:rsidR="0010501C" w:rsidRDefault="0018727A" w:rsidP="001F497C">
      <w:pPr>
        <w:pStyle w:val="ListParagraph"/>
        <w:numPr>
          <w:ilvl w:val="0"/>
          <w:numId w:val="38"/>
        </w:numPr>
      </w:pPr>
      <w:r w:rsidRPr="0018727A">
        <w:t xml:space="preserve">Committee </w:t>
      </w:r>
      <w:r>
        <w:t>noted that</w:t>
      </w:r>
      <w:r w:rsidR="00D17623">
        <w:t xml:space="preserve"> this research </w:t>
      </w:r>
      <w:r w:rsidR="00077DD4">
        <w:t>relies on</w:t>
      </w:r>
      <w:r w:rsidRPr="0018727A">
        <w:t xml:space="preserve"> Right 7(4) of </w:t>
      </w:r>
      <w:r w:rsidRPr="00E82968">
        <w:t>the Code of Health and Disability Services Consumers’ Rights</w:t>
      </w:r>
      <w:r w:rsidR="00077DD4">
        <w:t xml:space="preserve"> for participant enrolment in this study. Right 7.4</w:t>
      </w:r>
      <w:r w:rsidRPr="0018727A">
        <w:t xml:space="preserve"> permits </w:t>
      </w:r>
      <w:r w:rsidR="00D17623" w:rsidRPr="0018727A">
        <w:t>enrolment</w:t>
      </w:r>
      <w:r w:rsidRPr="0018727A">
        <w:t xml:space="preserve"> of participants who cannot give consent themselves in if participation in the research is determined to be in the best interests of the participant. Researchers </w:t>
      </w:r>
      <w:r w:rsidR="00077DD4">
        <w:t>explained that</w:t>
      </w:r>
      <w:r w:rsidRPr="0018727A">
        <w:t xml:space="preserve"> inclusion in th</w:t>
      </w:r>
      <w:r w:rsidR="00077DD4">
        <w:t>is study</w:t>
      </w:r>
      <w:r w:rsidRPr="0018727A">
        <w:t xml:space="preserve"> offers a clinical monitoring benefit in the form of more frequent blood tests</w:t>
      </w:r>
      <w:r w:rsidR="005E529A">
        <w:t xml:space="preserve"> from once daily to every 6 hours</w:t>
      </w:r>
      <w:r w:rsidRPr="0018727A">
        <w:t>, from which complications can be identified earlier than in standard care. The Committee agreed this additional monitoring constitutes a potential health benefit and is satisfied the requirement that enrolment is in the patients’ best interest</w:t>
      </w:r>
      <w:r w:rsidR="00300FDB">
        <w:t xml:space="preserve"> for both the standard care arm and the </w:t>
      </w:r>
      <w:r w:rsidR="00766DDE">
        <w:t>protocolised arm</w:t>
      </w:r>
      <w:r w:rsidR="0071330B">
        <w:t xml:space="preserve">. </w:t>
      </w:r>
    </w:p>
    <w:p w14:paraId="19EB21A5" w14:textId="3259D44A" w:rsidR="005B0E37" w:rsidRDefault="005B0E37" w:rsidP="00E82968">
      <w:pPr>
        <w:pStyle w:val="ListParagraph"/>
      </w:pPr>
      <w:r>
        <w:t>The Researchers acknowledged that</w:t>
      </w:r>
      <w:r w:rsidR="00F176B8">
        <w:t xml:space="preserve"> treating doctors might adjust fluid treatment in response to </w:t>
      </w:r>
      <w:r w:rsidR="00FA6B94">
        <w:t xml:space="preserve">the </w:t>
      </w:r>
      <w:r w:rsidR="00F176B8">
        <w:t>extra</w:t>
      </w:r>
      <w:r w:rsidR="00FA6B94">
        <w:t xml:space="preserve"> study</w:t>
      </w:r>
      <w:r w:rsidR="00F176B8">
        <w:t xml:space="preserve"> tests even in the control arm and that this </w:t>
      </w:r>
      <w:r w:rsidR="00FA6B94">
        <w:t xml:space="preserve">potential deviation from SOC </w:t>
      </w:r>
      <w:r w:rsidR="00F176B8">
        <w:t>would be described as a limitation</w:t>
      </w:r>
      <w:r w:rsidR="00741BD0">
        <w:t xml:space="preserve"> in the study </w:t>
      </w:r>
      <w:r w:rsidR="00FA6B94">
        <w:t xml:space="preserve">analysis and </w:t>
      </w:r>
      <w:r w:rsidR="00741BD0">
        <w:t>write up.</w:t>
      </w:r>
    </w:p>
    <w:p w14:paraId="7DFC71B5" w14:textId="04B010E9" w:rsidR="000C2E53" w:rsidRDefault="000C2E53" w:rsidP="00E82968">
      <w:pPr>
        <w:pStyle w:val="ListParagraph"/>
      </w:pPr>
      <w:r>
        <w:t xml:space="preserve">Researchers clarified that there would not be any participants who have the capacity to consent </w:t>
      </w:r>
      <w:r w:rsidR="00781041">
        <w:t>to enrolment in the study.</w:t>
      </w:r>
    </w:p>
    <w:p w14:paraId="38D08489" w14:textId="10BACA53" w:rsidR="007B6EF3" w:rsidRDefault="007B6EF3" w:rsidP="00E82968">
      <w:pPr>
        <w:pStyle w:val="ListParagraph"/>
      </w:pPr>
      <w:r>
        <w:t xml:space="preserve">Researchers clarified that some participants may recover </w:t>
      </w:r>
      <w:r w:rsidR="00A07B56">
        <w:t xml:space="preserve">rapidly enough to be able to give consent for ongoing participation while study </w:t>
      </w:r>
      <w:r w:rsidR="003A1F0F">
        <w:t>treatment is ongoing</w:t>
      </w:r>
      <w:r w:rsidR="00216533">
        <w:t xml:space="preserve"> or increased monitoring is ongoing. The Committee noted this and indicated that provisions for this can be included in the reconsent form at the Researchers discretion. </w:t>
      </w:r>
    </w:p>
    <w:p w14:paraId="53FE50EC" w14:textId="403A72CB" w:rsidR="00BE7C2A" w:rsidRDefault="00BE7C2A" w:rsidP="00E82968">
      <w:pPr>
        <w:pStyle w:val="ListParagraph"/>
      </w:pPr>
      <w:r>
        <w:t>The Committee noted that the protocol includes an independent doctor assessing each patient’s eligibility and best interests before enrolment</w:t>
      </w:r>
      <w:r w:rsidR="007B1170">
        <w:t xml:space="preserve">. When </w:t>
      </w:r>
      <w:r w:rsidR="002F3754">
        <w:t xml:space="preserve">it was raised that this decision should be documented </w:t>
      </w:r>
      <w:r>
        <w:t>the Researchers confirmed that this will be documented for each participant as a note to file on both the participant clinical record and</w:t>
      </w:r>
      <w:r w:rsidR="002F3754">
        <w:t xml:space="preserve"> in</w:t>
      </w:r>
      <w:r>
        <w:t xml:space="preserve"> the study file</w:t>
      </w:r>
      <w:r w:rsidR="002F3754">
        <w:t>.</w:t>
      </w:r>
    </w:p>
    <w:p w14:paraId="29DF0223" w14:textId="2D391D30" w:rsidR="00A82F4A" w:rsidRPr="0018727A" w:rsidRDefault="00A82F4A" w:rsidP="00E82968">
      <w:pPr>
        <w:pStyle w:val="ListParagraph"/>
      </w:pPr>
      <w:r>
        <w:t xml:space="preserve">Researchers clarified that the $500 AUD ‘per patient enrolled’ would </w:t>
      </w:r>
      <w:r w:rsidR="009500B3">
        <w:t xml:space="preserve">go to the </w:t>
      </w:r>
      <w:r w:rsidR="00FA1A0F">
        <w:t xml:space="preserve">research department in the </w:t>
      </w:r>
      <w:r w:rsidR="009500B3">
        <w:t>ICU</w:t>
      </w:r>
      <w:r w:rsidR="00953DE7">
        <w:t xml:space="preserve"> </w:t>
      </w:r>
      <w:r w:rsidR="00FA1A0F">
        <w:t>to support</w:t>
      </w:r>
      <w:r w:rsidR="009500B3">
        <w:t xml:space="preserve"> salaries of research nurses.</w:t>
      </w:r>
    </w:p>
    <w:p w14:paraId="2B09AD12" w14:textId="77777777" w:rsidR="0010501C" w:rsidRPr="00D324AA" w:rsidRDefault="0010501C" w:rsidP="0010501C">
      <w:pPr>
        <w:spacing w:before="80" w:after="80"/>
        <w:rPr>
          <w:lang w:val="en-NZ"/>
        </w:rPr>
      </w:pPr>
    </w:p>
    <w:p w14:paraId="2D41580B" w14:textId="77777777" w:rsidR="0010501C" w:rsidRPr="0054344C" w:rsidRDefault="0010501C" w:rsidP="0010501C">
      <w:pPr>
        <w:pStyle w:val="Headingbold"/>
      </w:pPr>
      <w:r w:rsidRPr="0054344C">
        <w:t>Summary of outstanding ethical issues</w:t>
      </w:r>
    </w:p>
    <w:p w14:paraId="3EDB62EE" w14:textId="77777777" w:rsidR="0010501C" w:rsidRPr="00D324AA" w:rsidRDefault="0010501C" w:rsidP="0010501C">
      <w:pPr>
        <w:rPr>
          <w:lang w:val="en-NZ"/>
        </w:rPr>
      </w:pPr>
    </w:p>
    <w:p w14:paraId="016F2280" w14:textId="77777777" w:rsidR="0010501C" w:rsidRPr="00D324AA" w:rsidRDefault="0010501C" w:rsidP="0010501C">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1F8B3A68" w14:textId="77777777" w:rsidR="0010501C" w:rsidRPr="00D324AA" w:rsidRDefault="0010501C" w:rsidP="0010501C">
      <w:pPr>
        <w:autoSpaceDE w:val="0"/>
        <w:autoSpaceDN w:val="0"/>
        <w:adjustRightInd w:val="0"/>
        <w:rPr>
          <w:szCs w:val="22"/>
          <w:lang w:val="en-NZ"/>
        </w:rPr>
      </w:pPr>
    </w:p>
    <w:p w14:paraId="61DEDD78" w14:textId="0D488D34" w:rsidR="00003277" w:rsidRPr="0045261A" w:rsidRDefault="00003277" w:rsidP="0010501C">
      <w:pPr>
        <w:pStyle w:val="ListParagraph"/>
        <w:rPr>
          <w:rFonts w:cs="Arial"/>
        </w:rPr>
      </w:pPr>
      <w:r w:rsidRPr="0045261A">
        <w:rPr>
          <w:rFonts w:cs="Arial"/>
        </w:rPr>
        <w:t xml:space="preserve">The Committee noted that the current </w:t>
      </w:r>
      <w:r w:rsidR="00F02173" w:rsidRPr="0045261A">
        <w:rPr>
          <w:rFonts w:cs="Arial"/>
        </w:rPr>
        <w:t>i</w:t>
      </w:r>
      <w:r w:rsidR="006510FA" w:rsidRPr="0045261A">
        <w:rPr>
          <w:rFonts w:cs="Arial"/>
        </w:rPr>
        <w:t xml:space="preserve">nformation </w:t>
      </w:r>
      <w:r w:rsidR="00F02173" w:rsidRPr="0045261A">
        <w:rPr>
          <w:rFonts w:cs="Arial"/>
        </w:rPr>
        <w:t>s</w:t>
      </w:r>
      <w:r w:rsidR="006510FA" w:rsidRPr="0045261A">
        <w:rPr>
          <w:rFonts w:cs="Arial"/>
        </w:rPr>
        <w:t>heet</w:t>
      </w:r>
      <w:r w:rsidR="005C1178" w:rsidRPr="0045261A">
        <w:rPr>
          <w:rFonts w:cs="Arial"/>
        </w:rPr>
        <w:t xml:space="preserve"> for </w:t>
      </w:r>
      <w:r w:rsidR="00F02173" w:rsidRPr="0045261A">
        <w:rPr>
          <w:rFonts w:cs="Arial"/>
        </w:rPr>
        <w:t xml:space="preserve">whānau </w:t>
      </w:r>
      <w:r w:rsidR="00261D61" w:rsidRPr="0045261A">
        <w:rPr>
          <w:rFonts w:cs="Arial"/>
        </w:rPr>
        <w:t>c</w:t>
      </w:r>
      <w:r w:rsidR="00132250" w:rsidRPr="0045261A">
        <w:rPr>
          <w:rFonts w:cs="Arial"/>
        </w:rPr>
        <w:t>ould</w:t>
      </w:r>
      <w:r w:rsidR="00EB0786" w:rsidRPr="0045261A">
        <w:rPr>
          <w:rFonts w:cs="Arial"/>
        </w:rPr>
        <w:t xml:space="preserve">, as it is currently written, be interpreted as a </w:t>
      </w:r>
      <w:r w:rsidR="00471B46" w:rsidRPr="0045261A">
        <w:rPr>
          <w:rFonts w:cs="Arial"/>
        </w:rPr>
        <w:t>form</w:t>
      </w:r>
      <w:r w:rsidR="00EB0786" w:rsidRPr="0045261A">
        <w:rPr>
          <w:rFonts w:cs="Arial"/>
        </w:rPr>
        <w:t xml:space="preserve"> to give consent for their whānau member to participate in the study</w:t>
      </w:r>
      <w:r w:rsidR="00471B46" w:rsidRPr="0045261A">
        <w:rPr>
          <w:rFonts w:cs="Arial"/>
        </w:rPr>
        <w:t xml:space="preserve"> which is not the case</w:t>
      </w:r>
      <w:r w:rsidR="006510FA" w:rsidRPr="0045261A">
        <w:rPr>
          <w:rFonts w:cs="Arial"/>
        </w:rPr>
        <w:t>.</w:t>
      </w:r>
      <w:r w:rsidR="00EB0786" w:rsidRPr="0045261A">
        <w:rPr>
          <w:rFonts w:cs="Arial"/>
        </w:rPr>
        <w:t xml:space="preserve"> This could further </w:t>
      </w:r>
      <w:r w:rsidR="003825DD" w:rsidRPr="0045261A">
        <w:rPr>
          <w:rFonts w:cs="Arial"/>
        </w:rPr>
        <w:t xml:space="preserve">give the impression that they can withdraw </w:t>
      </w:r>
      <w:r w:rsidR="00C52724" w:rsidRPr="0045261A">
        <w:rPr>
          <w:rFonts w:cs="Arial"/>
        </w:rPr>
        <w:t>the participant from the study</w:t>
      </w:r>
      <w:r w:rsidR="00201034" w:rsidRPr="0045261A">
        <w:rPr>
          <w:rFonts w:cs="Arial"/>
        </w:rPr>
        <w:t xml:space="preserve">. The Committee requested that this consultation information sheet be revised to clearly state that the family member is not giving formal </w:t>
      </w:r>
      <w:r w:rsidR="002B7D9C" w:rsidRPr="0045261A">
        <w:rPr>
          <w:rFonts w:cs="Arial"/>
        </w:rPr>
        <w:t xml:space="preserve">consent </w:t>
      </w:r>
      <w:r w:rsidR="00201034" w:rsidRPr="0045261A">
        <w:rPr>
          <w:rFonts w:cs="Arial"/>
        </w:rPr>
        <w:t xml:space="preserve">but </w:t>
      </w:r>
      <w:r w:rsidR="00FA6B94">
        <w:rPr>
          <w:rFonts w:cs="Arial"/>
        </w:rPr>
        <w:t xml:space="preserve">is </w:t>
      </w:r>
      <w:r w:rsidR="00201034" w:rsidRPr="0045261A">
        <w:rPr>
          <w:rFonts w:cs="Arial"/>
        </w:rPr>
        <w:t xml:space="preserve">providing their opinion on </w:t>
      </w:r>
      <w:r w:rsidR="00A53147" w:rsidRPr="0045261A">
        <w:rPr>
          <w:rFonts w:cs="Arial"/>
        </w:rPr>
        <w:t xml:space="preserve">the study and </w:t>
      </w:r>
      <w:r w:rsidR="00201034" w:rsidRPr="0045261A">
        <w:rPr>
          <w:rFonts w:cs="Arial"/>
        </w:rPr>
        <w:t>what the p</w:t>
      </w:r>
      <w:r w:rsidR="00187361" w:rsidRPr="0045261A">
        <w:rPr>
          <w:rFonts w:cs="Arial"/>
        </w:rPr>
        <w:t>articipant</w:t>
      </w:r>
      <w:r w:rsidR="00201034" w:rsidRPr="0045261A">
        <w:rPr>
          <w:rFonts w:cs="Arial"/>
        </w:rPr>
        <w:t xml:space="preserve"> </w:t>
      </w:r>
      <w:r w:rsidR="00A53147" w:rsidRPr="0045261A">
        <w:rPr>
          <w:rFonts w:cs="Arial"/>
        </w:rPr>
        <w:t>might have wanted</w:t>
      </w:r>
      <w:r w:rsidR="00201034" w:rsidRPr="0045261A">
        <w:rPr>
          <w:rFonts w:cs="Arial"/>
        </w:rPr>
        <w:t xml:space="preserve">. </w:t>
      </w:r>
      <w:r w:rsidR="00187361" w:rsidRPr="0045261A">
        <w:rPr>
          <w:rFonts w:cs="Arial"/>
        </w:rPr>
        <w:t>L</w:t>
      </w:r>
      <w:r w:rsidR="00201034" w:rsidRPr="0045261A">
        <w:rPr>
          <w:rFonts w:cs="Arial"/>
        </w:rPr>
        <w:t xml:space="preserve">anguage </w:t>
      </w:r>
      <w:r w:rsidR="00187361" w:rsidRPr="0045261A">
        <w:rPr>
          <w:rFonts w:cs="Arial"/>
        </w:rPr>
        <w:t>such as</w:t>
      </w:r>
      <w:r w:rsidR="00201034" w:rsidRPr="0045261A">
        <w:rPr>
          <w:rFonts w:cs="Arial"/>
        </w:rPr>
        <w:t xml:space="preserve"> “you can withdraw them from the study” </w:t>
      </w:r>
      <w:r w:rsidR="00187361" w:rsidRPr="0045261A">
        <w:rPr>
          <w:rFonts w:cs="Arial"/>
        </w:rPr>
        <w:t>should be revised</w:t>
      </w:r>
      <w:r w:rsidR="00AB638D" w:rsidRPr="0045261A">
        <w:rPr>
          <w:rFonts w:cs="Arial"/>
        </w:rPr>
        <w:t xml:space="preserve"> to</w:t>
      </w:r>
      <w:r w:rsidR="00201034" w:rsidRPr="0045261A">
        <w:rPr>
          <w:rFonts w:cs="Arial"/>
        </w:rPr>
        <w:t xml:space="preserve"> explain the family can express if they think the patient should not continue</w:t>
      </w:r>
      <w:r w:rsidR="00054AB0" w:rsidRPr="0045261A">
        <w:rPr>
          <w:rFonts w:cs="Arial"/>
        </w:rPr>
        <w:t xml:space="preserve"> in which case the researchers would remove the participant from the study</w:t>
      </w:r>
      <w:r w:rsidR="00201034" w:rsidRPr="0045261A">
        <w:rPr>
          <w:rFonts w:cs="Arial"/>
        </w:rPr>
        <w:t>.</w:t>
      </w:r>
      <w:r w:rsidR="007235D5" w:rsidRPr="0045261A">
        <w:rPr>
          <w:rFonts w:cs="Arial"/>
        </w:rPr>
        <w:t xml:space="preserve"> Additionally, if the family member initially </w:t>
      </w:r>
      <w:r w:rsidR="00D43463" w:rsidRPr="0045261A">
        <w:rPr>
          <w:rFonts w:cs="Arial"/>
        </w:rPr>
        <w:t xml:space="preserve">agrees that their whānau member would agree to be in the </w:t>
      </w:r>
      <w:r w:rsidR="00054AB0" w:rsidRPr="0045261A">
        <w:rPr>
          <w:rFonts w:cs="Arial"/>
        </w:rPr>
        <w:t>study but</w:t>
      </w:r>
      <w:r w:rsidR="00D43463" w:rsidRPr="0045261A">
        <w:rPr>
          <w:rFonts w:cs="Arial"/>
        </w:rPr>
        <w:t xml:space="preserve"> decide later that they think they would have not wanted to be enrolled, the researchers </w:t>
      </w:r>
      <w:r w:rsidR="00054AB0" w:rsidRPr="0045261A">
        <w:rPr>
          <w:rFonts w:cs="Arial"/>
        </w:rPr>
        <w:t>also</w:t>
      </w:r>
      <w:r w:rsidR="00FF51A9" w:rsidRPr="0045261A">
        <w:rPr>
          <w:rFonts w:cs="Arial"/>
        </w:rPr>
        <w:t xml:space="preserve"> respect this</w:t>
      </w:r>
      <w:r w:rsidR="006D2070" w:rsidRPr="0045261A">
        <w:rPr>
          <w:rFonts w:cs="Arial"/>
        </w:rPr>
        <w:t xml:space="preserve"> view</w:t>
      </w:r>
      <w:r w:rsidR="00FF51A9" w:rsidRPr="0045261A">
        <w:rPr>
          <w:rFonts w:cs="Arial"/>
        </w:rPr>
        <w:t xml:space="preserve"> </w:t>
      </w:r>
      <w:r w:rsidR="00471B46" w:rsidRPr="0045261A">
        <w:rPr>
          <w:rFonts w:cs="Arial"/>
        </w:rPr>
        <w:t>and remove the participant from the study.</w:t>
      </w:r>
      <w:r w:rsidR="007235D5" w:rsidRPr="0045261A">
        <w:rPr>
          <w:rFonts w:cs="Arial"/>
        </w:rPr>
        <w:t xml:space="preserve"> </w:t>
      </w:r>
    </w:p>
    <w:p w14:paraId="2746E876" w14:textId="60B269DC" w:rsidR="00003277" w:rsidRPr="0045261A" w:rsidRDefault="00426C6B" w:rsidP="0010501C">
      <w:pPr>
        <w:pStyle w:val="ListParagraph"/>
        <w:rPr>
          <w:rFonts w:cs="Arial"/>
        </w:rPr>
      </w:pPr>
      <w:r w:rsidRPr="0045261A">
        <w:rPr>
          <w:rFonts w:cs="Arial"/>
        </w:rPr>
        <w:t>The Committee requested that a separate Participant Information</w:t>
      </w:r>
      <w:r w:rsidR="00855683" w:rsidRPr="0045261A">
        <w:rPr>
          <w:rFonts w:cs="Arial"/>
        </w:rPr>
        <w:t xml:space="preserve"> Sheet</w:t>
      </w:r>
      <w:r w:rsidRPr="0045261A">
        <w:rPr>
          <w:rFonts w:cs="Arial"/>
        </w:rPr>
        <w:t xml:space="preserve"> </w:t>
      </w:r>
      <w:r w:rsidR="00855683" w:rsidRPr="0045261A">
        <w:rPr>
          <w:rFonts w:cs="Arial"/>
        </w:rPr>
        <w:t>(PIS) and consent form for participants to review once they recover capacity to consent</w:t>
      </w:r>
      <w:r w:rsidR="00781041" w:rsidRPr="0045261A">
        <w:rPr>
          <w:rFonts w:cs="Arial"/>
        </w:rPr>
        <w:t xml:space="preserve"> be </w:t>
      </w:r>
      <w:r w:rsidR="00B25839" w:rsidRPr="0045261A">
        <w:rPr>
          <w:rFonts w:cs="Arial"/>
        </w:rPr>
        <w:t>provided</w:t>
      </w:r>
      <w:r w:rsidR="00CA52EE" w:rsidRPr="0045261A">
        <w:rPr>
          <w:rFonts w:cs="Arial"/>
        </w:rPr>
        <w:t>.</w:t>
      </w:r>
      <w:r w:rsidR="006B64A5" w:rsidRPr="0045261A">
        <w:rPr>
          <w:rFonts w:cs="Arial"/>
        </w:rPr>
        <w:t xml:space="preserve"> Th</w:t>
      </w:r>
      <w:r w:rsidR="00B25839" w:rsidRPr="0045261A">
        <w:rPr>
          <w:rFonts w:cs="Arial"/>
        </w:rPr>
        <w:t xml:space="preserve">e purpose of this PIS would be to allow participants to </w:t>
      </w:r>
      <w:r w:rsidR="00983A7A" w:rsidRPr="0045261A">
        <w:rPr>
          <w:rFonts w:cs="Arial"/>
        </w:rPr>
        <w:t>consent for ongoing participation in the study and for the data previously collected to be used</w:t>
      </w:r>
      <w:r w:rsidR="00806931" w:rsidRPr="0045261A">
        <w:rPr>
          <w:rFonts w:cs="Arial"/>
        </w:rPr>
        <w:t xml:space="preserve"> up until this consent. This document</w:t>
      </w:r>
      <w:r w:rsidR="006B64A5" w:rsidRPr="0045261A">
        <w:rPr>
          <w:rFonts w:cs="Arial"/>
        </w:rPr>
        <w:t xml:space="preserve"> should be written </w:t>
      </w:r>
      <w:r w:rsidR="0041257F" w:rsidRPr="0045261A">
        <w:rPr>
          <w:rFonts w:cs="Arial"/>
        </w:rPr>
        <w:t>with the awareness that this participant has already been enrolled in the study</w:t>
      </w:r>
      <w:r w:rsidR="00D92BB4" w:rsidRPr="0045261A">
        <w:rPr>
          <w:rFonts w:cs="Arial"/>
        </w:rPr>
        <w:t xml:space="preserve"> </w:t>
      </w:r>
      <w:r w:rsidR="007D1D18" w:rsidRPr="0045261A">
        <w:rPr>
          <w:rFonts w:cs="Arial"/>
        </w:rPr>
        <w:t>and</w:t>
      </w:r>
      <w:r w:rsidR="0041257F" w:rsidRPr="0045261A">
        <w:rPr>
          <w:rFonts w:cs="Arial"/>
        </w:rPr>
        <w:t xml:space="preserve"> information about them </w:t>
      </w:r>
      <w:r w:rsidR="007D1D18" w:rsidRPr="0045261A">
        <w:rPr>
          <w:rFonts w:cs="Arial"/>
        </w:rPr>
        <w:t xml:space="preserve">already </w:t>
      </w:r>
      <w:r w:rsidR="0041257F" w:rsidRPr="0045261A">
        <w:rPr>
          <w:rFonts w:cs="Arial"/>
        </w:rPr>
        <w:t>collected.</w:t>
      </w:r>
    </w:p>
    <w:p w14:paraId="293225E2" w14:textId="3094DD30" w:rsidR="00515796" w:rsidRPr="0045261A" w:rsidRDefault="00515796" w:rsidP="0010501C">
      <w:pPr>
        <w:pStyle w:val="ListParagraph"/>
        <w:rPr>
          <w:rFonts w:cs="Arial"/>
        </w:rPr>
      </w:pPr>
      <w:r w:rsidRPr="0045261A">
        <w:rPr>
          <w:rFonts w:cs="Arial"/>
        </w:rPr>
        <w:t xml:space="preserve">The Committee requested that any </w:t>
      </w:r>
      <w:r w:rsidR="006E2E5B" w:rsidRPr="0045261A">
        <w:rPr>
          <w:rFonts w:cs="Arial"/>
        </w:rPr>
        <w:t xml:space="preserve">statements or references to consenting for Future Unspecified Research (FUR) be removed from the whānau information sheet, as this </w:t>
      </w:r>
      <w:r w:rsidR="00825432">
        <w:rPr>
          <w:rFonts w:cs="Arial"/>
        </w:rPr>
        <w:t xml:space="preserve">can only </w:t>
      </w:r>
      <w:r w:rsidR="00046C8A">
        <w:rPr>
          <w:rFonts w:cs="Arial"/>
        </w:rPr>
        <w:t>be a decision made by</w:t>
      </w:r>
      <w:r w:rsidR="006E2E5B" w:rsidRPr="0045261A">
        <w:rPr>
          <w:rFonts w:cs="Arial"/>
        </w:rPr>
        <w:t xml:space="preserve"> to the participant once they regain </w:t>
      </w:r>
      <w:r w:rsidR="008D3719" w:rsidRPr="0045261A">
        <w:rPr>
          <w:rFonts w:cs="Arial"/>
        </w:rPr>
        <w:t>ability to consent for themselves.</w:t>
      </w:r>
      <w:r w:rsidR="00D33D81" w:rsidRPr="0045261A">
        <w:rPr>
          <w:rFonts w:cs="Arial"/>
        </w:rPr>
        <w:t xml:space="preserve"> This </w:t>
      </w:r>
      <w:r w:rsidR="006308A4" w:rsidRPr="0045261A">
        <w:rPr>
          <w:rFonts w:cs="Arial"/>
        </w:rPr>
        <w:t>should also be the case for the right to access and correct information.</w:t>
      </w:r>
    </w:p>
    <w:p w14:paraId="3B4C5A36" w14:textId="09E9CCCE" w:rsidR="0010501C" w:rsidRPr="0045261A" w:rsidRDefault="00CE2430" w:rsidP="0045261A">
      <w:pPr>
        <w:pStyle w:val="ListParagraph"/>
        <w:rPr>
          <w:rFonts w:cs="Arial"/>
          <w:color w:val="FF0000"/>
        </w:rPr>
      </w:pPr>
      <w:r>
        <w:t>The Committee discussed that participants in the “standard care” arm will also have their sodium monitored every 6 hours per study protocol,</w:t>
      </w:r>
      <w:r w:rsidR="00016872">
        <w:t xml:space="preserve"> while the protocol </w:t>
      </w:r>
      <w:r w:rsidR="005D466A">
        <w:t>indicates that standard care will not change,</w:t>
      </w:r>
      <w:r>
        <w:t xml:space="preserve"> even though normal standard care would check once </w:t>
      </w:r>
      <w:r w:rsidR="0054587B">
        <w:t>every 24 hours</w:t>
      </w:r>
      <w:r w:rsidR="00F10F0C">
        <w:t>. As such, the Committee requested that this be made clear in the whānau PIS</w:t>
      </w:r>
      <w:r w:rsidR="00B12812">
        <w:t xml:space="preserve"> that </w:t>
      </w:r>
      <w:r w:rsidR="00B12812" w:rsidRPr="00B12812">
        <w:t>all patients in the study will receive more frequent monitoring of salt than usual</w:t>
      </w:r>
      <w:r w:rsidR="00B12812">
        <w:t xml:space="preserve"> regardless of what arm they are randomised </w:t>
      </w:r>
      <w:r w:rsidR="00825432">
        <w:t>to.  Treating</w:t>
      </w:r>
      <w:r w:rsidR="00D928BD" w:rsidRPr="00D928BD">
        <w:t xml:space="preserve"> clinicians in the standard</w:t>
      </w:r>
      <w:r w:rsidR="00D928BD">
        <w:t xml:space="preserve"> care</w:t>
      </w:r>
      <w:r w:rsidR="00D928BD" w:rsidRPr="00D928BD">
        <w:t xml:space="preserve"> arm are free to adjust treatment as they normally would</w:t>
      </w:r>
      <w:r w:rsidR="002E5B7D">
        <w:t xml:space="preserve"> as they </w:t>
      </w:r>
      <w:r w:rsidR="00825432">
        <w:t xml:space="preserve">are not limited to </w:t>
      </w:r>
      <w:r w:rsidR="002E5B7D">
        <w:t>following the protocolised care</w:t>
      </w:r>
      <w:r w:rsidR="00C338B4">
        <w:t xml:space="preserve"> laid out by the study</w:t>
      </w:r>
      <w:r w:rsidR="0054587B">
        <w:t>.</w:t>
      </w:r>
      <w:r w:rsidR="0010501C" w:rsidRPr="00D324AA">
        <w:br/>
      </w:r>
    </w:p>
    <w:p w14:paraId="7B2D91F5" w14:textId="77777777" w:rsidR="0010501C" w:rsidRPr="00D324AA" w:rsidRDefault="0010501C" w:rsidP="0010501C">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1E455F57" w14:textId="77777777" w:rsidR="0010501C" w:rsidRPr="00D324AA" w:rsidRDefault="0010501C" w:rsidP="0010501C">
      <w:pPr>
        <w:spacing w:before="80" w:after="80"/>
        <w:rPr>
          <w:rFonts w:cs="Arial"/>
          <w:szCs w:val="22"/>
          <w:lang w:val="en-NZ"/>
        </w:rPr>
      </w:pPr>
    </w:p>
    <w:p w14:paraId="66673F7B" w14:textId="1EC56C48" w:rsidR="0010501C" w:rsidRPr="00D324AA" w:rsidRDefault="0010501C" w:rsidP="0010501C">
      <w:pPr>
        <w:pStyle w:val="ListParagraph"/>
      </w:pPr>
      <w:r w:rsidRPr="00D324AA">
        <w:t>Please</w:t>
      </w:r>
      <w:r w:rsidR="00A902FB">
        <w:t xml:space="preserve"> revise PIS </w:t>
      </w:r>
      <w:r w:rsidR="003167B3">
        <w:t>to consistently refer to participants in first person</w:t>
      </w:r>
    </w:p>
    <w:p w14:paraId="21FB3856" w14:textId="21F99DB6" w:rsidR="0010501C" w:rsidRDefault="00440870" w:rsidP="0010501C">
      <w:pPr>
        <w:pStyle w:val="ListParagraph"/>
      </w:pPr>
      <w:r w:rsidRPr="00440870">
        <w:t xml:space="preserve">Please remove </w:t>
      </w:r>
      <w:r w:rsidR="001D12FF">
        <w:t>bold formatting for the statement</w:t>
      </w:r>
      <w:r>
        <w:t xml:space="preserve"> </w:t>
      </w:r>
      <w:r w:rsidR="001D12FF">
        <w:t>‘...</w:t>
      </w:r>
      <w:r w:rsidR="00322450">
        <w:t>lead to better outcomes and faster recovery</w:t>
      </w:r>
      <w:r w:rsidR="001D12FF">
        <w:t>’ as this is research</w:t>
      </w:r>
      <w:r w:rsidR="00825432">
        <w:t>; the study outcome is yet to be decided.  It is possible, but uncertain,</w:t>
      </w:r>
      <w:r w:rsidR="001D12FF">
        <w:t xml:space="preserve"> </w:t>
      </w:r>
      <w:r w:rsidR="00C84A89">
        <w:t>that there will</w:t>
      </w:r>
      <w:r w:rsidRPr="00440870">
        <w:t xml:space="preserve"> better outcomes to participants</w:t>
      </w:r>
      <w:r w:rsidR="001D12FF">
        <w:t>.</w:t>
      </w:r>
    </w:p>
    <w:p w14:paraId="1A211D6B" w14:textId="6056A7D6" w:rsidR="00D92BB4" w:rsidRDefault="00D92BB4" w:rsidP="0010501C">
      <w:pPr>
        <w:pStyle w:val="ListParagraph"/>
      </w:pPr>
      <w:r>
        <w:t>Please ensure wording is clear that there are no additional tests required for this study other than those for additional monitoring.</w:t>
      </w:r>
    </w:p>
    <w:p w14:paraId="386452CA" w14:textId="62D6CF44" w:rsidR="00F068D6" w:rsidRDefault="00F068D6" w:rsidP="0010501C">
      <w:pPr>
        <w:pStyle w:val="ListParagraph"/>
      </w:pPr>
      <w:r>
        <w:t>Please revise section in the re</w:t>
      </w:r>
      <w:r w:rsidR="00122431">
        <w:t>-consent form highlighting exclusion of pregnant or breastfeeding</w:t>
      </w:r>
      <w:r w:rsidR="00876D61">
        <w:t xml:space="preserve"> </w:t>
      </w:r>
      <w:r w:rsidR="00DE3206">
        <w:t>people from participation, as this should not be relevant for reconsent.</w:t>
      </w:r>
      <w:r w:rsidR="00694AA6">
        <w:t xml:space="preserve"> </w:t>
      </w:r>
      <w:r w:rsidR="00BF1B63">
        <w:t>These criteria</w:t>
      </w:r>
      <w:r w:rsidR="00694AA6">
        <w:t xml:space="preserve"> </w:t>
      </w:r>
      <w:r w:rsidR="00AE2B7E">
        <w:t>could be stated in the whānau consultation information sheet.</w:t>
      </w:r>
    </w:p>
    <w:p w14:paraId="08049CD4" w14:textId="4B90A8B8" w:rsidR="009500B3" w:rsidRDefault="009500B3" w:rsidP="0010501C">
      <w:pPr>
        <w:pStyle w:val="ListParagraph"/>
      </w:pPr>
      <w:r>
        <w:t>P</w:t>
      </w:r>
      <w:r w:rsidR="00953DE7">
        <w:t>lease change ‘</w:t>
      </w:r>
      <w:proofErr w:type="spellStart"/>
      <w:r w:rsidR="00953DE7">
        <w:t>deanonymised</w:t>
      </w:r>
      <w:proofErr w:type="spellEnd"/>
      <w:r w:rsidR="003725AD">
        <w:t>’</w:t>
      </w:r>
      <w:r w:rsidR="007C0BC0">
        <w:t xml:space="preserve"> information to ‘deidentified’</w:t>
      </w:r>
      <w:r w:rsidR="00916F08">
        <w:t>.</w:t>
      </w:r>
    </w:p>
    <w:p w14:paraId="3DAD0F3D" w14:textId="77777777" w:rsidR="0010501C" w:rsidRPr="00D324AA" w:rsidRDefault="0010501C" w:rsidP="0010501C">
      <w:pPr>
        <w:spacing w:before="80" w:after="80"/>
      </w:pPr>
    </w:p>
    <w:p w14:paraId="332E6264" w14:textId="4CCAB254" w:rsidR="0010501C" w:rsidRPr="0054344C" w:rsidRDefault="0010501C" w:rsidP="0010501C">
      <w:pPr>
        <w:rPr>
          <w:b/>
          <w:bCs/>
          <w:lang w:val="en-NZ"/>
        </w:rPr>
      </w:pPr>
      <w:r w:rsidRPr="0054344C">
        <w:rPr>
          <w:b/>
          <w:bCs/>
          <w:lang w:val="en-NZ"/>
        </w:rPr>
        <w:t>Decision</w:t>
      </w:r>
      <w:r w:rsidR="003E3648">
        <w:rPr>
          <w:b/>
          <w:bCs/>
          <w:lang w:val="en-NZ"/>
        </w:rPr>
        <w:t xml:space="preserve"> </w:t>
      </w:r>
    </w:p>
    <w:p w14:paraId="07D4E1DB" w14:textId="2487E041" w:rsidR="0010501C" w:rsidRPr="00D324AA" w:rsidRDefault="0010501C" w:rsidP="0010501C">
      <w:pPr>
        <w:rPr>
          <w:rFonts w:cs="Arial"/>
          <w:color w:val="33CCCC"/>
          <w:szCs w:val="22"/>
          <w:lang w:val="en-NZ"/>
        </w:rPr>
      </w:pPr>
    </w:p>
    <w:p w14:paraId="0CE93945" w14:textId="77777777" w:rsidR="0010501C" w:rsidRPr="00D324AA" w:rsidRDefault="0010501C" w:rsidP="0010501C">
      <w:pPr>
        <w:rPr>
          <w:lang w:val="en-NZ"/>
        </w:rPr>
      </w:pPr>
    </w:p>
    <w:p w14:paraId="6A46D412" w14:textId="77777777" w:rsidR="0010501C" w:rsidRPr="00D324AA" w:rsidRDefault="0010501C" w:rsidP="0010501C">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3A42A5BC" w14:textId="77777777" w:rsidR="0010501C" w:rsidRPr="00D324AA" w:rsidRDefault="0010501C" w:rsidP="0010501C">
      <w:pPr>
        <w:rPr>
          <w:lang w:val="en-NZ"/>
        </w:rPr>
      </w:pPr>
    </w:p>
    <w:p w14:paraId="29DCE60E" w14:textId="77777777" w:rsidR="0010501C" w:rsidRPr="006D0A33" w:rsidRDefault="0010501C" w:rsidP="0010501C">
      <w:pPr>
        <w:pStyle w:val="ListParagraph"/>
      </w:pPr>
      <w:r w:rsidRPr="006D0A33">
        <w:lastRenderedPageBreak/>
        <w:t>Please address all outstanding ethical issues, providing the information requested by the Committee.</w:t>
      </w:r>
    </w:p>
    <w:p w14:paraId="1A7268E0" w14:textId="77777777" w:rsidR="0010501C" w:rsidRPr="006D0A33" w:rsidRDefault="0010501C" w:rsidP="0010501C">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322E1F49" w14:textId="77777777" w:rsidR="0010501C" w:rsidRPr="006D0A33" w:rsidRDefault="0010501C" w:rsidP="0010501C">
      <w:pPr>
        <w:pStyle w:val="ListParagraph"/>
      </w:pPr>
      <w:r w:rsidRPr="006D0A33">
        <w:t xml:space="preserve">Please update the study protocol, taking into account the feedback provided by the Committee </w:t>
      </w:r>
      <w:r w:rsidRPr="002A74A1">
        <w:rPr>
          <w:i/>
          <w:iCs/>
        </w:rPr>
        <w:t>(National Ethical Standards for Health and Disability Research and Quality Improvement, para 9.7)</w:t>
      </w:r>
      <w:r w:rsidRPr="00C856E5">
        <w:t>.</w:t>
      </w:r>
      <w:r w:rsidRPr="006D0A33">
        <w:t xml:space="preserve">  </w:t>
      </w:r>
    </w:p>
    <w:p w14:paraId="2E72F90E" w14:textId="77777777" w:rsidR="0010501C" w:rsidRPr="00D324AA" w:rsidRDefault="0010501C" w:rsidP="0010501C">
      <w:pPr>
        <w:rPr>
          <w:color w:val="FF0000"/>
          <w:lang w:val="en-NZ"/>
        </w:rPr>
      </w:pPr>
    </w:p>
    <w:p w14:paraId="0BC95725" w14:textId="0BCCD9C3" w:rsidR="0010501C" w:rsidRPr="00D324AA" w:rsidRDefault="0010501C" w:rsidP="0010501C">
      <w:pPr>
        <w:rPr>
          <w:lang w:val="en-NZ"/>
        </w:rPr>
      </w:pPr>
      <w:r w:rsidRPr="00D324AA">
        <w:rPr>
          <w:lang w:val="en-NZ"/>
        </w:rPr>
        <w:t>After receipt of the information requested by the Committee, a final decision on the application will be made by</w:t>
      </w:r>
      <w:r w:rsidR="004F1417">
        <w:rPr>
          <w:lang w:val="en-NZ"/>
        </w:rPr>
        <w:t xml:space="preserve"> Ms Joan Pettit and Dr Cordelia </w:t>
      </w:r>
      <w:r w:rsidR="003725AD">
        <w:rPr>
          <w:lang w:val="en-NZ"/>
        </w:rPr>
        <w:t>Thomas</w:t>
      </w:r>
      <w:r w:rsidRPr="00D324AA">
        <w:rPr>
          <w:lang w:val="en-NZ"/>
        </w:rPr>
        <w:t>.</w:t>
      </w:r>
    </w:p>
    <w:p w14:paraId="4620DDBD" w14:textId="77777777" w:rsidR="0010501C" w:rsidRPr="00D324AA" w:rsidRDefault="0010501C" w:rsidP="0010501C">
      <w:pPr>
        <w:rPr>
          <w:color w:val="FF0000"/>
          <w:lang w:val="en-NZ"/>
        </w:rPr>
      </w:pPr>
    </w:p>
    <w:p w14:paraId="25BEAC60" w14:textId="77777777" w:rsidR="0010501C" w:rsidRDefault="0010501C" w:rsidP="0010501C">
      <w:pPr>
        <w:rPr>
          <w:color w:val="4BACC6"/>
          <w:lang w:val="en-NZ"/>
        </w:rPr>
      </w:pPr>
    </w:p>
    <w:p w14:paraId="0822326B" w14:textId="77917C52" w:rsidR="0010501C" w:rsidRDefault="0010501C">
      <w:pPr>
        <w:rPr>
          <w:color w:val="4BACC6"/>
          <w:lang w:val="en-NZ"/>
        </w:rPr>
      </w:pPr>
      <w:r>
        <w:rPr>
          <w:color w:val="4BACC6"/>
          <w:lang w:val="en-NZ"/>
        </w:rPr>
        <w:br w:type="page"/>
      </w:r>
    </w:p>
    <w:p w14:paraId="023560A4" w14:textId="77777777" w:rsidR="0010501C" w:rsidRDefault="0010501C" w:rsidP="0010501C">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10501C" w:rsidRPr="00960BFE" w14:paraId="0D00376A" w14:textId="77777777" w:rsidTr="000B3AB2">
        <w:trPr>
          <w:trHeight w:val="280"/>
        </w:trPr>
        <w:tc>
          <w:tcPr>
            <w:tcW w:w="966" w:type="dxa"/>
            <w:tcBorders>
              <w:top w:val="nil"/>
              <w:left w:val="nil"/>
              <w:bottom w:val="nil"/>
              <w:right w:val="nil"/>
            </w:tcBorders>
          </w:tcPr>
          <w:p w14:paraId="54C932F7" w14:textId="1416087F" w:rsidR="0010501C" w:rsidRPr="00960BFE" w:rsidRDefault="0010501C" w:rsidP="000B3AB2">
            <w:pPr>
              <w:autoSpaceDE w:val="0"/>
              <w:autoSpaceDN w:val="0"/>
              <w:adjustRightInd w:val="0"/>
            </w:pPr>
            <w:r>
              <w:rPr>
                <w:b/>
              </w:rPr>
              <w:t>5</w:t>
            </w:r>
            <w:r w:rsidRPr="00960BFE">
              <w:rPr>
                <w:b/>
              </w:rPr>
              <w:t xml:space="preserve"> </w:t>
            </w:r>
            <w:r w:rsidRPr="00960BFE">
              <w:t xml:space="preserve"> </w:t>
            </w:r>
          </w:p>
        </w:tc>
        <w:tc>
          <w:tcPr>
            <w:tcW w:w="2575" w:type="dxa"/>
            <w:tcBorders>
              <w:top w:val="nil"/>
              <w:left w:val="nil"/>
              <w:bottom w:val="nil"/>
              <w:right w:val="nil"/>
            </w:tcBorders>
          </w:tcPr>
          <w:p w14:paraId="45B52133" w14:textId="77777777" w:rsidR="0010501C" w:rsidRPr="00960BFE" w:rsidRDefault="0010501C" w:rsidP="000B3AB2">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0C7687C" w14:textId="40589F9E" w:rsidR="0010501C" w:rsidRPr="00174602" w:rsidRDefault="00174602" w:rsidP="000B3AB2">
            <w:pPr>
              <w:rPr>
                <w:b/>
                <w:bCs/>
                <w:lang w:val="en-NZ"/>
              </w:rPr>
            </w:pPr>
            <w:r w:rsidRPr="00174602">
              <w:rPr>
                <w:b/>
                <w:bCs/>
                <w:lang w:val="en-NZ"/>
              </w:rPr>
              <w:t>2025 FULL 23200</w:t>
            </w:r>
          </w:p>
        </w:tc>
      </w:tr>
      <w:tr w:rsidR="0010501C" w:rsidRPr="00960BFE" w14:paraId="17DC569C" w14:textId="77777777" w:rsidTr="000B3AB2">
        <w:trPr>
          <w:trHeight w:val="280"/>
        </w:trPr>
        <w:tc>
          <w:tcPr>
            <w:tcW w:w="966" w:type="dxa"/>
            <w:tcBorders>
              <w:top w:val="nil"/>
              <w:left w:val="nil"/>
              <w:bottom w:val="nil"/>
              <w:right w:val="nil"/>
            </w:tcBorders>
          </w:tcPr>
          <w:p w14:paraId="5C5A933B" w14:textId="77777777" w:rsidR="0010501C" w:rsidRPr="00960BFE" w:rsidRDefault="0010501C" w:rsidP="000B3AB2">
            <w:pPr>
              <w:autoSpaceDE w:val="0"/>
              <w:autoSpaceDN w:val="0"/>
              <w:adjustRightInd w:val="0"/>
            </w:pPr>
            <w:r w:rsidRPr="00960BFE">
              <w:t xml:space="preserve"> </w:t>
            </w:r>
          </w:p>
        </w:tc>
        <w:tc>
          <w:tcPr>
            <w:tcW w:w="2575" w:type="dxa"/>
            <w:tcBorders>
              <w:top w:val="nil"/>
              <w:left w:val="nil"/>
              <w:bottom w:val="nil"/>
              <w:right w:val="nil"/>
            </w:tcBorders>
          </w:tcPr>
          <w:p w14:paraId="19CF2157" w14:textId="77777777" w:rsidR="0010501C" w:rsidRPr="00960BFE" w:rsidRDefault="0010501C" w:rsidP="000B3AB2">
            <w:pPr>
              <w:autoSpaceDE w:val="0"/>
              <w:autoSpaceDN w:val="0"/>
              <w:adjustRightInd w:val="0"/>
            </w:pPr>
            <w:r w:rsidRPr="00960BFE">
              <w:t xml:space="preserve">Title: </w:t>
            </w:r>
          </w:p>
        </w:tc>
        <w:tc>
          <w:tcPr>
            <w:tcW w:w="6459" w:type="dxa"/>
            <w:tcBorders>
              <w:top w:val="nil"/>
              <w:left w:val="nil"/>
              <w:bottom w:val="nil"/>
              <w:right w:val="nil"/>
            </w:tcBorders>
          </w:tcPr>
          <w:p w14:paraId="3A3ED774" w14:textId="2FBEA0EA" w:rsidR="0010501C" w:rsidRPr="00960BFE" w:rsidRDefault="009C4E33" w:rsidP="000B3AB2">
            <w:pPr>
              <w:autoSpaceDE w:val="0"/>
              <w:autoSpaceDN w:val="0"/>
              <w:adjustRightInd w:val="0"/>
            </w:pPr>
            <w:r w:rsidRPr="009C4E33">
              <w:t>Aplastic Anaemia and Other Bone Marrow Failure Syndromes Registry (AAR) - New Zealand</w:t>
            </w:r>
          </w:p>
        </w:tc>
      </w:tr>
      <w:tr w:rsidR="0010501C" w:rsidRPr="00960BFE" w14:paraId="05F219C6" w14:textId="77777777" w:rsidTr="000B3AB2">
        <w:trPr>
          <w:trHeight w:val="280"/>
        </w:trPr>
        <w:tc>
          <w:tcPr>
            <w:tcW w:w="966" w:type="dxa"/>
            <w:tcBorders>
              <w:top w:val="nil"/>
              <w:left w:val="nil"/>
              <w:bottom w:val="nil"/>
              <w:right w:val="nil"/>
            </w:tcBorders>
          </w:tcPr>
          <w:p w14:paraId="7AF34D80" w14:textId="77777777" w:rsidR="0010501C" w:rsidRPr="00960BFE" w:rsidRDefault="0010501C" w:rsidP="000B3AB2">
            <w:pPr>
              <w:autoSpaceDE w:val="0"/>
              <w:autoSpaceDN w:val="0"/>
              <w:adjustRightInd w:val="0"/>
            </w:pPr>
            <w:r w:rsidRPr="00960BFE">
              <w:t xml:space="preserve"> </w:t>
            </w:r>
          </w:p>
        </w:tc>
        <w:tc>
          <w:tcPr>
            <w:tcW w:w="2575" w:type="dxa"/>
            <w:tcBorders>
              <w:top w:val="nil"/>
              <w:left w:val="nil"/>
              <w:bottom w:val="nil"/>
              <w:right w:val="nil"/>
            </w:tcBorders>
          </w:tcPr>
          <w:p w14:paraId="62F1157E" w14:textId="77777777" w:rsidR="0010501C" w:rsidRPr="00960BFE" w:rsidRDefault="0010501C" w:rsidP="000B3AB2">
            <w:pPr>
              <w:autoSpaceDE w:val="0"/>
              <w:autoSpaceDN w:val="0"/>
              <w:adjustRightInd w:val="0"/>
            </w:pPr>
            <w:r w:rsidRPr="00960BFE">
              <w:t xml:space="preserve">Principal Investigator: </w:t>
            </w:r>
          </w:p>
        </w:tc>
        <w:tc>
          <w:tcPr>
            <w:tcW w:w="6459" w:type="dxa"/>
            <w:tcBorders>
              <w:top w:val="nil"/>
              <w:left w:val="nil"/>
              <w:bottom w:val="nil"/>
              <w:right w:val="nil"/>
            </w:tcBorders>
          </w:tcPr>
          <w:p w14:paraId="55D2757D" w14:textId="4BBF5F4F" w:rsidR="0010501C" w:rsidRPr="00960BFE" w:rsidRDefault="009C4E33" w:rsidP="000B3AB2">
            <w:r>
              <w:t>Dr Nathanael Lucas</w:t>
            </w:r>
          </w:p>
        </w:tc>
      </w:tr>
      <w:tr w:rsidR="0010501C" w:rsidRPr="00960BFE" w14:paraId="0173C34B" w14:textId="77777777" w:rsidTr="000B3AB2">
        <w:trPr>
          <w:trHeight w:val="280"/>
        </w:trPr>
        <w:tc>
          <w:tcPr>
            <w:tcW w:w="966" w:type="dxa"/>
            <w:tcBorders>
              <w:top w:val="nil"/>
              <w:left w:val="nil"/>
              <w:bottom w:val="nil"/>
              <w:right w:val="nil"/>
            </w:tcBorders>
          </w:tcPr>
          <w:p w14:paraId="33D380D8" w14:textId="77777777" w:rsidR="0010501C" w:rsidRPr="00960BFE" w:rsidRDefault="0010501C" w:rsidP="000B3AB2">
            <w:pPr>
              <w:autoSpaceDE w:val="0"/>
              <w:autoSpaceDN w:val="0"/>
              <w:adjustRightInd w:val="0"/>
            </w:pPr>
            <w:r w:rsidRPr="00960BFE">
              <w:t xml:space="preserve"> </w:t>
            </w:r>
          </w:p>
        </w:tc>
        <w:tc>
          <w:tcPr>
            <w:tcW w:w="2575" w:type="dxa"/>
            <w:tcBorders>
              <w:top w:val="nil"/>
              <w:left w:val="nil"/>
              <w:bottom w:val="nil"/>
              <w:right w:val="nil"/>
            </w:tcBorders>
          </w:tcPr>
          <w:p w14:paraId="5402B5FC" w14:textId="77777777" w:rsidR="0010501C" w:rsidRPr="00960BFE" w:rsidRDefault="0010501C" w:rsidP="000B3AB2">
            <w:pPr>
              <w:autoSpaceDE w:val="0"/>
              <w:autoSpaceDN w:val="0"/>
              <w:adjustRightInd w:val="0"/>
            </w:pPr>
            <w:r w:rsidRPr="00960BFE">
              <w:t xml:space="preserve">Sponsor: </w:t>
            </w:r>
          </w:p>
        </w:tc>
        <w:tc>
          <w:tcPr>
            <w:tcW w:w="6459" w:type="dxa"/>
            <w:tcBorders>
              <w:top w:val="nil"/>
              <w:left w:val="nil"/>
              <w:bottom w:val="nil"/>
              <w:right w:val="nil"/>
            </w:tcBorders>
          </w:tcPr>
          <w:p w14:paraId="070C6462" w14:textId="7F5EFE44" w:rsidR="0010501C" w:rsidRPr="00960BFE" w:rsidRDefault="00340596" w:rsidP="000B3AB2">
            <w:pPr>
              <w:autoSpaceDE w:val="0"/>
              <w:autoSpaceDN w:val="0"/>
              <w:adjustRightInd w:val="0"/>
            </w:pPr>
            <w:r w:rsidRPr="00340596">
              <w:t>Monash University</w:t>
            </w:r>
          </w:p>
        </w:tc>
      </w:tr>
      <w:tr w:rsidR="0010501C" w:rsidRPr="00960BFE" w14:paraId="6516BF62" w14:textId="77777777" w:rsidTr="000B3AB2">
        <w:trPr>
          <w:trHeight w:val="280"/>
        </w:trPr>
        <w:tc>
          <w:tcPr>
            <w:tcW w:w="966" w:type="dxa"/>
            <w:tcBorders>
              <w:top w:val="nil"/>
              <w:left w:val="nil"/>
              <w:bottom w:val="nil"/>
              <w:right w:val="nil"/>
            </w:tcBorders>
          </w:tcPr>
          <w:p w14:paraId="5117D6DB" w14:textId="77777777" w:rsidR="0010501C" w:rsidRPr="00960BFE" w:rsidRDefault="0010501C" w:rsidP="000B3AB2">
            <w:pPr>
              <w:autoSpaceDE w:val="0"/>
              <w:autoSpaceDN w:val="0"/>
              <w:adjustRightInd w:val="0"/>
            </w:pPr>
            <w:r w:rsidRPr="00960BFE">
              <w:t xml:space="preserve"> </w:t>
            </w:r>
          </w:p>
        </w:tc>
        <w:tc>
          <w:tcPr>
            <w:tcW w:w="2575" w:type="dxa"/>
            <w:tcBorders>
              <w:top w:val="nil"/>
              <w:left w:val="nil"/>
              <w:bottom w:val="nil"/>
              <w:right w:val="nil"/>
            </w:tcBorders>
          </w:tcPr>
          <w:p w14:paraId="1A9A7BC2" w14:textId="77777777" w:rsidR="0010501C" w:rsidRPr="00960BFE" w:rsidRDefault="0010501C" w:rsidP="000B3AB2">
            <w:pPr>
              <w:autoSpaceDE w:val="0"/>
              <w:autoSpaceDN w:val="0"/>
              <w:adjustRightInd w:val="0"/>
            </w:pPr>
            <w:r w:rsidRPr="00960BFE">
              <w:t xml:space="preserve">Clock Start Date: </w:t>
            </w:r>
          </w:p>
        </w:tc>
        <w:tc>
          <w:tcPr>
            <w:tcW w:w="6459" w:type="dxa"/>
            <w:tcBorders>
              <w:top w:val="nil"/>
              <w:left w:val="nil"/>
              <w:bottom w:val="nil"/>
              <w:right w:val="nil"/>
            </w:tcBorders>
          </w:tcPr>
          <w:p w14:paraId="338A8B82" w14:textId="77777777" w:rsidR="0010501C" w:rsidRPr="00960BFE" w:rsidRDefault="0010501C" w:rsidP="000B3AB2">
            <w:pPr>
              <w:autoSpaceDE w:val="0"/>
              <w:autoSpaceDN w:val="0"/>
              <w:adjustRightInd w:val="0"/>
            </w:pPr>
            <w:r>
              <w:t>12 June 2025</w:t>
            </w:r>
          </w:p>
        </w:tc>
      </w:tr>
    </w:tbl>
    <w:p w14:paraId="34B9058B" w14:textId="77777777" w:rsidR="0010501C" w:rsidRPr="00795EDD" w:rsidRDefault="0010501C" w:rsidP="0010501C"/>
    <w:p w14:paraId="39167166" w14:textId="44725413" w:rsidR="0010501C" w:rsidRPr="00D324AA" w:rsidRDefault="00B876FE" w:rsidP="0010501C">
      <w:pPr>
        <w:autoSpaceDE w:val="0"/>
        <w:autoSpaceDN w:val="0"/>
        <w:adjustRightInd w:val="0"/>
        <w:rPr>
          <w:sz w:val="20"/>
          <w:lang w:val="en-NZ"/>
        </w:rPr>
      </w:pPr>
      <w:r w:rsidRPr="00012C5F">
        <w:rPr>
          <w:rFonts w:cs="Arial"/>
          <w:szCs w:val="22"/>
          <w:lang w:val="en-NZ"/>
        </w:rPr>
        <w:t xml:space="preserve">Dr Nathanael Lucas, Lucy </w:t>
      </w:r>
      <w:r w:rsidR="0011280D" w:rsidRPr="00012C5F">
        <w:rPr>
          <w:rFonts w:cs="Arial"/>
          <w:szCs w:val="22"/>
          <w:lang w:val="en-NZ"/>
        </w:rPr>
        <w:t>Fox, Naomi</w:t>
      </w:r>
      <w:r w:rsidR="005024C7" w:rsidRPr="00012C5F">
        <w:rPr>
          <w:rFonts w:cs="Arial"/>
          <w:szCs w:val="22"/>
          <w:lang w:val="en-NZ"/>
        </w:rPr>
        <w:t xml:space="preserve"> Aoki, Siobhan Cross, Erica Wood </w:t>
      </w:r>
      <w:r w:rsidR="0011280D" w:rsidRPr="00012C5F">
        <w:rPr>
          <w:rFonts w:cs="Arial"/>
          <w:szCs w:val="22"/>
          <w:lang w:val="en-NZ"/>
        </w:rPr>
        <w:t>were</w:t>
      </w:r>
      <w:r w:rsidR="0010501C" w:rsidRPr="00012C5F">
        <w:rPr>
          <w:lang w:val="en-NZ"/>
        </w:rPr>
        <w:t xml:space="preserve"> </w:t>
      </w:r>
      <w:r w:rsidR="0010501C" w:rsidRPr="00D324AA">
        <w:rPr>
          <w:lang w:val="en-NZ"/>
        </w:rPr>
        <w:t>present via videoconference for discussion of this application.</w:t>
      </w:r>
    </w:p>
    <w:p w14:paraId="2D092FF8" w14:textId="77777777" w:rsidR="0010501C" w:rsidRPr="00D324AA" w:rsidRDefault="0010501C" w:rsidP="0010501C">
      <w:pPr>
        <w:rPr>
          <w:u w:val="single"/>
          <w:lang w:val="en-NZ"/>
        </w:rPr>
      </w:pPr>
    </w:p>
    <w:p w14:paraId="548215BC" w14:textId="77777777" w:rsidR="0010501C" w:rsidRPr="0054344C" w:rsidRDefault="0010501C" w:rsidP="0010501C">
      <w:pPr>
        <w:pStyle w:val="Headingbold"/>
      </w:pPr>
      <w:r w:rsidRPr="0054344C">
        <w:t>Potential conflicts of interest</w:t>
      </w:r>
    </w:p>
    <w:p w14:paraId="1D88A291" w14:textId="77777777" w:rsidR="0010501C" w:rsidRPr="00D324AA" w:rsidRDefault="0010501C" w:rsidP="0010501C">
      <w:pPr>
        <w:rPr>
          <w:b/>
          <w:lang w:val="en-NZ"/>
        </w:rPr>
      </w:pPr>
    </w:p>
    <w:p w14:paraId="1DD16347" w14:textId="77777777" w:rsidR="0010501C" w:rsidRPr="00D324AA" w:rsidRDefault="0010501C" w:rsidP="0010501C">
      <w:pPr>
        <w:rPr>
          <w:lang w:val="en-NZ"/>
        </w:rPr>
      </w:pPr>
      <w:r w:rsidRPr="00D324AA">
        <w:rPr>
          <w:lang w:val="en-NZ"/>
        </w:rPr>
        <w:t>The Chair asked members to declare any potential conflicts of interest related to this application.</w:t>
      </w:r>
    </w:p>
    <w:p w14:paraId="04DA6307" w14:textId="77777777" w:rsidR="0010501C" w:rsidRPr="00D324AA" w:rsidRDefault="0010501C" w:rsidP="0010501C">
      <w:pPr>
        <w:rPr>
          <w:lang w:val="en-NZ"/>
        </w:rPr>
      </w:pPr>
    </w:p>
    <w:p w14:paraId="4915BAEA" w14:textId="77777777" w:rsidR="0010501C" w:rsidRPr="00D324AA" w:rsidRDefault="0010501C" w:rsidP="0010501C">
      <w:pPr>
        <w:rPr>
          <w:lang w:val="en-NZ"/>
        </w:rPr>
      </w:pPr>
      <w:r w:rsidRPr="00D324AA">
        <w:rPr>
          <w:lang w:val="en-NZ"/>
        </w:rPr>
        <w:t>No potential conflicts of interest related to this application were declared by any member.</w:t>
      </w:r>
    </w:p>
    <w:p w14:paraId="5809A7D8" w14:textId="77777777" w:rsidR="0010501C" w:rsidRPr="00D324AA" w:rsidRDefault="0010501C" w:rsidP="0010501C">
      <w:pPr>
        <w:rPr>
          <w:lang w:val="en-NZ"/>
        </w:rPr>
      </w:pPr>
    </w:p>
    <w:p w14:paraId="0578DFA4" w14:textId="77777777" w:rsidR="0010501C" w:rsidRPr="00D324AA" w:rsidRDefault="0010501C" w:rsidP="0010501C">
      <w:pPr>
        <w:autoSpaceDE w:val="0"/>
        <w:autoSpaceDN w:val="0"/>
        <w:adjustRightInd w:val="0"/>
        <w:rPr>
          <w:lang w:val="en-NZ"/>
        </w:rPr>
      </w:pPr>
    </w:p>
    <w:p w14:paraId="092845B6" w14:textId="77777777" w:rsidR="0010501C" w:rsidRPr="0054344C" w:rsidRDefault="0010501C" w:rsidP="0010501C">
      <w:pPr>
        <w:pStyle w:val="Headingbold"/>
      </w:pPr>
      <w:r w:rsidRPr="0054344C">
        <w:t xml:space="preserve">Summary of resolved ethical issues </w:t>
      </w:r>
    </w:p>
    <w:p w14:paraId="69071442" w14:textId="77777777" w:rsidR="0010501C" w:rsidRPr="00D324AA" w:rsidRDefault="0010501C" w:rsidP="0010501C">
      <w:pPr>
        <w:rPr>
          <w:u w:val="single"/>
          <w:lang w:val="en-NZ"/>
        </w:rPr>
      </w:pPr>
    </w:p>
    <w:p w14:paraId="4FA10A35" w14:textId="77777777" w:rsidR="0010501C" w:rsidRPr="00D324AA" w:rsidRDefault="0010501C" w:rsidP="0010501C">
      <w:pPr>
        <w:rPr>
          <w:lang w:val="en-NZ"/>
        </w:rPr>
      </w:pPr>
      <w:r w:rsidRPr="00D324AA">
        <w:rPr>
          <w:lang w:val="en-NZ"/>
        </w:rPr>
        <w:t>The main ethical issues considered by the Committee and addressed by the Researcher are as follows.</w:t>
      </w:r>
    </w:p>
    <w:p w14:paraId="7011721C" w14:textId="77777777" w:rsidR="0010501C" w:rsidRPr="00D324AA" w:rsidRDefault="0010501C" w:rsidP="0010501C">
      <w:pPr>
        <w:rPr>
          <w:lang w:val="en-NZ"/>
        </w:rPr>
      </w:pPr>
    </w:p>
    <w:p w14:paraId="6A63A377" w14:textId="00241BEC" w:rsidR="0010501C" w:rsidRDefault="009F28C2" w:rsidP="009D62F8">
      <w:pPr>
        <w:pStyle w:val="ListParagraph"/>
        <w:numPr>
          <w:ilvl w:val="0"/>
          <w:numId w:val="32"/>
        </w:numPr>
        <w:contextualSpacing/>
      </w:pPr>
      <w:r>
        <w:t>On the question of opt-out consent, t</w:t>
      </w:r>
      <w:r w:rsidR="009D62F8" w:rsidRPr="009D62F8">
        <w:t>he Committee acknowledged the investigators’ explanation that this is a rare disorder registry spanning NZ and Australia, and that opt-out models have historically been used for similar registries to maximize inclusion. The Researchers highlighted how valuable comprehensive data is in rare conditions. The Committee recognize the importance and potential benefit of the registry and is supportive of the registry’s aims</w:t>
      </w:r>
      <w:r w:rsidR="001B371F">
        <w:t>.</w:t>
      </w:r>
    </w:p>
    <w:p w14:paraId="6B5E571C" w14:textId="03105B44" w:rsidR="001B371F" w:rsidRDefault="001B371F" w:rsidP="009D62F8">
      <w:pPr>
        <w:pStyle w:val="ListParagraph"/>
        <w:numPr>
          <w:ilvl w:val="0"/>
          <w:numId w:val="32"/>
        </w:numPr>
        <w:contextualSpacing/>
      </w:pPr>
      <w:r>
        <w:t xml:space="preserve">The Researchers confirmed that the registry will have an alert system that will notify when participants reach age 16 </w:t>
      </w:r>
      <w:r w:rsidR="009F28C2">
        <w:t xml:space="preserve">and will </w:t>
      </w:r>
      <w:r w:rsidR="00046C8A">
        <w:t xml:space="preserve">be informed that they can </w:t>
      </w:r>
      <w:r w:rsidR="009F28C2">
        <w:t>decide to withdraw from</w:t>
      </w:r>
      <w:r>
        <w:t xml:space="preserve"> the registry.</w:t>
      </w:r>
    </w:p>
    <w:p w14:paraId="54AB8D54" w14:textId="48BE5673" w:rsidR="000E359D" w:rsidRPr="009D62F8" w:rsidRDefault="000E359D" w:rsidP="009D62F8">
      <w:pPr>
        <w:pStyle w:val="ListParagraph"/>
        <w:numPr>
          <w:ilvl w:val="0"/>
          <w:numId w:val="32"/>
        </w:numPr>
        <w:contextualSpacing/>
      </w:pPr>
      <w:r>
        <w:t xml:space="preserve">Researchers clarified that there is not data being collected </w:t>
      </w:r>
      <w:r w:rsidR="00477214">
        <w:t xml:space="preserve">on family members. </w:t>
      </w:r>
      <w:r w:rsidR="00AA7CE9">
        <w:t xml:space="preserve">Clinicians would be provided with </w:t>
      </w:r>
      <w:r w:rsidR="00527C41">
        <w:t>a whānau information sheet that could</w:t>
      </w:r>
      <w:r w:rsidR="00477214">
        <w:t xml:space="preserve"> be provided </w:t>
      </w:r>
      <w:r w:rsidR="00046C8A">
        <w:t>to</w:t>
      </w:r>
      <w:r w:rsidR="00477214">
        <w:t xml:space="preserve"> </w:t>
      </w:r>
      <w:r w:rsidR="009F28C2">
        <w:t xml:space="preserve">participant </w:t>
      </w:r>
      <w:r w:rsidR="00477214">
        <w:t>family</w:t>
      </w:r>
      <w:r w:rsidR="00527C41">
        <w:t xml:space="preserve"> members</w:t>
      </w:r>
      <w:r w:rsidR="00477214">
        <w:t xml:space="preserve">. </w:t>
      </w:r>
      <w:r w:rsidR="009F28C2">
        <w:t>If they wish, f</w:t>
      </w:r>
      <w:r w:rsidR="00477214">
        <w:t xml:space="preserve">amily members may decide to </w:t>
      </w:r>
      <w:r w:rsidR="009F28C2">
        <w:t xml:space="preserve">pursue genetic analysis via the standard pathway </w:t>
      </w:r>
      <w:r w:rsidR="00FF7F1E">
        <w:t>with a clinical geneticist</w:t>
      </w:r>
      <w:r w:rsidR="00445690">
        <w:t>. I</w:t>
      </w:r>
      <w:r w:rsidR="00FF7F1E">
        <w:t>f these family members</w:t>
      </w:r>
      <w:r w:rsidR="00445690">
        <w:t xml:space="preserve"> are then found to have the specific G mutation</w:t>
      </w:r>
      <w:r w:rsidR="009F28C2">
        <w:t>,</w:t>
      </w:r>
      <w:r w:rsidR="00445690">
        <w:t xml:space="preserve"> they </w:t>
      </w:r>
      <w:r w:rsidR="009F28C2">
        <w:t>may choose to</w:t>
      </w:r>
      <w:r w:rsidR="00577DED">
        <w:t xml:space="preserve"> be included in the </w:t>
      </w:r>
      <w:r w:rsidR="009F28C2">
        <w:t xml:space="preserve">study </w:t>
      </w:r>
      <w:r w:rsidR="00577DED">
        <w:t>registry.</w:t>
      </w:r>
    </w:p>
    <w:p w14:paraId="0B82FA87" w14:textId="77777777" w:rsidR="0010501C" w:rsidRPr="00D324AA" w:rsidRDefault="0010501C" w:rsidP="0010501C">
      <w:pPr>
        <w:spacing w:before="80" w:after="80"/>
        <w:rPr>
          <w:lang w:val="en-NZ"/>
        </w:rPr>
      </w:pPr>
    </w:p>
    <w:p w14:paraId="3AD1CEE8" w14:textId="77777777" w:rsidR="0010501C" w:rsidRPr="0054344C" w:rsidRDefault="0010501C" w:rsidP="0010501C">
      <w:pPr>
        <w:pStyle w:val="Headingbold"/>
      </w:pPr>
      <w:r w:rsidRPr="0054344C">
        <w:t>Summary of outstanding ethical issues</w:t>
      </w:r>
    </w:p>
    <w:p w14:paraId="1DFB6729" w14:textId="77777777" w:rsidR="0010501C" w:rsidRPr="00D324AA" w:rsidRDefault="0010501C" w:rsidP="0010501C">
      <w:pPr>
        <w:rPr>
          <w:lang w:val="en-NZ"/>
        </w:rPr>
      </w:pPr>
    </w:p>
    <w:p w14:paraId="50B1514E" w14:textId="77777777" w:rsidR="0010501C" w:rsidRPr="00D324AA" w:rsidRDefault="0010501C" w:rsidP="0010501C">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3D890D21" w14:textId="77777777" w:rsidR="0010501C" w:rsidRPr="00D324AA" w:rsidRDefault="0010501C" w:rsidP="0010501C">
      <w:pPr>
        <w:autoSpaceDE w:val="0"/>
        <w:autoSpaceDN w:val="0"/>
        <w:adjustRightInd w:val="0"/>
        <w:rPr>
          <w:szCs w:val="22"/>
          <w:lang w:val="en-NZ"/>
        </w:rPr>
      </w:pPr>
    </w:p>
    <w:p w14:paraId="17B9BFAA" w14:textId="07DE2530" w:rsidR="009927E5" w:rsidRPr="00F80B1D" w:rsidRDefault="00385B42" w:rsidP="0010501C">
      <w:pPr>
        <w:pStyle w:val="ListParagraph"/>
        <w:rPr>
          <w:rFonts w:cs="Arial"/>
          <w:color w:val="FF0000"/>
        </w:rPr>
      </w:pPr>
      <w:r>
        <w:t xml:space="preserve">The Committee </w:t>
      </w:r>
      <w:r w:rsidR="00FB7432">
        <w:t xml:space="preserve">queried </w:t>
      </w:r>
      <w:r w:rsidR="007A30F6" w:rsidRPr="007A30F6">
        <w:t>the need for opt-out consent for this registry, given that patients will be approached directly by an on-site clinician who will inform them about the registry and invite them to participate. In doing so, patients will receive much of the information typically required in an opt-in process. The Committee observed that many elements of opt-in consent are already incorporated and described within the study</w:t>
      </w:r>
      <w:r w:rsidR="007A30F6">
        <w:t>. Additionally, t</w:t>
      </w:r>
      <w:r w:rsidR="000070A5">
        <w:t>he Committee noted that the feasibility of opt</w:t>
      </w:r>
      <w:r w:rsidR="008905B0">
        <w:t>-</w:t>
      </w:r>
      <w:r w:rsidR="000070A5">
        <w:t xml:space="preserve">out consent </w:t>
      </w:r>
      <w:r w:rsidR="000936DB">
        <w:t>In New Zealand</w:t>
      </w:r>
      <w:r w:rsidR="00B0316A">
        <w:t xml:space="preserve"> is very limited</w:t>
      </w:r>
      <w:r w:rsidR="00E63187">
        <w:t xml:space="preserve"> as </w:t>
      </w:r>
      <w:r w:rsidR="00E63187" w:rsidRPr="00E63187">
        <w:rPr>
          <w:lang w:val="en-GB"/>
        </w:rPr>
        <w:t>opt-out or passive consent does not meet the legal requirements of prospective informed consent</w:t>
      </w:r>
      <w:r w:rsidR="00046C8A">
        <w:rPr>
          <w:lang w:val="en-GB"/>
        </w:rPr>
        <w:t xml:space="preserve"> in Right 7(1) of the Code of Rights</w:t>
      </w:r>
      <w:r w:rsidR="00B17552">
        <w:t>.</w:t>
      </w:r>
      <w:r w:rsidR="009927E5">
        <w:t xml:space="preserve"> </w:t>
      </w:r>
      <w:r w:rsidR="006869F4">
        <w:t>The Committee</w:t>
      </w:r>
      <w:r w:rsidR="00C97E47">
        <w:t xml:space="preserve"> further</w:t>
      </w:r>
      <w:r w:rsidR="006869F4">
        <w:t xml:space="preserve"> noted that </w:t>
      </w:r>
      <w:r w:rsidR="00631746">
        <w:t>while there may be</w:t>
      </w:r>
      <w:r w:rsidR="00E63187">
        <w:t xml:space="preserve"> </w:t>
      </w:r>
      <w:r w:rsidR="00046C8A">
        <w:t xml:space="preserve">some </w:t>
      </w:r>
      <w:r w:rsidR="009E4A05">
        <w:t>difficulties in establishing opt</w:t>
      </w:r>
      <w:r w:rsidR="008905B0">
        <w:t>-</w:t>
      </w:r>
      <w:r w:rsidR="009E4A05">
        <w:t xml:space="preserve">in consent for this project </w:t>
      </w:r>
      <w:r w:rsidR="00046C8A">
        <w:t xml:space="preserve">they are </w:t>
      </w:r>
      <w:r w:rsidR="009F28C2">
        <w:t>manageable</w:t>
      </w:r>
      <w:r w:rsidR="00B605DA">
        <w:t>.</w:t>
      </w:r>
      <w:r w:rsidR="00631746">
        <w:t xml:space="preserve"> </w:t>
      </w:r>
    </w:p>
    <w:p w14:paraId="688F490B" w14:textId="64B98F3A" w:rsidR="00F80B1D" w:rsidRPr="00D8173E" w:rsidRDefault="00F80B1D" w:rsidP="0010501C">
      <w:pPr>
        <w:pStyle w:val="ListParagraph"/>
        <w:rPr>
          <w:rFonts w:cs="Arial"/>
          <w:color w:val="FF0000"/>
        </w:rPr>
      </w:pPr>
      <w:r w:rsidRPr="00665F26">
        <w:t xml:space="preserve">The Committee </w:t>
      </w:r>
      <w:r w:rsidR="00616069" w:rsidRPr="00665F26">
        <w:t xml:space="preserve">requested that </w:t>
      </w:r>
      <w:r w:rsidRPr="00665F26">
        <w:t>eligible patient</w:t>
      </w:r>
      <w:r w:rsidR="00616069" w:rsidRPr="00665F26">
        <w:t>s</w:t>
      </w:r>
      <w:r w:rsidRPr="00665F26">
        <w:t xml:space="preserve"> (or their parent/guardian, if a minor) be provided with the registry information and a consent form, and their signed consent</w:t>
      </w:r>
      <w:r w:rsidR="00046C8A">
        <w:t>/assent</w:t>
      </w:r>
      <w:r w:rsidRPr="00665F26">
        <w:t xml:space="preserve"> must be obtained before </w:t>
      </w:r>
      <w:r w:rsidR="009F28C2">
        <w:t xml:space="preserve">their </w:t>
      </w:r>
      <w:r w:rsidRPr="00665F26">
        <w:t xml:space="preserve">data is included in the registry. </w:t>
      </w:r>
      <w:r w:rsidR="00616069" w:rsidRPr="00665F26">
        <w:t xml:space="preserve">The Committee </w:t>
      </w:r>
      <w:r w:rsidR="004950A1">
        <w:t xml:space="preserve">recognised that </w:t>
      </w:r>
      <w:r w:rsidR="004950A1">
        <w:lastRenderedPageBreak/>
        <w:t xml:space="preserve">the expectation that this consenting </w:t>
      </w:r>
      <w:r w:rsidR="009F28C2">
        <w:t xml:space="preserve">be </w:t>
      </w:r>
      <w:r w:rsidR="004950A1">
        <w:t xml:space="preserve">done in person </w:t>
      </w:r>
      <w:r w:rsidR="009F28C2">
        <w:t xml:space="preserve">may </w:t>
      </w:r>
      <w:r w:rsidR="00487867">
        <w:t>not possible</w:t>
      </w:r>
      <w:r w:rsidR="009F28C2">
        <w:t xml:space="preserve"> for all potential participants. H</w:t>
      </w:r>
      <w:r w:rsidR="00EC6DEA">
        <w:t>owever,</w:t>
      </w:r>
      <w:r w:rsidR="009F28C2">
        <w:t xml:space="preserve"> the Committee</w:t>
      </w:r>
      <w:r w:rsidR="00EC6DEA">
        <w:t xml:space="preserve"> </w:t>
      </w:r>
      <w:r w:rsidR="00616069" w:rsidRPr="00665F26">
        <w:t xml:space="preserve">outlined that this consent </w:t>
      </w:r>
      <w:r w:rsidR="009F28C2">
        <w:t>may</w:t>
      </w:r>
      <w:r w:rsidR="009F28C2" w:rsidRPr="00665F26">
        <w:t xml:space="preserve"> </w:t>
      </w:r>
      <w:r w:rsidR="00616069" w:rsidRPr="00665F26">
        <w:t xml:space="preserve">be obtained </w:t>
      </w:r>
      <w:r w:rsidR="00424C25" w:rsidRPr="00665F26">
        <w:t>electronically</w:t>
      </w:r>
      <w:r w:rsidR="009F28C2">
        <w:t>,</w:t>
      </w:r>
      <w:r w:rsidR="002919D1">
        <w:t xml:space="preserve"> and could be done</w:t>
      </w:r>
      <w:r w:rsidR="00046C8A">
        <w:t xml:space="preserve"> as</w:t>
      </w:r>
      <w:r w:rsidR="002919D1">
        <w:t xml:space="preserve"> a two</w:t>
      </w:r>
      <w:r w:rsidR="008905B0">
        <w:t>-</w:t>
      </w:r>
      <w:r w:rsidR="002919D1">
        <w:t>step process</w:t>
      </w:r>
      <w:r w:rsidR="009F28C2">
        <w:t xml:space="preserve">.  The consent </w:t>
      </w:r>
      <w:r w:rsidR="00DA4116">
        <w:t>must be documented</w:t>
      </w:r>
      <w:r w:rsidR="00D8173E">
        <w:t>.</w:t>
      </w:r>
    </w:p>
    <w:p w14:paraId="5AD9FB37" w14:textId="37F3FBE8" w:rsidR="00D8173E" w:rsidRPr="00473B9B" w:rsidRDefault="00D8173E" w:rsidP="0010501C">
      <w:pPr>
        <w:pStyle w:val="ListParagraph"/>
        <w:rPr>
          <w:rFonts w:cs="Arial"/>
        </w:rPr>
      </w:pPr>
      <w:r>
        <w:t xml:space="preserve">The Committee </w:t>
      </w:r>
      <w:r w:rsidR="00B818E5">
        <w:t xml:space="preserve">queried the need for </w:t>
      </w:r>
      <w:r w:rsidR="00296A21">
        <w:t>registry</w:t>
      </w:r>
      <w:r w:rsidR="00B818E5">
        <w:t xml:space="preserve"> data to be stored </w:t>
      </w:r>
      <w:r w:rsidR="00296A21">
        <w:t xml:space="preserve">in an identifiable format, as </w:t>
      </w:r>
      <w:r w:rsidR="00296A21" w:rsidRPr="00473B9B">
        <w:t>opposed to coded data.</w:t>
      </w:r>
      <w:r w:rsidR="00782403" w:rsidRPr="00473B9B">
        <w:t xml:space="preserve"> While the Committee recognise</w:t>
      </w:r>
      <w:r w:rsidR="009F28C2">
        <w:t>s</w:t>
      </w:r>
      <w:r w:rsidR="00782403" w:rsidRPr="00473B9B">
        <w:t xml:space="preserve"> that there are robust data management procedures in place </w:t>
      </w:r>
      <w:r w:rsidR="008D7B20" w:rsidRPr="00473B9B">
        <w:t>for protecting</w:t>
      </w:r>
      <w:r w:rsidR="00140614">
        <w:t xml:space="preserve"> data</w:t>
      </w:r>
      <w:r w:rsidR="00836D18">
        <w:t>, there seems no rationale to justify retaining identifiable data instead of coded date. Identifiable data should not be part of an international registry</w:t>
      </w:r>
      <w:r w:rsidR="008D7B20" w:rsidRPr="00473B9B">
        <w:t xml:space="preserve"> </w:t>
      </w:r>
      <w:r w:rsidR="003514EF" w:rsidRPr="002A74A1">
        <w:rPr>
          <w:i/>
          <w:iCs/>
        </w:rPr>
        <w:t xml:space="preserve">(National Ethical Standards for Health and Disability Research and Quality Improvement, para </w:t>
      </w:r>
      <w:r w:rsidR="00734C70">
        <w:rPr>
          <w:i/>
          <w:iCs/>
        </w:rPr>
        <w:t>12.15a</w:t>
      </w:r>
      <w:r w:rsidR="003E7948">
        <w:rPr>
          <w:i/>
          <w:iCs/>
        </w:rPr>
        <w:t>).</w:t>
      </w:r>
    </w:p>
    <w:p w14:paraId="313B6A05" w14:textId="212A54BF" w:rsidR="00D8173E" w:rsidRPr="00473B9B" w:rsidRDefault="00F46142" w:rsidP="0010501C">
      <w:pPr>
        <w:pStyle w:val="ListParagraph"/>
        <w:rPr>
          <w:rFonts w:cs="Arial"/>
        </w:rPr>
      </w:pPr>
      <w:r w:rsidRPr="00473B9B">
        <w:rPr>
          <w:rFonts w:cs="Arial"/>
          <w:lang w:val="en-GB"/>
        </w:rPr>
        <w:t xml:space="preserve">The </w:t>
      </w:r>
      <w:r w:rsidR="00483C25">
        <w:rPr>
          <w:rFonts w:cs="Arial"/>
          <w:lang w:val="en-GB"/>
        </w:rPr>
        <w:t>C</w:t>
      </w:r>
      <w:r w:rsidRPr="00473B9B">
        <w:rPr>
          <w:rFonts w:cs="Arial"/>
          <w:lang w:val="en-GB"/>
        </w:rPr>
        <w:t>ommittee requested clarification on the aims, noting they currently quite broad. The phrase “better define the incidence of acquired and inherited bone marrow failure syndromes, aplastic anaemia and hereditary predisposition to blood cancer” does not make clear whether the goal is to define individual incidence rates or explore connections between these condition</w:t>
      </w:r>
      <w:r w:rsidR="007F3449" w:rsidRPr="00473B9B">
        <w:rPr>
          <w:rFonts w:cs="Arial"/>
          <w:lang w:val="en-GB"/>
        </w:rPr>
        <w:t>s</w:t>
      </w:r>
      <w:r w:rsidR="00CD7EE2">
        <w:rPr>
          <w:rFonts w:cs="Arial"/>
          <w:lang w:val="en-GB"/>
        </w:rPr>
        <w:t xml:space="preserve"> </w:t>
      </w:r>
      <w:r w:rsidR="00CD7EE2" w:rsidRPr="002A74A1">
        <w:rPr>
          <w:i/>
          <w:iCs/>
        </w:rPr>
        <w:t>(National Ethical Standards for Health and Disability Research and Quality Improvement, para 9.7</w:t>
      </w:r>
      <w:r w:rsidR="00CD7EE2">
        <w:rPr>
          <w:i/>
          <w:iCs/>
        </w:rPr>
        <w:t>-9.8</w:t>
      </w:r>
      <w:r w:rsidR="00CD7EE2" w:rsidRPr="002A74A1">
        <w:rPr>
          <w:i/>
          <w:iCs/>
        </w:rPr>
        <w:t>)</w:t>
      </w:r>
      <w:r w:rsidR="007F3449" w:rsidRPr="00473B9B">
        <w:rPr>
          <w:rFonts w:cs="Arial"/>
          <w:lang w:val="en-GB"/>
        </w:rPr>
        <w:t>.</w:t>
      </w:r>
    </w:p>
    <w:p w14:paraId="4E5D5C3A" w14:textId="5B1133EC" w:rsidR="007F3449" w:rsidRPr="00473B9B" w:rsidRDefault="007F3449" w:rsidP="0010501C">
      <w:pPr>
        <w:pStyle w:val="ListParagraph"/>
        <w:rPr>
          <w:rFonts w:cs="Arial"/>
        </w:rPr>
      </w:pPr>
      <w:r w:rsidRPr="00473B9B">
        <w:rPr>
          <w:rFonts w:cs="Arial"/>
          <w:lang w:val="en-GB"/>
        </w:rPr>
        <w:t xml:space="preserve">The </w:t>
      </w:r>
      <w:r w:rsidR="00473B9B">
        <w:rPr>
          <w:rFonts w:cs="Arial"/>
          <w:lang w:val="en-GB"/>
        </w:rPr>
        <w:t>C</w:t>
      </w:r>
      <w:r w:rsidRPr="00473B9B">
        <w:rPr>
          <w:rFonts w:cs="Arial"/>
          <w:lang w:val="en-GB"/>
        </w:rPr>
        <w:t xml:space="preserve">ommittee </w:t>
      </w:r>
      <w:r w:rsidR="007237C9" w:rsidRPr="00473B9B">
        <w:rPr>
          <w:rFonts w:cs="Arial"/>
          <w:lang w:val="en-GB"/>
        </w:rPr>
        <w:t>request</w:t>
      </w:r>
      <w:r w:rsidR="007237C9">
        <w:rPr>
          <w:rFonts w:cs="Arial"/>
          <w:lang w:val="en-GB"/>
        </w:rPr>
        <w:t xml:space="preserve">ed more details </w:t>
      </w:r>
      <w:r w:rsidR="007237C9" w:rsidRPr="00473B9B">
        <w:rPr>
          <w:rFonts w:cs="Arial"/>
          <w:lang w:val="en-GB"/>
        </w:rPr>
        <w:t>of what future hypothesis-driven research in this area might entail</w:t>
      </w:r>
      <w:r w:rsidR="00092721">
        <w:rPr>
          <w:i/>
          <w:iCs/>
        </w:rPr>
        <w:t>.</w:t>
      </w:r>
    </w:p>
    <w:p w14:paraId="3CEBBEE3" w14:textId="7FB50A8B" w:rsidR="00121551" w:rsidRPr="00473B9B" w:rsidRDefault="00121551" w:rsidP="00121551">
      <w:pPr>
        <w:pStyle w:val="ListParagraph"/>
        <w:rPr>
          <w:sz w:val="24"/>
          <w:lang w:eastAsia="en-NZ"/>
        </w:rPr>
      </w:pPr>
      <w:r w:rsidRPr="00473B9B">
        <w:t xml:space="preserve">The </w:t>
      </w:r>
      <w:r w:rsidR="00506DF7">
        <w:t>C</w:t>
      </w:r>
      <w:r w:rsidRPr="00473B9B">
        <w:t xml:space="preserve">ommittee </w:t>
      </w:r>
      <w:r w:rsidR="001973E8">
        <w:t xml:space="preserve">requested that </w:t>
      </w:r>
      <w:r w:rsidR="00104E98">
        <w:t xml:space="preserve">the PIS provide </w:t>
      </w:r>
      <w:r w:rsidR="001973E8">
        <w:t>further detail</w:t>
      </w:r>
      <w:r w:rsidR="009E0DD0">
        <w:t xml:space="preserve"> </w:t>
      </w:r>
      <w:r w:rsidR="00104E98">
        <w:t>about how</w:t>
      </w:r>
      <w:r w:rsidR="00221D49">
        <w:t xml:space="preserve"> the registry will</w:t>
      </w:r>
      <w:r w:rsidRPr="00473B9B">
        <w:t xml:space="preserve"> “document the specific genetic causes that underlie bone marrow failure”</w:t>
      </w:r>
      <w:r w:rsidR="00104E98">
        <w:t>, and</w:t>
      </w:r>
      <w:r w:rsidRPr="00473B9B">
        <w:t xml:space="preserve"> </w:t>
      </w:r>
      <w:r w:rsidR="00C07E14">
        <w:t>information on</w:t>
      </w:r>
      <w:r w:rsidRPr="00473B9B">
        <w:t xml:space="preserve"> how the genetic data will be used </w:t>
      </w:r>
      <w:r w:rsidR="00104E98">
        <w:t>(</w:t>
      </w:r>
      <w:r w:rsidRPr="00473B9B">
        <w:t>such as for diagnosis, prognosis, family screening, or treatment</w:t>
      </w:r>
      <w:r w:rsidR="00104E98">
        <w:t>)</w:t>
      </w:r>
      <w:r w:rsidRPr="00473B9B">
        <w:t xml:space="preserve"> </w:t>
      </w:r>
      <w:r w:rsidR="00CD7EE2" w:rsidRPr="002A74A1">
        <w:rPr>
          <w:i/>
          <w:iCs/>
        </w:rPr>
        <w:t>(National Ethical Standards for Health and Disability Research and Quality Improvement, para 9.7</w:t>
      </w:r>
      <w:r w:rsidR="00CD7EE2">
        <w:rPr>
          <w:i/>
          <w:iCs/>
        </w:rPr>
        <w:t>-9.8).</w:t>
      </w:r>
    </w:p>
    <w:p w14:paraId="639A898E" w14:textId="46F7D8FE" w:rsidR="00121551" w:rsidRPr="00473B9B" w:rsidRDefault="007A0D81" w:rsidP="0010501C">
      <w:pPr>
        <w:pStyle w:val="ListParagraph"/>
        <w:rPr>
          <w:rFonts w:cs="Arial"/>
        </w:rPr>
      </w:pPr>
      <w:r w:rsidRPr="00473B9B">
        <w:rPr>
          <w:rFonts w:cs="Arial"/>
        </w:rPr>
        <w:t xml:space="preserve">The Committee </w:t>
      </w:r>
      <w:r w:rsidRPr="00473B9B">
        <w:rPr>
          <w:rFonts w:cs="Arial"/>
          <w:lang w:val="en-GB"/>
        </w:rPr>
        <w:t xml:space="preserve">requested clarification </w:t>
      </w:r>
      <w:r w:rsidR="00104E98">
        <w:rPr>
          <w:rFonts w:cs="Arial"/>
          <w:lang w:val="en-GB"/>
        </w:rPr>
        <w:t xml:space="preserve">in the PIS </w:t>
      </w:r>
      <w:r w:rsidRPr="00473B9B">
        <w:rPr>
          <w:rFonts w:cs="Arial"/>
          <w:lang w:val="en-GB"/>
        </w:rPr>
        <w:t>on the source of funding and how it is secured or anticipated through to the listed conclusion date of 2045</w:t>
      </w:r>
      <w:r w:rsidR="007600DD" w:rsidRPr="00473B9B">
        <w:rPr>
          <w:rFonts w:cs="Arial"/>
          <w:lang w:val="en-GB"/>
        </w:rPr>
        <w:t>.</w:t>
      </w:r>
    </w:p>
    <w:p w14:paraId="4D0F5BB5" w14:textId="38709707" w:rsidR="007600DD" w:rsidRPr="00473B9B" w:rsidRDefault="007600DD" w:rsidP="0010501C">
      <w:pPr>
        <w:pStyle w:val="ListParagraph"/>
        <w:rPr>
          <w:rFonts w:cs="Arial"/>
        </w:rPr>
      </w:pPr>
      <w:r w:rsidRPr="00473B9B">
        <w:rPr>
          <w:rFonts w:cs="Arial"/>
          <w:lang w:val="en-GB"/>
        </w:rPr>
        <w:t>The Committee noted that</w:t>
      </w:r>
      <w:r w:rsidR="00FB314B" w:rsidRPr="00473B9B">
        <w:rPr>
          <w:rFonts w:cs="Arial"/>
          <w:lang w:val="en-GB"/>
        </w:rPr>
        <w:t xml:space="preserve"> in the case of </w:t>
      </w:r>
      <w:r w:rsidR="00813D23" w:rsidRPr="00473B9B">
        <w:rPr>
          <w:rFonts w:cs="Arial"/>
          <w:lang w:val="en-GB"/>
        </w:rPr>
        <w:t>withdrawal</w:t>
      </w:r>
      <w:r w:rsidR="00502136">
        <w:rPr>
          <w:rFonts w:cs="Arial"/>
          <w:lang w:val="en-GB"/>
        </w:rPr>
        <w:t xml:space="preserve"> participant</w:t>
      </w:r>
      <w:r w:rsidRPr="00473B9B">
        <w:rPr>
          <w:rFonts w:cs="Arial"/>
          <w:lang w:val="en-GB"/>
        </w:rPr>
        <w:t xml:space="preserve"> </w:t>
      </w:r>
      <w:r w:rsidR="00FB314B" w:rsidRPr="00473B9B">
        <w:rPr>
          <w:rFonts w:cs="Arial"/>
          <w:lang w:val="en-GB"/>
        </w:rPr>
        <w:t>“info will be removed from the database... The research team may retain information such as record ID, etc.”</w:t>
      </w:r>
      <w:r w:rsidR="00813D23" w:rsidRPr="00473B9B">
        <w:rPr>
          <w:rFonts w:cs="Arial"/>
          <w:lang w:val="en-GB"/>
        </w:rPr>
        <w:t xml:space="preserve">. The </w:t>
      </w:r>
      <w:r w:rsidR="00720492">
        <w:rPr>
          <w:rFonts w:cs="Arial"/>
          <w:lang w:val="en-GB"/>
        </w:rPr>
        <w:t>C</w:t>
      </w:r>
      <w:r w:rsidR="00813D23" w:rsidRPr="00473B9B">
        <w:rPr>
          <w:rFonts w:cs="Arial"/>
          <w:lang w:val="en-GB"/>
        </w:rPr>
        <w:t>ommittee queried what the retained record ID remains linked to, noting that if it still connects to identifiable data (even indirectly), then the data has not truly been removed.</w:t>
      </w:r>
    </w:p>
    <w:p w14:paraId="49056B2A" w14:textId="6DCCE8F0" w:rsidR="008D566B" w:rsidRPr="00473B9B" w:rsidRDefault="00BD7AA1" w:rsidP="0010501C">
      <w:pPr>
        <w:pStyle w:val="ListParagraph"/>
        <w:rPr>
          <w:rFonts w:cs="Arial"/>
        </w:rPr>
      </w:pPr>
      <w:r w:rsidRPr="00473B9B">
        <w:rPr>
          <w:rFonts w:cs="Arial"/>
          <w:lang w:val="en-GB"/>
        </w:rPr>
        <w:t xml:space="preserve">The </w:t>
      </w:r>
      <w:r w:rsidR="00483C25">
        <w:rPr>
          <w:rFonts w:cs="Arial"/>
          <w:lang w:val="en-GB"/>
        </w:rPr>
        <w:t>C</w:t>
      </w:r>
      <w:r w:rsidRPr="00473B9B">
        <w:rPr>
          <w:rFonts w:cs="Arial"/>
          <w:lang w:val="en-GB"/>
        </w:rPr>
        <w:t>ommittee noted that the submission states that GPs will not be informed of abnormal findings with potential clinical significance</w:t>
      </w:r>
      <w:r w:rsidR="00104E98">
        <w:rPr>
          <w:rFonts w:cs="Arial"/>
          <w:lang w:val="en-GB"/>
        </w:rPr>
        <w:t>.  H</w:t>
      </w:r>
      <w:r w:rsidRPr="00473B9B">
        <w:rPr>
          <w:rFonts w:cs="Arial"/>
          <w:lang w:val="en-GB"/>
        </w:rPr>
        <w:t>owever</w:t>
      </w:r>
      <w:r w:rsidR="00C407F0" w:rsidRPr="00473B9B">
        <w:rPr>
          <w:rFonts w:cs="Arial"/>
          <w:lang w:val="en-GB"/>
        </w:rPr>
        <w:t xml:space="preserve">, </w:t>
      </w:r>
      <w:r w:rsidR="00104E98">
        <w:rPr>
          <w:rFonts w:cs="Arial"/>
          <w:lang w:val="en-GB"/>
        </w:rPr>
        <w:t xml:space="preserve">the submission stated that </w:t>
      </w:r>
      <w:r w:rsidR="00C407F0" w:rsidRPr="00473B9B">
        <w:rPr>
          <w:rFonts w:cs="Arial"/>
          <w:lang w:val="en-GB"/>
        </w:rPr>
        <w:t xml:space="preserve">biological data will be collected and analysed. </w:t>
      </w:r>
      <w:r w:rsidR="00104E98">
        <w:rPr>
          <w:rFonts w:cs="Arial"/>
          <w:lang w:val="en-GB"/>
        </w:rPr>
        <w:t>The</w:t>
      </w:r>
      <w:r w:rsidR="00C407F0" w:rsidRPr="00473B9B">
        <w:rPr>
          <w:rFonts w:cs="Arial"/>
          <w:lang w:val="en-GB"/>
        </w:rPr>
        <w:t xml:space="preserve"> Committee</w:t>
      </w:r>
      <w:r w:rsidR="008D566B" w:rsidRPr="00473B9B">
        <w:rPr>
          <w:rFonts w:cs="Arial"/>
          <w:lang w:val="en-GB"/>
        </w:rPr>
        <w:t xml:space="preserve"> queried how confident the researchers are that no clinically actionable or previously unknown information will emerge from </w:t>
      </w:r>
      <w:r w:rsidR="00104E98">
        <w:rPr>
          <w:rFonts w:cs="Arial"/>
          <w:lang w:val="en-GB"/>
        </w:rPr>
        <w:t xml:space="preserve">future </w:t>
      </w:r>
      <w:r w:rsidR="008D566B" w:rsidRPr="00473B9B">
        <w:rPr>
          <w:rFonts w:cs="Arial"/>
          <w:lang w:val="en-GB"/>
        </w:rPr>
        <w:t>analyses. The committee requested clarification on the plan for managing such findings in a way that safeguards participant health and respects their right to know. The committee also requested a definition of what constitutes a “clinically significant” finding, including incidental findings</w:t>
      </w:r>
      <w:r w:rsidR="003050BE">
        <w:rPr>
          <w:rFonts w:cs="Arial"/>
          <w:lang w:val="en-GB"/>
        </w:rPr>
        <w:t xml:space="preserve"> </w:t>
      </w:r>
      <w:r w:rsidR="003050BE" w:rsidRPr="002A74A1">
        <w:rPr>
          <w:i/>
          <w:iCs/>
        </w:rPr>
        <w:t xml:space="preserve">(National Ethical Standards for Health and Disability Research and Quality Improvement, para </w:t>
      </w:r>
      <w:r w:rsidR="003050BE">
        <w:rPr>
          <w:i/>
          <w:iCs/>
        </w:rPr>
        <w:t>11.48</w:t>
      </w:r>
      <w:r w:rsidR="003050BE" w:rsidRPr="002A74A1">
        <w:rPr>
          <w:i/>
          <w:iCs/>
        </w:rPr>
        <w:t>)</w:t>
      </w:r>
      <w:r w:rsidR="008D566B" w:rsidRPr="00473B9B">
        <w:rPr>
          <w:rFonts w:cs="Arial"/>
          <w:lang w:val="en-GB"/>
        </w:rPr>
        <w:t>.</w:t>
      </w:r>
    </w:p>
    <w:p w14:paraId="4DC98520" w14:textId="4F9AA7A2" w:rsidR="0010501C" w:rsidRPr="00506DF7" w:rsidRDefault="006644D3" w:rsidP="00506DF7">
      <w:pPr>
        <w:pStyle w:val="ListParagraph"/>
        <w:rPr>
          <w:rFonts w:cs="Arial"/>
        </w:rPr>
      </w:pPr>
      <w:r w:rsidRPr="00473B9B">
        <w:rPr>
          <w:rFonts w:cs="Arial"/>
          <w:lang w:val="en-GB"/>
        </w:rPr>
        <w:t>The Committee noted that the audit plan described in the protocol is unclear. The protocol refers to three arms of an audit plan, but only two are described</w:t>
      </w:r>
      <w:r w:rsidR="00433600">
        <w:rPr>
          <w:rFonts w:cs="Arial"/>
          <w:lang w:val="en-GB"/>
        </w:rPr>
        <w:t xml:space="preserve"> </w:t>
      </w:r>
      <w:r w:rsidR="00433600" w:rsidRPr="002A74A1">
        <w:rPr>
          <w:i/>
          <w:iCs/>
        </w:rPr>
        <w:t>(National Ethical Standards for Health and Disability Research and Quality Improvement, para 9.7)</w:t>
      </w:r>
      <w:r w:rsidRPr="00473B9B">
        <w:rPr>
          <w:rFonts w:cs="Arial"/>
          <w:lang w:val="en-GB"/>
        </w:rPr>
        <w:t>.</w:t>
      </w:r>
      <w:r w:rsidR="0010501C" w:rsidRPr="00D324AA">
        <w:br/>
      </w:r>
    </w:p>
    <w:p w14:paraId="47050A2C" w14:textId="7CE1A897" w:rsidR="0010501C" w:rsidRPr="00D324AA" w:rsidRDefault="0010501C" w:rsidP="0010501C">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734C70" w:rsidRPr="00734C70">
        <w:rPr>
          <w:i/>
          <w:iCs/>
        </w:rPr>
        <w:t xml:space="preserve"> </w:t>
      </w:r>
      <w:r w:rsidR="00734C70" w:rsidRPr="002A74A1">
        <w:rPr>
          <w:i/>
          <w:iCs/>
        </w:rPr>
        <w:t xml:space="preserve">(National Ethical Standards for Health and Disability Research and Quality Improvement, para </w:t>
      </w:r>
      <w:r w:rsidR="00734C70">
        <w:rPr>
          <w:i/>
          <w:iCs/>
        </w:rPr>
        <w:t>7.15-7.17</w:t>
      </w:r>
      <w:r w:rsidR="00734C70" w:rsidRPr="002A74A1">
        <w:rPr>
          <w:i/>
          <w:iCs/>
        </w:rPr>
        <w:t>)</w:t>
      </w:r>
      <w:r w:rsidRPr="00D324AA">
        <w:rPr>
          <w:rFonts w:cs="Arial"/>
          <w:szCs w:val="22"/>
          <w:lang w:val="en-NZ"/>
        </w:rPr>
        <w:t xml:space="preserve">: </w:t>
      </w:r>
    </w:p>
    <w:p w14:paraId="276402E4" w14:textId="77777777" w:rsidR="0010501C" w:rsidRPr="00D324AA" w:rsidRDefault="0010501C" w:rsidP="0010501C">
      <w:pPr>
        <w:spacing w:before="80" w:after="80"/>
        <w:rPr>
          <w:rFonts w:cs="Arial"/>
          <w:szCs w:val="22"/>
          <w:lang w:val="en-NZ"/>
        </w:rPr>
      </w:pPr>
    </w:p>
    <w:p w14:paraId="354E6941" w14:textId="3D017691" w:rsidR="0010501C" w:rsidRDefault="006344E0" w:rsidP="0010501C">
      <w:pPr>
        <w:pStyle w:val="ListParagraph"/>
      </w:pPr>
      <w:r w:rsidRPr="006344E0">
        <w:t>Please revise the Participant Information Sheet to be an active consent information sheet</w:t>
      </w:r>
      <w:r>
        <w:t xml:space="preserve">, </w:t>
      </w:r>
      <w:r w:rsidRPr="006344E0">
        <w:t>it should clearly invite the person to consent</w:t>
      </w:r>
      <w:r>
        <w:t xml:space="preserve"> and </w:t>
      </w:r>
      <w:r w:rsidR="00C00851">
        <w:t>language that implies automatic inclusion removed.</w:t>
      </w:r>
    </w:p>
    <w:p w14:paraId="5D5FC478" w14:textId="69DC060B" w:rsidR="00E4567A" w:rsidRDefault="00E4567A" w:rsidP="0010501C">
      <w:pPr>
        <w:pStyle w:val="ListParagraph"/>
      </w:pPr>
      <w:r w:rsidRPr="00E4567A">
        <w:t>Please state where data will be stored</w:t>
      </w:r>
      <w:r w:rsidR="00505F56">
        <w:t>, what data is being stored</w:t>
      </w:r>
      <w:r w:rsidRPr="00E4567A">
        <w:t xml:space="preserve"> and who will have access</w:t>
      </w:r>
      <w:r w:rsidR="00505F56">
        <w:t xml:space="preserve"> to this data.</w:t>
      </w:r>
      <w:r w:rsidR="000E5CD8">
        <w:t xml:space="preserve"> </w:t>
      </w:r>
      <w:r w:rsidR="00104E98">
        <w:t>The study documents should be clear</w:t>
      </w:r>
      <w:r w:rsidR="00505F56">
        <w:t xml:space="preserve"> </w:t>
      </w:r>
      <w:r w:rsidR="007F434E">
        <w:t xml:space="preserve">that the data will be </w:t>
      </w:r>
      <w:r w:rsidRPr="00E4567A">
        <w:t>entered into a secure database managed by Monash University in Australia</w:t>
      </w:r>
      <w:r w:rsidR="007F434E">
        <w:t xml:space="preserve"> and that d</w:t>
      </w:r>
      <w:r w:rsidRPr="00E4567A">
        <w:t xml:space="preserve">ata will be protected under Australian privacy laws </w:t>
      </w:r>
      <w:r w:rsidR="00104E98">
        <w:t xml:space="preserve">during storage </w:t>
      </w:r>
      <w:r w:rsidRPr="00E4567A">
        <w:t>as well as New Zealand</w:t>
      </w:r>
      <w:r w:rsidR="00104E98">
        <w:t xml:space="preserve">’s during collection and prior to </w:t>
      </w:r>
      <w:r w:rsidR="00104E98">
        <w:lastRenderedPageBreak/>
        <w:t>sending to the Registry</w:t>
      </w:r>
      <w:r w:rsidR="007F434E">
        <w:t xml:space="preserve">. Any risks associated with the storage of data </w:t>
      </w:r>
      <w:r w:rsidR="007E7E0F">
        <w:t>or of data breaches also need to be provided.</w:t>
      </w:r>
    </w:p>
    <w:p w14:paraId="5F355116" w14:textId="3756018B" w:rsidR="00DB4DD8" w:rsidRPr="007B2E63" w:rsidRDefault="00DB4DD8" w:rsidP="0010501C">
      <w:pPr>
        <w:pStyle w:val="ListParagraph"/>
      </w:pPr>
      <w:r w:rsidRPr="00DB4DD8">
        <w:t xml:space="preserve">Please ensure that it is clear that this is a long-term </w:t>
      </w:r>
      <w:r w:rsidR="00C92326" w:rsidRPr="00DB4DD8">
        <w:t>registry,</w:t>
      </w:r>
      <w:r w:rsidRPr="00DB4DD8">
        <w:t xml:space="preserve"> and data will be kept indefinitely. However, participants can withdraw at any time in the future if they change their mind, and if so, their identifiable </w:t>
      </w:r>
      <w:r w:rsidRPr="007B2E63">
        <w:t>data will be removed from the registry.</w:t>
      </w:r>
    </w:p>
    <w:p w14:paraId="7D2795F0" w14:textId="1BDC0605" w:rsidR="007B2E63" w:rsidRPr="00DB4DD8" w:rsidRDefault="007B2E63" w:rsidP="0010501C">
      <w:pPr>
        <w:pStyle w:val="ListParagraph"/>
      </w:pPr>
      <w:r w:rsidRPr="007B2E63">
        <w:t>Please explain there is no direct personal benefit to</w:t>
      </w:r>
      <w:r>
        <w:t xml:space="preserve"> the participants information being on the registry, however it can be outlined that collective benefit in improving knowledge and possibly future care</w:t>
      </w:r>
      <w:r w:rsidR="00F0501D">
        <w:t>.</w:t>
      </w:r>
    </w:p>
    <w:p w14:paraId="1C28A8E6" w14:textId="77777777" w:rsidR="0010501C" w:rsidRPr="00D324AA" w:rsidRDefault="0010501C" w:rsidP="0010501C">
      <w:pPr>
        <w:spacing w:before="80" w:after="80"/>
      </w:pPr>
    </w:p>
    <w:p w14:paraId="5EE44191" w14:textId="7D902F5E" w:rsidR="0010501C" w:rsidRPr="0054344C" w:rsidRDefault="0010501C" w:rsidP="0010501C">
      <w:pPr>
        <w:rPr>
          <w:b/>
          <w:bCs/>
          <w:lang w:val="en-NZ"/>
        </w:rPr>
      </w:pPr>
      <w:r w:rsidRPr="0054344C">
        <w:rPr>
          <w:b/>
          <w:bCs/>
          <w:lang w:val="en-NZ"/>
        </w:rPr>
        <w:t>Decision</w:t>
      </w:r>
    </w:p>
    <w:p w14:paraId="75B4327C" w14:textId="77777777" w:rsidR="0010501C" w:rsidRPr="00D324AA" w:rsidRDefault="0010501C" w:rsidP="0010501C">
      <w:pPr>
        <w:rPr>
          <w:lang w:val="en-NZ"/>
        </w:rPr>
      </w:pPr>
    </w:p>
    <w:p w14:paraId="4922491B" w14:textId="77777777" w:rsidR="0010501C" w:rsidRPr="00D324AA" w:rsidRDefault="0010501C" w:rsidP="0010501C">
      <w:pPr>
        <w:rPr>
          <w:lang w:val="en-NZ"/>
        </w:rPr>
      </w:pPr>
    </w:p>
    <w:p w14:paraId="435B7331" w14:textId="77777777" w:rsidR="0010501C" w:rsidRDefault="0010501C" w:rsidP="0010501C">
      <w:pPr>
        <w:rPr>
          <w:color w:val="4BACC6"/>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meet the ethical standards </w:t>
      </w:r>
      <w:r w:rsidRPr="00D324AA">
        <w:rPr>
          <w:color w:val="4BACC6"/>
          <w:lang w:val="en-NZ"/>
        </w:rPr>
        <w:t>referenced above.</w:t>
      </w:r>
    </w:p>
    <w:p w14:paraId="265EE53C" w14:textId="77777777" w:rsidR="0010501C" w:rsidRDefault="0010501C" w:rsidP="0010501C">
      <w:pPr>
        <w:rPr>
          <w:color w:val="4BACC6"/>
          <w:lang w:val="en-NZ"/>
        </w:rPr>
      </w:pPr>
    </w:p>
    <w:p w14:paraId="235B576B" w14:textId="1FC65007" w:rsidR="0010501C" w:rsidRDefault="0010501C">
      <w:pPr>
        <w:rPr>
          <w:color w:val="4BACC6"/>
          <w:lang w:val="en-NZ"/>
        </w:rPr>
      </w:pPr>
      <w:r>
        <w:rPr>
          <w:color w:val="4BACC6"/>
          <w:lang w:val="en-NZ"/>
        </w:rPr>
        <w:br w:type="page"/>
      </w:r>
    </w:p>
    <w:p w14:paraId="06FD6E39" w14:textId="77777777" w:rsidR="0010501C" w:rsidRDefault="0010501C" w:rsidP="0010501C">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10501C" w:rsidRPr="00960BFE" w14:paraId="396326B2" w14:textId="77777777" w:rsidTr="000B3AB2">
        <w:trPr>
          <w:trHeight w:val="280"/>
        </w:trPr>
        <w:tc>
          <w:tcPr>
            <w:tcW w:w="966" w:type="dxa"/>
            <w:tcBorders>
              <w:top w:val="nil"/>
              <w:left w:val="nil"/>
              <w:bottom w:val="nil"/>
              <w:right w:val="nil"/>
            </w:tcBorders>
          </w:tcPr>
          <w:p w14:paraId="437A3382" w14:textId="14662DE9" w:rsidR="0010501C" w:rsidRPr="00960BFE" w:rsidRDefault="0010501C" w:rsidP="000B3AB2">
            <w:pPr>
              <w:autoSpaceDE w:val="0"/>
              <w:autoSpaceDN w:val="0"/>
              <w:adjustRightInd w:val="0"/>
            </w:pPr>
            <w:r>
              <w:rPr>
                <w:b/>
              </w:rPr>
              <w:t>6</w:t>
            </w:r>
            <w:r w:rsidRPr="00960BFE">
              <w:rPr>
                <w:b/>
              </w:rPr>
              <w:t xml:space="preserve"> </w:t>
            </w:r>
            <w:r w:rsidRPr="00960BFE">
              <w:t xml:space="preserve"> </w:t>
            </w:r>
          </w:p>
        </w:tc>
        <w:tc>
          <w:tcPr>
            <w:tcW w:w="2575" w:type="dxa"/>
            <w:tcBorders>
              <w:top w:val="nil"/>
              <w:left w:val="nil"/>
              <w:bottom w:val="nil"/>
              <w:right w:val="nil"/>
            </w:tcBorders>
          </w:tcPr>
          <w:p w14:paraId="4216E1E9" w14:textId="77777777" w:rsidR="0010501C" w:rsidRPr="00960BFE" w:rsidRDefault="0010501C" w:rsidP="000B3AB2">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2E57FC4" w14:textId="711BBE58" w:rsidR="0010501C" w:rsidRPr="00340596" w:rsidRDefault="00340596" w:rsidP="000B3AB2">
            <w:pPr>
              <w:rPr>
                <w:b/>
                <w:bCs/>
                <w:lang w:val="en-NZ"/>
              </w:rPr>
            </w:pPr>
            <w:r w:rsidRPr="00340596">
              <w:rPr>
                <w:b/>
                <w:bCs/>
                <w:lang w:val="en-NZ"/>
              </w:rPr>
              <w:t>FULL 22378</w:t>
            </w:r>
          </w:p>
        </w:tc>
      </w:tr>
      <w:tr w:rsidR="0010501C" w:rsidRPr="00960BFE" w14:paraId="5274DE76" w14:textId="77777777" w:rsidTr="000B3AB2">
        <w:trPr>
          <w:trHeight w:val="280"/>
        </w:trPr>
        <w:tc>
          <w:tcPr>
            <w:tcW w:w="966" w:type="dxa"/>
            <w:tcBorders>
              <w:top w:val="nil"/>
              <w:left w:val="nil"/>
              <w:bottom w:val="nil"/>
              <w:right w:val="nil"/>
            </w:tcBorders>
          </w:tcPr>
          <w:p w14:paraId="2BD03FC0" w14:textId="77777777" w:rsidR="0010501C" w:rsidRPr="00960BFE" w:rsidRDefault="0010501C" w:rsidP="000B3AB2">
            <w:pPr>
              <w:autoSpaceDE w:val="0"/>
              <w:autoSpaceDN w:val="0"/>
              <w:adjustRightInd w:val="0"/>
            </w:pPr>
            <w:r w:rsidRPr="00960BFE">
              <w:t xml:space="preserve"> </w:t>
            </w:r>
          </w:p>
        </w:tc>
        <w:tc>
          <w:tcPr>
            <w:tcW w:w="2575" w:type="dxa"/>
            <w:tcBorders>
              <w:top w:val="nil"/>
              <w:left w:val="nil"/>
              <w:bottom w:val="nil"/>
              <w:right w:val="nil"/>
            </w:tcBorders>
          </w:tcPr>
          <w:p w14:paraId="6F2A855C" w14:textId="77777777" w:rsidR="0010501C" w:rsidRPr="00960BFE" w:rsidRDefault="0010501C" w:rsidP="000B3AB2">
            <w:pPr>
              <w:autoSpaceDE w:val="0"/>
              <w:autoSpaceDN w:val="0"/>
              <w:adjustRightInd w:val="0"/>
            </w:pPr>
            <w:r w:rsidRPr="00960BFE">
              <w:t xml:space="preserve">Title: </w:t>
            </w:r>
          </w:p>
        </w:tc>
        <w:tc>
          <w:tcPr>
            <w:tcW w:w="6459" w:type="dxa"/>
            <w:tcBorders>
              <w:top w:val="nil"/>
              <w:left w:val="nil"/>
              <w:bottom w:val="nil"/>
              <w:right w:val="nil"/>
            </w:tcBorders>
          </w:tcPr>
          <w:p w14:paraId="4D4B07BE" w14:textId="067E134E" w:rsidR="0010501C" w:rsidRPr="00960BFE" w:rsidRDefault="00340596" w:rsidP="000B3AB2">
            <w:pPr>
              <w:autoSpaceDE w:val="0"/>
              <w:autoSpaceDN w:val="0"/>
              <w:adjustRightInd w:val="0"/>
            </w:pPr>
            <w:proofErr w:type="spellStart"/>
            <w:r w:rsidRPr="00340596">
              <w:t>Haumanu</w:t>
            </w:r>
            <w:proofErr w:type="spellEnd"/>
            <w:r w:rsidRPr="00340596">
              <w:t xml:space="preserve"> </w:t>
            </w:r>
            <w:proofErr w:type="spellStart"/>
            <w:r w:rsidRPr="00340596">
              <w:t>Whakaohooho</w:t>
            </w:r>
            <w:proofErr w:type="spellEnd"/>
            <w:r w:rsidRPr="00340596">
              <w:t xml:space="preserve"> </w:t>
            </w:r>
            <w:proofErr w:type="spellStart"/>
            <w:r w:rsidRPr="00340596">
              <w:t>Whakaaro</w:t>
            </w:r>
            <w:proofErr w:type="spellEnd"/>
            <w:r w:rsidRPr="00340596">
              <w:t xml:space="preserve"> Māori ā </w:t>
            </w:r>
            <w:proofErr w:type="spellStart"/>
            <w:r w:rsidRPr="00340596">
              <w:t>Ipurangi</w:t>
            </w:r>
            <w:proofErr w:type="spellEnd"/>
            <w:r w:rsidRPr="00340596">
              <w:t>.</w:t>
            </w:r>
            <w:r w:rsidRPr="00340596">
              <w:br/>
              <w:t xml:space="preserve">Māori perspectives on cognitive stimulation therapy over zoom for kaumatua with mate </w:t>
            </w:r>
            <w:proofErr w:type="spellStart"/>
            <w:r w:rsidRPr="00340596">
              <w:t>wareware</w:t>
            </w:r>
            <w:proofErr w:type="spellEnd"/>
            <w:r w:rsidRPr="00340596">
              <w:t>: a Kaupapa Māori qualitative study</w:t>
            </w:r>
          </w:p>
        </w:tc>
      </w:tr>
      <w:tr w:rsidR="0010501C" w:rsidRPr="00960BFE" w14:paraId="0E281614" w14:textId="77777777" w:rsidTr="000B3AB2">
        <w:trPr>
          <w:trHeight w:val="280"/>
        </w:trPr>
        <w:tc>
          <w:tcPr>
            <w:tcW w:w="966" w:type="dxa"/>
            <w:tcBorders>
              <w:top w:val="nil"/>
              <w:left w:val="nil"/>
              <w:bottom w:val="nil"/>
              <w:right w:val="nil"/>
            </w:tcBorders>
          </w:tcPr>
          <w:p w14:paraId="688737EC" w14:textId="77777777" w:rsidR="0010501C" w:rsidRPr="00960BFE" w:rsidRDefault="0010501C" w:rsidP="000B3AB2">
            <w:pPr>
              <w:autoSpaceDE w:val="0"/>
              <w:autoSpaceDN w:val="0"/>
              <w:adjustRightInd w:val="0"/>
            </w:pPr>
            <w:r w:rsidRPr="00960BFE">
              <w:t xml:space="preserve"> </w:t>
            </w:r>
          </w:p>
        </w:tc>
        <w:tc>
          <w:tcPr>
            <w:tcW w:w="2575" w:type="dxa"/>
            <w:tcBorders>
              <w:top w:val="nil"/>
              <w:left w:val="nil"/>
              <w:bottom w:val="nil"/>
              <w:right w:val="nil"/>
            </w:tcBorders>
          </w:tcPr>
          <w:p w14:paraId="26793785" w14:textId="77777777" w:rsidR="0010501C" w:rsidRPr="00960BFE" w:rsidRDefault="0010501C" w:rsidP="000B3AB2">
            <w:pPr>
              <w:autoSpaceDE w:val="0"/>
              <w:autoSpaceDN w:val="0"/>
              <w:adjustRightInd w:val="0"/>
            </w:pPr>
            <w:r w:rsidRPr="00960BFE">
              <w:t xml:space="preserve">Principal Investigator: </w:t>
            </w:r>
          </w:p>
        </w:tc>
        <w:tc>
          <w:tcPr>
            <w:tcW w:w="6459" w:type="dxa"/>
            <w:tcBorders>
              <w:top w:val="nil"/>
              <w:left w:val="nil"/>
              <w:bottom w:val="nil"/>
              <w:right w:val="nil"/>
            </w:tcBorders>
          </w:tcPr>
          <w:p w14:paraId="1353BA8B" w14:textId="46EB3A46" w:rsidR="0010501C" w:rsidRPr="00960BFE" w:rsidRDefault="00A24CF2" w:rsidP="000B3AB2">
            <w:r>
              <w:t>Dr Kai Kake</w:t>
            </w:r>
          </w:p>
        </w:tc>
      </w:tr>
      <w:tr w:rsidR="0010501C" w:rsidRPr="00960BFE" w14:paraId="0C78F2CC" w14:textId="77777777" w:rsidTr="000B3AB2">
        <w:trPr>
          <w:trHeight w:val="280"/>
        </w:trPr>
        <w:tc>
          <w:tcPr>
            <w:tcW w:w="966" w:type="dxa"/>
            <w:tcBorders>
              <w:top w:val="nil"/>
              <w:left w:val="nil"/>
              <w:bottom w:val="nil"/>
              <w:right w:val="nil"/>
            </w:tcBorders>
          </w:tcPr>
          <w:p w14:paraId="32E3BDDB" w14:textId="77777777" w:rsidR="0010501C" w:rsidRPr="00960BFE" w:rsidRDefault="0010501C" w:rsidP="000B3AB2">
            <w:pPr>
              <w:autoSpaceDE w:val="0"/>
              <w:autoSpaceDN w:val="0"/>
              <w:adjustRightInd w:val="0"/>
            </w:pPr>
            <w:r w:rsidRPr="00960BFE">
              <w:t xml:space="preserve"> </w:t>
            </w:r>
          </w:p>
        </w:tc>
        <w:tc>
          <w:tcPr>
            <w:tcW w:w="2575" w:type="dxa"/>
            <w:tcBorders>
              <w:top w:val="nil"/>
              <w:left w:val="nil"/>
              <w:bottom w:val="nil"/>
              <w:right w:val="nil"/>
            </w:tcBorders>
          </w:tcPr>
          <w:p w14:paraId="65F74410" w14:textId="77777777" w:rsidR="0010501C" w:rsidRPr="00960BFE" w:rsidRDefault="0010501C" w:rsidP="000B3AB2">
            <w:pPr>
              <w:autoSpaceDE w:val="0"/>
              <w:autoSpaceDN w:val="0"/>
              <w:adjustRightInd w:val="0"/>
            </w:pPr>
            <w:r w:rsidRPr="00960BFE">
              <w:t xml:space="preserve">Sponsor: </w:t>
            </w:r>
          </w:p>
        </w:tc>
        <w:tc>
          <w:tcPr>
            <w:tcW w:w="6459" w:type="dxa"/>
            <w:tcBorders>
              <w:top w:val="nil"/>
              <w:left w:val="nil"/>
              <w:bottom w:val="nil"/>
              <w:right w:val="nil"/>
            </w:tcBorders>
          </w:tcPr>
          <w:p w14:paraId="59FAFAEB" w14:textId="012918B4" w:rsidR="0010501C" w:rsidRPr="00960BFE" w:rsidRDefault="00782159" w:rsidP="000B3AB2">
            <w:pPr>
              <w:autoSpaceDE w:val="0"/>
              <w:autoSpaceDN w:val="0"/>
              <w:adjustRightInd w:val="0"/>
            </w:pPr>
            <w:r w:rsidRPr="00782159">
              <w:t>University of Auckland</w:t>
            </w:r>
          </w:p>
        </w:tc>
      </w:tr>
      <w:tr w:rsidR="0010501C" w:rsidRPr="00960BFE" w14:paraId="66DF8488" w14:textId="77777777" w:rsidTr="000B3AB2">
        <w:trPr>
          <w:trHeight w:val="280"/>
        </w:trPr>
        <w:tc>
          <w:tcPr>
            <w:tcW w:w="966" w:type="dxa"/>
            <w:tcBorders>
              <w:top w:val="nil"/>
              <w:left w:val="nil"/>
              <w:bottom w:val="nil"/>
              <w:right w:val="nil"/>
            </w:tcBorders>
          </w:tcPr>
          <w:p w14:paraId="17074564" w14:textId="77777777" w:rsidR="0010501C" w:rsidRPr="00960BFE" w:rsidRDefault="0010501C" w:rsidP="000B3AB2">
            <w:pPr>
              <w:autoSpaceDE w:val="0"/>
              <w:autoSpaceDN w:val="0"/>
              <w:adjustRightInd w:val="0"/>
            </w:pPr>
            <w:r w:rsidRPr="00960BFE">
              <w:t xml:space="preserve"> </w:t>
            </w:r>
          </w:p>
        </w:tc>
        <w:tc>
          <w:tcPr>
            <w:tcW w:w="2575" w:type="dxa"/>
            <w:tcBorders>
              <w:top w:val="nil"/>
              <w:left w:val="nil"/>
              <w:bottom w:val="nil"/>
              <w:right w:val="nil"/>
            </w:tcBorders>
          </w:tcPr>
          <w:p w14:paraId="0CFDD989" w14:textId="77777777" w:rsidR="0010501C" w:rsidRPr="00960BFE" w:rsidRDefault="0010501C" w:rsidP="000B3AB2">
            <w:pPr>
              <w:autoSpaceDE w:val="0"/>
              <w:autoSpaceDN w:val="0"/>
              <w:adjustRightInd w:val="0"/>
            </w:pPr>
            <w:r w:rsidRPr="00960BFE">
              <w:t xml:space="preserve">Clock Start Date: </w:t>
            </w:r>
          </w:p>
        </w:tc>
        <w:tc>
          <w:tcPr>
            <w:tcW w:w="6459" w:type="dxa"/>
            <w:tcBorders>
              <w:top w:val="nil"/>
              <w:left w:val="nil"/>
              <w:bottom w:val="nil"/>
              <w:right w:val="nil"/>
            </w:tcBorders>
          </w:tcPr>
          <w:p w14:paraId="018F05D6" w14:textId="77777777" w:rsidR="0010501C" w:rsidRPr="00960BFE" w:rsidRDefault="0010501C" w:rsidP="000B3AB2">
            <w:pPr>
              <w:autoSpaceDE w:val="0"/>
              <w:autoSpaceDN w:val="0"/>
              <w:adjustRightInd w:val="0"/>
            </w:pPr>
            <w:r>
              <w:t>12 June 2025</w:t>
            </w:r>
          </w:p>
        </w:tc>
      </w:tr>
    </w:tbl>
    <w:p w14:paraId="27EC528A" w14:textId="77777777" w:rsidR="0010501C" w:rsidRPr="00F254DD" w:rsidRDefault="0010501C" w:rsidP="0010501C"/>
    <w:p w14:paraId="3027441D" w14:textId="43019AC7" w:rsidR="0010501C" w:rsidRPr="00F254DD" w:rsidRDefault="00936873" w:rsidP="0010501C">
      <w:pPr>
        <w:autoSpaceDE w:val="0"/>
        <w:autoSpaceDN w:val="0"/>
        <w:adjustRightInd w:val="0"/>
        <w:rPr>
          <w:sz w:val="20"/>
          <w:lang w:val="en-NZ"/>
        </w:rPr>
      </w:pPr>
      <w:r w:rsidRPr="00F254DD">
        <w:rPr>
          <w:rFonts w:cs="Arial"/>
          <w:szCs w:val="22"/>
          <w:lang w:val="en-NZ"/>
        </w:rPr>
        <w:t xml:space="preserve">Dr Kai Kake, Mau </w:t>
      </w:r>
      <w:proofErr w:type="spellStart"/>
      <w:r w:rsidR="00C55D77" w:rsidRPr="00F254DD">
        <w:rPr>
          <w:rFonts w:cs="Arial"/>
          <w:szCs w:val="22"/>
          <w:lang w:val="en-NZ"/>
        </w:rPr>
        <w:t>te</w:t>
      </w:r>
      <w:proofErr w:type="spellEnd"/>
      <w:r w:rsidR="00C55D77" w:rsidRPr="00F254DD">
        <w:rPr>
          <w:rFonts w:cs="Arial"/>
          <w:szCs w:val="22"/>
          <w:lang w:val="en-NZ"/>
        </w:rPr>
        <w:t xml:space="preserve"> Rangimarie Clark, Gary Cheung, Kathy Peri were </w:t>
      </w:r>
      <w:r w:rsidR="0010501C" w:rsidRPr="00F254DD">
        <w:rPr>
          <w:lang w:val="en-NZ"/>
        </w:rPr>
        <w:t xml:space="preserve">present via </w:t>
      </w:r>
      <w:r w:rsidR="003B0E89" w:rsidRPr="00F254DD">
        <w:rPr>
          <w:lang w:val="en-NZ"/>
        </w:rPr>
        <w:t>v</w:t>
      </w:r>
      <w:r w:rsidR="0010501C" w:rsidRPr="00F254DD">
        <w:rPr>
          <w:lang w:val="en-NZ"/>
        </w:rPr>
        <w:t>ideoconference for discussion of this application.</w:t>
      </w:r>
    </w:p>
    <w:p w14:paraId="6D6CC70D" w14:textId="77777777" w:rsidR="0010501C" w:rsidRPr="00F254DD" w:rsidRDefault="0010501C" w:rsidP="0010501C">
      <w:pPr>
        <w:rPr>
          <w:u w:val="single"/>
          <w:lang w:val="en-NZ"/>
        </w:rPr>
      </w:pPr>
    </w:p>
    <w:p w14:paraId="011D389C" w14:textId="77777777" w:rsidR="0010501C" w:rsidRPr="00F254DD" w:rsidRDefault="0010501C" w:rsidP="0010501C">
      <w:pPr>
        <w:pStyle w:val="Headingbold"/>
      </w:pPr>
      <w:r w:rsidRPr="00F254DD">
        <w:t>Potential conflicts of interest</w:t>
      </w:r>
    </w:p>
    <w:p w14:paraId="591167F3" w14:textId="77777777" w:rsidR="0010501C" w:rsidRPr="00F254DD" w:rsidRDefault="0010501C" w:rsidP="0010501C">
      <w:pPr>
        <w:rPr>
          <w:b/>
          <w:lang w:val="en-NZ"/>
        </w:rPr>
      </w:pPr>
    </w:p>
    <w:p w14:paraId="0BCDC6B9" w14:textId="77777777" w:rsidR="0010501C" w:rsidRPr="00F254DD" w:rsidRDefault="0010501C" w:rsidP="0010501C">
      <w:pPr>
        <w:rPr>
          <w:lang w:val="en-NZ"/>
        </w:rPr>
      </w:pPr>
      <w:r w:rsidRPr="00F254DD">
        <w:rPr>
          <w:lang w:val="en-NZ"/>
        </w:rPr>
        <w:t>The Chair asked members to declare any potential conflicts of interest related to this application.</w:t>
      </w:r>
    </w:p>
    <w:p w14:paraId="704D664B" w14:textId="77777777" w:rsidR="0010501C" w:rsidRPr="00F254DD" w:rsidRDefault="0010501C" w:rsidP="0010501C">
      <w:pPr>
        <w:rPr>
          <w:lang w:val="en-NZ"/>
        </w:rPr>
      </w:pPr>
    </w:p>
    <w:p w14:paraId="645A4933" w14:textId="77777777" w:rsidR="0010501C" w:rsidRPr="00F254DD" w:rsidRDefault="0010501C" w:rsidP="0010501C">
      <w:pPr>
        <w:rPr>
          <w:lang w:val="en-NZ"/>
        </w:rPr>
      </w:pPr>
      <w:r w:rsidRPr="00F254DD">
        <w:rPr>
          <w:lang w:val="en-NZ"/>
        </w:rPr>
        <w:t>No potential conflicts of interest related to this application were declared by any member.</w:t>
      </w:r>
    </w:p>
    <w:p w14:paraId="1A2B42CC" w14:textId="77777777" w:rsidR="0010501C" w:rsidRPr="00F254DD" w:rsidRDefault="0010501C" w:rsidP="0010501C">
      <w:pPr>
        <w:rPr>
          <w:lang w:val="en-NZ"/>
        </w:rPr>
      </w:pPr>
    </w:p>
    <w:p w14:paraId="08AE547E" w14:textId="77777777" w:rsidR="0010501C" w:rsidRPr="00F254DD" w:rsidRDefault="0010501C" w:rsidP="0010501C">
      <w:pPr>
        <w:autoSpaceDE w:val="0"/>
        <w:autoSpaceDN w:val="0"/>
        <w:adjustRightInd w:val="0"/>
        <w:rPr>
          <w:lang w:val="en-NZ"/>
        </w:rPr>
      </w:pPr>
    </w:p>
    <w:p w14:paraId="22EC2B16" w14:textId="77777777" w:rsidR="0010501C" w:rsidRPr="00F254DD" w:rsidRDefault="0010501C" w:rsidP="0010501C">
      <w:pPr>
        <w:pStyle w:val="Headingbold"/>
      </w:pPr>
      <w:r w:rsidRPr="00F254DD">
        <w:t xml:space="preserve">Summary of resolved ethical issues </w:t>
      </w:r>
    </w:p>
    <w:p w14:paraId="593D9F24" w14:textId="77777777" w:rsidR="0010501C" w:rsidRPr="00F254DD" w:rsidRDefault="0010501C" w:rsidP="0010501C">
      <w:pPr>
        <w:rPr>
          <w:u w:val="single"/>
          <w:lang w:val="en-NZ"/>
        </w:rPr>
      </w:pPr>
    </w:p>
    <w:p w14:paraId="2C0F121A" w14:textId="77777777" w:rsidR="0010501C" w:rsidRPr="00F254DD" w:rsidRDefault="0010501C" w:rsidP="0010501C">
      <w:pPr>
        <w:rPr>
          <w:lang w:val="en-NZ"/>
        </w:rPr>
      </w:pPr>
      <w:r w:rsidRPr="00F254DD">
        <w:rPr>
          <w:lang w:val="en-NZ"/>
        </w:rPr>
        <w:t>The main ethical issues considered by the Committee and addressed by the Researcher are as follows.</w:t>
      </w:r>
    </w:p>
    <w:p w14:paraId="59364A1B" w14:textId="77777777" w:rsidR="0010501C" w:rsidRPr="00F254DD" w:rsidRDefault="0010501C" w:rsidP="0010501C">
      <w:pPr>
        <w:rPr>
          <w:lang w:val="en-NZ"/>
        </w:rPr>
      </w:pPr>
    </w:p>
    <w:p w14:paraId="12C5E5C6" w14:textId="73D90D02" w:rsidR="0010501C" w:rsidRPr="00F254DD" w:rsidRDefault="0010501C" w:rsidP="00F254DD">
      <w:pPr>
        <w:pStyle w:val="ListParagraph"/>
        <w:numPr>
          <w:ilvl w:val="0"/>
          <w:numId w:val="35"/>
        </w:numPr>
      </w:pPr>
      <w:r w:rsidRPr="00F254DD">
        <w:t xml:space="preserve">The </w:t>
      </w:r>
      <w:r w:rsidR="00035F8D" w:rsidRPr="00F254DD">
        <w:t>Researchers</w:t>
      </w:r>
      <w:r w:rsidR="006F274B" w:rsidRPr="00F254DD">
        <w:t xml:space="preserve"> was confirmed that the </w:t>
      </w:r>
      <w:proofErr w:type="spellStart"/>
      <w:r w:rsidR="006F274B" w:rsidRPr="00F254DD">
        <w:t>kanohi</w:t>
      </w:r>
      <w:proofErr w:type="spellEnd"/>
      <w:r w:rsidR="006F274B" w:rsidRPr="00F254DD">
        <w:t>-ki-</w:t>
      </w:r>
      <w:proofErr w:type="spellStart"/>
      <w:r w:rsidR="006F274B" w:rsidRPr="00F254DD">
        <w:t>te</w:t>
      </w:r>
      <w:proofErr w:type="spellEnd"/>
      <w:r w:rsidR="006F274B" w:rsidRPr="00F254DD">
        <w:t>-</w:t>
      </w:r>
      <w:proofErr w:type="spellStart"/>
      <w:r w:rsidR="006F274B" w:rsidRPr="00F254DD">
        <w:t>kanohi</w:t>
      </w:r>
      <w:proofErr w:type="spellEnd"/>
      <w:r w:rsidR="006F274B" w:rsidRPr="00F254DD">
        <w:t xml:space="preserve"> (face-to-face) culturally adapted Cognitive Stimulation Therapy (CST) for Māori with mate </w:t>
      </w:r>
      <w:proofErr w:type="spellStart"/>
      <w:r w:rsidR="006F274B" w:rsidRPr="00F254DD">
        <w:t>wareware</w:t>
      </w:r>
      <w:proofErr w:type="spellEnd"/>
      <w:r w:rsidR="006F274B" w:rsidRPr="00F254DD">
        <w:t xml:space="preserve"> (dementia) has been previously </w:t>
      </w:r>
      <w:r w:rsidR="009101D8" w:rsidRPr="00F254DD">
        <w:t>researched and evaluated</w:t>
      </w:r>
      <w:r w:rsidR="009A5D1E" w:rsidRPr="00F254DD">
        <w:t xml:space="preserve"> </w:t>
      </w:r>
      <w:r w:rsidR="001C1626" w:rsidRPr="00F254DD">
        <w:t>with positive outcomes.</w:t>
      </w:r>
    </w:p>
    <w:p w14:paraId="4D0C88FD" w14:textId="1D45A04A" w:rsidR="0010501C" w:rsidRPr="00F254DD" w:rsidRDefault="00C52A7F" w:rsidP="00AB0A6D">
      <w:pPr>
        <w:pStyle w:val="ListParagraph"/>
      </w:pPr>
      <w:r w:rsidRPr="00F254DD">
        <w:t>The Resea</w:t>
      </w:r>
      <w:r w:rsidR="002F0CEB" w:rsidRPr="00F254DD">
        <w:t>rchers</w:t>
      </w:r>
      <w:r w:rsidRPr="00F254DD">
        <w:t xml:space="preserve"> clarified that informed consent will be obtained directly from each kaumātua participant</w:t>
      </w:r>
      <w:r w:rsidR="002F0CEB" w:rsidRPr="00F254DD">
        <w:t xml:space="preserve"> </w:t>
      </w:r>
      <w:r w:rsidRPr="00F254DD">
        <w:t xml:space="preserve">and that a </w:t>
      </w:r>
      <w:r w:rsidR="002F0CEB" w:rsidRPr="00F254DD">
        <w:t>whānau</w:t>
      </w:r>
      <w:r w:rsidRPr="00F254DD">
        <w:t xml:space="preserve"> member may be present to support them in the consent process if needed</w:t>
      </w:r>
      <w:r w:rsidR="009C6BE2" w:rsidRPr="00F254DD">
        <w:t>.</w:t>
      </w:r>
    </w:p>
    <w:p w14:paraId="17D7BBC1" w14:textId="73BBFE0B" w:rsidR="00C874F8" w:rsidRPr="00F254DD" w:rsidRDefault="00C874F8" w:rsidP="00AB0A6D">
      <w:pPr>
        <w:pStyle w:val="ListParagraph"/>
      </w:pPr>
      <w:r w:rsidRPr="00F254DD">
        <w:t xml:space="preserve">The Researchers clarified, in light of whānau </w:t>
      </w:r>
      <w:r w:rsidR="008260A6" w:rsidRPr="00F254DD">
        <w:t xml:space="preserve">members participating in their own capacity, that </w:t>
      </w:r>
      <w:proofErr w:type="spellStart"/>
      <w:r w:rsidR="008260A6" w:rsidRPr="00F254DD">
        <w:t>koha</w:t>
      </w:r>
      <w:proofErr w:type="spellEnd"/>
      <w:r w:rsidR="008260A6" w:rsidRPr="00F254DD">
        <w:t xml:space="preserve"> will be available for the</w:t>
      </w:r>
      <w:r w:rsidR="000F6CC5" w:rsidRPr="00F254DD">
        <w:t>m in addition to their kaumatua</w:t>
      </w:r>
      <w:r w:rsidR="008260A6" w:rsidRPr="00F254DD">
        <w:t xml:space="preserve">. However, health </w:t>
      </w:r>
      <w:r w:rsidR="00AC23F9" w:rsidRPr="00F254DD">
        <w:t xml:space="preserve">professionals who will participate in the study will not have the </w:t>
      </w:r>
      <w:proofErr w:type="spellStart"/>
      <w:r w:rsidR="00AC23F9" w:rsidRPr="00F254DD">
        <w:t>koha</w:t>
      </w:r>
      <w:proofErr w:type="spellEnd"/>
      <w:r w:rsidR="00AC23F9" w:rsidRPr="00F254DD">
        <w:t xml:space="preserve"> available as they will be </w:t>
      </w:r>
      <w:r w:rsidR="00C841D2" w:rsidRPr="00F254DD">
        <w:t>participating</w:t>
      </w:r>
      <w:r w:rsidR="00AC23F9" w:rsidRPr="00F254DD">
        <w:t xml:space="preserve"> </w:t>
      </w:r>
      <w:r w:rsidR="00C841D2" w:rsidRPr="00F254DD">
        <w:t xml:space="preserve">during work hours. All participants will </w:t>
      </w:r>
      <w:r w:rsidR="00B60E8A" w:rsidRPr="00F254DD">
        <w:t xml:space="preserve">be supported with </w:t>
      </w:r>
      <w:r w:rsidR="00753F8B" w:rsidRPr="00F254DD">
        <w:t>kai</w:t>
      </w:r>
      <w:r w:rsidR="00B60E8A" w:rsidRPr="00F254DD">
        <w:t xml:space="preserve"> and reimbursement of travel costs</w:t>
      </w:r>
      <w:r w:rsidR="00E85E0C">
        <w:t xml:space="preserve"> in addition to the </w:t>
      </w:r>
      <w:proofErr w:type="spellStart"/>
      <w:r w:rsidR="00E85E0C">
        <w:t>koha</w:t>
      </w:r>
      <w:proofErr w:type="spellEnd"/>
      <w:r w:rsidR="00B60E8A" w:rsidRPr="00F254DD">
        <w:t>.</w:t>
      </w:r>
      <w:r w:rsidR="0025585E" w:rsidRPr="00F254DD">
        <w:t xml:space="preserve"> Researchers further explained that </w:t>
      </w:r>
      <w:r w:rsidR="00BA6819" w:rsidRPr="00F254DD">
        <w:t>sessions with kaumātua and whanau will be held separately from health professionals as the two groups will have different pacing.</w:t>
      </w:r>
    </w:p>
    <w:p w14:paraId="22FA7027" w14:textId="45D85FB1" w:rsidR="009D3615" w:rsidRPr="00F254DD" w:rsidRDefault="004A4943" w:rsidP="00AB0A6D">
      <w:pPr>
        <w:pStyle w:val="ListParagraph"/>
      </w:pPr>
      <w:r w:rsidRPr="00F254DD">
        <w:rPr>
          <w:rFonts w:cs="Arial"/>
        </w:rPr>
        <w:t>Researchers</w:t>
      </w:r>
      <w:r w:rsidR="009D3615" w:rsidRPr="00F254DD">
        <w:rPr>
          <w:rFonts w:cs="Arial"/>
        </w:rPr>
        <w:t xml:space="preserve"> confirmed that they will be looking at recruiting </w:t>
      </w:r>
      <w:r w:rsidR="009F763A" w:rsidRPr="00F254DD">
        <w:rPr>
          <w:rFonts w:cs="Arial"/>
        </w:rPr>
        <w:t>10 kaumātua from two sites</w:t>
      </w:r>
      <w:r w:rsidRPr="00F254DD">
        <w:rPr>
          <w:rFonts w:cs="Arial"/>
        </w:rPr>
        <w:t xml:space="preserve"> and</w:t>
      </w:r>
      <w:r w:rsidR="009F763A" w:rsidRPr="00F254DD">
        <w:rPr>
          <w:rFonts w:cs="Arial"/>
        </w:rPr>
        <w:t xml:space="preserve"> 10 whānau members</w:t>
      </w:r>
      <w:r w:rsidRPr="00F254DD">
        <w:rPr>
          <w:rFonts w:cs="Arial"/>
        </w:rPr>
        <w:t xml:space="preserve"> from each of the sites. </w:t>
      </w:r>
      <w:r w:rsidR="00376AF6" w:rsidRPr="00F254DD">
        <w:rPr>
          <w:rFonts w:cs="Arial"/>
        </w:rPr>
        <w:t xml:space="preserve">When asked about whether they would aim to have 50/50 kuia and </w:t>
      </w:r>
      <w:r w:rsidR="00B70D54" w:rsidRPr="00F254DD">
        <w:rPr>
          <w:rFonts w:cs="Arial"/>
        </w:rPr>
        <w:t>kor</w:t>
      </w:r>
      <w:r w:rsidR="00E55374" w:rsidRPr="00F254DD">
        <w:rPr>
          <w:rFonts w:cs="Arial"/>
        </w:rPr>
        <w:t>o</w:t>
      </w:r>
      <w:r w:rsidR="00E97C82" w:rsidRPr="00F254DD">
        <w:rPr>
          <w:rFonts w:cs="Arial"/>
        </w:rPr>
        <w:t xml:space="preserve"> the </w:t>
      </w:r>
      <w:r w:rsidR="00F71299" w:rsidRPr="00F254DD">
        <w:rPr>
          <w:rFonts w:cs="Arial"/>
        </w:rPr>
        <w:t>Researchers</w:t>
      </w:r>
      <w:r w:rsidR="00E97C82" w:rsidRPr="00F254DD">
        <w:rPr>
          <w:rFonts w:cs="Arial"/>
        </w:rPr>
        <w:t xml:space="preserve"> indicated that that they would </w:t>
      </w:r>
      <w:r w:rsidR="00E10FDF" w:rsidRPr="00F254DD">
        <w:rPr>
          <w:rFonts w:cs="Arial"/>
        </w:rPr>
        <w:t>like to have a balance</w:t>
      </w:r>
      <w:r w:rsidR="00E55374" w:rsidRPr="00F254DD">
        <w:rPr>
          <w:rFonts w:cs="Arial"/>
        </w:rPr>
        <w:t xml:space="preserve">, however, </w:t>
      </w:r>
      <w:r w:rsidR="00A441C0" w:rsidRPr="00F254DD">
        <w:rPr>
          <w:rFonts w:cs="Arial"/>
        </w:rPr>
        <w:t>also recognise that</w:t>
      </w:r>
      <w:r w:rsidR="008811A8" w:rsidRPr="00F254DD">
        <w:rPr>
          <w:rFonts w:cs="Arial"/>
        </w:rPr>
        <w:t xml:space="preserve"> </w:t>
      </w:r>
      <w:r w:rsidR="007854B1" w:rsidRPr="00F254DD">
        <w:rPr>
          <w:rFonts w:cs="Arial"/>
        </w:rPr>
        <w:t xml:space="preserve">recruitment can be </w:t>
      </w:r>
      <w:r w:rsidR="00B234A0" w:rsidRPr="00F254DD">
        <w:rPr>
          <w:rFonts w:cs="Arial"/>
        </w:rPr>
        <w:t>challenging</w:t>
      </w:r>
      <w:r w:rsidR="00A441C0" w:rsidRPr="00F254DD">
        <w:rPr>
          <w:rFonts w:cs="Arial"/>
        </w:rPr>
        <w:t xml:space="preserve"> and will </w:t>
      </w:r>
      <w:r w:rsidR="008811A8" w:rsidRPr="00F254DD">
        <w:rPr>
          <w:rFonts w:cs="Arial"/>
        </w:rPr>
        <w:t xml:space="preserve">run the study with </w:t>
      </w:r>
      <w:r w:rsidR="00E13FDE" w:rsidRPr="00F254DD">
        <w:rPr>
          <w:rFonts w:cs="Arial"/>
        </w:rPr>
        <w:t>whoever they are able to include</w:t>
      </w:r>
      <w:r w:rsidR="00B234A0" w:rsidRPr="00F254DD">
        <w:rPr>
          <w:rFonts w:cs="Arial"/>
        </w:rPr>
        <w:t xml:space="preserve"> in the study</w:t>
      </w:r>
      <w:r w:rsidR="00E13FDE" w:rsidRPr="00F254DD">
        <w:rPr>
          <w:rFonts w:cs="Arial"/>
        </w:rPr>
        <w:t>.</w:t>
      </w:r>
    </w:p>
    <w:p w14:paraId="1161A4CE" w14:textId="469C2660" w:rsidR="004C1B65" w:rsidRPr="00F254DD" w:rsidRDefault="004C1B65" w:rsidP="00AB0A6D">
      <w:pPr>
        <w:pStyle w:val="ListParagraph"/>
      </w:pPr>
      <w:r w:rsidRPr="00F254DD">
        <w:rPr>
          <w:rFonts w:cs="Arial"/>
        </w:rPr>
        <w:t>Researchers confirmed that that they can facilitate</w:t>
      </w:r>
      <w:r w:rsidR="00A50C50" w:rsidRPr="00F254DD">
        <w:rPr>
          <w:rFonts w:cs="Arial"/>
        </w:rPr>
        <w:t xml:space="preserve"> access to CST after the study if a participant expresses interest in continuing access to CST.</w:t>
      </w:r>
    </w:p>
    <w:p w14:paraId="74F02441" w14:textId="77777777" w:rsidR="0010501C" w:rsidRPr="00F254DD" w:rsidRDefault="0010501C" w:rsidP="0010501C">
      <w:pPr>
        <w:spacing w:before="80" w:after="80"/>
        <w:rPr>
          <w:lang w:val="en-NZ"/>
        </w:rPr>
      </w:pPr>
    </w:p>
    <w:p w14:paraId="3BABC35B" w14:textId="77777777" w:rsidR="0010501C" w:rsidRPr="00F254DD" w:rsidRDefault="0010501C" w:rsidP="0010501C">
      <w:pPr>
        <w:pStyle w:val="Headingbold"/>
      </w:pPr>
      <w:r w:rsidRPr="00F254DD">
        <w:t>Summary of outstanding ethical issues</w:t>
      </w:r>
    </w:p>
    <w:p w14:paraId="477249B5" w14:textId="77777777" w:rsidR="0010501C" w:rsidRPr="00F254DD" w:rsidRDefault="0010501C" w:rsidP="0010501C">
      <w:pPr>
        <w:rPr>
          <w:lang w:val="en-NZ"/>
        </w:rPr>
      </w:pPr>
    </w:p>
    <w:p w14:paraId="068281D2" w14:textId="77777777" w:rsidR="0010501C" w:rsidRPr="00F254DD" w:rsidRDefault="0010501C" w:rsidP="0010501C">
      <w:pPr>
        <w:rPr>
          <w:rFonts w:cs="Arial"/>
          <w:szCs w:val="22"/>
        </w:rPr>
      </w:pPr>
      <w:r w:rsidRPr="00F254DD">
        <w:rPr>
          <w:lang w:val="en-NZ"/>
        </w:rPr>
        <w:t xml:space="preserve">The main ethical issues considered by the </w:t>
      </w:r>
      <w:r w:rsidRPr="00F254DD">
        <w:rPr>
          <w:szCs w:val="22"/>
          <w:lang w:val="en-NZ"/>
        </w:rPr>
        <w:t>Committee and which require addressing by the Researcher are as follows</w:t>
      </w:r>
      <w:r w:rsidRPr="00F254DD">
        <w:rPr>
          <w:rFonts w:cs="Arial"/>
          <w:szCs w:val="22"/>
        </w:rPr>
        <w:t>.</w:t>
      </w:r>
    </w:p>
    <w:p w14:paraId="57BAF954" w14:textId="77777777" w:rsidR="0010501C" w:rsidRPr="00F254DD" w:rsidRDefault="0010501C" w:rsidP="0010501C">
      <w:pPr>
        <w:autoSpaceDE w:val="0"/>
        <w:autoSpaceDN w:val="0"/>
        <w:adjustRightInd w:val="0"/>
        <w:rPr>
          <w:szCs w:val="22"/>
          <w:lang w:val="en-NZ"/>
        </w:rPr>
      </w:pPr>
    </w:p>
    <w:p w14:paraId="4BC960E2" w14:textId="38E0B4BB" w:rsidR="00633D92" w:rsidRPr="00F254DD" w:rsidRDefault="004233D6" w:rsidP="0010501C">
      <w:pPr>
        <w:pStyle w:val="ListParagraph"/>
        <w:rPr>
          <w:rFonts w:cs="Arial"/>
        </w:rPr>
      </w:pPr>
      <w:r w:rsidRPr="00F254DD">
        <w:rPr>
          <w:rFonts w:cs="Arial"/>
        </w:rPr>
        <w:t xml:space="preserve">The Committee queried how support people </w:t>
      </w:r>
      <w:r w:rsidR="00F376B8">
        <w:rPr>
          <w:rFonts w:cs="Arial"/>
        </w:rPr>
        <w:t>will be</w:t>
      </w:r>
      <w:r w:rsidR="00F376B8" w:rsidRPr="00F254DD">
        <w:rPr>
          <w:rFonts w:cs="Arial"/>
        </w:rPr>
        <w:t xml:space="preserve"> </w:t>
      </w:r>
      <w:r w:rsidRPr="00F254DD">
        <w:rPr>
          <w:rFonts w:cs="Arial"/>
        </w:rPr>
        <w:t xml:space="preserve">involved, whether there </w:t>
      </w:r>
      <w:r w:rsidR="00BE54B6" w:rsidRPr="00F254DD">
        <w:rPr>
          <w:rFonts w:cs="Arial"/>
        </w:rPr>
        <w:t>were</w:t>
      </w:r>
      <w:r w:rsidRPr="00F254DD">
        <w:rPr>
          <w:rFonts w:cs="Arial"/>
        </w:rPr>
        <w:t xml:space="preserve"> separate considerations between the support person for consent</w:t>
      </w:r>
      <w:r w:rsidR="00E0287C" w:rsidRPr="00F254DD">
        <w:rPr>
          <w:rFonts w:cs="Arial"/>
        </w:rPr>
        <w:t xml:space="preserve"> process</w:t>
      </w:r>
      <w:r w:rsidRPr="00F254DD">
        <w:rPr>
          <w:rFonts w:cs="Arial"/>
        </w:rPr>
        <w:t xml:space="preserve"> and a support person who </w:t>
      </w:r>
      <w:r w:rsidR="00EC6F65" w:rsidRPr="00F254DD">
        <w:rPr>
          <w:rFonts w:cs="Arial"/>
        </w:rPr>
        <w:t xml:space="preserve">would </w:t>
      </w:r>
      <w:r w:rsidRPr="00F254DD">
        <w:rPr>
          <w:rFonts w:cs="Arial"/>
        </w:rPr>
        <w:t>be contributing t</w:t>
      </w:r>
      <w:r w:rsidR="003A4F14" w:rsidRPr="00F254DD">
        <w:rPr>
          <w:rFonts w:cs="Arial"/>
        </w:rPr>
        <w:t xml:space="preserve">heir feedback on the </w:t>
      </w:r>
      <w:r w:rsidR="00C049F1" w:rsidRPr="00F254DD">
        <w:rPr>
          <w:rFonts w:cs="Arial"/>
        </w:rPr>
        <w:t>virtual CST therapy.</w:t>
      </w:r>
      <w:r w:rsidRPr="00F254DD">
        <w:rPr>
          <w:rFonts w:cs="Arial"/>
        </w:rPr>
        <w:t xml:space="preserve"> </w:t>
      </w:r>
      <w:r w:rsidR="00C049F1" w:rsidRPr="00F254DD">
        <w:rPr>
          <w:rFonts w:cs="Arial"/>
        </w:rPr>
        <w:t xml:space="preserve">If a </w:t>
      </w:r>
      <w:r w:rsidRPr="00F254DD">
        <w:rPr>
          <w:rFonts w:cs="Arial"/>
        </w:rPr>
        <w:t>whānau support</w:t>
      </w:r>
      <w:r w:rsidR="000617F9" w:rsidRPr="00F254DD">
        <w:rPr>
          <w:rFonts w:cs="Arial"/>
        </w:rPr>
        <w:t xml:space="preserve"> person</w:t>
      </w:r>
      <w:r w:rsidRPr="00F254DD">
        <w:rPr>
          <w:rFonts w:cs="Arial"/>
        </w:rPr>
        <w:t xml:space="preserve"> </w:t>
      </w:r>
      <w:r w:rsidR="00210AAA" w:rsidRPr="00F254DD">
        <w:rPr>
          <w:rFonts w:cs="Arial"/>
        </w:rPr>
        <w:t xml:space="preserve">is only </w:t>
      </w:r>
      <w:r w:rsidR="00252B5C" w:rsidRPr="00F254DD">
        <w:rPr>
          <w:rFonts w:cs="Arial"/>
        </w:rPr>
        <w:t xml:space="preserve">assisting the kaumātua in the consent process they would not be considered a </w:t>
      </w:r>
      <w:r w:rsidR="00252B5C" w:rsidRPr="00F254DD">
        <w:rPr>
          <w:rFonts w:cs="Arial"/>
        </w:rPr>
        <w:lastRenderedPageBreak/>
        <w:t xml:space="preserve">participant </w:t>
      </w:r>
      <w:r w:rsidR="000617F9" w:rsidRPr="00F254DD">
        <w:rPr>
          <w:rFonts w:cs="Arial"/>
        </w:rPr>
        <w:t>and</w:t>
      </w:r>
      <w:r w:rsidR="00252B5C" w:rsidRPr="00F254DD">
        <w:rPr>
          <w:rFonts w:cs="Arial"/>
        </w:rPr>
        <w:t xml:space="preserve"> would not need their own PIS or consent form</w:t>
      </w:r>
      <w:r w:rsidR="000617F9" w:rsidRPr="00F254DD">
        <w:rPr>
          <w:rFonts w:cs="Arial"/>
        </w:rPr>
        <w:t xml:space="preserve">. If a whānau support </w:t>
      </w:r>
      <w:r w:rsidRPr="00F254DD">
        <w:rPr>
          <w:rFonts w:cs="Arial"/>
        </w:rPr>
        <w:t>person will</w:t>
      </w:r>
      <w:r w:rsidR="00C049F1" w:rsidRPr="00F254DD">
        <w:rPr>
          <w:rFonts w:cs="Arial"/>
        </w:rPr>
        <w:t xml:space="preserve"> be </w:t>
      </w:r>
      <w:r w:rsidR="00BE54B6" w:rsidRPr="00F254DD">
        <w:rPr>
          <w:rFonts w:cs="Arial"/>
        </w:rPr>
        <w:t>providing</w:t>
      </w:r>
      <w:r w:rsidR="00210AAA" w:rsidRPr="00F254DD">
        <w:rPr>
          <w:rFonts w:cs="Arial"/>
        </w:rPr>
        <w:t xml:space="preserve"> their feedback</w:t>
      </w:r>
      <w:r w:rsidR="00F376B8">
        <w:rPr>
          <w:rFonts w:cs="Arial"/>
        </w:rPr>
        <w:t>,</w:t>
      </w:r>
      <w:r w:rsidR="00210AAA" w:rsidRPr="00F254DD">
        <w:rPr>
          <w:rFonts w:cs="Arial"/>
        </w:rPr>
        <w:t xml:space="preserve"> they would</w:t>
      </w:r>
      <w:r w:rsidRPr="00F254DD">
        <w:rPr>
          <w:rFonts w:cs="Arial"/>
        </w:rPr>
        <w:t xml:space="preserve"> be considered participants </w:t>
      </w:r>
      <w:r w:rsidR="00BE54B6" w:rsidRPr="00F254DD">
        <w:rPr>
          <w:rFonts w:cs="Arial"/>
        </w:rPr>
        <w:t>as</w:t>
      </w:r>
      <w:r w:rsidRPr="00F254DD">
        <w:rPr>
          <w:rFonts w:cs="Arial"/>
        </w:rPr>
        <w:t xml:space="preserve"> their perspectives are being actively sought </w:t>
      </w:r>
      <w:r w:rsidR="005F7603" w:rsidRPr="00F254DD">
        <w:rPr>
          <w:rFonts w:cs="Arial"/>
        </w:rPr>
        <w:t>in addition to kaumātua</w:t>
      </w:r>
      <w:r w:rsidR="00210AAA" w:rsidRPr="00F254DD">
        <w:rPr>
          <w:rFonts w:cs="Arial"/>
        </w:rPr>
        <w:t xml:space="preserve">. As such, </w:t>
      </w:r>
      <w:r w:rsidRPr="00F254DD">
        <w:rPr>
          <w:rFonts w:cs="Arial"/>
        </w:rPr>
        <w:t xml:space="preserve">they </w:t>
      </w:r>
      <w:r w:rsidR="005F7603" w:rsidRPr="00F254DD">
        <w:rPr>
          <w:rFonts w:cs="Arial"/>
        </w:rPr>
        <w:t xml:space="preserve">should also be given </w:t>
      </w:r>
      <w:r w:rsidR="008838A6" w:rsidRPr="00F254DD">
        <w:rPr>
          <w:rFonts w:cs="Arial"/>
        </w:rPr>
        <w:t>an information sheet and consent</w:t>
      </w:r>
      <w:r w:rsidR="00BE54B6" w:rsidRPr="00F254DD">
        <w:rPr>
          <w:rFonts w:cs="Arial"/>
        </w:rPr>
        <w:t xml:space="preserve"> to</w:t>
      </w:r>
      <w:r w:rsidRPr="00F254DD">
        <w:rPr>
          <w:rFonts w:cs="Arial"/>
        </w:rPr>
        <w:t xml:space="preserve"> participate in </w:t>
      </w:r>
      <w:r w:rsidR="008838A6" w:rsidRPr="00F254DD">
        <w:rPr>
          <w:rFonts w:cs="Arial"/>
        </w:rPr>
        <w:t>the study</w:t>
      </w:r>
      <w:r w:rsidRPr="00F254DD">
        <w:rPr>
          <w:rFonts w:cs="Arial"/>
        </w:rPr>
        <w:t xml:space="preserve">. </w:t>
      </w:r>
      <w:r w:rsidR="00815D0B" w:rsidRPr="00F254DD">
        <w:rPr>
          <w:rFonts w:cs="Arial"/>
        </w:rPr>
        <w:t>This distinction should be made clear to the whānau and the kaumātua</w:t>
      </w:r>
      <w:r w:rsidR="0016747D" w:rsidRPr="00F254DD">
        <w:rPr>
          <w:rFonts w:cs="Arial"/>
        </w:rPr>
        <w:t>.</w:t>
      </w:r>
    </w:p>
    <w:p w14:paraId="5B4069E8" w14:textId="3812B7F9" w:rsidR="00C874F8" w:rsidRPr="00F254DD" w:rsidRDefault="00C874F8" w:rsidP="0010501C">
      <w:pPr>
        <w:pStyle w:val="ListParagraph"/>
        <w:rPr>
          <w:rFonts w:cs="Arial"/>
        </w:rPr>
      </w:pPr>
      <w:r w:rsidRPr="00F254DD">
        <w:rPr>
          <w:rFonts w:cs="Arial"/>
        </w:rPr>
        <w:t xml:space="preserve">The Committee </w:t>
      </w:r>
      <w:r w:rsidR="00003699" w:rsidRPr="00F254DD">
        <w:rPr>
          <w:rFonts w:cs="Arial"/>
        </w:rPr>
        <w:t>noted that participants in this study</w:t>
      </w:r>
      <w:r w:rsidR="00AC60FF" w:rsidRPr="00F254DD">
        <w:rPr>
          <w:rFonts w:cs="Arial"/>
        </w:rPr>
        <w:t xml:space="preserve"> will be referred by Māori groups and indicate</w:t>
      </w:r>
      <w:r w:rsidR="00D66448" w:rsidRPr="00F254DD">
        <w:rPr>
          <w:rFonts w:cs="Arial"/>
        </w:rPr>
        <w:t>d</w:t>
      </w:r>
      <w:r w:rsidR="00AC60FF" w:rsidRPr="00F254DD">
        <w:rPr>
          <w:rFonts w:cs="Arial"/>
        </w:rPr>
        <w:t xml:space="preserve">, as part of a safety plan, </w:t>
      </w:r>
      <w:r w:rsidR="008835FC" w:rsidRPr="00F254DD">
        <w:rPr>
          <w:rFonts w:cs="Arial"/>
        </w:rPr>
        <w:t xml:space="preserve">that these groups can be alerted to any issues or </w:t>
      </w:r>
      <w:r w:rsidR="00D66448" w:rsidRPr="00F254DD">
        <w:rPr>
          <w:rFonts w:cs="Arial"/>
        </w:rPr>
        <w:t>concerns</w:t>
      </w:r>
      <w:r w:rsidR="008835FC" w:rsidRPr="00F254DD">
        <w:rPr>
          <w:rFonts w:cs="Arial"/>
        </w:rPr>
        <w:t xml:space="preserve"> that may arise during the CST sessions.</w:t>
      </w:r>
      <w:r w:rsidR="00D66448" w:rsidRPr="00F254DD">
        <w:rPr>
          <w:rFonts w:cs="Arial"/>
        </w:rPr>
        <w:t xml:space="preserve"> Provision of this information should be provided in the Participant Information Sheet (PIS).</w:t>
      </w:r>
    </w:p>
    <w:p w14:paraId="27EE46DE" w14:textId="7DCFC162" w:rsidR="00C62A79" w:rsidRPr="00F254DD" w:rsidRDefault="00A126F7" w:rsidP="00753F8B">
      <w:pPr>
        <w:pStyle w:val="ListParagraph"/>
        <w:rPr>
          <w:rFonts w:cs="Arial"/>
        </w:rPr>
      </w:pPr>
      <w:r w:rsidRPr="00F254DD">
        <w:rPr>
          <w:rFonts w:cs="Arial"/>
        </w:rPr>
        <w:t xml:space="preserve">The Committee </w:t>
      </w:r>
      <w:r w:rsidR="00A779BB" w:rsidRPr="00F254DD">
        <w:rPr>
          <w:rFonts w:cs="Arial"/>
        </w:rPr>
        <w:t xml:space="preserve">noted that </w:t>
      </w:r>
      <w:proofErr w:type="spellStart"/>
      <w:r w:rsidR="002A7B5C" w:rsidRPr="00F254DD">
        <w:rPr>
          <w:rFonts w:cs="Arial"/>
        </w:rPr>
        <w:t>whakam</w:t>
      </w:r>
      <w:r w:rsidR="007F2B84" w:rsidRPr="00F254DD">
        <w:rPr>
          <w:rFonts w:cs="Arial"/>
        </w:rPr>
        <w:t>ā</w:t>
      </w:r>
      <w:proofErr w:type="spellEnd"/>
      <w:r w:rsidR="007F2B84" w:rsidRPr="00F254DD">
        <w:rPr>
          <w:rFonts w:cs="Arial"/>
        </w:rPr>
        <w:t xml:space="preserve"> </w:t>
      </w:r>
      <w:r w:rsidR="00306647" w:rsidRPr="00F254DD">
        <w:rPr>
          <w:rFonts w:cs="Arial"/>
        </w:rPr>
        <w:t xml:space="preserve">needs to be considered throughout the study documentation and study activities, as </w:t>
      </w:r>
      <w:proofErr w:type="spellStart"/>
      <w:r w:rsidR="00633299" w:rsidRPr="00F254DD">
        <w:rPr>
          <w:rFonts w:cs="Arial"/>
        </w:rPr>
        <w:t>whakamā</w:t>
      </w:r>
      <w:proofErr w:type="spellEnd"/>
      <w:r w:rsidR="00633299" w:rsidRPr="00F254DD">
        <w:rPr>
          <w:rFonts w:cs="Arial"/>
        </w:rPr>
        <w:t xml:space="preserve"> around mate </w:t>
      </w:r>
      <w:proofErr w:type="spellStart"/>
      <w:r w:rsidR="00633299" w:rsidRPr="00F254DD">
        <w:rPr>
          <w:rFonts w:cs="Arial"/>
        </w:rPr>
        <w:t>wareware</w:t>
      </w:r>
      <w:proofErr w:type="spellEnd"/>
      <w:r w:rsidR="00633299" w:rsidRPr="00F254DD">
        <w:rPr>
          <w:rFonts w:cs="Arial"/>
        </w:rPr>
        <w:t xml:space="preserve"> </w:t>
      </w:r>
      <w:r w:rsidR="00D47CD0" w:rsidRPr="00F254DD">
        <w:rPr>
          <w:rFonts w:cs="Arial"/>
        </w:rPr>
        <w:t xml:space="preserve">and levels of </w:t>
      </w:r>
      <w:proofErr w:type="spellStart"/>
      <w:r w:rsidR="00D47CD0" w:rsidRPr="00F254DD">
        <w:rPr>
          <w:rFonts w:cs="Arial"/>
        </w:rPr>
        <w:t>reo</w:t>
      </w:r>
      <w:proofErr w:type="spellEnd"/>
      <w:r w:rsidR="00D47CD0" w:rsidRPr="00F254DD">
        <w:rPr>
          <w:rFonts w:cs="Arial"/>
        </w:rPr>
        <w:t xml:space="preserve"> </w:t>
      </w:r>
      <w:r w:rsidR="00637670" w:rsidRPr="00F254DD">
        <w:rPr>
          <w:rFonts w:cs="Arial"/>
        </w:rPr>
        <w:t>for</w:t>
      </w:r>
      <w:r w:rsidR="00D47CD0" w:rsidRPr="00F254DD">
        <w:rPr>
          <w:rFonts w:cs="Arial"/>
        </w:rPr>
        <w:t xml:space="preserve"> k</w:t>
      </w:r>
      <w:r w:rsidR="00637670" w:rsidRPr="00F254DD">
        <w:rPr>
          <w:rFonts w:cs="Arial"/>
        </w:rPr>
        <w:t xml:space="preserve">aumātua and kuia </w:t>
      </w:r>
      <w:r w:rsidR="00C121AB" w:rsidRPr="00F254DD">
        <w:rPr>
          <w:rFonts w:cs="Arial"/>
        </w:rPr>
        <w:t>could arise. The Committee</w:t>
      </w:r>
      <w:r w:rsidR="00A76F80" w:rsidRPr="00F254DD">
        <w:rPr>
          <w:rFonts w:cs="Arial"/>
        </w:rPr>
        <w:t xml:space="preserve"> requested that levels of </w:t>
      </w:r>
      <w:proofErr w:type="spellStart"/>
      <w:r w:rsidR="00A76F80" w:rsidRPr="00F254DD">
        <w:rPr>
          <w:rFonts w:cs="Arial"/>
        </w:rPr>
        <w:t>reo</w:t>
      </w:r>
      <w:proofErr w:type="spellEnd"/>
      <w:r w:rsidR="00A76F80" w:rsidRPr="00F254DD">
        <w:rPr>
          <w:rFonts w:cs="Arial"/>
        </w:rPr>
        <w:t xml:space="preserve"> in patient facing documentatio</w:t>
      </w:r>
      <w:r w:rsidR="00A90D0B" w:rsidRPr="00F254DD">
        <w:rPr>
          <w:rFonts w:cs="Arial"/>
        </w:rPr>
        <w:t>n and questionnaires are considered carefully.</w:t>
      </w:r>
      <w:r w:rsidR="002A7B5C" w:rsidRPr="00F254DD">
        <w:rPr>
          <w:rFonts w:cs="Arial"/>
        </w:rPr>
        <w:t xml:space="preserve"> </w:t>
      </w:r>
    </w:p>
    <w:p w14:paraId="797BBDB1" w14:textId="792EA36E" w:rsidR="00F0501D" w:rsidRPr="00096037" w:rsidRDefault="00F0501D" w:rsidP="00F0501D">
      <w:pPr>
        <w:pStyle w:val="ListParagraph"/>
        <w:rPr>
          <w:rFonts w:cs="Arial"/>
        </w:rPr>
      </w:pPr>
      <w:r w:rsidRPr="00096037">
        <w:rPr>
          <w:rFonts w:cs="Arial"/>
        </w:rPr>
        <w:t xml:space="preserve">The Committee requested </w:t>
      </w:r>
      <w:r w:rsidR="00F376B8">
        <w:rPr>
          <w:rFonts w:cs="Arial"/>
        </w:rPr>
        <w:t xml:space="preserve">documentation of a safety plan describing what will happen if </w:t>
      </w:r>
      <w:r w:rsidRPr="00096037">
        <w:rPr>
          <w:rFonts w:cs="Arial"/>
        </w:rPr>
        <w:t xml:space="preserve">referrers of the participants (or police if required) would be alerted to any </w:t>
      </w:r>
      <w:r w:rsidR="00F376B8">
        <w:rPr>
          <w:rFonts w:cs="Arial"/>
        </w:rPr>
        <w:t xml:space="preserve">safety/neglect </w:t>
      </w:r>
      <w:r w:rsidRPr="00096037">
        <w:rPr>
          <w:rFonts w:cs="Arial"/>
        </w:rPr>
        <w:t>issues or concerns that may arise during the CST sessions</w:t>
      </w:r>
      <w:r w:rsidR="00F376B8">
        <w:rPr>
          <w:rFonts w:cs="Arial"/>
        </w:rPr>
        <w:t>.</w:t>
      </w:r>
      <w:r w:rsidRPr="00096037">
        <w:rPr>
          <w:rFonts w:cs="Arial"/>
        </w:rPr>
        <w:t xml:space="preserve"> Provision of this information should be provided in the Participant Information Sheet (PIS).</w:t>
      </w:r>
    </w:p>
    <w:p w14:paraId="4177D284" w14:textId="073A1798" w:rsidR="009F2607" w:rsidRPr="00F254DD" w:rsidRDefault="007E38E4" w:rsidP="00331F01">
      <w:pPr>
        <w:pStyle w:val="ListParagraph"/>
        <w:rPr>
          <w:rFonts w:cs="Arial"/>
        </w:rPr>
      </w:pPr>
      <w:r w:rsidRPr="00F254DD">
        <w:rPr>
          <w:rFonts w:cs="Arial"/>
        </w:rPr>
        <w:t xml:space="preserve">The Committee requested that </w:t>
      </w:r>
      <w:r w:rsidR="001C6497" w:rsidRPr="00F254DD">
        <w:rPr>
          <w:rFonts w:cs="Arial"/>
        </w:rPr>
        <w:t xml:space="preserve">the response/ rebuttal to the peer reviewer comments be provided. This </w:t>
      </w:r>
      <w:r w:rsidR="00F376B8">
        <w:rPr>
          <w:rFonts w:cs="Arial"/>
        </w:rPr>
        <w:t>may</w:t>
      </w:r>
      <w:r w:rsidR="00F376B8" w:rsidRPr="00F254DD">
        <w:rPr>
          <w:rFonts w:cs="Arial"/>
        </w:rPr>
        <w:t xml:space="preserve"> </w:t>
      </w:r>
      <w:r w:rsidR="001C6497" w:rsidRPr="00F254DD">
        <w:rPr>
          <w:rFonts w:cs="Arial"/>
        </w:rPr>
        <w:t xml:space="preserve">include the comments </w:t>
      </w:r>
      <w:r w:rsidR="001C6497" w:rsidRPr="00F254DD">
        <w:t xml:space="preserve">from the peer review regarding the feasibility of people with dementia being able to handle the online format have been addressed. </w:t>
      </w:r>
      <w:r w:rsidR="00CF0441">
        <w:t xml:space="preserve">Please include the evidence that </w:t>
      </w:r>
      <w:r w:rsidR="001C6497" w:rsidRPr="00F254DD">
        <w:t>there is published research and feedback from similar groups in New</w:t>
      </w:r>
      <w:r w:rsidR="001C6497" w:rsidRPr="00F254DD">
        <w:rPr>
          <w:rFonts w:cs="Arial"/>
        </w:rPr>
        <w:t xml:space="preserve"> York that address these concerns and indicate that the online format is feasible with this group of people</w:t>
      </w:r>
    </w:p>
    <w:p w14:paraId="461BB1F0" w14:textId="5AA7D039" w:rsidR="009A6BDD" w:rsidRPr="00F254DD" w:rsidRDefault="006869B5" w:rsidP="00331F01">
      <w:pPr>
        <w:pStyle w:val="ListParagraph"/>
        <w:rPr>
          <w:rFonts w:cs="Arial"/>
        </w:rPr>
      </w:pPr>
      <w:r w:rsidRPr="00F254DD">
        <w:rPr>
          <w:rFonts w:cs="Arial"/>
        </w:rPr>
        <w:t xml:space="preserve">The Committee queried whether any of the participants </w:t>
      </w:r>
      <w:r w:rsidR="0058591E" w:rsidRPr="00F254DD">
        <w:rPr>
          <w:rFonts w:cs="Arial"/>
        </w:rPr>
        <w:t>recruited to this study could have past experience with in</w:t>
      </w:r>
      <w:r w:rsidR="00F0501D">
        <w:rPr>
          <w:rFonts w:cs="Arial"/>
        </w:rPr>
        <w:t>-</w:t>
      </w:r>
      <w:r w:rsidR="0058591E" w:rsidRPr="00F254DD">
        <w:rPr>
          <w:rFonts w:cs="Arial"/>
        </w:rPr>
        <w:t>person CST</w:t>
      </w:r>
      <w:r w:rsidR="00E84B79" w:rsidRPr="00F254DD">
        <w:rPr>
          <w:rFonts w:cs="Arial"/>
        </w:rPr>
        <w:t xml:space="preserve"> and requested that the considerations </w:t>
      </w:r>
      <w:r w:rsidR="00524496" w:rsidRPr="00F254DD">
        <w:rPr>
          <w:rFonts w:cs="Arial"/>
        </w:rPr>
        <w:t xml:space="preserve">for this be included in </w:t>
      </w:r>
      <w:r w:rsidR="00695A80" w:rsidRPr="00F254DD">
        <w:rPr>
          <w:rFonts w:cs="Arial"/>
        </w:rPr>
        <w:t>the questionnaires so that this information is collected.</w:t>
      </w:r>
    </w:p>
    <w:p w14:paraId="3AFBF384" w14:textId="63C90AED" w:rsidR="0010501C" w:rsidRPr="00F254DD" w:rsidRDefault="00DF423D" w:rsidP="00F254DD">
      <w:pPr>
        <w:pStyle w:val="ListParagraph"/>
        <w:rPr>
          <w:rFonts w:cs="Arial"/>
        </w:rPr>
      </w:pPr>
      <w:r w:rsidRPr="00F254DD">
        <w:rPr>
          <w:rFonts w:cs="Arial"/>
        </w:rPr>
        <w:t>The Committee requested that</w:t>
      </w:r>
      <w:r w:rsidR="00491B2E" w:rsidRPr="00F254DD">
        <w:rPr>
          <w:rFonts w:cs="Arial"/>
        </w:rPr>
        <w:t xml:space="preserve"> at the beginning of the session a brief explanation of CST be provided even before the formal CST</w:t>
      </w:r>
      <w:r w:rsidR="00C5041F" w:rsidRPr="00F254DD">
        <w:rPr>
          <w:rFonts w:cs="Arial"/>
        </w:rPr>
        <w:t xml:space="preserve"> presentation </w:t>
      </w:r>
      <w:r w:rsidR="00491B2E" w:rsidRPr="00F254DD">
        <w:rPr>
          <w:rFonts w:cs="Arial"/>
        </w:rPr>
        <w:t>begins</w:t>
      </w:r>
      <w:r w:rsidR="00FB2118" w:rsidRPr="00F254DD">
        <w:rPr>
          <w:rFonts w:cs="Arial"/>
        </w:rPr>
        <w:t xml:space="preserve">. This </w:t>
      </w:r>
      <w:r w:rsidR="00E37173" w:rsidRPr="00F254DD">
        <w:rPr>
          <w:rFonts w:cs="Arial"/>
        </w:rPr>
        <w:t xml:space="preserve">explanation </w:t>
      </w:r>
      <w:r w:rsidR="00FB2118" w:rsidRPr="00F254DD">
        <w:rPr>
          <w:rFonts w:cs="Arial"/>
        </w:rPr>
        <w:t xml:space="preserve">could </w:t>
      </w:r>
      <w:r w:rsidR="00B17E40" w:rsidRPr="00F254DD">
        <w:rPr>
          <w:rFonts w:cs="Arial"/>
        </w:rPr>
        <w:t>outline that CST is not a new treatment</w:t>
      </w:r>
      <w:r w:rsidR="00E37173" w:rsidRPr="00F254DD">
        <w:rPr>
          <w:rFonts w:cs="Arial"/>
        </w:rPr>
        <w:t xml:space="preserve"> in New Zealand, rather the possibility of CST </w:t>
      </w:r>
      <w:r w:rsidR="00DA5527" w:rsidRPr="00F254DD">
        <w:rPr>
          <w:rFonts w:cs="Arial"/>
        </w:rPr>
        <w:t>via zoom or video is being investigated.</w:t>
      </w:r>
      <w:r w:rsidR="0010501C" w:rsidRPr="00F254DD">
        <w:br/>
      </w:r>
    </w:p>
    <w:p w14:paraId="6EB9ED49" w14:textId="77777777" w:rsidR="0010501C" w:rsidRPr="00F254DD" w:rsidRDefault="0010501C" w:rsidP="0010501C">
      <w:pPr>
        <w:spacing w:before="80" w:after="80"/>
        <w:rPr>
          <w:rFonts w:cs="Arial"/>
          <w:szCs w:val="22"/>
          <w:lang w:val="en-NZ"/>
        </w:rPr>
      </w:pPr>
      <w:r w:rsidRPr="00F254DD">
        <w:rPr>
          <w:rFonts w:cs="Arial"/>
          <w:szCs w:val="22"/>
          <w:lang w:val="en-NZ"/>
        </w:rPr>
        <w:t xml:space="preserve">The Committee requested the following changes to the Participant Information Sheet and Consent Form (PIS/CF): </w:t>
      </w:r>
    </w:p>
    <w:p w14:paraId="6DD0FDA8" w14:textId="77777777" w:rsidR="0010501C" w:rsidRPr="00F254DD" w:rsidRDefault="0010501C" w:rsidP="0010501C">
      <w:pPr>
        <w:spacing w:before="80" w:after="80"/>
        <w:rPr>
          <w:rFonts w:cs="Arial"/>
          <w:szCs w:val="22"/>
          <w:lang w:val="en-NZ"/>
        </w:rPr>
      </w:pPr>
    </w:p>
    <w:p w14:paraId="5D292B96" w14:textId="4AC6BA4A" w:rsidR="00A74C73" w:rsidRPr="00F254DD" w:rsidRDefault="00B63A86" w:rsidP="0010501C">
      <w:pPr>
        <w:pStyle w:val="ListParagraph"/>
      </w:pPr>
      <w:r w:rsidRPr="00F254DD">
        <w:t xml:space="preserve">Please refer to the </w:t>
      </w:r>
      <w:hyperlink r:id="rId12" w:history="1">
        <w:r w:rsidRPr="0003748C">
          <w:rPr>
            <w:rStyle w:val="Hyperlink"/>
          </w:rPr>
          <w:t>HDEC PIS template</w:t>
        </w:r>
      </w:hyperlink>
      <w:r w:rsidRPr="00F254DD">
        <w:t xml:space="preserve"> and adapt to </w:t>
      </w:r>
      <w:r w:rsidR="00D85892" w:rsidRPr="00F254DD">
        <w:t>the study where relevant. This template will include all the necessary information required of a PIS.</w:t>
      </w:r>
    </w:p>
    <w:p w14:paraId="692058F7" w14:textId="72EC08C6" w:rsidR="00331F01" w:rsidRPr="00F254DD" w:rsidRDefault="0064064A" w:rsidP="0010501C">
      <w:pPr>
        <w:pStyle w:val="ListParagraph"/>
      </w:pPr>
      <w:r w:rsidRPr="00F254DD">
        <w:t>Please include an overview of what C</w:t>
      </w:r>
      <w:r w:rsidR="00F0501D">
        <w:t>S</w:t>
      </w:r>
      <w:r w:rsidRPr="00F254DD">
        <w:t>T is</w:t>
      </w:r>
      <w:r w:rsidR="00CF0441">
        <w:t>,</w:t>
      </w:r>
      <w:r w:rsidR="00CE0CCF" w:rsidRPr="00F254DD">
        <w:t xml:space="preserve"> a</w:t>
      </w:r>
      <w:r w:rsidR="006E53C7" w:rsidRPr="00F254DD">
        <w:t xml:space="preserve">s </w:t>
      </w:r>
      <w:r w:rsidR="00331F01" w:rsidRPr="00F254DD">
        <w:t>it is currently mentioned in the PIS but not described.</w:t>
      </w:r>
    </w:p>
    <w:p w14:paraId="17CDE8E5" w14:textId="77777777" w:rsidR="00D6218E" w:rsidRPr="00F254DD" w:rsidRDefault="00CE0CCF" w:rsidP="00D6218E">
      <w:pPr>
        <w:pStyle w:val="ListParagraph"/>
      </w:pPr>
      <w:r w:rsidRPr="00F254DD">
        <w:t xml:space="preserve"> </w:t>
      </w:r>
      <w:r w:rsidR="00D6218E" w:rsidRPr="00F254DD">
        <w:t xml:space="preserve">Please include cultural statements that acknowledge cultural considerations </w:t>
      </w:r>
    </w:p>
    <w:p w14:paraId="421425B9" w14:textId="11020FAE" w:rsidR="00D85892" w:rsidRPr="00F254DD" w:rsidRDefault="00D6218E" w:rsidP="0010501C">
      <w:pPr>
        <w:pStyle w:val="ListParagraph"/>
      </w:pPr>
      <w:r w:rsidRPr="00F254DD">
        <w:t xml:space="preserve">Please ensure Māori cultural contact details are provided in the PIS, </w:t>
      </w:r>
      <w:r w:rsidR="008B3B98" w:rsidRPr="00F254DD">
        <w:t xml:space="preserve">groups that referred participants </w:t>
      </w:r>
      <w:r w:rsidR="00FA5679" w:rsidRPr="00F254DD">
        <w:t xml:space="preserve">could likely provide this support as long as they are </w:t>
      </w:r>
      <w:r w:rsidR="00CC071D" w:rsidRPr="00F254DD">
        <w:t>able</w:t>
      </w:r>
      <w:r w:rsidR="00E764A6" w:rsidRPr="00F254DD">
        <w:t xml:space="preserve"> to do so.</w:t>
      </w:r>
    </w:p>
    <w:p w14:paraId="25C2AFCE" w14:textId="2866BB5B" w:rsidR="00F02CF3" w:rsidRDefault="00F02CF3" w:rsidP="0010501C">
      <w:pPr>
        <w:pStyle w:val="ListParagraph"/>
      </w:pPr>
      <w:r w:rsidRPr="00F254DD">
        <w:t xml:space="preserve">Please provide more detail about the </w:t>
      </w:r>
      <w:r>
        <w:t>consent process in the PIS, outlining that consent will be taken outside of a group setting</w:t>
      </w:r>
      <w:r w:rsidR="00D25733">
        <w:t xml:space="preserve">. However, the PIS should also recognise that the group setting environment </w:t>
      </w:r>
      <w:r w:rsidR="00CF0441">
        <w:t>means that</w:t>
      </w:r>
      <w:r w:rsidR="00B22A81">
        <w:t xml:space="preserve"> </w:t>
      </w:r>
      <w:r w:rsidR="00A016C9">
        <w:t>other</w:t>
      </w:r>
      <w:r w:rsidR="00CF0441">
        <w:t xml:space="preserve"> people participating in the focus group</w:t>
      </w:r>
      <w:r w:rsidR="00A016C9">
        <w:t xml:space="preserve"> will be aware that</w:t>
      </w:r>
      <w:r w:rsidR="00D95596">
        <w:t xml:space="preserve"> other participants do have dementia.</w:t>
      </w:r>
    </w:p>
    <w:p w14:paraId="5BC389E1" w14:textId="2067C08E" w:rsidR="00D66448" w:rsidRDefault="00DA5527" w:rsidP="00F254DD">
      <w:pPr>
        <w:pStyle w:val="ListParagraph"/>
      </w:pPr>
      <w:r>
        <w:t xml:space="preserve">Please remove </w:t>
      </w:r>
      <w:r w:rsidR="004C1B65">
        <w:t>references to</w:t>
      </w:r>
      <w:r>
        <w:t xml:space="preserve"> a support person fo</w:t>
      </w:r>
      <w:r w:rsidR="004C1B65">
        <w:t>r healthcare professionals.</w:t>
      </w:r>
    </w:p>
    <w:p w14:paraId="43E73738" w14:textId="77777777" w:rsidR="0010501C" w:rsidRPr="00D324AA" w:rsidRDefault="0010501C" w:rsidP="0010501C">
      <w:pPr>
        <w:spacing w:before="80" w:after="80"/>
      </w:pPr>
    </w:p>
    <w:p w14:paraId="183E45A0" w14:textId="0E14C718" w:rsidR="0010501C" w:rsidRPr="0054344C" w:rsidRDefault="0010501C" w:rsidP="0010501C">
      <w:pPr>
        <w:rPr>
          <w:b/>
          <w:bCs/>
          <w:lang w:val="en-NZ"/>
        </w:rPr>
      </w:pPr>
      <w:r w:rsidRPr="0054344C">
        <w:rPr>
          <w:b/>
          <w:bCs/>
          <w:lang w:val="en-NZ"/>
        </w:rPr>
        <w:t xml:space="preserve">Decision </w:t>
      </w:r>
    </w:p>
    <w:p w14:paraId="2801BC48" w14:textId="77777777" w:rsidR="0010501C" w:rsidRPr="00D324AA" w:rsidRDefault="0010501C" w:rsidP="0010501C">
      <w:pPr>
        <w:rPr>
          <w:lang w:val="en-NZ"/>
        </w:rPr>
      </w:pPr>
    </w:p>
    <w:p w14:paraId="063FBF8C" w14:textId="77777777" w:rsidR="0010501C" w:rsidRPr="00D324AA" w:rsidRDefault="0010501C" w:rsidP="0010501C">
      <w:pPr>
        <w:rPr>
          <w:lang w:val="en-NZ"/>
        </w:rPr>
      </w:pPr>
    </w:p>
    <w:p w14:paraId="56A41322" w14:textId="77777777" w:rsidR="0010501C" w:rsidRPr="00D324AA" w:rsidRDefault="0010501C" w:rsidP="0010501C">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F7EDECF" w14:textId="77777777" w:rsidR="0010501C" w:rsidRPr="00D324AA" w:rsidRDefault="0010501C" w:rsidP="0010501C">
      <w:pPr>
        <w:rPr>
          <w:lang w:val="en-NZ"/>
        </w:rPr>
      </w:pPr>
    </w:p>
    <w:p w14:paraId="713694C5" w14:textId="77777777" w:rsidR="0010501C" w:rsidRPr="006D0A33" w:rsidRDefault="0010501C" w:rsidP="0010501C">
      <w:pPr>
        <w:pStyle w:val="ListParagraph"/>
      </w:pPr>
      <w:r w:rsidRPr="006D0A33">
        <w:t>Please address all outstanding ethical issues, providing the information requested by the Committee.</w:t>
      </w:r>
    </w:p>
    <w:p w14:paraId="55F64738" w14:textId="77777777" w:rsidR="0010501C" w:rsidRPr="006D0A33" w:rsidRDefault="0010501C" w:rsidP="0010501C">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41720B5" w14:textId="77777777" w:rsidR="0010501C" w:rsidRPr="006D0A33" w:rsidRDefault="0010501C" w:rsidP="0010501C">
      <w:pPr>
        <w:pStyle w:val="ListParagraph"/>
      </w:pPr>
      <w:r w:rsidRPr="006D0A33">
        <w:t xml:space="preserve">Please update the study protocol, taking into account the feedback provided by the Committee </w:t>
      </w:r>
      <w:r w:rsidRPr="002A74A1">
        <w:rPr>
          <w:i/>
          <w:iCs/>
        </w:rPr>
        <w:t>(National Ethical Standards for Health and Disability Research and Quality Improvement, para 9.7)</w:t>
      </w:r>
      <w:r w:rsidRPr="00C856E5">
        <w:t>.</w:t>
      </w:r>
      <w:r w:rsidRPr="006D0A33">
        <w:t xml:space="preserve">  </w:t>
      </w:r>
    </w:p>
    <w:p w14:paraId="664EB923" w14:textId="77777777" w:rsidR="0010501C" w:rsidRPr="00D324AA" w:rsidRDefault="0010501C" w:rsidP="0010501C">
      <w:pPr>
        <w:rPr>
          <w:color w:val="FF0000"/>
          <w:lang w:val="en-NZ"/>
        </w:rPr>
      </w:pPr>
    </w:p>
    <w:p w14:paraId="75215771" w14:textId="6EB33CC1" w:rsidR="0010501C" w:rsidRPr="00D324AA" w:rsidRDefault="0010501C" w:rsidP="0010501C">
      <w:pPr>
        <w:rPr>
          <w:lang w:val="en-NZ"/>
        </w:rPr>
      </w:pPr>
      <w:r w:rsidRPr="00D324AA">
        <w:rPr>
          <w:lang w:val="en-NZ"/>
        </w:rPr>
        <w:t>After receipt of the information requested by the Committee, a final decision on the application will be made by</w:t>
      </w:r>
      <w:r w:rsidR="00F254DD">
        <w:rPr>
          <w:lang w:val="en-NZ"/>
        </w:rPr>
        <w:t xml:space="preserve"> </w:t>
      </w:r>
      <w:r w:rsidR="00F254DD" w:rsidRPr="00F254DD">
        <w:rPr>
          <w:lang w:val="en-NZ"/>
        </w:rPr>
        <w:t xml:space="preserve">Ms Sandy Gill </w:t>
      </w:r>
      <w:r w:rsidR="00F254DD">
        <w:rPr>
          <w:lang w:val="en-NZ"/>
        </w:rPr>
        <w:t>and</w:t>
      </w:r>
      <w:r w:rsidR="00F254DD" w:rsidRPr="00F254DD">
        <w:rPr>
          <w:lang w:val="en-NZ"/>
        </w:rPr>
        <w:t xml:space="preserve"> Mrs Patricia Mitchell</w:t>
      </w:r>
      <w:r w:rsidRPr="00D324AA">
        <w:rPr>
          <w:lang w:val="en-NZ"/>
        </w:rPr>
        <w:t>.</w:t>
      </w:r>
    </w:p>
    <w:p w14:paraId="1B248130" w14:textId="77777777" w:rsidR="0010501C" w:rsidRPr="00D324AA" w:rsidRDefault="0010501C" w:rsidP="0010501C">
      <w:pPr>
        <w:rPr>
          <w:color w:val="FF0000"/>
          <w:lang w:val="en-NZ"/>
        </w:rPr>
      </w:pPr>
    </w:p>
    <w:p w14:paraId="61FC2998" w14:textId="77777777" w:rsidR="0010501C" w:rsidRDefault="0010501C" w:rsidP="0010501C">
      <w:pPr>
        <w:rPr>
          <w:color w:val="4BACC6"/>
          <w:lang w:val="en-NZ"/>
        </w:rPr>
      </w:pPr>
    </w:p>
    <w:p w14:paraId="15F8DB30" w14:textId="699DD784" w:rsidR="0010501C" w:rsidRDefault="0010501C">
      <w:pPr>
        <w:rPr>
          <w:color w:val="4BACC6"/>
          <w:lang w:val="en-NZ"/>
        </w:rPr>
      </w:pPr>
      <w:r>
        <w:rPr>
          <w:color w:val="4BACC6"/>
          <w:lang w:val="en-NZ"/>
        </w:rPr>
        <w:br w:type="page"/>
      </w:r>
    </w:p>
    <w:p w14:paraId="2ED3440B" w14:textId="77777777" w:rsidR="0010501C" w:rsidRDefault="0010501C" w:rsidP="0010501C">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10501C" w:rsidRPr="00960BFE" w14:paraId="71EB38C4" w14:textId="77777777" w:rsidTr="000B3AB2">
        <w:trPr>
          <w:trHeight w:val="280"/>
        </w:trPr>
        <w:tc>
          <w:tcPr>
            <w:tcW w:w="966" w:type="dxa"/>
            <w:tcBorders>
              <w:top w:val="nil"/>
              <w:left w:val="nil"/>
              <w:bottom w:val="nil"/>
              <w:right w:val="nil"/>
            </w:tcBorders>
          </w:tcPr>
          <w:p w14:paraId="79E631A9" w14:textId="7B988926" w:rsidR="0010501C" w:rsidRPr="00960BFE" w:rsidRDefault="0010501C" w:rsidP="000B3AB2">
            <w:pPr>
              <w:autoSpaceDE w:val="0"/>
              <w:autoSpaceDN w:val="0"/>
              <w:adjustRightInd w:val="0"/>
            </w:pPr>
            <w:r>
              <w:rPr>
                <w:b/>
              </w:rPr>
              <w:t>7</w:t>
            </w:r>
            <w:r w:rsidRPr="00960BFE">
              <w:rPr>
                <w:b/>
              </w:rPr>
              <w:t xml:space="preserve"> </w:t>
            </w:r>
            <w:r w:rsidRPr="00960BFE">
              <w:t xml:space="preserve"> </w:t>
            </w:r>
          </w:p>
        </w:tc>
        <w:tc>
          <w:tcPr>
            <w:tcW w:w="2575" w:type="dxa"/>
            <w:tcBorders>
              <w:top w:val="nil"/>
              <w:left w:val="nil"/>
              <w:bottom w:val="nil"/>
              <w:right w:val="nil"/>
            </w:tcBorders>
          </w:tcPr>
          <w:p w14:paraId="0F0C0E2B" w14:textId="77777777" w:rsidR="0010501C" w:rsidRPr="00960BFE" w:rsidRDefault="0010501C" w:rsidP="000B3AB2">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C883F24" w14:textId="3B99B922" w:rsidR="0010501C" w:rsidRPr="00FD16ED" w:rsidRDefault="00FD16ED" w:rsidP="000B3AB2">
            <w:pPr>
              <w:rPr>
                <w:b/>
                <w:bCs/>
                <w:lang w:val="en-NZ"/>
              </w:rPr>
            </w:pPr>
            <w:r w:rsidRPr="00FD16ED">
              <w:rPr>
                <w:b/>
                <w:bCs/>
                <w:lang w:val="en-NZ"/>
              </w:rPr>
              <w:t>FULL 22851</w:t>
            </w:r>
          </w:p>
        </w:tc>
      </w:tr>
      <w:tr w:rsidR="0010501C" w:rsidRPr="00960BFE" w14:paraId="4AB78DFD" w14:textId="77777777" w:rsidTr="000B3AB2">
        <w:trPr>
          <w:trHeight w:val="280"/>
        </w:trPr>
        <w:tc>
          <w:tcPr>
            <w:tcW w:w="966" w:type="dxa"/>
            <w:tcBorders>
              <w:top w:val="nil"/>
              <w:left w:val="nil"/>
              <w:bottom w:val="nil"/>
              <w:right w:val="nil"/>
            </w:tcBorders>
          </w:tcPr>
          <w:p w14:paraId="67EDBE99" w14:textId="77777777" w:rsidR="0010501C" w:rsidRPr="00960BFE" w:rsidRDefault="0010501C" w:rsidP="000B3AB2">
            <w:pPr>
              <w:autoSpaceDE w:val="0"/>
              <w:autoSpaceDN w:val="0"/>
              <w:adjustRightInd w:val="0"/>
            </w:pPr>
            <w:r w:rsidRPr="00960BFE">
              <w:t xml:space="preserve"> </w:t>
            </w:r>
          </w:p>
        </w:tc>
        <w:tc>
          <w:tcPr>
            <w:tcW w:w="2575" w:type="dxa"/>
            <w:tcBorders>
              <w:top w:val="nil"/>
              <w:left w:val="nil"/>
              <w:bottom w:val="nil"/>
              <w:right w:val="nil"/>
            </w:tcBorders>
          </w:tcPr>
          <w:p w14:paraId="26B5D61D" w14:textId="77777777" w:rsidR="0010501C" w:rsidRPr="00960BFE" w:rsidRDefault="0010501C" w:rsidP="000B3AB2">
            <w:pPr>
              <w:autoSpaceDE w:val="0"/>
              <w:autoSpaceDN w:val="0"/>
              <w:adjustRightInd w:val="0"/>
            </w:pPr>
            <w:r w:rsidRPr="00960BFE">
              <w:t xml:space="preserve">Title: </w:t>
            </w:r>
          </w:p>
        </w:tc>
        <w:tc>
          <w:tcPr>
            <w:tcW w:w="6459" w:type="dxa"/>
            <w:tcBorders>
              <w:top w:val="nil"/>
              <w:left w:val="nil"/>
              <w:bottom w:val="nil"/>
              <w:right w:val="nil"/>
            </w:tcBorders>
          </w:tcPr>
          <w:p w14:paraId="28E3EAE8" w14:textId="35EF6E1E" w:rsidR="0010501C" w:rsidRPr="00960BFE" w:rsidRDefault="00FD16ED" w:rsidP="000B3AB2">
            <w:pPr>
              <w:autoSpaceDE w:val="0"/>
              <w:autoSpaceDN w:val="0"/>
              <w:adjustRightInd w:val="0"/>
            </w:pPr>
            <w:r w:rsidRPr="00FD16ED">
              <w:t>Virtual Cognitive Stimulation Therapy: Qualitative Foundation Phase for General New Zealand Population</w:t>
            </w:r>
          </w:p>
        </w:tc>
      </w:tr>
      <w:tr w:rsidR="0010501C" w:rsidRPr="00960BFE" w14:paraId="3901C995" w14:textId="77777777" w:rsidTr="000B3AB2">
        <w:trPr>
          <w:trHeight w:val="280"/>
        </w:trPr>
        <w:tc>
          <w:tcPr>
            <w:tcW w:w="966" w:type="dxa"/>
            <w:tcBorders>
              <w:top w:val="nil"/>
              <w:left w:val="nil"/>
              <w:bottom w:val="nil"/>
              <w:right w:val="nil"/>
            </w:tcBorders>
          </w:tcPr>
          <w:p w14:paraId="7ECEF63A" w14:textId="77777777" w:rsidR="0010501C" w:rsidRPr="00960BFE" w:rsidRDefault="0010501C" w:rsidP="000B3AB2">
            <w:pPr>
              <w:autoSpaceDE w:val="0"/>
              <w:autoSpaceDN w:val="0"/>
              <w:adjustRightInd w:val="0"/>
            </w:pPr>
            <w:r w:rsidRPr="00960BFE">
              <w:t xml:space="preserve"> </w:t>
            </w:r>
          </w:p>
        </w:tc>
        <w:tc>
          <w:tcPr>
            <w:tcW w:w="2575" w:type="dxa"/>
            <w:tcBorders>
              <w:top w:val="nil"/>
              <w:left w:val="nil"/>
              <w:bottom w:val="nil"/>
              <w:right w:val="nil"/>
            </w:tcBorders>
          </w:tcPr>
          <w:p w14:paraId="64C90EAC" w14:textId="77777777" w:rsidR="0010501C" w:rsidRPr="00960BFE" w:rsidRDefault="0010501C" w:rsidP="000B3AB2">
            <w:pPr>
              <w:autoSpaceDE w:val="0"/>
              <w:autoSpaceDN w:val="0"/>
              <w:adjustRightInd w:val="0"/>
            </w:pPr>
            <w:r w:rsidRPr="00960BFE">
              <w:t xml:space="preserve">Principal Investigator: </w:t>
            </w:r>
          </w:p>
        </w:tc>
        <w:tc>
          <w:tcPr>
            <w:tcW w:w="6459" w:type="dxa"/>
            <w:tcBorders>
              <w:top w:val="nil"/>
              <w:left w:val="nil"/>
              <w:bottom w:val="nil"/>
              <w:right w:val="nil"/>
            </w:tcBorders>
          </w:tcPr>
          <w:p w14:paraId="1044C337" w14:textId="1A07767F" w:rsidR="0010501C" w:rsidRPr="00960BFE" w:rsidRDefault="00FD16ED" w:rsidP="000B3AB2">
            <w:r>
              <w:t>Associate Professor Gary Ch</w:t>
            </w:r>
            <w:r w:rsidR="00C8160A">
              <w:t>eung</w:t>
            </w:r>
          </w:p>
        </w:tc>
      </w:tr>
      <w:tr w:rsidR="0010501C" w:rsidRPr="00960BFE" w14:paraId="06FCA7C2" w14:textId="77777777" w:rsidTr="000B3AB2">
        <w:trPr>
          <w:trHeight w:val="280"/>
        </w:trPr>
        <w:tc>
          <w:tcPr>
            <w:tcW w:w="966" w:type="dxa"/>
            <w:tcBorders>
              <w:top w:val="nil"/>
              <w:left w:val="nil"/>
              <w:bottom w:val="nil"/>
              <w:right w:val="nil"/>
            </w:tcBorders>
          </w:tcPr>
          <w:p w14:paraId="149F203D" w14:textId="77777777" w:rsidR="0010501C" w:rsidRPr="00960BFE" w:rsidRDefault="0010501C" w:rsidP="000B3AB2">
            <w:pPr>
              <w:autoSpaceDE w:val="0"/>
              <w:autoSpaceDN w:val="0"/>
              <w:adjustRightInd w:val="0"/>
            </w:pPr>
            <w:r w:rsidRPr="00960BFE">
              <w:t xml:space="preserve"> </w:t>
            </w:r>
          </w:p>
        </w:tc>
        <w:tc>
          <w:tcPr>
            <w:tcW w:w="2575" w:type="dxa"/>
            <w:tcBorders>
              <w:top w:val="nil"/>
              <w:left w:val="nil"/>
              <w:bottom w:val="nil"/>
              <w:right w:val="nil"/>
            </w:tcBorders>
          </w:tcPr>
          <w:p w14:paraId="37A48619" w14:textId="77777777" w:rsidR="0010501C" w:rsidRPr="00960BFE" w:rsidRDefault="0010501C" w:rsidP="000B3AB2">
            <w:pPr>
              <w:autoSpaceDE w:val="0"/>
              <w:autoSpaceDN w:val="0"/>
              <w:adjustRightInd w:val="0"/>
            </w:pPr>
            <w:r w:rsidRPr="00960BFE">
              <w:t xml:space="preserve">Sponsor: </w:t>
            </w:r>
          </w:p>
        </w:tc>
        <w:tc>
          <w:tcPr>
            <w:tcW w:w="6459" w:type="dxa"/>
            <w:tcBorders>
              <w:top w:val="nil"/>
              <w:left w:val="nil"/>
              <w:bottom w:val="nil"/>
              <w:right w:val="nil"/>
            </w:tcBorders>
          </w:tcPr>
          <w:p w14:paraId="3DB940ED" w14:textId="682DEBEF" w:rsidR="0010501C" w:rsidRPr="00960BFE" w:rsidRDefault="00C8160A" w:rsidP="000B3AB2">
            <w:pPr>
              <w:autoSpaceDE w:val="0"/>
              <w:autoSpaceDN w:val="0"/>
              <w:adjustRightInd w:val="0"/>
            </w:pPr>
            <w:r w:rsidRPr="00C8160A">
              <w:t>University of Auckland</w:t>
            </w:r>
          </w:p>
        </w:tc>
      </w:tr>
      <w:tr w:rsidR="0010501C" w:rsidRPr="00960BFE" w14:paraId="126B04FA" w14:textId="77777777" w:rsidTr="000B3AB2">
        <w:trPr>
          <w:trHeight w:val="280"/>
        </w:trPr>
        <w:tc>
          <w:tcPr>
            <w:tcW w:w="966" w:type="dxa"/>
            <w:tcBorders>
              <w:top w:val="nil"/>
              <w:left w:val="nil"/>
              <w:bottom w:val="nil"/>
              <w:right w:val="nil"/>
            </w:tcBorders>
          </w:tcPr>
          <w:p w14:paraId="25BC60EB" w14:textId="77777777" w:rsidR="0010501C" w:rsidRPr="00960BFE" w:rsidRDefault="0010501C" w:rsidP="000B3AB2">
            <w:pPr>
              <w:autoSpaceDE w:val="0"/>
              <w:autoSpaceDN w:val="0"/>
              <w:adjustRightInd w:val="0"/>
            </w:pPr>
            <w:r w:rsidRPr="00960BFE">
              <w:t xml:space="preserve"> </w:t>
            </w:r>
          </w:p>
        </w:tc>
        <w:tc>
          <w:tcPr>
            <w:tcW w:w="2575" w:type="dxa"/>
            <w:tcBorders>
              <w:top w:val="nil"/>
              <w:left w:val="nil"/>
              <w:bottom w:val="nil"/>
              <w:right w:val="nil"/>
            </w:tcBorders>
          </w:tcPr>
          <w:p w14:paraId="46DEEDFD" w14:textId="77777777" w:rsidR="0010501C" w:rsidRPr="00960BFE" w:rsidRDefault="0010501C" w:rsidP="000B3AB2">
            <w:pPr>
              <w:autoSpaceDE w:val="0"/>
              <w:autoSpaceDN w:val="0"/>
              <w:adjustRightInd w:val="0"/>
            </w:pPr>
            <w:r w:rsidRPr="00960BFE">
              <w:t xml:space="preserve">Clock Start Date: </w:t>
            </w:r>
          </w:p>
        </w:tc>
        <w:tc>
          <w:tcPr>
            <w:tcW w:w="6459" w:type="dxa"/>
            <w:tcBorders>
              <w:top w:val="nil"/>
              <w:left w:val="nil"/>
              <w:bottom w:val="nil"/>
              <w:right w:val="nil"/>
            </w:tcBorders>
          </w:tcPr>
          <w:p w14:paraId="715CDBD9" w14:textId="77777777" w:rsidR="0010501C" w:rsidRPr="00960BFE" w:rsidRDefault="0010501C" w:rsidP="000B3AB2">
            <w:pPr>
              <w:autoSpaceDE w:val="0"/>
              <w:autoSpaceDN w:val="0"/>
              <w:adjustRightInd w:val="0"/>
            </w:pPr>
            <w:r>
              <w:t>12 June 2025</w:t>
            </w:r>
          </w:p>
        </w:tc>
      </w:tr>
    </w:tbl>
    <w:p w14:paraId="2EAAA916" w14:textId="77777777" w:rsidR="0010501C" w:rsidRPr="00795EDD" w:rsidRDefault="0010501C" w:rsidP="0010501C"/>
    <w:p w14:paraId="62E9DB02" w14:textId="77777777" w:rsidR="003E1C15" w:rsidRPr="00795EDD" w:rsidRDefault="003E1C15" w:rsidP="003E1C15"/>
    <w:p w14:paraId="642588A8" w14:textId="4083CDFE" w:rsidR="0010501C" w:rsidRPr="00096037" w:rsidRDefault="003E1C15" w:rsidP="003E1C15">
      <w:pPr>
        <w:autoSpaceDE w:val="0"/>
        <w:autoSpaceDN w:val="0"/>
        <w:adjustRightInd w:val="0"/>
        <w:rPr>
          <w:sz w:val="20"/>
          <w:lang w:val="en-NZ"/>
        </w:rPr>
      </w:pPr>
      <w:r w:rsidRPr="00096037">
        <w:rPr>
          <w:rFonts w:cs="Arial"/>
          <w:szCs w:val="22"/>
          <w:lang w:val="en-NZ"/>
        </w:rPr>
        <w:t xml:space="preserve">Dr Kai Kake, Mau </w:t>
      </w:r>
      <w:proofErr w:type="spellStart"/>
      <w:r w:rsidRPr="00096037">
        <w:rPr>
          <w:rFonts w:cs="Arial"/>
          <w:szCs w:val="22"/>
          <w:lang w:val="en-NZ"/>
        </w:rPr>
        <w:t>te</w:t>
      </w:r>
      <w:proofErr w:type="spellEnd"/>
      <w:r w:rsidRPr="00096037">
        <w:rPr>
          <w:rFonts w:cs="Arial"/>
          <w:szCs w:val="22"/>
          <w:lang w:val="en-NZ"/>
        </w:rPr>
        <w:t xml:space="preserve"> Rangimarie Clark, Gary Cheung, Kathy Peri were </w:t>
      </w:r>
      <w:r w:rsidR="0010501C" w:rsidRPr="00096037">
        <w:rPr>
          <w:lang w:val="en-NZ"/>
        </w:rPr>
        <w:t>present via videoconference for discussion of this application.</w:t>
      </w:r>
    </w:p>
    <w:p w14:paraId="0EF882CE" w14:textId="77777777" w:rsidR="0010501C" w:rsidRPr="00096037" w:rsidRDefault="0010501C" w:rsidP="0010501C">
      <w:pPr>
        <w:rPr>
          <w:u w:val="single"/>
          <w:lang w:val="en-NZ"/>
        </w:rPr>
      </w:pPr>
    </w:p>
    <w:p w14:paraId="6EBED048" w14:textId="77777777" w:rsidR="0010501C" w:rsidRPr="00096037" w:rsidRDefault="0010501C" w:rsidP="0010501C">
      <w:pPr>
        <w:pStyle w:val="Headingbold"/>
      </w:pPr>
      <w:r w:rsidRPr="00096037">
        <w:t>Potential conflicts of interest</w:t>
      </w:r>
    </w:p>
    <w:p w14:paraId="294943E2" w14:textId="77777777" w:rsidR="0010501C" w:rsidRPr="00096037" w:rsidRDefault="0010501C" w:rsidP="0010501C">
      <w:pPr>
        <w:rPr>
          <w:b/>
          <w:lang w:val="en-NZ"/>
        </w:rPr>
      </w:pPr>
    </w:p>
    <w:p w14:paraId="7ABDF3F7" w14:textId="77777777" w:rsidR="0010501C" w:rsidRPr="00096037" w:rsidRDefault="0010501C" w:rsidP="0010501C">
      <w:pPr>
        <w:rPr>
          <w:lang w:val="en-NZ"/>
        </w:rPr>
      </w:pPr>
      <w:r w:rsidRPr="00096037">
        <w:rPr>
          <w:lang w:val="en-NZ"/>
        </w:rPr>
        <w:t>The Chair asked members to declare any potential conflicts of interest related to this application.</w:t>
      </w:r>
    </w:p>
    <w:p w14:paraId="644533C7" w14:textId="77777777" w:rsidR="0010501C" w:rsidRPr="00096037" w:rsidRDefault="0010501C" w:rsidP="0010501C">
      <w:pPr>
        <w:rPr>
          <w:lang w:val="en-NZ"/>
        </w:rPr>
      </w:pPr>
    </w:p>
    <w:p w14:paraId="4DE04C9B" w14:textId="77777777" w:rsidR="0010501C" w:rsidRPr="00096037" w:rsidRDefault="0010501C" w:rsidP="0010501C">
      <w:pPr>
        <w:rPr>
          <w:lang w:val="en-NZ"/>
        </w:rPr>
      </w:pPr>
      <w:r w:rsidRPr="00096037">
        <w:rPr>
          <w:lang w:val="en-NZ"/>
        </w:rPr>
        <w:t>No potential conflicts of interest related to this application were declared by any member.</w:t>
      </w:r>
    </w:p>
    <w:p w14:paraId="26651FAC" w14:textId="77777777" w:rsidR="0010501C" w:rsidRPr="00096037" w:rsidRDefault="0010501C" w:rsidP="0010501C">
      <w:pPr>
        <w:rPr>
          <w:lang w:val="en-NZ"/>
        </w:rPr>
      </w:pPr>
    </w:p>
    <w:p w14:paraId="107CDB16" w14:textId="77777777" w:rsidR="0010501C" w:rsidRPr="00096037" w:rsidRDefault="0010501C" w:rsidP="0010501C">
      <w:pPr>
        <w:autoSpaceDE w:val="0"/>
        <w:autoSpaceDN w:val="0"/>
        <w:adjustRightInd w:val="0"/>
        <w:rPr>
          <w:lang w:val="en-NZ"/>
        </w:rPr>
      </w:pPr>
    </w:p>
    <w:p w14:paraId="20ED870D" w14:textId="77777777" w:rsidR="0010501C" w:rsidRPr="00096037" w:rsidRDefault="0010501C" w:rsidP="0010501C">
      <w:pPr>
        <w:pStyle w:val="Headingbold"/>
      </w:pPr>
      <w:r w:rsidRPr="00096037">
        <w:t xml:space="preserve">Summary of resolved ethical issues </w:t>
      </w:r>
    </w:p>
    <w:p w14:paraId="5362D011" w14:textId="77777777" w:rsidR="0010501C" w:rsidRPr="00096037" w:rsidRDefault="0010501C" w:rsidP="0010501C">
      <w:pPr>
        <w:rPr>
          <w:u w:val="single"/>
          <w:lang w:val="en-NZ"/>
        </w:rPr>
      </w:pPr>
    </w:p>
    <w:p w14:paraId="10D50DEC" w14:textId="77777777" w:rsidR="0010501C" w:rsidRPr="00096037" w:rsidRDefault="0010501C" w:rsidP="0010501C">
      <w:pPr>
        <w:rPr>
          <w:lang w:val="en-NZ"/>
        </w:rPr>
      </w:pPr>
      <w:r w:rsidRPr="00096037">
        <w:rPr>
          <w:lang w:val="en-NZ"/>
        </w:rPr>
        <w:t>The main ethical issues considered by the Committee and addressed by the Researcher are as follows.</w:t>
      </w:r>
    </w:p>
    <w:p w14:paraId="5883BFDE" w14:textId="77777777" w:rsidR="0010501C" w:rsidRPr="00096037" w:rsidRDefault="0010501C" w:rsidP="0010501C">
      <w:pPr>
        <w:rPr>
          <w:lang w:val="en-NZ"/>
        </w:rPr>
      </w:pPr>
    </w:p>
    <w:p w14:paraId="51649D23" w14:textId="24CC540C" w:rsidR="0010501C" w:rsidRPr="00096037" w:rsidRDefault="0010501C" w:rsidP="00F254DD">
      <w:pPr>
        <w:pStyle w:val="ListParagraph"/>
        <w:numPr>
          <w:ilvl w:val="0"/>
          <w:numId w:val="36"/>
        </w:numPr>
      </w:pPr>
      <w:r w:rsidRPr="00096037">
        <w:t xml:space="preserve">The </w:t>
      </w:r>
      <w:r w:rsidR="00A2435F" w:rsidRPr="00096037">
        <w:t>Researchers confirmed that</w:t>
      </w:r>
      <w:r w:rsidR="00DF1D07" w:rsidRPr="00096037">
        <w:t xml:space="preserve">, while this study does not specify Māori </w:t>
      </w:r>
      <w:r w:rsidR="00C91C7E" w:rsidRPr="00096037">
        <w:t xml:space="preserve">as a target ethnicity they can be included in this study if they do not wish to participate in the </w:t>
      </w:r>
      <w:r w:rsidR="00EC6415" w:rsidRPr="00096037">
        <w:t>associated Kaupapa Māori study.</w:t>
      </w:r>
    </w:p>
    <w:p w14:paraId="1BED1A5D" w14:textId="5CFC117A" w:rsidR="0010501C" w:rsidRPr="00096037" w:rsidRDefault="00ED46FB" w:rsidP="0010501C">
      <w:pPr>
        <w:numPr>
          <w:ilvl w:val="0"/>
          <w:numId w:val="3"/>
        </w:numPr>
        <w:spacing w:before="80" w:after="80"/>
        <w:contextualSpacing/>
        <w:rPr>
          <w:lang w:val="en-NZ"/>
        </w:rPr>
      </w:pPr>
      <w:r w:rsidRPr="00096037">
        <w:rPr>
          <w:lang w:val="en-NZ"/>
        </w:rPr>
        <w:t xml:space="preserve">The Researchers clarified, in light of </w:t>
      </w:r>
      <w:r w:rsidR="00115A93" w:rsidRPr="00096037">
        <w:rPr>
          <w:lang w:val="en-NZ"/>
        </w:rPr>
        <w:t>support people/ family members</w:t>
      </w:r>
      <w:r w:rsidRPr="00096037">
        <w:rPr>
          <w:lang w:val="en-NZ"/>
        </w:rPr>
        <w:t xml:space="preserve"> participating in their own capacity, that </w:t>
      </w:r>
      <w:proofErr w:type="spellStart"/>
      <w:r w:rsidRPr="00096037">
        <w:rPr>
          <w:lang w:val="en-NZ"/>
        </w:rPr>
        <w:t>koha</w:t>
      </w:r>
      <w:proofErr w:type="spellEnd"/>
      <w:r w:rsidRPr="00096037">
        <w:rPr>
          <w:lang w:val="en-NZ"/>
        </w:rPr>
        <w:t xml:space="preserve"> will be available for the</w:t>
      </w:r>
      <w:r w:rsidRPr="00096037">
        <w:t xml:space="preserve">m in addition to </w:t>
      </w:r>
      <w:r w:rsidR="00333FA4" w:rsidRPr="00096037">
        <w:t>their family member with dementia</w:t>
      </w:r>
      <w:r w:rsidRPr="00096037">
        <w:rPr>
          <w:lang w:val="en-NZ"/>
        </w:rPr>
        <w:t xml:space="preserve">. However, health professionals who will participate in the study will not have the </w:t>
      </w:r>
      <w:proofErr w:type="spellStart"/>
      <w:r w:rsidRPr="00096037">
        <w:rPr>
          <w:lang w:val="en-NZ"/>
        </w:rPr>
        <w:t>koha</w:t>
      </w:r>
      <w:proofErr w:type="spellEnd"/>
      <w:r w:rsidRPr="00096037">
        <w:rPr>
          <w:lang w:val="en-NZ"/>
        </w:rPr>
        <w:t xml:space="preserve"> available as they will be participating during work hours. All participants will be supported with kai and reimbursement of travel costs</w:t>
      </w:r>
      <w:r w:rsidR="009D3E5A" w:rsidRPr="00096037">
        <w:rPr>
          <w:lang w:val="en-NZ"/>
        </w:rPr>
        <w:t xml:space="preserve"> in addition to the </w:t>
      </w:r>
      <w:proofErr w:type="spellStart"/>
      <w:r w:rsidR="009D3E5A" w:rsidRPr="00096037">
        <w:rPr>
          <w:lang w:val="en-NZ"/>
        </w:rPr>
        <w:t>koha</w:t>
      </w:r>
      <w:proofErr w:type="spellEnd"/>
      <w:r w:rsidRPr="00096037">
        <w:rPr>
          <w:lang w:val="en-NZ"/>
        </w:rPr>
        <w:t>.</w:t>
      </w:r>
      <w:r w:rsidRPr="00096037">
        <w:t xml:space="preserve"> Researchers further explained that sessions with </w:t>
      </w:r>
      <w:r w:rsidR="00333FA4" w:rsidRPr="00096037">
        <w:t xml:space="preserve">people with dementia and their </w:t>
      </w:r>
      <w:r w:rsidR="00432B09" w:rsidRPr="00096037">
        <w:t>designated support person</w:t>
      </w:r>
      <w:r w:rsidRPr="00096037">
        <w:t xml:space="preserve"> will be held separately from health professionals as the two groups will have different </w:t>
      </w:r>
      <w:r w:rsidR="00E22F0A" w:rsidRPr="00096037">
        <w:t>pacing</w:t>
      </w:r>
      <w:r w:rsidR="00EF29D9" w:rsidRPr="00096037">
        <w:rPr>
          <w:lang w:val="en-NZ"/>
        </w:rPr>
        <w:t>.</w:t>
      </w:r>
    </w:p>
    <w:p w14:paraId="67691C72" w14:textId="070C456F" w:rsidR="00E40CF2" w:rsidRPr="00096037" w:rsidRDefault="00E40CF2" w:rsidP="00E40CF2">
      <w:pPr>
        <w:pStyle w:val="ListParagraph"/>
      </w:pPr>
      <w:r w:rsidRPr="00096037">
        <w:t>The Researchers was confirmed that face-to-face Cognitive Stimulation Therapy (CST) for people with dementia has been previously researched and evaluated with positive outcomes.</w:t>
      </w:r>
    </w:p>
    <w:p w14:paraId="721922AC" w14:textId="77777777" w:rsidR="0010501C" w:rsidRPr="00096037" w:rsidRDefault="0010501C" w:rsidP="0010501C">
      <w:pPr>
        <w:spacing w:before="80" w:after="80"/>
        <w:rPr>
          <w:lang w:val="en-NZ"/>
        </w:rPr>
      </w:pPr>
    </w:p>
    <w:p w14:paraId="495405DD" w14:textId="282180B0" w:rsidR="0010501C" w:rsidRPr="00096037" w:rsidRDefault="0010501C" w:rsidP="0010501C">
      <w:pPr>
        <w:pStyle w:val="Headingbold"/>
      </w:pPr>
      <w:r w:rsidRPr="00096037">
        <w:t>Summary of outstanding ethical issues</w:t>
      </w:r>
      <w:r w:rsidR="00E52DC2" w:rsidRPr="00096037">
        <w:t xml:space="preserve"> Provisional approval</w:t>
      </w:r>
    </w:p>
    <w:p w14:paraId="3771BFFC" w14:textId="77777777" w:rsidR="0010501C" w:rsidRPr="00096037" w:rsidRDefault="0010501C" w:rsidP="0010501C">
      <w:pPr>
        <w:rPr>
          <w:lang w:val="en-NZ"/>
        </w:rPr>
      </w:pPr>
    </w:p>
    <w:p w14:paraId="21DEF214" w14:textId="77777777" w:rsidR="0010501C" w:rsidRPr="00096037" w:rsidRDefault="0010501C" w:rsidP="0010501C">
      <w:pPr>
        <w:rPr>
          <w:rFonts w:cs="Arial"/>
          <w:szCs w:val="22"/>
        </w:rPr>
      </w:pPr>
      <w:r w:rsidRPr="00096037">
        <w:rPr>
          <w:lang w:val="en-NZ"/>
        </w:rPr>
        <w:t xml:space="preserve">The main ethical issues considered by the </w:t>
      </w:r>
      <w:r w:rsidRPr="00096037">
        <w:rPr>
          <w:szCs w:val="22"/>
          <w:lang w:val="en-NZ"/>
        </w:rPr>
        <w:t>Committee and which require addressing by the Researcher are as follows</w:t>
      </w:r>
      <w:r w:rsidRPr="00096037">
        <w:rPr>
          <w:rFonts w:cs="Arial"/>
          <w:szCs w:val="22"/>
        </w:rPr>
        <w:t>.</w:t>
      </w:r>
    </w:p>
    <w:p w14:paraId="00F9A058" w14:textId="77777777" w:rsidR="0010501C" w:rsidRPr="00096037" w:rsidRDefault="0010501C" w:rsidP="0010501C">
      <w:pPr>
        <w:autoSpaceDE w:val="0"/>
        <w:autoSpaceDN w:val="0"/>
        <w:adjustRightInd w:val="0"/>
        <w:rPr>
          <w:szCs w:val="22"/>
          <w:lang w:val="en-NZ"/>
        </w:rPr>
      </w:pPr>
    </w:p>
    <w:p w14:paraId="1D102A27" w14:textId="61EE4D35" w:rsidR="005641D8" w:rsidRPr="00096037" w:rsidRDefault="005641D8" w:rsidP="005641D8">
      <w:pPr>
        <w:pStyle w:val="ListParagraph"/>
        <w:rPr>
          <w:rFonts w:cs="Arial"/>
        </w:rPr>
      </w:pPr>
      <w:r w:rsidRPr="00096037">
        <w:rPr>
          <w:rFonts w:cs="Arial"/>
        </w:rPr>
        <w:t xml:space="preserve">The Committee queried how support people are involved, whether there were separate considerations between the support person for consent process and a support person who would be contributing their feedback on the virtual CST therapy. If a support person is only assisting the </w:t>
      </w:r>
      <w:r w:rsidR="00963431" w:rsidRPr="00096037">
        <w:rPr>
          <w:rFonts w:cs="Arial"/>
        </w:rPr>
        <w:t xml:space="preserve">person with </w:t>
      </w:r>
      <w:r w:rsidR="00F254DD" w:rsidRPr="00096037">
        <w:rPr>
          <w:rFonts w:cs="Arial"/>
        </w:rPr>
        <w:t>dementia</w:t>
      </w:r>
      <w:r w:rsidRPr="00096037">
        <w:rPr>
          <w:rFonts w:cs="Arial"/>
        </w:rPr>
        <w:t xml:space="preserve"> in the consent </w:t>
      </w:r>
      <w:r w:rsidR="00D8132E" w:rsidRPr="00096037">
        <w:rPr>
          <w:rFonts w:cs="Arial"/>
        </w:rPr>
        <w:t>process,</w:t>
      </w:r>
      <w:r w:rsidRPr="00096037">
        <w:rPr>
          <w:rFonts w:cs="Arial"/>
        </w:rPr>
        <w:t xml:space="preserve"> they would not be considered a participant and would not need their own PIS or consent form. If a support person will be providing their feedback </w:t>
      </w:r>
      <w:r w:rsidR="00432B09" w:rsidRPr="00096037">
        <w:rPr>
          <w:rFonts w:cs="Arial"/>
        </w:rPr>
        <w:t xml:space="preserve">as part of the </w:t>
      </w:r>
      <w:r w:rsidR="00D8132E" w:rsidRPr="00096037">
        <w:rPr>
          <w:rFonts w:cs="Arial"/>
        </w:rPr>
        <w:t>study,</w:t>
      </w:r>
      <w:r w:rsidR="00432B09" w:rsidRPr="00096037">
        <w:rPr>
          <w:rFonts w:cs="Arial"/>
        </w:rPr>
        <w:t xml:space="preserve"> </w:t>
      </w:r>
      <w:r w:rsidRPr="00096037">
        <w:rPr>
          <w:rFonts w:cs="Arial"/>
        </w:rPr>
        <w:t xml:space="preserve">they would be considered participants as their perspectives are being actively sought in addition to </w:t>
      </w:r>
      <w:r w:rsidR="00776A3D" w:rsidRPr="00096037">
        <w:rPr>
          <w:rFonts w:cs="Arial"/>
        </w:rPr>
        <w:t>the person with dementia</w:t>
      </w:r>
      <w:r w:rsidRPr="00096037">
        <w:rPr>
          <w:rFonts w:cs="Arial"/>
        </w:rPr>
        <w:t xml:space="preserve">. As such, they should also be given an information sheet and consent to participate in the study. This distinction should be made clear to the </w:t>
      </w:r>
      <w:r w:rsidR="00432B09" w:rsidRPr="00096037">
        <w:rPr>
          <w:rFonts w:cs="Arial"/>
        </w:rPr>
        <w:t xml:space="preserve">participating </w:t>
      </w:r>
      <w:r w:rsidR="00776A3D" w:rsidRPr="00096037">
        <w:rPr>
          <w:rFonts w:cs="Arial"/>
        </w:rPr>
        <w:t>support person</w:t>
      </w:r>
      <w:r w:rsidRPr="00096037">
        <w:rPr>
          <w:rFonts w:cs="Arial"/>
        </w:rPr>
        <w:t xml:space="preserve"> and the </w:t>
      </w:r>
      <w:r w:rsidR="00776A3D" w:rsidRPr="00096037">
        <w:rPr>
          <w:rFonts w:cs="Arial"/>
        </w:rPr>
        <w:t>person with dementia</w:t>
      </w:r>
      <w:r w:rsidRPr="00096037">
        <w:rPr>
          <w:rFonts w:cs="Arial"/>
        </w:rPr>
        <w:t>.</w:t>
      </w:r>
    </w:p>
    <w:p w14:paraId="7E9D638A" w14:textId="77777777" w:rsidR="00734C00" w:rsidRPr="00096037" w:rsidRDefault="00734C00" w:rsidP="00734C00">
      <w:pPr>
        <w:pStyle w:val="ListParagraph"/>
        <w:rPr>
          <w:rFonts w:cs="Arial"/>
        </w:rPr>
      </w:pPr>
      <w:bookmarkStart w:id="0" w:name="_Hlk202257151"/>
      <w:r w:rsidRPr="00096037">
        <w:rPr>
          <w:rFonts w:cs="Arial"/>
        </w:rPr>
        <w:lastRenderedPageBreak/>
        <w:t xml:space="preserve">The Committee requested </w:t>
      </w:r>
      <w:r>
        <w:rPr>
          <w:rFonts w:cs="Arial"/>
        </w:rPr>
        <w:t xml:space="preserve">documentation of a safety plan describing what will happen if </w:t>
      </w:r>
      <w:r w:rsidRPr="00096037">
        <w:rPr>
          <w:rFonts w:cs="Arial"/>
        </w:rPr>
        <w:t xml:space="preserve">referrers of the participants (or police if required) would be alerted to any </w:t>
      </w:r>
      <w:r>
        <w:rPr>
          <w:rFonts w:cs="Arial"/>
        </w:rPr>
        <w:t xml:space="preserve">safety/neglect </w:t>
      </w:r>
      <w:r w:rsidRPr="00096037">
        <w:rPr>
          <w:rFonts w:cs="Arial"/>
        </w:rPr>
        <w:t>issues or concerns that may arise during the CST sessions</w:t>
      </w:r>
      <w:r>
        <w:rPr>
          <w:rFonts w:cs="Arial"/>
        </w:rPr>
        <w:t>.</w:t>
      </w:r>
      <w:r w:rsidRPr="00096037">
        <w:rPr>
          <w:rFonts w:cs="Arial"/>
        </w:rPr>
        <w:t xml:space="preserve"> Provision of this information should be provided in the Participant Information Sheet (PIS).</w:t>
      </w:r>
    </w:p>
    <w:bookmarkEnd w:id="0"/>
    <w:p w14:paraId="7507895F" w14:textId="77777777" w:rsidR="001C6497" w:rsidRPr="00096037" w:rsidRDefault="001C6497" w:rsidP="001C6497">
      <w:pPr>
        <w:pStyle w:val="ListParagraph"/>
        <w:rPr>
          <w:rFonts w:cs="Arial"/>
        </w:rPr>
      </w:pPr>
      <w:r w:rsidRPr="00096037">
        <w:rPr>
          <w:rFonts w:cs="Arial"/>
        </w:rPr>
        <w:t xml:space="preserve">The Committee requested that the response/ rebuttal to the peer reviewer comments be provided. This can include the comments </w:t>
      </w:r>
      <w:r w:rsidRPr="00096037">
        <w:t>from the peer review regarding the feasibility of people with dementia being able to handle the online format have been addressed. Explaining that there is published research and feedback from similar groups in New</w:t>
      </w:r>
      <w:r w:rsidRPr="00096037">
        <w:rPr>
          <w:rFonts w:cs="Arial"/>
        </w:rPr>
        <w:t xml:space="preserve"> York that address these concerns and indicate that the online format is feasible with this group of people</w:t>
      </w:r>
    </w:p>
    <w:p w14:paraId="418A5530" w14:textId="6C58F5B3" w:rsidR="00073241" w:rsidRPr="00096037" w:rsidRDefault="00073241" w:rsidP="001C6497">
      <w:pPr>
        <w:pStyle w:val="ListParagraph"/>
        <w:rPr>
          <w:rFonts w:cs="Arial"/>
        </w:rPr>
      </w:pPr>
      <w:r w:rsidRPr="00096037">
        <w:rPr>
          <w:rFonts w:cs="Arial"/>
        </w:rPr>
        <w:t xml:space="preserve">The Committee </w:t>
      </w:r>
      <w:r w:rsidR="006C1424" w:rsidRPr="00096037">
        <w:rPr>
          <w:rFonts w:cs="Arial"/>
        </w:rPr>
        <w:t xml:space="preserve">requested that </w:t>
      </w:r>
      <w:r w:rsidR="006876B2" w:rsidRPr="00096037">
        <w:rPr>
          <w:rFonts w:cs="Arial"/>
        </w:rPr>
        <w:t xml:space="preserve">more detail on </w:t>
      </w:r>
      <w:r w:rsidRPr="00096037">
        <w:rPr>
          <w:rFonts w:cs="Arial"/>
        </w:rPr>
        <w:t xml:space="preserve">how the different ethnicities </w:t>
      </w:r>
      <w:r w:rsidR="006876B2" w:rsidRPr="00096037">
        <w:rPr>
          <w:rFonts w:cs="Arial"/>
        </w:rPr>
        <w:t>will</w:t>
      </w:r>
      <w:r w:rsidRPr="00096037">
        <w:rPr>
          <w:rFonts w:cs="Arial"/>
        </w:rPr>
        <w:t xml:space="preserve"> be recruited</w:t>
      </w:r>
      <w:r w:rsidR="00683AED" w:rsidRPr="00096037">
        <w:rPr>
          <w:rFonts w:cs="Arial"/>
        </w:rPr>
        <w:t xml:space="preserve">, </w:t>
      </w:r>
      <w:r w:rsidR="006876B2" w:rsidRPr="00096037">
        <w:rPr>
          <w:rFonts w:cs="Arial"/>
        </w:rPr>
        <w:t>be provided in the protocol. Explaining that</w:t>
      </w:r>
      <w:r w:rsidR="00CB5F57" w:rsidRPr="00096037">
        <w:rPr>
          <w:rFonts w:cs="Arial"/>
        </w:rPr>
        <w:t xml:space="preserve"> the Researchers will use existing</w:t>
      </w:r>
      <w:r w:rsidR="00D07B05" w:rsidRPr="00096037">
        <w:rPr>
          <w:rFonts w:cs="Arial"/>
        </w:rPr>
        <w:t xml:space="preserve"> </w:t>
      </w:r>
      <w:r w:rsidR="006876B2" w:rsidRPr="00096037">
        <w:rPr>
          <w:rFonts w:cs="Arial"/>
        </w:rPr>
        <w:t>c</w:t>
      </w:r>
      <w:r w:rsidR="00650E0F" w:rsidRPr="00096037">
        <w:rPr>
          <w:rFonts w:cs="Arial"/>
        </w:rPr>
        <w:t xml:space="preserve">onnections with services </w:t>
      </w:r>
      <w:r w:rsidR="00D07B05" w:rsidRPr="00096037">
        <w:rPr>
          <w:rFonts w:cs="Arial"/>
        </w:rPr>
        <w:t>who will then disseminate to their workers.</w:t>
      </w:r>
    </w:p>
    <w:p w14:paraId="33E6AAC9" w14:textId="32CA3D65" w:rsidR="00F77F85" w:rsidRPr="00096037" w:rsidRDefault="00F77F85" w:rsidP="001C6497">
      <w:pPr>
        <w:pStyle w:val="ListParagraph"/>
        <w:rPr>
          <w:rFonts w:cs="Arial"/>
        </w:rPr>
      </w:pPr>
      <w:r w:rsidRPr="00096037">
        <w:rPr>
          <w:rFonts w:cs="Arial"/>
        </w:rPr>
        <w:t xml:space="preserve">The Committee requested that the inclusion criteria be </w:t>
      </w:r>
      <w:r w:rsidR="004541C9" w:rsidRPr="00096037">
        <w:rPr>
          <w:rFonts w:cs="Arial"/>
        </w:rPr>
        <w:t>updated to reflect the flexibility of recruiting Māori participants</w:t>
      </w:r>
      <w:r w:rsidR="00AF2FFE" w:rsidRPr="00096037">
        <w:rPr>
          <w:rFonts w:cs="Arial"/>
        </w:rPr>
        <w:t>.</w:t>
      </w:r>
    </w:p>
    <w:p w14:paraId="4B450995" w14:textId="1CDD2ECA" w:rsidR="00AF2FFE" w:rsidRPr="00096037" w:rsidRDefault="00AF2FFE" w:rsidP="001C6497">
      <w:pPr>
        <w:pStyle w:val="ListParagraph"/>
        <w:rPr>
          <w:rFonts w:cs="Arial"/>
        </w:rPr>
      </w:pPr>
      <w:r w:rsidRPr="00096037">
        <w:rPr>
          <w:rFonts w:cs="Arial"/>
        </w:rPr>
        <w:t>The Committee requested</w:t>
      </w:r>
      <w:r w:rsidR="0090597F" w:rsidRPr="00096037">
        <w:rPr>
          <w:rFonts w:cs="Arial"/>
        </w:rPr>
        <w:t xml:space="preserve"> the protocol </w:t>
      </w:r>
      <w:r w:rsidR="00B916B6" w:rsidRPr="00096037">
        <w:rPr>
          <w:rFonts w:cs="Arial"/>
        </w:rPr>
        <w:t xml:space="preserve">clearly state that recruitment emails will be coming from the organisations. </w:t>
      </w:r>
      <w:r w:rsidRPr="00096037">
        <w:rPr>
          <w:rFonts w:cs="Arial"/>
        </w:rPr>
        <w:t xml:space="preserve"> </w:t>
      </w:r>
    </w:p>
    <w:p w14:paraId="236F461E" w14:textId="1A615CB9" w:rsidR="00B916B6" w:rsidRPr="00096037" w:rsidRDefault="00B916B6" w:rsidP="001C6497">
      <w:pPr>
        <w:pStyle w:val="ListParagraph"/>
        <w:rPr>
          <w:rFonts w:cs="Arial"/>
        </w:rPr>
      </w:pPr>
      <w:r w:rsidRPr="00096037">
        <w:rPr>
          <w:rFonts w:cs="Arial"/>
        </w:rPr>
        <w:t xml:space="preserve">The Committee requested that the DMP, which </w:t>
      </w:r>
      <w:r w:rsidR="00023F46" w:rsidRPr="00096037">
        <w:rPr>
          <w:rFonts w:cs="Arial"/>
        </w:rPr>
        <w:t>references</w:t>
      </w:r>
      <w:r w:rsidRPr="00096037">
        <w:rPr>
          <w:rFonts w:cs="Arial"/>
        </w:rPr>
        <w:t xml:space="preserve"> potential future research, and the PIS, which does not </w:t>
      </w:r>
      <w:r w:rsidR="00023F46" w:rsidRPr="00096037">
        <w:rPr>
          <w:rFonts w:cs="Arial"/>
        </w:rPr>
        <w:t xml:space="preserve">reference future research, be revised </w:t>
      </w:r>
      <w:r w:rsidR="00EA79D8" w:rsidRPr="00096037">
        <w:rPr>
          <w:rFonts w:cs="Arial"/>
        </w:rPr>
        <w:t>so that both documents provide the same information about the possibility of future research.</w:t>
      </w:r>
    </w:p>
    <w:p w14:paraId="2C568FA0" w14:textId="77777777" w:rsidR="00D054BF" w:rsidRPr="00D324AA" w:rsidRDefault="00D054BF" w:rsidP="00D054BF"/>
    <w:p w14:paraId="377EBECF" w14:textId="77777777" w:rsidR="0010501C" w:rsidRPr="00D324AA" w:rsidRDefault="0010501C" w:rsidP="0010501C">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146AD08B" w14:textId="77777777" w:rsidR="0010501C" w:rsidRPr="00D324AA" w:rsidRDefault="0010501C" w:rsidP="0010501C">
      <w:pPr>
        <w:spacing w:before="80" w:after="80"/>
        <w:rPr>
          <w:rFonts w:cs="Arial"/>
          <w:szCs w:val="22"/>
          <w:lang w:val="en-NZ"/>
        </w:rPr>
      </w:pPr>
    </w:p>
    <w:p w14:paraId="6E016C7B" w14:textId="0BCC36B0" w:rsidR="005A35AB" w:rsidRPr="00F254DD" w:rsidRDefault="005A35AB" w:rsidP="005A35AB">
      <w:pPr>
        <w:pStyle w:val="ListParagraph"/>
      </w:pPr>
      <w:r w:rsidRPr="00F254DD">
        <w:t xml:space="preserve">Please refer to the </w:t>
      </w:r>
      <w:hyperlink r:id="rId13" w:history="1">
        <w:r w:rsidRPr="0003748C">
          <w:rPr>
            <w:rStyle w:val="Hyperlink"/>
          </w:rPr>
          <w:t>HDEC PIS template</w:t>
        </w:r>
      </w:hyperlink>
      <w:r w:rsidRPr="00F254DD">
        <w:t xml:space="preserve"> and adapt to the study where relevant. This template will include all the necessary information required of a PIS.</w:t>
      </w:r>
    </w:p>
    <w:p w14:paraId="67A4BF38" w14:textId="77777777" w:rsidR="00861EF8" w:rsidRDefault="0065461F" w:rsidP="0010501C">
      <w:pPr>
        <w:pStyle w:val="ListParagraph"/>
      </w:pPr>
      <w:r>
        <w:t xml:space="preserve">Please </w:t>
      </w:r>
      <w:r w:rsidR="00E638D7">
        <w:t>adapt the PIS to address</w:t>
      </w:r>
      <w:r w:rsidR="002D60AF">
        <w:t xml:space="preserve"> the</w:t>
      </w:r>
      <w:r w:rsidR="00E638D7">
        <w:t xml:space="preserve"> </w:t>
      </w:r>
      <w:r w:rsidR="00923155">
        <w:t>more diverse population</w:t>
      </w:r>
      <w:r w:rsidR="002D60AF">
        <w:t xml:space="preserve"> that will be participating in this study, as it currently </w:t>
      </w:r>
      <w:r w:rsidR="00C42ED6">
        <w:t xml:space="preserve">still </w:t>
      </w:r>
      <w:r w:rsidR="00923155">
        <w:t xml:space="preserve">reads as </w:t>
      </w:r>
      <w:proofErr w:type="spellStart"/>
      <w:r w:rsidR="00923155">
        <w:t>kitanga</w:t>
      </w:r>
      <w:proofErr w:type="spellEnd"/>
      <w:r w:rsidR="00923155">
        <w:t xml:space="preserve"> Māori</w:t>
      </w:r>
    </w:p>
    <w:p w14:paraId="063321F9" w14:textId="1848A40D" w:rsidR="0010501C" w:rsidRDefault="00120D68" w:rsidP="00120D68">
      <w:pPr>
        <w:pStyle w:val="ListParagraph"/>
      </w:pPr>
      <w:r>
        <w:t>Please include</w:t>
      </w:r>
      <w:r w:rsidR="00823176">
        <w:t xml:space="preserve"> cultural statements that acknowledge cultural considerations </w:t>
      </w:r>
    </w:p>
    <w:p w14:paraId="75D346A8" w14:textId="2EE7A644" w:rsidR="00823176" w:rsidRDefault="00D6218E" w:rsidP="0010501C">
      <w:pPr>
        <w:pStyle w:val="ListParagraph"/>
      </w:pPr>
      <w:r>
        <w:t>Please ensure</w:t>
      </w:r>
      <w:r w:rsidR="00823176">
        <w:t xml:space="preserve"> Māori cultural </w:t>
      </w:r>
      <w:r w:rsidR="00FF6D27">
        <w:t>contact details</w:t>
      </w:r>
      <w:r>
        <w:t xml:space="preserve"> are provided in the PIS</w:t>
      </w:r>
      <w:r w:rsidR="00FF6D27">
        <w:t xml:space="preserve"> for both studies</w:t>
      </w:r>
      <w:r w:rsidR="00E764A6">
        <w:t xml:space="preserve">. Contacts from the related Kaupapa Māori study could be used </w:t>
      </w:r>
      <w:r w:rsidR="00975DC4">
        <w:t>if available.</w:t>
      </w:r>
    </w:p>
    <w:p w14:paraId="55AA71FE" w14:textId="36C22D9C" w:rsidR="00194783" w:rsidRDefault="00194783" w:rsidP="0010501C">
      <w:pPr>
        <w:pStyle w:val="ListParagraph"/>
      </w:pPr>
      <w:r>
        <w:t xml:space="preserve">Please </w:t>
      </w:r>
      <w:r w:rsidR="00D9334A">
        <w:t xml:space="preserve">include </w:t>
      </w:r>
      <w:r w:rsidR="001D2090">
        <w:t>consent to be recorded in the consent form.</w:t>
      </w:r>
    </w:p>
    <w:p w14:paraId="41D399F2" w14:textId="631D79D7" w:rsidR="001D2090" w:rsidRDefault="001D2090" w:rsidP="0010501C">
      <w:pPr>
        <w:pStyle w:val="ListParagraph"/>
      </w:pPr>
      <w:r>
        <w:t xml:space="preserve">Please include in the PIS </w:t>
      </w:r>
      <w:r w:rsidR="00111B94">
        <w:t>that participants will be covered by ACC in the event of an injury.</w:t>
      </w:r>
    </w:p>
    <w:p w14:paraId="6C37A191" w14:textId="05727086" w:rsidR="00E2558B" w:rsidRDefault="00E2558B" w:rsidP="0010501C">
      <w:pPr>
        <w:pStyle w:val="ListParagraph"/>
      </w:pPr>
      <w:r>
        <w:t>Please revise the confidentiality statement as the group</w:t>
      </w:r>
      <w:r w:rsidR="00D3732B">
        <w:t xml:space="preserve"> setting</w:t>
      </w:r>
      <w:r>
        <w:t xml:space="preserve"> </w:t>
      </w:r>
      <w:r w:rsidR="00D3732B">
        <w:t>will mean that participation is not confidential</w:t>
      </w:r>
      <w:r w:rsidR="00CF2035">
        <w:t>.</w:t>
      </w:r>
    </w:p>
    <w:p w14:paraId="72AB116A" w14:textId="0503E26C" w:rsidR="0010501C" w:rsidRDefault="00943A51" w:rsidP="0010501C">
      <w:pPr>
        <w:pStyle w:val="ListParagraph"/>
      </w:pPr>
      <w:r>
        <w:t>Please revise</w:t>
      </w:r>
      <w:r w:rsidR="00CC3C11">
        <w:t xml:space="preserve"> wording</w:t>
      </w:r>
      <w:r>
        <w:t xml:space="preserve"> ‘old age psychiatrist</w:t>
      </w:r>
      <w:r w:rsidR="00CC3C11">
        <w:t>’ to ‘psychiatrist specialised in older adults’</w:t>
      </w:r>
    </w:p>
    <w:p w14:paraId="2B7D13C1" w14:textId="77777777" w:rsidR="00D8132E" w:rsidRPr="00D324AA" w:rsidRDefault="00D8132E" w:rsidP="00D8132E"/>
    <w:p w14:paraId="27C8060C" w14:textId="39D0C758" w:rsidR="0010501C" w:rsidRPr="0054344C" w:rsidRDefault="0010501C" w:rsidP="0010501C">
      <w:pPr>
        <w:rPr>
          <w:b/>
          <w:bCs/>
          <w:lang w:val="en-NZ"/>
        </w:rPr>
      </w:pPr>
      <w:r w:rsidRPr="0054344C">
        <w:rPr>
          <w:b/>
          <w:bCs/>
          <w:lang w:val="en-NZ"/>
        </w:rPr>
        <w:t>Decision</w:t>
      </w:r>
    </w:p>
    <w:p w14:paraId="46D215B8" w14:textId="77777777" w:rsidR="0010501C" w:rsidRPr="00D324AA" w:rsidRDefault="0010501C" w:rsidP="0010501C">
      <w:pPr>
        <w:rPr>
          <w:lang w:val="en-NZ"/>
        </w:rPr>
      </w:pPr>
    </w:p>
    <w:p w14:paraId="049814CE" w14:textId="77777777" w:rsidR="0010501C" w:rsidRPr="00D324AA" w:rsidRDefault="0010501C" w:rsidP="0010501C">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5962D7F5" w14:textId="77777777" w:rsidR="0010501C" w:rsidRPr="00D324AA" w:rsidRDefault="0010501C" w:rsidP="0010501C">
      <w:pPr>
        <w:rPr>
          <w:lang w:val="en-NZ"/>
        </w:rPr>
      </w:pPr>
    </w:p>
    <w:p w14:paraId="4003C9E4" w14:textId="77777777" w:rsidR="0010501C" w:rsidRPr="006D0A33" w:rsidRDefault="0010501C" w:rsidP="0010501C">
      <w:pPr>
        <w:pStyle w:val="ListParagraph"/>
      </w:pPr>
      <w:r w:rsidRPr="006D0A33">
        <w:t>Please address all outstanding ethical issues, providing the information requested by the Committee.</w:t>
      </w:r>
    </w:p>
    <w:p w14:paraId="6C64FB47" w14:textId="77777777" w:rsidR="0010501C" w:rsidRPr="006D0A33" w:rsidRDefault="0010501C" w:rsidP="0010501C">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7908CF9F" w14:textId="77777777" w:rsidR="0010501C" w:rsidRPr="006D0A33" w:rsidRDefault="0010501C" w:rsidP="0010501C">
      <w:pPr>
        <w:pStyle w:val="ListParagraph"/>
      </w:pPr>
      <w:r w:rsidRPr="006D0A33">
        <w:t xml:space="preserve">Please update the study protocol, taking into account the feedback provided by the Committee </w:t>
      </w:r>
      <w:r w:rsidRPr="002A74A1">
        <w:rPr>
          <w:i/>
          <w:iCs/>
        </w:rPr>
        <w:t>(National Ethical Standards for Health and Disability Research and Quality Improvement, para 9.7)</w:t>
      </w:r>
      <w:r w:rsidRPr="00C856E5">
        <w:t>.</w:t>
      </w:r>
      <w:r w:rsidRPr="006D0A33">
        <w:t xml:space="preserve">  </w:t>
      </w:r>
    </w:p>
    <w:p w14:paraId="6211F847" w14:textId="77777777" w:rsidR="0010501C" w:rsidRPr="00D324AA" w:rsidRDefault="0010501C" w:rsidP="0010501C">
      <w:pPr>
        <w:rPr>
          <w:color w:val="FF0000"/>
          <w:lang w:val="en-NZ"/>
        </w:rPr>
      </w:pPr>
    </w:p>
    <w:p w14:paraId="666E9CD3" w14:textId="52A072A5" w:rsidR="0010501C" w:rsidRPr="00D324AA" w:rsidRDefault="0010501C" w:rsidP="0010501C">
      <w:pPr>
        <w:rPr>
          <w:lang w:val="en-NZ"/>
        </w:rPr>
      </w:pPr>
      <w:r w:rsidRPr="00D324AA">
        <w:rPr>
          <w:lang w:val="en-NZ"/>
        </w:rPr>
        <w:t xml:space="preserve">After receipt of the information requested by the Committee, a final decision on the application will be made by </w:t>
      </w:r>
      <w:r w:rsidR="00096037" w:rsidRPr="00F254DD">
        <w:rPr>
          <w:lang w:val="en-NZ"/>
        </w:rPr>
        <w:t xml:space="preserve">Ms Sandy Gill </w:t>
      </w:r>
      <w:r w:rsidR="00096037">
        <w:rPr>
          <w:lang w:val="en-NZ"/>
        </w:rPr>
        <w:t>and</w:t>
      </w:r>
      <w:r w:rsidR="00096037" w:rsidRPr="00F254DD">
        <w:rPr>
          <w:lang w:val="en-NZ"/>
        </w:rPr>
        <w:t xml:space="preserve"> Mrs Patricia Mitchell</w:t>
      </w:r>
      <w:r w:rsidRPr="00D324AA">
        <w:rPr>
          <w:lang w:val="en-NZ"/>
        </w:rPr>
        <w:t>.</w:t>
      </w:r>
    </w:p>
    <w:p w14:paraId="3C832D1C" w14:textId="77777777" w:rsidR="0010501C" w:rsidRPr="00D324AA" w:rsidRDefault="0010501C" w:rsidP="0010501C">
      <w:pPr>
        <w:rPr>
          <w:color w:val="FF0000"/>
          <w:lang w:val="en-NZ"/>
        </w:rPr>
      </w:pPr>
    </w:p>
    <w:p w14:paraId="64148AFF" w14:textId="77777777" w:rsidR="0010501C" w:rsidRDefault="0010501C" w:rsidP="0010501C">
      <w:pPr>
        <w:rPr>
          <w:color w:val="4BACC6"/>
          <w:lang w:val="en-NZ"/>
        </w:rPr>
      </w:pPr>
    </w:p>
    <w:p w14:paraId="6761D272" w14:textId="77777777" w:rsidR="002B2215" w:rsidRDefault="002B2215" w:rsidP="00540FF2">
      <w:pPr>
        <w:rPr>
          <w:color w:val="4BACC6"/>
          <w:lang w:val="en-NZ"/>
        </w:rPr>
      </w:pPr>
    </w:p>
    <w:p w14:paraId="23C805B8" w14:textId="77777777" w:rsidR="00A66F2E" w:rsidRPr="00DA5F0B" w:rsidRDefault="007B18B7" w:rsidP="00A66F2E">
      <w:pPr>
        <w:pStyle w:val="Heading2"/>
      </w:pPr>
      <w:r>
        <w:br w:type="page"/>
      </w:r>
      <w:r w:rsidR="00A66F2E" w:rsidRPr="00DA5F0B">
        <w:lastRenderedPageBreak/>
        <w:t>General business</w:t>
      </w:r>
    </w:p>
    <w:p w14:paraId="00C1EBFB" w14:textId="77777777" w:rsidR="00A66F2E" w:rsidRDefault="00A66F2E" w:rsidP="00A66F2E"/>
    <w:p w14:paraId="2A86A279"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0A13CED5"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3B3B23F2" w14:textId="77777777" w:rsidTr="00223C3D">
        <w:tc>
          <w:tcPr>
            <w:tcW w:w="2160" w:type="dxa"/>
            <w:tcBorders>
              <w:top w:val="single" w:sz="4" w:space="0" w:color="auto"/>
            </w:tcBorders>
          </w:tcPr>
          <w:p w14:paraId="34F27C50"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5597CA5D" w14:textId="0F7B8134" w:rsidR="00A66F2E" w:rsidRPr="00D12113" w:rsidRDefault="00FE4665" w:rsidP="00223C3D">
            <w:pPr>
              <w:spacing w:before="80" w:after="80"/>
              <w:rPr>
                <w:rFonts w:cs="Arial"/>
                <w:color w:val="FF3399"/>
                <w:sz w:val="20"/>
                <w:lang w:val="en-NZ"/>
              </w:rPr>
            </w:pPr>
            <w:r>
              <w:rPr>
                <w:rFonts w:cs="Arial"/>
                <w:sz w:val="20"/>
                <w:lang w:val="en-NZ"/>
              </w:rPr>
              <w:t>22 July 2025</w:t>
            </w:r>
          </w:p>
        </w:tc>
      </w:tr>
      <w:tr w:rsidR="00A66F2E" w:rsidRPr="00E24E77" w14:paraId="525F2DE3" w14:textId="77777777" w:rsidTr="00223C3D">
        <w:tc>
          <w:tcPr>
            <w:tcW w:w="2160" w:type="dxa"/>
            <w:tcBorders>
              <w:bottom w:val="single" w:sz="4" w:space="0" w:color="auto"/>
            </w:tcBorders>
          </w:tcPr>
          <w:p w14:paraId="66DEC817"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0BAEF7A5"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5804C510" w14:textId="66F0E425" w:rsidR="00A66F2E" w:rsidRPr="00F346D4" w:rsidRDefault="00A66F2E" w:rsidP="00096037">
      <w:pPr>
        <w:rPr>
          <w:color w:val="00CCFF"/>
        </w:rPr>
      </w:pPr>
    </w:p>
    <w:p w14:paraId="4A08E81B" w14:textId="77777777" w:rsidR="00A66F2E" w:rsidRDefault="00A66F2E" w:rsidP="00A66F2E"/>
    <w:p w14:paraId="52BD1FDC" w14:textId="77777777" w:rsidR="00A66F2E" w:rsidRPr="0054344C" w:rsidRDefault="00A66F2E" w:rsidP="00A66F2E">
      <w:pPr>
        <w:numPr>
          <w:ilvl w:val="0"/>
          <w:numId w:val="1"/>
        </w:numPr>
        <w:rPr>
          <w:b/>
          <w:szCs w:val="22"/>
        </w:rPr>
      </w:pPr>
      <w:r w:rsidRPr="0054344C">
        <w:rPr>
          <w:b/>
          <w:szCs w:val="22"/>
        </w:rPr>
        <w:t>Review of Last Minutes</w:t>
      </w:r>
    </w:p>
    <w:p w14:paraId="3C7C22C6" w14:textId="1018512E" w:rsidR="00A66F2E" w:rsidRPr="00946B92" w:rsidRDefault="00A66F2E" w:rsidP="00A66F2E">
      <w:pPr>
        <w:rPr>
          <w:szCs w:val="22"/>
        </w:rPr>
      </w:pPr>
      <w:r w:rsidRPr="00946B92">
        <w:rPr>
          <w:szCs w:val="22"/>
        </w:rPr>
        <w:t>The minutes of the previous meeting were agreed and signed by the Chair and Co-ordinator as a true record.</w:t>
      </w:r>
    </w:p>
    <w:p w14:paraId="014ED655" w14:textId="77777777" w:rsidR="00A66F2E" w:rsidRPr="00946B92" w:rsidRDefault="00A66F2E" w:rsidP="00A66F2E">
      <w:pPr>
        <w:ind w:left="465"/>
        <w:rPr>
          <w:szCs w:val="22"/>
        </w:rPr>
      </w:pPr>
    </w:p>
    <w:p w14:paraId="48812A88" w14:textId="77777777" w:rsidR="00A66F2E" w:rsidRPr="0054344C" w:rsidRDefault="00A66F2E" w:rsidP="00A66F2E">
      <w:pPr>
        <w:numPr>
          <w:ilvl w:val="0"/>
          <w:numId w:val="1"/>
        </w:numPr>
        <w:rPr>
          <w:b/>
          <w:szCs w:val="22"/>
        </w:rPr>
      </w:pPr>
      <w:r w:rsidRPr="0054344C">
        <w:rPr>
          <w:b/>
          <w:szCs w:val="22"/>
        </w:rPr>
        <w:t>Matters Arising</w:t>
      </w:r>
    </w:p>
    <w:p w14:paraId="1E499154" w14:textId="77777777" w:rsidR="00A66F2E" w:rsidRPr="00946B92" w:rsidRDefault="00A66F2E" w:rsidP="00A66F2E">
      <w:pPr>
        <w:rPr>
          <w:b/>
          <w:szCs w:val="22"/>
          <w:u w:val="single"/>
        </w:rPr>
      </w:pPr>
    </w:p>
    <w:p w14:paraId="0759145E" w14:textId="77777777" w:rsidR="00A66F2E" w:rsidRPr="0054344C" w:rsidRDefault="00A66F2E" w:rsidP="00A66F2E">
      <w:pPr>
        <w:numPr>
          <w:ilvl w:val="0"/>
          <w:numId w:val="1"/>
        </w:numPr>
        <w:rPr>
          <w:b/>
          <w:szCs w:val="22"/>
        </w:rPr>
      </w:pPr>
      <w:r w:rsidRPr="0054344C">
        <w:rPr>
          <w:b/>
          <w:szCs w:val="22"/>
        </w:rPr>
        <w:t>Other business</w:t>
      </w:r>
    </w:p>
    <w:p w14:paraId="7F6F0D3F" w14:textId="77777777" w:rsidR="00A66F2E" w:rsidRPr="00946B92" w:rsidRDefault="00A66F2E" w:rsidP="00A66F2E">
      <w:pPr>
        <w:rPr>
          <w:szCs w:val="22"/>
        </w:rPr>
      </w:pPr>
    </w:p>
    <w:p w14:paraId="625C2571" w14:textId="77777777" w:rsidR="00A66F2E" w:rsidRPr="0054344C" w:rsidRDefault="00A66F2E" w:rsidP="00A66F2E">
      <w:pPr>
        <w:numPr>
          <w:ilvl w:val="0"/>
          <w:numId w:val="1"/>
        </w:numPr>
        <w:rPr>
          <w:b/>
          <w:szCs w:val="22"/>
        </w:rPr>
      </w:pPr>
      <w:r w:rsidRPr="0054344C">
        <w:rPr>
          <w:b/>
          <w:szCs w:val="22"/>
        </w:rPr>
        <w:t>Other business for information</w:t>
      </w:r>
    </w:p>
    <w:p w14:paraId="04154E20" w14:textId="77777777" w:rsidR="00A66F2E" w:rsidRPr="00540FF2" w:rsidRDefault="00A66F2E" w:rsidP="00A66F2E">
      <w:pPr>
        <w:ind w:left="465"/>
        <w:rPr>
          <w:b/>
          <w:szCs w:val="22"/>
        </w:rPr>
      </w:pPr>
    </w:p>
    <w:p w14:paraId="4062CE95" w14:textId="77777777" w:rsidR="00A66F2E" w:rsidRPr="0054344C" w:rsidRDefault="00A66F2E" w:rsidP="00A66F2E">
      <w:pPr>
        <w:numPr>
          <w:ilvl w:val="0"/>
          <w:numId w:val="1"/>
        </w:numPr>
        <w:rPr>
          <w:b/>
          <w:szCs w:val="22"/>
        </w:rPr>
      </w:pPr>
      <w:r w:rsidRPr="0054344C">
        <w:rPr>
          <w:b/>
          <w:szCs w:val="22"/>
        </w:rPr>
        <w:t>Any other business</w:t>
      </w:r>
    </w:p>
    <w:p w14:paraId="299C035F" w14:textId="77777777" w:rsidR="00A66F2E" w:rsidRPr="00946B92" w:rsidRDefault="00A66F2E" w:rsidP="00A66F2E">
      <w:pPr>
        <w:rPr>
          <w:szCs w:val="22"/>
        </w:rPr>
      </w:pPr>
    </w:p>
    <w:p w14:paraId="613A13CC" w14:textId="77777777" w:rsidR="00A66F2E" w:rsidRDefault="00A66F2E" w:rsidP="00A66F2E"/>
    <w:p w14:paraId="0C167379" w14:textId="780ED817" w:rsidR="00A66F2E" w:rsidRPr="00121262" w:rsidRDefault="00A66F2E" w:rsidP="00A66F2E">
      <w:r>
        <w:t>The meeting closed at</w:t>
      </w:r>
      <w:r w:rsidR="00022FC3">
        <w:t xml:space="preserve"> 4:30pm</w:t>
      </w:r>
      <w:r>
        <w:t>.</w:t>
      </w:r>
    </w:p>
    <w:p w14:paraId="54588DD2" w14:textId="77777777" w:rsidR="00C06097" w:rsidRPr="00121262" w:rsidRDefault="00C06097" w:rsidP="00A66F2E"/>
    <w:sectPr w:rsidR="00C06097" w:rsidRPr="00121262" w:rsidSect="008F6D9D">
      <w:footerReference w:type="even" r:id="rId14"/>
      <w:footerReference w:type="default" r:id="rId15"/>
      <w:headerReference w:type="first" r:id="rId16"/>
      <w:footerReference w:type="first" r:id="rId1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A6487" w14:textId="77777777" w:rsidR="003F0DCB" w:rsidRDefault="003F0DCB">
      <w:r>
        <w:separator/>
      </w:r>
    </w:p>
  </w:endnote>
  <w:endnote w:type="continuationSeparator" w:id="0">
    <w:p w14:paraId="23D425EE" w14:textId="77777777" w:rsidR="003F0DCB" w:rsidRDefault="003F0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CDE2B"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44052A"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1" w:type="dxa"/>
      <w:tblInd w:w="250" w:type="dxa"/>
      <w:tblLook w:val="04A0" w:firstRow="1" w:lastRow="0" w:firstColumn="1" w:lastColumn="0" w:noHBand="0" w:noVBand="1"/>
    </w:tblPr>
    <w:tblGrid>
      <w:gridCol w:w="8222"/>
      <w:gridCol w:w="1789"/>
    </w:tblGrid>
    <w:tr w:rsidR="0081053D" w:rsidRPr="00977E7F" w14:paraId="4D09F44B" w14:textId="77777777" w:rsidTr="00D73B66">
      <w:trPr>
        <w:trHeight w:val="282"/>
      </w:trPr>
      <w:tc>
        <w:tcPr>
          <w:tcW w:w="8222" w:type="dxa"/>
        </w:tcPr>
        <w:p w14:paraId="67476202" w14:textId="5E2C3573" w:rsidR="0081053D" w:rsidRPr="00977E7F" w:rsidRDefault="00BE2A32" w:rsidP="00D73B66">
          <w:pPr>
            <w:pStyle w:val="Footer"/>
            <w:ind w:left="171" w:right="360"/>
            <w:rPr>
              <w:rFonts w:ascii="Arial Narrow" w:hAnsi="Arial Narrow"/>
              <w:sz w:val="16"/>
              <w:szCs w:val="16"/>
              <w:lang w:eastAsia="en-GB"/>
            </w:rPr>
          </w:pPr>
          <w:r w:rsidRPr="00C91F3F">
            <w:rPr>
              <w:rFonts w:cs="Arial"/>
              <w:sz w:val="16"/>
              <w:szCs w:val="16"/>
            </w:rPr>
            <w:t xml:space="preserve">HDEC Minutes – </w:t>
          </w:r>
          <w:r w:rsidR="00830F81">
            <w:rPr>
              <w:rFonts w:cs="Arial"/>
              <w:sz w:val="16"/>
              <w:szCs w:val="16"/>
            </w:rPr>
            <w:t>C</w:t>
          </w:r>
          <w:r w:rsidR="00830F81" w:rsidRPr="00830F81">
            <w:rPr>
              <w:rFonts w:cs="Arial"/>
              <w:sz w:val="16"/>
              <w:szCs w:val="16"/>
            </w:rPr>
            <w:t>EN</w:t>
          </w:r>
          <w:r w:rsidR="00830F81" w:rsidRPr="00830F81">
            <w:rPr>
              <w:rFonts w:cs="Arial"/>
              <w:sz w:val="16"/>
              <w:szCs w:val="16"/>
              <w:lang w:val="en-NZ"/>
            </w:rPr>
            <w:t xml:space="preserve"> Health and Disability Ethics Committee </w:t>
          </w:r>
          <w:r w:rsidR="00830F81" w:rsidRPr="00830F81">
            <w:rPr>
              <w:rFonts w:cs="Arial"/>
              <w:sz w:val="16"/>
              <w:szCs w:val="16"/>
            </w:rPr>
            <w:t>– 24 June 2025</w:t>
          </w:r>
        </w:p>
      </w:tc>
      <w:tc>
        <w:tcPr>
          <w:tcW w:w="1789" w:type="dxa"/>
        </w:tcPr>
        <w:p w14:paraId="3887CE81"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11EDBB63" w14:textId="5AC05971" w:rsidR="00522B40" w:rsidRPr="00BF6505" w:rsidRDefault="007E7394"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497F91A7" wp14:editId="16B5E289">
          <wp:simplePos x="0" y="0"/>
          <wp:positionH relativeFrom="column">
            <wp:posOffset>-731520</wp:posOffset>
          </wp:positionH>
          <wp:positionV relativeFrom="paragraph">
            <wp:posOffset>-348615</wp:posOffset>
          </wp:positionV>
          <wp:extent cx="5390515" cy="59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2" w:type="dxa"/>
      <w:tblInd w:w="534" w:type="dxa"/>
      <w:tblLook w:val="04A0" w:firstRow="1" w:lastRow="0" w:firstColumn="1" w:lastColumn="0" w:noHBand="0" w:noVBand="1"/>
    </w:tblPr>
    <w:tblGrid>
      <w:gridCol w:w="7796"/>
      <w:gridCol w:w="1886"/>
    </w:tblGrid>
    <w:tr w:rsidR="0081053D" w:rsidRPr="00977E7F" w14:paraId="2499ECE8" w14:textId="77777777" w:rsidTr="00D73B66">
      <w:trPr>
        <w:trHeight w:val="283"/>
      </w:trPr>
      <w:tc>
        <w:tcPr>
          <w:tcW w:w="7796" w:type="dxa"/>
        </w:tcPr>
        <w:p w14:paraId="6C6B1AE7" w14:textId="52744D95"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830F81">
            <w:rPr>
              <w:rFonts w:cs="Arial"/>
              <w:sz w:val="16"/>
              <w:szCs w:val="16"/>
            </w:rPr>
            <w:t>C</w:t>
          </w:r>
          <w:r w:rsidR="00830F81" w:rsidRPr="00830F81">
            <w:rPr>
              <w:rFonts w:cs="Arial"/>
              <w:sz w:val="16"/>
              <w:szCs w:val="16"/>
            </w:rPr>
            <w:t>EN</w:t>
          </w:r>
          <w:r w:rsidR="004B7C11" w:rsidRPr="00830F81">
            <w:rPr>
              <w:rFonts w:cs="Arial"/>
              <w:sz w:val="16"/>
              <w:szCs w:val="16"/>
              <w:lang w:val="en-NZ"/>
            </w:rPr>
            <w:t xml:space="preserve"> Health and Disability Ethics Committee </w:t>
          </w:r>
          <w:r w:rsidR="004B7C11" w:rsidRPr="00830F81">
            <w:rPr>
              <w:rFonts w:cs="Arial"/>
              <w:sz w:val="16"/>
              <w:szCs w:val="16"/>
            </w:rPr>
            <w:t xml:space="preserve">– </w:t>
          </w:r>
          <w:r w:rsidR="00830F81" w:rsidRPr="00830F81">
            <w:rPr>
              <w:rFonts w:cs="Arial"/>
              <w:sz w:val="16"/>
              <w:szCs w:val="16"/>
            </w:rPr>
            <w:t>24 June 2025</w:t>
          </w:r>
        </w:p>
      </w:tc>
      <w:tc>
        <w:tcPr>
          <w:tcW w:w="1886" w:type="dxa"/>
        </w:tcPr>
        <w:p w14:paraId="63F40CBF"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40223AE0" w14:textId="333D21AD" w:rsidR="00BF6505" w:rsidRPr="00C91F3F" w:rsidRDefault="007E7394"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28D72BB8" wp14:editId="729E0545">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069CB" w14:textId="77777777" w:rsidR="003F0DCB" w:rsidRDefault="003F0DCB">
      <w:r>
        <w:separator/>
      </w:r>
    </w:p>
  </w:footnote>
  <w:footnote w:type="continuationSeparator" w:id="0">
    <w:p w14:paraId="35FBDBAC" w14:textId="77777777" w:rsidR="003F0DCB" w:rsidRDefault="003F0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01F34324" w14:textId="77777777" w:rsidTr="008F6D9D">
      <w:trPr>
        <w:trHeight w:val="1079"/>
      </w:trPr>
      <w:tc>
        <w:tcPr>
          <w:tcW w:w="1914" w:type="dxa"/>
          <w:tcBorders>
            <w:bottom w:val="single" w:sz="4" w:space="0" w:color="auto"/>
          </w:tcBorders>
        </w:tcPr>
        <w:p w14:paraId="291F56B6" w14:textId="3DECC07C" w:rsidR="00522B40" w:rsidRPr="00987913" w:rsidRDefault="007E7394" w:rsidP="00296E6F">
          <w:pPr>
            <w:pStyle w:val="Heading1"/>
          </w:pPr>
          <w:r>
            <w:rPr>
              <w:noProof/>
            </w:rPr>
            <w:drawing>
              <wp:anchor distT="0" distB="0" distL="114300" distR="114300" simplePos="0" relativeHeight="251656704" behindDoc="0" locked="0" layoutInCell="1" allowOverlap="1" wp14:anchorId="3E038A23" wp14:editId="6F9839C2">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324E53D8" w14:textId="77777777" w:rsidR="00522B40" w:rsidRPr="00296E6F" w:rsidRDefault="0054344C" w:rsidP="00296E6F">
          <w:pPr>
            <w:pStyle w:val="Heading1"/>
          </w:pPr>
          <w:r>
            <w:t xml:space="preserve">                  </w:t>
          </w:r>
          <w:r w:rsidR="00522B40" w:rsidRPr="00296E6F">
            <w:t>Minutes</w:t>
          </w:r>
        </w:p>
      </w:tc>
    </w:tr>
  </w:tbl>
  <w:p w14:paraId="6C635BFF"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E8D05F3"/>
    <w:multiLevelType w:val="hybridMultilevel"/>
    <w:tmpl w:val="395CE774"/>
    <w:lvl w:ilvl="0" w:tplc="13CCB6B0">
      <w:start w:val="1"/>
      <w:numFmt w:val="decimal"/>
      <w:pStyle w:val="ListParagraph"/>
      <w:lvlText w:val="%1."/>
      <w:lvlJc w:val="left"/>
      <w:pPr>
        <w:ind w:left="360" w:hanging="360"/>
      </w:pPr>
      <w:rPr>
        <w:rFonts w:cs="Times New Roman" w:hint="default"/>
        <w:color w:val="auto"/>
      </w:rPr>
    </w:lvl>
    <w:lvl w:ilvl="1" w:tplc="14090003">
      <w:start w:val="1"/>
      <w:numFmt w:val="bullet"/>
      <w:lvlText w:val="o"/>
      <w:lvlJc w:val="left"/>
      <w:pPr>
        <w:ind w:left="1080" w:hanging="360"/>
      </w:pPr>
      <w:rPr>
        <w:rFonts w:ascii="Courier New" w:hAnsi="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3CBA661F"/>
    <w:multiLevelType w:val="hybridMultilevel"/>
    <w:tmpl w:val="AA224A4A"/>
    <w:lvl w:ilvl="0" w:tplc="78385C6A">
      <w:start w:val="1"/>
      <w:numFmt w:val="decimal"/>
      <w:lvlText w:val="%1."/>
      <w:lvlJc w:val="left"/>
      <w:pPr>
        <w:ind w:left="720" w:hanging="360"/>
      </w:pPr>
      <w:rPr>
        <w:rFonts w:hint="default"/>
        <w:b w:val="0"/>
        <w:bCs/>
        <w:color w:val="auto"/>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5657183"/>
    <w:multiLevelType w:val="hybridMultilevel"/>
    <w:tmpl w:val="1EE477D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5" w15:restartNumberingAfterBreak="0">
    <w:nsid w:val="4C674FB4"/>
    <w:multiLevelType w:val="multilevel"/>
    <w:tmpl w:val="E3E2D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4B6CE3"/>
    <w:multiLevelType w:val="hybridMultilevel"/>
    <w:tmpl w:val="FD8CB0D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8E80538"/>
    <w:multiLevelType w:val="hybridMultilevel"/>
    <w:tmpl w:val="E8905DB0"/>
    <w:lvl w:ilvl="0" w:tplc="B18CBABA">
      <w:start w:val="1"/>
      <w:numFmt w:val="decimal"/>
      <w:lvlText w:val="%1."/>
      <w:lvlJc w:val="left"/>
      <w:pPr>
        <w:ind w:left="720" w:hanging="360"/>
      </w:pPr>
    </w:lvl>
    <w:lvl w:ilvl="1" w:tplc="1B76CE2A">
      <w:start w:val="1"/>
      <w:numFmt w:val="bullet"/>
      <w:lvlText w:val="o"/>
      <w:lvlJc w:val="left"/>
      <w:pPr>
        <w:ind w:left="1440" w:hanging="360"/>
      </w:pPr>
      <w:rPr>
        <w:rFonts w:ascii="Courier New" w:eastAsia="Courier New" w:hAnsi="Courier New" w:cs="Courier New"/>
      </w:rPr>
    </w:lvl>
    <w:lvl w:ilvl="2" w:tplc="BADABF0A">
      <w:start w:val="1"/>
      <w:numFmt w:val="lowerRoman"/>
      <w:lvlText w:val="%3."/>
      <w:lvlJc w:val="right"/>
      <w:pPr>
        <w:ind w:left="2160" w:hanging="180"/>
      </w:pPr>
    </w:lvl>
    <w:lvl w:ilvl="3" w:tplc="80F4AFBE">
      <w:start w:val="1"/>
      <w:numFmt w:val="decimal"/>
      <w:lvlText w:val="%4."/>
      <w:lvlJc w:val="left"/>
      <w:pPr>
        <w:ind w:left="2880" w:hanging="360"/>
      </w:pPr>
    </w:lvl>
    <w:lvl w:ilvl="4" w:tplc="9FF64988">
      <w:start w:val="1"/>
      <w:numFmt w:val="lowerLetter"/>
      <w:lvlText w:val="%5."/>
      <w:lvlJc w:val="left"/>
      <w:pPr>
        <w:ind w:left="3600" w:hanging="360"/>
      </w:pPr>
    </w:lvl>
    <w:lvl w:ilvl="5" w:tplc="4A2043D2">
      <w:start w:val="1"/>
      <w:numFmt w:val="lowerRoman"/>
      <w:lvlText w:val="%6."/>
      <w:lvlJc w:val="right"/>
      <w:pPr>
        <w:ind w:left="4320" w:hanging="180"/>
      </w:pPr>
    </w:lvl>
    <w:lvl w:ilvl="6" w:tplc="3488B00E">
      <w:start w:val="1"/>
      <w:numFmt w:val="decimal"/>
      <w:lvlText w:val="%7."/>
      <w:lvlJc w:val="left"/>
      <w:pPr>
        <w:ind w:left="5040" w:hanging="360"/>
      </w:pPr>
    </w:lvl>
    <w:lvl w:ilvl="7" w:tplc="7AA45D56">
      <w:start w:val="1"/>
      <w:numFmt w:val="lowerLetter"/>
      <w:lvlText w:val="%8."/>
      <w:lvlJc w:val="left"/>
      <w:pPr>
        <w:ind w:left="5760" w:hanging="360"/>
      </w:pPr>
    </w:lvl>
    <w:lvl w:ilvl="8" w:tplc="33C6AD68">
      <w:start w:val="1"/>
      <w:numFmt w:val="lowerRoman"/>
      <w:lvlText w:val="%9."/>
      <w:lvlJc w:val="right"/>
      <w:pPr>
        <w:ind w:left="6480" w:hanging="180"/>
      </w:pPr>
    </w:lvl>
  </w:abstractNum>
  <w:abstractNum w:abstractNumId="8"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02320514">
    <w:abstractNumId w:val="1"/>
  </w:num>
  <w:num w:numId="2" w16cid:durableId="321812028">
    <w:abstractNumId w:val="4"/>
  </w:num>
  <w:num w:numId="3" w16cid:durableId="2021665390">
    <w:abstractNumId w:val="2"/>
  </w:num>
  <w:num w:numId="4" w16cid:durableId="1334530563">
    <w:abstractNumId w:val="9"/>
  </w:num>
  <w:num w:numId="5" w16cid:durableId="926232880">
    <w:abstractNumId w:val="8"/>
  </w:num>
  <w:num w:numId="6" w16cid:durableId="1337877392">
    <w:abstractNumId w:val="0"/>
  </w:num>
  <w:num w:numId="7" w16cid:durableId="1403141436">
    <w:abstractNumId w:val="2"/>
    <w:lvlOverride w:ilvl="0">
      <w:startOverride w:val="1"/>
    </w:lvlOverride>
  </w:num>
  <w:num w:numId="8" w16cid:durableId="978146927">
    <w:abstractNumId w:val="2"/>
    <w:lvlOverride w:ilvl="0">
      <w:startOverride w:val="1"/>
    </w:lvlOverride>
  </w:num>
  <w:num w:numId="9" w16cid:durableId="121656732">
    <w:abstractNumId w:val="2"/>
    <w:lvlOverride w:ilvl="0">
      <w:startOverride w:val="1"/>
    </w:lvlOverride>
  </w:num>
  <w:num w:numId="10" w16cid:durableId="1586721465">
    <w:abstractNumId w:val="2"/>
    <w:lvlOverride w:ilvl="0">
      <w:startOverride w:val="1"/>
    </w:lvlOverride>
  </w:num>
  <w:num w:numId="11" w16cid:durableId="1418750069">
    <w:abstractNumId w:val="2"/>
    <w:lvlOverride w:ilvl="0">
      <w:startOverride w:val="1"/>
    </w:lvlOverride>
  </w:num>
  <w:num w:numId="12" w16cid:durableId="927495878">
    <w:abstractNumId w:val="2"/>
    <w:lvlOverride w:ilvl="0">
      <w:startOverride w:val="1"/>
    </w:lvlOverride>
  </w:num>
  <w:num w:numId="13" w16cid:durableId="1824157657">
    <w:abstractNumId w:val="2"/>
    <w:lvlOverride w:ilvl="0">
      <w:startOverride w:val="1"/>
    </w:lvlOverride>
  </w:num>
  <w:num w:numId="14" w16cid:durableId="1336954985">
    <w:abstractNumId w:val="2"/>
    <w:lvlOverride w:ilvl="0">
      <w:startOverride w:val="1"/>
    </w:lvlOverride>
  </w:num>
  <w:num w:numId="15" w16cid:durableId="661809610">
    <w:abstractNumId w:val="2"/>
    <w:lvlOverride w:ilvl="0">
      <w:startOverride w:val="1"/>
    </w:lvlOverride>
  </w:num>
  <w:num w:numId="16" w16cid:durableId="322321692">
    <w:abstractNumId w:val="2"/>
    <w:lvlOverride w:ilvl="0">
      <w:startOverride w:val="1"/>
    </w:lvlOverride>
  </w:num>
  <w:num w:numId="17" w16cid:durableId="1865046893">
    <w:abstractNumId w:val="2"/>
    <w:lvlOverride w:ilvl="0">
      <w:startOverride w:val="1"/>
    </w:lvlOverride>
  </w:num>
  <w:num w:numId="18" w16cid:durableId="1880892187">
    <w:abstractNumId w:val="2"/>
    <w:lvlOverride w:ilvl="0">
      <w:startOverride w:val="1"/>
    </w:lvlOverride>
  </w:num>
  <w:num w:numId="19" w16cid:durableId="2008513357">
    <w:abstractNumId w:val="2"/>
    <w:lvlOverride w:ilvl="0">
      <w:startOverride w:val="1"/>
    </w:lvlOverride>
  </w:num>
  <w:num w:numId="20" w16cid:durableId="774208104">
    <w:abstractNumId w:val="2"/>
    <w:lvlOverride w:ilvl="0">
      <w:startOverride w:val="1"/>
    </w:lvlOverride>
  </w:num>
  <w:num w:numId="21" w16cid:durableId="402601628">
    <w:abstractNumId w:val="2"/>
    <w:lvlOverride w:ilvl="0">
      <w:startOverride w:val="1"/>
    </w:lvlOverride>
  </w:num>
  <w:num w:numId="22" w16cid:durableId="811674263">
    <w:abstractNumId w:val="2"/>
    <w:lvlOverride w:ilvl="0">
      <w:startOverride w:val="1"/>
    </w:lvlOverride>
  </w:num>
  <w:num w:numId="23" w16cid:durableId="1494570382">
    <w:abstractNumId w:val="2"/>
    <w:lvlOverride w:ilvl="0">
      <w:startOverride w:val="1"/>
    </w:lvlOverride>
  </w:num>
  <w:num w:numId="24" w16cid:durableId="38868140">
    <w:abstractNumId w:val="2"/>
    <w:lvlOverride w:ilvl="0">
      <w:startOverride w:val="1"/>
    </w:lvlOverride>
  </w:num>
  <w:num w:numId="25" w16cid:durableId="1896312391">
    <w:abstractNumId w:val="6"/>
  </w:num>
  <w:num w:numId="26" w16cid:durableId="1859001215">
    <w:abstractNumId w:val="2"/>
  </w:num>
  <w:num w:numId="27" w16cid:durableId="1363239432">
    <w:abstractNumId w:val="2"/>
    <w:lvlOverride w:ilvl="0">
      <w:startOverride w:val="1"/>
    </w:lvlOverride>
  </w:num>
  <w:num w:numId="28" w16cid:durableId="498157374">
    <w:abstractNumId w:val="7"/>
  </w:num>
  <w:num w:numId="29" w16cid:durableId="1376849412">
    <w:abstractNumId w:val="2"/>
    <w:lvlOverride w:ilvl="0">
      <w:startOverride w:val="1"/>
    </w:lvlOverride>
  </w:num>
  <w:num w:numId="30" w16cid:durableId="1926839988">
    <w:abstractNumId w:val="2"/>
    <w:lvlOverride w:ilvl="0">
      <w:startOverride w:val="1"/>
    </w:lvlOverride>
  </w:num>
  <w:num w:numId="31" w16cid:durableId="944533559">
    <w:abstractNumId w:val="2"/>
  </w:num>
  <w:num w:numId="32" w16cid:durableId="160194708">
    <w:abstractNumId w:val="2"/>
    <w:lvlOverride w:ilvl="0">
      <w:startOverride w:val="1"/>
    </w:lvlOverride>
  </w:num>
  <w:num w:numId="33" w16cid:durableId="1661886395">
    <w:abstractNumId w:val="5"/>
  </w:num>
  <w:num w:numId="34" w16cid:durableId="170487811">
    <w:abstractNumId w:val="2"/>
  </w:num>
  <w:num w:numId="35" w16cid:durableId="822283605">
    <w:abstractNumId w:val="2"/>
    <w:lvlOverride w:ilvl="0">
      <w:startOverride w:val="1"/>
    </w:lvlOverride>
  </w:num>
  <w:num w:numId="36" w16cid:durableId="2000963586">
    <w:abstractNumId w:val="2"/>
    <w:lvlOverride w:ilvl="0">
      <w:startOverride w:val="1"/>
    </w:lvlOverride>
  </w:num>
  <w:num w:numId="37" w16cid:durableId="1278370922">
    <w:abstractNumId w:val="3"/>
  </w:num>
  <w:num w:numId="38" w16cid:durableId="1445074939">
    <w:abstractNumId w:val="2"/>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0073D"/>
    <w:rsid w:val="00001A01"/>
    <w:rsid w:val="00003277"/>
    <w:rsid w:val="00003699"/>
    <w:rsid w:val="0000614A"/>
    <w:rsid w:val="000070A5"/>
    <w:rsid w:val="00010161"/>
    <w:rsid w:val="000106B1"/>
    <w:rsid w:val="00011269"/>
    <w:rsid w:val="0001228C"/>
    <w:rsid w:val="00012C5F"/>
    <w:rsid w:val="00015E80"/>
    <w:rsid w:val="00016872"/>
    <w:rsid w:val="000169B0"/>
    <w:rsid w:val="00020D03"/>
    <w:rsid w:val="000210B3"/>
    <w:rsid w:val="00022FC3"/>
    <w:rsid w:val="00023F46"/>
    <w:rsid w:val="00024BB4"/>
    <w:rsid w:val="00024BE1"/>
    <w:rsid w:val="00026727"/>
    <w:rsid w:val="00030E73"/>
    <w:rsid w:val="00032A6F"/>
    <w:rsid w:val="00035F8D"/>
    <w:rsid w:val="0003748C"/>
    <w:rsid w:val="00040E1F"/>
    <w:rsid w:val="00042CE9"/>
    <w:rsid w:val="000462A2"/>
    <w:rsid w:val="00046C8A"/>
    <w:rsid w:val="00050409"/>
    <w:rsid w:val="00053B8E"/>
    <w:rsid w:val="00054AB0"/>
    <w:rsid w:val="000617F9"/>
    <w:rsid w:val="00064773"/>
    <w:rsid w:val="000655AE"/>
    <w:rsid w:val="00073241"/>
    <w:rsid w:val="000732A9"/>
    <w:rsid w:val="00077DD4"/>
    <w:rsid w:val="00081541"/>
    <w:rsid w:val="00082758"/>
    <w:rsid w:val="00085C1D"/>
    <w:rsid w:val="00092721"/>
    <w:rsid w:val="000936DB"/>
    <w:rsid w:val="00094FCC"/>
    <w:rsid w:val="00095156"/>
    <w:rsid w:val="00096037"/>
    <w:rsid w:val="00097E8D"/>
    <w:rsid w:val="000A38EF"/>
    <w:rsid w:val="000A4C46"/>
    <w:rsid w:val="000A5CCA"/>
    <w:rsid w:val="000A5FB2"/>
    <w:rsid w:val="000A6B7D"/>
    <w:rsid w:val="000B26C5"/>
    <w:rsid w:val="000B2F36"/>
    <w:rsid w:val="000B367E"/>
    <w:rsid w:val="000B44FF"/>
    <w:rsid w:val="000C1376"/>
    <w:rsid w:val="000C2E53"/>
    <w:rsid w:val="000C720A"/>
    <w:rsid w:val="000C7ACA"/>
    <w:rsid w:val="000D1FF4"/>
    <w:rsid w:val="000D2A74"/>
    <w:rsid w:val="000D2A97"/>
    <w:rsid w:val="000D68CD"/>
    <w:rsid w:val="000E1983"/>
    <w:rsid w:val="000E1D62"/>
    <w:rsid w:val="000E359D"/>
    <w:rsid w:val="000E5CD8"/>
    <w:rsid w:val="000E5D8D"/>
    <w:rsid w:val="000F0BC5"/>
    <w:rsid w:val="000F2AFB"/>
    <w:rsid w:val="000F2F24"/>
    <w:rsid w:val="000F6CC5"/>
    <w:rsid w:val="000F7FD6"/>
    <w:rsid w:val="001019BD"/>
    <w:rsid w:val="00103535"/>
    <w:rsid w:val="00104E98"/>
    <w:rsid w:val="0010501C"/>
    <w:rsid w:val="00105F3B"/>
    <w:rsid w:val="00106194"/>
    <w:rsid w:val="00107215"/>
    <w:rsid w:val="0011026E"/>
    <w:rsid w:val="00111B94"/>
    <w:rsid w:val="00111D63"/>
    <w:rsid w:val="0011280D"/>
    <w:rsid w:val="001149B4"/>
    <w:rsid w:val="00115A93"/>
    <w:rsid w:val="00116E95"/>
    <w:rsid w:val="00120D68"/>
    <w:rsid w:val="00121262"/>
    <w:rsid w:val="00121551"/>
    <w:rsid w:val="00121703"/>
    <w:rsid w:val="0012183F"/>
    <w:rsid w:val="00122431"/>
    <w:rsid w:val="00123DA5"/>
    <w:rsid w:val="001260BC"/>
    <w:rsid w:val="001260F1"/>
    <w:rsid w:val="00130B1C"/>
    <w:rsid w:val="00132250"/>
    <w:rsid w:val="001332F7"/>
    <w:rsid w:val="00133332"/>
    <w:rsid w:val="00137ED1"/>
    <w:rsid w:val="00140614"/>
    <w:rsid w:val="00142A63"/>
    <w:rsid w:val="00143BF9"/>
    <w:rsid w:val="00143F79"/>
    <w:rsid w:val="001447B3"/>
    <w:rsid w:val="001468B8"/>
    <w:rsid w:val="00152653"/>
    <w:rsid w:val="001530BE"/>
    <w:rsid w:val="0015315D"/>
    <w:rsid w:val="00153226"/>
    <w:rsid w:val="00161713"/>
    <w:rsid w:val="001625BD"/>
    <w:rsid w:val="00163195"/>
    <w:rsid w:val="0016747D"/>
    <w:rsid w:val="00173B11"/>
    <w:rsid w:val="00174602"/>
    <w:rsid w:val="00180B32"/>
    <w:rsid w:val="00184D6C"/>
    <w:rsid w:val="001853FE"/>
    <w:rsid w:val="00185FF6"/>
    <w:rsid w:val="0018623C"/>
    <w:rsid w:val="001865C8"/>
    <w:rsid w:val="0018727A"/>
    <w:rsid w:val="00187361"/>
    <w:rsid w:val="0019310E"/>
    <w:rsid w:val="0019367D"/>
    <w:rsid w:val="00193D06"/>
    <w:rsid w:val="00194783"/>
    <w:rsid w:val="001973E8"/>
    <w:rsid w:val="00197575"/>
    <w:rsid w:val="00197F91"/>
    <w:rsid w:val="001A3A93"/>
    <w:rsid w:val="001A3DB4"/>
    <w:rsid w:val="001A422A"/>
    <w:rsid w:val="001B0A2F"/>
    <w:rsid w:val="001B1540"/>
    <w:rsid w:val="001B34A7"/>
    <w:rsid w:val="001B371F"/>
    <w:rsid w:val="001B4EA7"/>
    <w:rsid w:val="001B5167"/>
    <w:rsid w:val="001B56CE"/>
    <w:rsid w:val="001B6362"/>
    <w:rsid w:val="001B6A2A"/>
    <w:rsid w:val="001B6FFB"/>
    <w:rsid w:val="001C072B"/>
    <w:rsid w:val="001C1626"/>
    <w:rsid w:val="001C2B35"/>
    <w:rsid w:val="001C6497"/>
    <w:rsid w:val="001C7183"/>
    <w:rsid w:val="001D12FF"/>
    <w:rsid w:val="001D2090"/>
    <w:rsid w:val="001E29B4"/>
    <w:rsid w:val="001E3122"/>
    <w:rsid w:val="001E5F8E"/>
    <w:rsid w:val="001E6619"/>
    <w:rsid w:val="001E6C80"/>
    <w:rsid w:val="001F03B2"/>
    <w:rsid w:val="001F0B80"/>
    <w:rsid w:val="001F3A91"/>
    <w:rsid w:val="001F497C"/>
    <w:rsid w:val="001F7C27"/>
    <w:rsid w:val="00201034"/>
    <w:rsid w:val="00201402"/>
    <w:rsid w:val="00204AC4"/>
    <w:rsid w:val="002070A8"/>
    <w:rsid w:val="00210AAA"/>
    <w:rsid w:val="0021100A"/>
    <w:rsid w:val="00212907"/>
    <w:rsid w:val="00214502"/>
    <w:rsid w:val="00215797"/>
    <w:rsid w:val="00215ECC"/>
    <w:rsid w:val="00216533"/>
    <w:rsid w:val="00221D49"/>
    <w:rsid w:val="00223C3D"/>
    <w:rsid w:val="00224E75"/>
    <w:rsid w:val="00224FFD"/>
    <w:rsid w:val="002251D0"/>
    <w:rsid w:val="00225361"/>
    <w:rsid w:val="00225789"/>
    <w:rsid w:val="00231CB3"/>
    <w:rsid w:val="00234BB5"/>
    <w:rsid w:val="00236A96"/>
    <w:rsid w:val="002403A4"/>
    <w:rsid w:val="002417BA"/>
    <w:rsid w:val="00243A5D"/>
    <w:rsid w:val="00250554"/>
    <w:rsid w:val="00252B5C"/>
    <w:rsid w:val="0025574F"/>
    <w:rsid w:val="0025585E"/>
    <w:rsid w:val="00256796"/>
    <w:rsid w:val="0026156E"/>
    <w:rsid w:val="00261D61"/>
    <w:rsid w:val="002626F4"/>
    <w:rsid w:val="00263263"/>
    <w:rsid w:val="002649A3"/>
    <w:rsid w:val="002656EB"/>
    <w:rsid w:val="00266BE7"/>
    <w:rsid w:val="002715A5"/>
    <w:rsid w:val="002721DF"/>
    <w:rsid w:val="00276B34"/>
    <w:rsid w:val="00284AB3"/>
    <w:rsid w:val="00285CB4"/>
    <w:rsid w:val="0028797D"/>
    <w:rsid w:val="002919D1"/>
    <w:rsid w:val="00292E9B"/>
    <w:rsid w:val="00295848"/>
    <w:rsid w:val="00296A21"/>
    <w:rsid w:val="00296E6F"/>
    <w:rsid w:val="002979B7"/>
    <w:rsid w:val="002A365B"/>
    <w:rsid w:val="002A5BEC"/>
    <w:rsid w:val="002A74A1"/>
    <w:rsid w:val="002A7B5C"/>
    <w:rsid w:val="002B08C4"/>
    <w:rsid w:val="002B1078"/>
    <w:rsid w:val="002B2215"/>
    <w:rsid w:val="002B4F4C"/>
    <w:rsid w:val="002B62FF"/>
    <w:rsid w:val="002B776D"/>
    <w:rsid w:val="002B7D9C"/>
    <w:rsid w:val="002C180A"/>
    <w:rsid w:val="002D3AC7"/>
    <w:rsid w:val="002D58BD"/>
    <w:rsid w:val="002D60AF"/>
    <w:rsid w:val="002E5B7D"/>
    <w:rsid w:val="002F0CEB"/>
    <w:rsid w:val="002F2002"/>
    <w:rsid w:val="002F3754"/>
    <w:rsid w:val="003006CC"/>
    <w:rsid w:val="00300FDB"/>
    <w:rsid w:val="00303AC5"/>
    <w:rsid w:val="003050BE"/>
    <w:rsid w:val="00305488"/>
    <w:rsid w:val="00306647"/>
    <w:rsid w:val="00312069"/>
    <w:rsid w:val="003167B3"/>
    <w:rsid w:val="00322450"/>
    <w:rsid w:val="00326E85"/>
    <w:rsid w:val="00331F01"/>
    <w:rsid w:val="00333104"/>
    <w:rsid w:val="00333FA4"/>
    <w:rsid w:val="003349CD"/>
    <w:rsid w:val="003401AE"/>
    <w:rsid w:val="00340596"/>
    <w:rsid w:val="003444CE"/>
    <w:rsid w:val="003514EF"/>
    <w:rsid w:val="00353CC0"/>
    <w:rsid w:val="00354D6D"/>
    <w:rsid w:val="00367454"/>
    <w:rsid w:val="003725AD"/>
    <w:rsid w:val="00372A87"/>
    <w:rsid w:val="00375C2D"/>
    <w:rsid w:val="00375FD3"/>
    <w:rsid w:val="00376AF6"/>
    <w:rsid w:val="00376DB4"/>
    <w:rsid w:val="00381DF9"/>
    <w:rsid w:val="003821BF"/>
    <w:rsid w:val="003825DD"/>
    <w:rsid w:val="00382699"/>
    <w:rsid w:val="00382AE6"/>
    <w:rsid w:val="003842DB"/>
    <w:rsid w:val="00384CAB"/>
    <w:rsid w:val="00385187"/>
    <w:rsid w:val="00385803"/>
    <w:rsid w:val="00385B42"/>
    <w:rsid w:val="0038682F"/>
    <w:rsid w:val="00394F74"/>
    <w:rsid w:val="0039609A"/>
    <w:rsid w:val="0039686A"/>
    <w:rsid w:val="003A1F0F"/>
    <w:rsid w:val="003A4F14"/>
    <w:rsid w:val="003A5713"/>
    <w:rsid w:val="003A5D1E"/>
    <w:rsid w:val="003B0E89"/>
    <w:rsid w:val="003B2ED9"/>
    <w:rsid w:val="003B39C5"/>
    <w:rsid w:val="003B426C"/>
    <w:rsid w:val="003B5DBE"/>
    <w:rsid w:val="003C1BF2"/>
    <w:rsid w:val="003C247E"/>
    <w:rsid w:val="003C6737"/>
    <w:rsid w:val="003D3170"/>
    <w:rsid w:val="003D6078"/>
    <w:rsid w:val="003D61A1"/>
    <w:rsid w:val="003E1618"/>
    <w:rsid w:val="003E1C15"/>
    <w:rsid w:val="003E3648"/>
    <w:rsid w:val="003E3885"/>
    <w:rsid w:val="003E3E13"/>
    <w:rsid w:val="003E7948"/>
    <w:rsid w:val="003F0DCB"/>
    <w:rsid w:val="003F578D"/>
    <w:rsid w:val="003F78A8"/>
    <w:rsid w:val="00400414"/>
    <w:rsid w:val="00403063"/>
    <w:rsid w:val="00404347"/>
    <w:rsid w:val="004049FA"/>
    <w:rsid w:val="0040641B"/>
    <w:rsid w:val="0041257F"/>
    <w:rsid w:val="0041560C"/>
    <w:rsid w:val="00415ABA"/>
    <w:rsid w:val="004170FF"/>
    <w:rsid w:val="004233D6"/>
    <w:rsid w:val="00424A50"/>
    <w:rsid w:val="00424C25"/>
    <w:rsid w:val="00425EF1"/>
    <w:rsid w:val="00426C6B"/>
    <w:rsid w:val="00432B09"/>
    <w:rsid w:val="00433600"/>
    <w:rsid w:val="00435DD0"/>
    <w:rsid w:val="00436F07"/>
    <w:rsid w:val="00440584"/>
    <w:rsid w:val="00440870"/>
    <w:rsid w:val="0044417A"/>
    <w:rsid w:val="004443BD"/>
    <w:rsid w:val="004444E1"/>
    <w:rsid w:val="00445690"/>
    <w:rsid w:val="0045012D"/>
    <w:rsid w:val="00451CD6"/>
    <w:rsid w:val="0045261A"/>
    <w:rsid w:val="004541C9"/>
    <w:rsid w:val="004548B3"/>
    <w:rsid w:val="00457752"/>
    <w:rsid w:val="004646FD"/>
    <w:rsid w:val="0047016A"/>
    <w:rsid w:val="00471B46"/>
    <w:rsid w:val="00473B9B"/>
    <w:rsid w:val="00473E79"/>
    <w:rsid w:val="0047482A"/>
    <w:rsid w:val="00474858"/>
    <w:rsid w:val="00475584"/>
    <w:rsid w:val="00475EF2"/>
    <w:rsid w:val="00477214"/>
    <w:rsid w:val="004811C6"/>
    <w:rsid w:val="00483C25"/>
    <w:rsid w:val="0048446F"/>
    <w:rsid w:val="00484B3A"/>
    <w:rsid w:val="00487867"/>
    <w:rsid w:val="004902E5"/>
    <w:rsid w:val="004904BD"/>
    <w:rsid w:val="00490505"/>
    <w:rsid w:val="00491AE5"/>
    <w:rsid w:val="00491B2E"/>
    <w:rsid w:val="00492400"/>
    <w:rsid w:val="00494BC1"/>
    <w:rsid w:val="004950A1"/>
    <w:rsid w:val="004960F2"/>
    <w:rsid w:val="004A0CE8"/>
    <w:rsid w:val="004A10E7"/>
    <w:rsid w:val="004A1FB2"/>
    <w:rsid w:val="004A34F3"/>
    <w:rsid w:val="004A4943"/>
    <w:rsid w:val="004A59BE"/>
    <w:rsid w:val="004B025C"/>
    <w:rsid w:val="004B03A6"/>
    <w:rsid w:val="004B1081"/>
    <w:rsid w:val="004B1223"/>
    <w:rsid w:val="004B13D2"/>
    <w:rsid w:val="004B238D"/>
    <w:rsid w:val="004B2B75"/>
    <w:rsid w:val="004B5003"/>
    <w:rsid w:val="004B7466"/>
    <w:rsid w:val="004B7C11"/>
    <w:rsid w:val="004C1B65"/>
    <w:rsid w:val="004C24F7"/>
    <w:rsid w:val="004C6801"/>
    <w:rsid w:val="004C6D3B"/>
    <w:rsid w:val="004D2D13"/>
    <w:rsid w:val="004D7651"/>
    <w:rsid w:val="004E06E1"/>
    <w:rsid w:val="004E200F"/>
    <w:rsid w:val="004E2A73"/>
    <w:rsid w:val="004E37FE"/>
    <w:rsid w:val="004E4034"/>
    <w:rsid w:val="004E4133"/>
    <w:rsid w:val="004E7E6F"/>
    <w:rsid w:val="004F00F7"/>
    <w:rsid w:val="004F0717"/>
    <w:rsid w:val="004F1417"/>
    <w:rsid w:val="004F142B"/>
    <w:rsid w:val="004F1C5F"/>
    <w:rsid w:val="004F28D6"/>
    <w:rsid w:val="004F4EA7"/>
    <w:rsid w:val="0050046F"/>
    <w:rsid w:val="00501908"/>
    <w:rsid w:val="00501A66"/>
    <w:rsid w:val="00502136"/>
    <w:rsid w:val="005024C7"/>
    <w:rsid w:val="00505F56"/>
    <w:rsid w:val="00506B33"/>
    <w:rsid w:val="00506DF7"/>
    <w:rsid w:val="00512D57"/>
    <w:rsid w:val="00515796"/>
    <w:rsid w:val="00517FFB"/>
    <w:rsid w:val="00522B40"/>
    <w:rsid w:val="00524496"/>
    <w:rsid w:val="005250AE"/>
    <w:rsid w:val="005252C2"/>
    <w:rsid w:val="00527C41"/>
    <w:rsid w:val="00527EC5"/>
    <w:rsid w:val="0053129E"/>
    <w:rsid w:val="00532270"/>
    <w:rsid w:val="005326CA"/>
    <w:rsid w:val="00540FF2"/>
    <w:rsid w:val="005414DD"/>
    <w:rsid w:val="0054344C"/>
    <w:rsid w:val="0054587B"/>
    <w:rsid w:val="00551140"/>
    <w:rsid w:val="00551A05"/>
    <w:rsid w:val="00551BB9"/>
    <w:rsid w:val="00552D9C"/>
    <w:rsid w:val="00554D2C"/>
    <w:rsid w:val="005569FA"/>
    <w:rsid w:val="005641D8"/>
    <w:rsid w:val="00564509"/>
    <w:rsid w:val="0056557A"/>
    <w:rsid w:val="0056561D"/>
    <w:rsid w:val="005676ED"/>
    <w:rsid w:val="005710CE"/>
    <w:rsid w:val="0057118C"/>
    <w:rsid w:val="00577DED"/>
    <w:rsid w:val="005806F9"/>
    <w:rsid w:val="0058591E"/>
    <w:rsid w:val="005866BA"/>
    <w:rsid w:val="005922F0"/>
    <w:rsid w:val="00593C77"/>
    <w:rsid w:val="00593D96"/>
    <w:rsid w:val="00594C0D"/>
    <w:rsid w:val="00595113"/>
    <w:rsid w:val="005A21D9"/>
    <w:rsid w:val="005A33C5"/>
    <w:rsid w:val="005A35AB"/>
    <w:rsid w:val="005A3D42"/>
    <w:rsid w:val="005A4B0E"/>
    <w:rsid w:val="005B0E37"/>
    <w:rsid w:val="005C1178"/>
    <w:rsid w:val="005C3228"/>
    <w:rsid w:val="005C3AAB"/>
    <w:rsid w:val="005C4509"/>
    <w:rsid w:val="005D3F05"/>
    <w:rsid w:val="005D4661"/>
    <w:rsid w:val="005D466A"/>
    <w:rsid w:val="005D4E8F"/>
    <w:rsid w:val="005D669D"/>
    <w:rsid w:val="005D73C9"/>
    <w:rsid w:val="005D75E2"/>
    <w:rsid w:val="005E37E0"/>
    <w:rsid w:val="005E529A"/>
    <w:rsid w:val="005E54B6"/>
    <w:rsid w:val="005E5D02"/>
    <w:rsid w:val="005F5272"/>
    <w:rsid w:val="005F59BA"/>
    <w:rsid w:val="005F7603"/>
    <w:rsid w:val="005F7F09"/>
    <w:rsid w:val="006005C9"/>
    <w:rsid w:val="006012E9"/>
    <w:rsid w:val="006018AC"/>
    <w:rsid w:val="00603524"/>
    <w:rsid w:val="00605FEC"/>
    <w:rsid w:val="00606119"/>
    <w:rsid w:val="00616069"/>
    <w:rsid w:val="00616F28"/>
    <w:rsid w:val="006211CE"/>
    <w:rsid w:val="0062161E"/>
    <w:rsid w:val="006257AC"/>
    <w:rsid w:val="006308A4"/>
    <w:rsid w:val="00631746"/>
    <w:rsid w:val="00631FAE"/>
    <w:rsid w:val="00632C2B"/>
    <w:rsid w:val="00633299"/>
    <w:rsid w:val="00633D92"/>
    <w:rsid w:val="006344E0"/>
    <w:rsid w:val="00637670"/>
    <w:rsid w:val="0064064A"/>
    <w:rsid w:val="00641F18"/>
    <w:rsid w:val="00647483"/>
    <w:rsid w:val="00650E0F"/>
    <w:rsid w:val="006510FA"/>
    <w:rsid w:val="0065461F"/>
    <w:rsid w:val="00657CE9"/>
    <w:rsid w:val="00660416"/>
    <w:rsid w:val="0066331E"/>
    <w:rsid w:val="006633FF"/>
    <w:rsid w:val="006644D3"/>
    <w:rsid w:val="0066588E"/>
    <w:rsid w:val="00665F26"/>
    <w:rsid w:val="00666481"/>
    <w:rsid w:val="00666FE2"/>
    <w:rsid w:val="00671E6D"/>
    <w:rsid w:val="00672E8D"/>
    <w:rsid w:val="0067560F"/>
    <w:rsid w:val="00680B7B"/>
    <w:rsid w:val="00682598"/>
    <w:rsid w:val="00683AED"/>
    <w:rsid w:val="006844DE"/>
    <w:rsid w:val="00684755"/>
    <w:rsid w:val="00684F3F"/>
    <w:rsid w:val="0068640A"/>
    <w:rsid w:val="006869B5"/>
    <w:rsid w:val="006869F4"/>
    <w:rsid w:val="006876B2"/>
    <w:rsid w:val="00690981"/>
    <w:rsid w:val="00694AA6"/>
    <w:rsid w:val="00695001"/>
    <w:rsid w:val="00695A80"/>
    <w:rsid w:val="00696F68"/>
    <w:rsid w:val="006A496D"/>
    <w:rsid w:val="006B1823"/>
    <w:rsid w:val="006B3B84"/>
    <w:rsid w:val="006B64A5"/>
    <w:rsid w:val="006C1424"/>
    <w:rsid w:val="006C398A"/>
    <w:rsid w:val="006C4833"/>
    <w:rsid w:val="006D0437"/>
    <w:rsid w:val="006D0A33"/>
    <w:rsid w:val="006D1785"/>
    <w:rsid w:val="006D18A0"/>
    <w:rsid w:val="006D2070"/>
    <w:rsid w:val="006D3E40"/>
    <w:rsid w:val="006D4840"/>
    <w:rsid w:val="006D52E3"/>
    <w:rsid w:val="006D65FB"/>
    <w:rsid w:val="006E0A42"/>
    <w:rsid w:val="006E2531"/>
    <w:rsid w:val="006E2959"/>
    <w:rsid w:val="006E2E5B"/>
    <w:rsid w:val="006E53C7"/>
    <w:rsid w:val="006E750F"/>
    <w:rsid w:val="006F0464"/>
    <w:rsid w:val="006F274B"/>
    <w:rsid w:val="006F6F6A"/>
    <w:rsid w:val="0070131A"/>
    <w:rsid w:val="00706C0B"/>
    <w:rsid w:val="00707A57"/>
    <w:rsid w:val="0071330B"/>
    <w:rsid w:val="0071446D"/>
    <w:rsid w:val="00717473"/>
    <w:rsid w:val="007174D2"/>
    <w:rsid w:val="00720492"/>
    <w:rsid w:val="00723416"/>
    <w:rsid w:val="007235D5"/>
    <w:rsid w:val="007237C9"/>
    <w:rsid w:val="00724544"/>
    <w:rsid w:val="0072793E"/>
    <w:rsid w:val="00734C00"/>
    <w:rsid w:val="00734C70"/>
    <w:rsid w:val="00741BD0"/>
    <w:rsid w:val="007433D6"/>
    <w:rsid w:val="007437D3"/>
    <w:rsid w:val="007457C8"/>
    <w:rsid w:val="0074598E"/>
    <w:rsid w:val="00746347"/>
    <w:rsid w:val="0075088D"/>
    <w:rsid w:val="00751224"/>
    <w:rsid w:val="007529EC"/>
    <w:rsid w:val="00752EC0"/>
    <w:rsid w:val="00753074"/>
    <w:rsid w:val="00753B27"/>
    <w:rsid w:val="00753E2C"/>
    <w:rsid w:val="00753F8B"/>
    <w:rsid w:val="0075575A"/>
    <w:rsid w:val="007600DD"/>
    <w:rsid w:val="00763C5C"/>
    <w:rsid w:val="00766DDE"/>
    <w:rsid w:val="00770A9F"/>
    <w:rsid w:val="00771444"/>
    <w:rsid w:val="00771617"/>
    <w:rsid w:val="00776A3D"/>
    <w:rsid w:val="00781041"/>
    <w:rsid w:val="00782159"/>
    <w:rsid w:val="00782403"/>
    <w:rsid w:val="0078276A"/>
    <w:rsid w:val="007854B1"/>
    <w:rsid w:val="00791ADF"/>
    <w:rsid w:val="00795EDD"/>
    <w:rsid w:val="007A0D81"/>
    <w:rsid w:val="007A30F6"/>
    <w:rsid w:val="007A3BB0"/>
    <w:rsid w:val="007A683E"/>
    <w:rsid w:val="007A6B47"/>
    <w:rsid w:val="007A72AB"/>
    <w:rsid w:val="007B1170"/>
    <w:rsid w:val="007B18B7"/>
    <w:rsid w:val="007B2E63"/>
    <w:rsid w:val="007B343C"/>
    <w:rsid w:val="007B3DAF"/>
    <w:rsid w:val="007B4A79"/>
    <w:rsid w:val="007B60C2"/>
    <w:rsid w:val="007B6EF3"/>
    <w:rsid w:val="007B79E0"/>
    <w:rsid w:val="007C0BC0"/>
    <w:rsid w:val="007C1F08"/>
    <w:rsid w:val="007C275C"/>
    <w:rsid w:val="007C2831"/>
    <w:rsid w:val="007C561B"/>
    <w:rsid w:val="007D1D18"/>
    <w:rsid w:val="007D313C"/>
    <w:rsid w:val="007D4362"/>
    <w:rsid w:val="007D4F31"/>
    <w:rsid w:val="007D5756"/>
    <w:rsid w:val="007D59E2"/>
    <w:rsid w:val="007D67B1"/>
    <w:rsid w:val="007E38E4"/>
    <w:rsid w:val="007E5EC7"/>
    <w:rsid w:val="007E7394"/>
    <w:rsid w:val="007E7E0F"/>
    <w:rsid w:val="007F04D6"/>
    <w:rsid w:val="007F2B84"/>
    <w:rsid w:val="007F3449"/>
    <w:rsid w:val="007F34BE"/>
    <w:rsid w:val="007F3A15"/>
    <w:rsid w:val="007F3F9F"/>
    <w:rsid w:val="007F434E"/>
    <w:rsid w:val="007F56D5"/>
    <w:rsid w:val="00802219"/>
    <w:rsid w:val="0080327B"/>
    <w:rsid w:val="00806931"/>
    <w:rsid w:val="0080722F"/>
    <w:rsid w:val="0081053D"/>
    <w:rsid w:val="008137D3"/>
    <w:rsid w:val="00813D23"/>
    <w:rsid w:val="00815D0B"/>
    <w:rsid w:val="0082254C"/>
    <w:rsid w:val="00823176"/>
    <w:rsid w:val="00825432"/>
    <w:rsid w:val="008260A6"/>
    <w:rsid w:val="00826455"/>
    <w:rsid w:val="00827D69"/>
    <w:rsid w:val="00830F81"/>
    <w:rsid w:val="0083580C"/>
    <w:rsid w:val="008358C6"/>
    <w:rsid w:val="00836D18"/>
    <w:rsid w:val="00841276"/>
    <w:rsid w:val="008444A3"/>
    <w:rsid w:val="0084618C"/>
    <w:rsid w:val="008521A8"/>
    <w:rsid w:val="00855683"/>
    <w:rsid w:val="0086018D"/>
    <w:rsid w:val="00861953"/>
    <w:rsid w:val="00861EF8"/>
    <w:rsid w:val="00862DD7"/>
    <w:rsid w:val="00863F0D"/>
    <w:rsid w:val="00864BBE"/>
    <w:rsid w:val="00866594"/>
    <w:rsid w:val="00866B19"/>
    <w:rsid w:val="0087108D"/>
    <w:rsid w:val="008733E5"/>
    <w:rsid w:val="00876D61"/>
    <w:rsid w:val="00877E1D"/>
    <w:rsid w:val="008811A8"/>
    <w:rsid w:val="008835FC"/>
    <w:rsid w:val="008838A6"/>
    <w:rsid w:val="00886186"/>
    <w:rsid w:val="008869BB"/>
    <w:rsid w:val="0088735C"/>
    <w:rsid w:val="008905B0"/>
    <w:rsid w:val="00894380"/>
    <w:rsid w:val="00894BEA"/>
    <w:rsid w:val="00895828"/>
    <w:rsid w:val="008958A3"/>
    <w:rsid w:val="008A0BB1"/>
    <w:rsid w:val="008A0E1E"/>
    <w:rsid w:val="008A0E7B"/>
    <w:rsid w:val="008A4FD9"/>
    <w:rsid w:val="008B0412"/>
    <w:rsid w:val="008B3B98"/>
    <w:rsid w:val="008C0B4D"/>
    <w:rsid w:val="008C314E"/>
    <w:rsid w:val="008D3719"/>
    <w:rsid w:val="008D566B"/>
    <w:rsid w:val="008D61B5"/>
    <w:rsid w:val="008D6D14"/>
    <w:rsid w:val="008D77B5"/>
    <w:rsid w:val="008D7B20"/>
    <w:rsid w:val="008E0689"/>
    <w:rsid w:val="008E26A8"/>
    <w:rsid w:val="008E4425"/>
    <w:rsid w:val="008F0210"/>
    <w:rsid w:val="008F2CB5"/>
    <w:rsid w:val="008F60A8"/>
    <w:rsid w:val="008F6D9D"/>
    <w:rsid w:val="008F7153"/>
    <w:rsid w:val="008F7890"/>
    <w:rsid w:val="0090597F"/>
    <w:rsid w:val="00906314"/>
    <w:rsid w:val="009101D8"/>
    <w:rsid w:val="00911213"/>
    <w:rsid w:val="00916F08"/>
    <w:rsid w:val="00923155"/>
    <w:rsid w:val="00924856"/>
    <w:rsid w:val="009256CA"/>
    <w:rsid w:val="00926596"/>
    <w:rsid w:val="00932AB5"/>
    <w:rsid w:val="00932E8C"/>
    <w:rsid w:val="0093379D"/>
    <w:rsid w:val="00936873"/>
    <w:rsid w:val="00940F99"/>
    <w:rsid w:val="00943A51"/>
    <w:rsid w:val="00943A94"/>
    <w:rsid w:val="0094679B"/>
    <w:rsid w:val="00946B92"/>
    <w:rsid w:val="009500B3"/>
    <w:rsid w:val="00951013"/>
    <w:rsid w:val="009513F0"/>
    <w:rsid w:val="00953DE7"/>
    <w:rsid w:val="0095559F"/>
    <w:rsid w:val="00957D73"/>
    <w:rsid w:val="00960BFE"/>
    <w:rsid w:val="00960E51"/>
    <w:rsid w:val="00963431"/>
    <w:rsid w:val="00963F37"/>
    <w:rsid w:val="00965308"/>
    <w:rsid w:val="00965E9C"/>
    <w:rsid w:val="009676E1"/>
    <w:rsid w:val="009706C6"/>
    <w:rsid w:val="009742B0"/>
    <w:rsid w:val="00975DC4"/>
    <w:rsid w:val="0097794D"/>
    <w:rsid w:val="00977E7F"/>
    <w:rsid w:val="0098032A"/>
    <w:rsid w:val="00981382"/>
    <w:rsid w:val="0098149E"/>
    <w:rsid w:val="00981B93"/>
    <w:rsid w:val="00983A7A"/>
    <w:rsid w:val="00985F4A"/>
    <w:rsid w:val="00986470"/>
    <w:rsid w:val="00986E81"/>
    <w:rsid w:val="00987913"/>
    <w:rsid w:val="00987A4A"/>
    <w:rsid w:val="009927E5"/>
    <w:rsid w:val="00995BE8"/>
    <w:rsid w:val="009A073D"/>
    <w:rsid w:val="009A5D1E"/>
    <w:rsid w:val="009A65E3"/>
    <w:rsid w:val="009A6BDD"/>
    <w:rsid w:val="009B3D3E"/>
    <w:rsid w:val="009B686D"/>
    <w:rsid w:val="009C02F2"/>
    <w:rsid w:val="009C3BCA"/>
    <w:rsid w:val="009C3D58"/>
    <w:rsid w:val="009C4E33"/>
    <w:rsid w:val="009C51DB"/>
    <w:rsid w:val="009C6BE2"/>
    <w:rsid w:val="009C7445"/>
    <w:rsid w:val="009D050B"/>
    <w:rsid w:val="009D10A2"/>
    <w:rsid w:val="009D3306"/>
    <w:rsid w:val="009D3615"/>
    <w:rsid w:val="009D3E5A"/>
    <w:rsid w:val="009D62F8"/>
    <w:rsid w:val="009D6BC3"/>
    <w:rsid w:val="009E0DD0"/>
    <w:rsid w:val="009E1B73"/>
    <w:rsid w:val="009E47AE"/>
    <w:rsid w:val="009E4A05"/>
    <w:rsid w:val="009E6C99"/>
    <w:rsid w:val="009F06E4"/>
    <w:rsid w:val="009F2607"/>
    <w:rsid w:val="009F28C2"/>
    <w:rsid w:val="009F2EEE"/>
    <w:rsid w:val="009F763A"/>
    <w:rsid w:val="009F7E39"/>
    <w:rsid w:val="00A016C9"/>
    <w:rsid w:val="00A0259E"/>
    <w:rsid w:val="00A025C0"/>
    <w:rsid w:val="00A03899"/>
    <w:rsid w:val="00A07B56"/>
    <w:rsid w:val="00A1181D"/>
    <w:rsid w:val="00A126F7"/>
    <w:rsid w:val="00A15F08"/>
    <w:rsid w:val="00A22109"/>
    <w:rsid w:val="00A2434D"/>
    <w:rsid w:val="00A2435F"/>
    <w:rsid w:val="00A246E6"/>
    <w:rsid w:val="00A24A01"/>
    <w:rsid w:val="00A24CF2"/>
    <w:rsid w:val="00A25398"/>
    <w:rsid w:val="00A441C0"/>
    <w:rsid w:val="00A50C50"/>
    <w:rsid w:val="00A51639"/>
    <w:rsid w:val="00A517AC"/>
    <w:rsid w:val="00A5269A"/>
    <w:rsid w:val="00A53147"/>
    <w:rsid w:val="00A53748"/>
    <w:rsid w:val="00A54F88"/>
    <w:rsid w:val="00A63E21"/>
    <w:rsid w:val="00A64DE4"/>
    <w:rsid w:val="00A65903"/>
    <w:rsid w:val="00A66F2E"/>
    <w:rsid w:val="00A70109"/>
    <w:rsid w:val="00A723C2"/>
    <w:rsid w:val="00A72765"/>
    <w:rsid w:val="00A73539"/>
    <w:rsid w:val="00A74C73"/>
    <w:rsid w:val="00A754A5"/>
    <w:rsid w:val="00A75CE9"/>
    <w:rsid w:val="00A76F80"/>
    <w:rsid w:val="00A775FF"/>
    <w:rsid w:val="00A779BB"/>
    <w:rsid w:val="00A81939"/>
    <w:rsid w:val="00A82BE5"/>
    <w:rsid w:val="00A82F4A"/>
    <w:rsid w:val="00A83232"/>
    <w:rsid w:val="00A84630"/>
    <w:rsid w:val="00A863CC"/>
    <w:rsid w:val="00A87FEF"/>
    <w:rsid w:val="00A902FB"/>
    <w:rsid w:val="00A90B86"/>
    <w:rsid w:val="00A90D0B"/>
    <w:rsid w:val="00A910F3"/>
    <w:rsid w:val="00A92ADA"/>
    <w:rsid w:val="00A95713"/>
    <w:rsid w:val="00A9572D"/>
    <w:rsid w:val="00AA4789"/>
    <w:rsid w:val="00AA694D"/>
    <w:rsid w:val="00AA79BD"/>
    <w:rsid w:val="00AA7CE9"/>
    <w:rsid w:val="00AB0A6D"/>
    <w:rsid w:val="00AB2170"/>
    <w:rsid w:val="00AB5032"/>
    <w:rsid w:val="00AB51B7"/>
    <w:rsid w:val="00AB61A8"/>
    <w:rsid w:val="00AB638D"/>
    <w:rsid w:val="00AC23F9"/>
    <w:rsid w:val="00AC2CA0"/>
    <w:rsid w:val="00AC5113"/>
    <w:rsid w:val="00AC60FF"/>
    <w:rsid w:val="00AC7178"/>
    <w:rsid w:val="00AD3F6D"/>
    <w:rsid w:val="00AD5238"/>
    <w:rsid w:val="00AD53D3"/>
    <w:rsid w:val="00AD56BB"/>
    <w:rsid w:val="00AD7C10"/>
    <w:rsid w:val="00AE01B6"/>
    <w:rsid w:val="00AE10B8"/>
    <w:rsid w:val="00AE2B7E"/>
    <w:rsid w:val="00AE2D3A"/>
    <w:rsid w:val="00AE77BD"/>
    <w:rsid w:val="00AE7A08"/>
    <w:rsid w:val="00AF277C"/>
    <w:rsid w:val="00AF2FFE"/>
    <w:rsid w:val="00AF39CE"/>
    <w:rsid w:val="00B0316A"/>
    <w:rsid w:val="00B061E3"/>
    <w:rsid w:val="00B12812"/>
    <w:rsid w:val="00B13B86"/>
    <w:rsid w:val="00B17552"/>
    <w:rsid w:val="00B175E6"/>
    <w:rsid w:val="00B17E40"/>
    <w:rsid w:val="00B204B1"/>
    <w:rsid w:val="00B207AE"/>
    <w:rsid w:val="00B22A81"/>
    <w:rsid w:val="00B234A0"/>
    <w:rsid w:val="00B25839"/>
    <w:rsid w:val="00B26BEF"/>
    <w:rsid w:val="00B308B7"/>
    <w:rsid w:val="00B348EC"/>
    <w:rsid w:val="00B37D44"/>
    <w:rsid w:val="00B42DFF"/>
    <w:rsid w:val="00B44CE9"/>
    <w:rsid w:val="00B50A97"/>
    <w:rsid w:val="00B527C5"/>
    <w:rsid w:val="00B53B50"/>
    <w:rsid w:val="00B557EB"/>
    <w:rsid w:val="00B55FE2"/>
    <w:rsid w:val="00B60133"/>
    <w:rsid w:val="00B605DA"/>
    <w:rsid w:val="00B60E8A"/>
    <w:rsid w:val="00B61172"/>
    <w:rsid w:val="00B6121D"/>
    <w:rsid w:val="00B61F40"/>
    <w:rsid w:val="00B63A86"/>
    <w:rsid w:val="00B70D54"/>
    <w:rsid w:val="00B71AC8"/>
    <w:rsid w:val="00B71B2C"/>
    <w:rsid w:val="00B722A0"/>
    <w:rsid w:val="00B73414"/>
    <w:rsid w:val="00B818E5"/>
    <w:rsid w:val="00B82803"/>
    <w:rsid w:val="00B83058"/>
    <w:rsid w:val="00B84A2E"/>
    <w:rsid w:val="00B8628F"/>
    <w:rsid w:val="00B876FE"/>
    <w:rsid w:val="00B910E1"/>
    <w:rsid w:val="00B916B6"/>
    <w:rsid w:val="00B92E04"/>
    <w:rsid w:val="00B97A2E"/>
    <w:rsid w:val="00BA1B6D"/>
    <w:rsid w:val="00BA44C3"/>
    <w:rsid w:val="00BA5BC7"/>
    <w:rsid w:val="00BA6203"/>
    <w:rsid w:val="00BA6819"/>
    <w:rsid w:val="00BB3B07"/>
    <w:rsid w:val="00BB634C"/>
    <w:rsid w:val="00BC4034"/>
    <w:rsid w:val="00BC41CE"/>
    <w:rsid w:val="00BC572F"/>
    <w:rsid w:val="00BC7CD1"/>
    <w:rsid w:val="00BD0129"/>
    <w:rsid w:val="00BD3E21"/>
    <w:rsid w:val="00BD529A"/>
    <w:rsid w:val="00BD68A5"/>
    <w:rsid w:val="00BD7AA1"/>
    <w:rsid w:val="00BE2A32"/>
    <w:rsid w:val="00BE5262"/>
    <w:rsid w:val="00BE54B6"/>
    <w:rsid w:val="00BE6AEE"/>
    <w:rsid w:val="00BE779A"/>
    <w:rsid w:val="00BE7C2A"/>
    <w:rsid w:val="00BF0FB3"/>
    <w:rsid w:val="00BF1B63"/>
    <w:rsid w:val="00BF543D"/>
    <w:rsid w:val="00BF6505"/>
    <w:rsid w:val="00BF701B"/>
    <w:rsid w:val="00BF71CF"/>
    <w:rsid w:val="00C00851"/>
    <w:rsid w:val="00C049F1"/>
    <w:rsid w:val="00C06097"/>
    <w:rsid w:val="00C0708F"/>
    <w:rsid w:val="00C07E14"/>
    <w:rsid w:val="00C10929"/>
    <w:rsid w:val="00C121AB"/>
    <w:rsid w:val="00C21B3E"/>
    <w:rsid w:val="00C26D25"/>
    <w:rsid w:val="00C338B4"/>
    <w:rsid w:val="00C33B1E"/>
    <w:rsid w:val="00C33D13"/>
    <w:rsid w:val="00C407F0"/>
    <w:rsid w:val="00C4149C"/>
    <w:rsid w:val="00C42ED6"/>
    <w:rsid w:val="00C46636"/>
    <w:rsid w:val="00C5041F"/>
    <w:rsid w:val="00C50F0C"/>
    <w:rsid w:val="00C51B22"/>
    <w:rsid w:val="00C52724"/>
    <w:rsid w:val="00C52A7F"/>
    <w:rsid w:val="00C54E16"/>
    <w:rsid w:val="00C55D77"/>
    <w:rsid w:val="00C6057B"/>
    <w:rsid w:val="00C6115F"/>
    <w:rsid w:val="00C62A79"/>
    <w:rsid w:val="00C66BE2"/>
    <w:rsid w:val="00C743D5"/>
    <w:rsid w:val="00C8160A"/>
    <w:rsid w:val="00C83AC4"/>
    <w:rsid w:val="00C841D2"/>
    <w:rsid w:val="00C84A89"/>
    <w:rsid w:val="00C856E5"/>
    <w:rsid w:val="00C874F8"/>
    <w:rsid w:val="00C87F56"/>
    <w:rsid w:val="00C91C7E"/>
    <w:rsid w:val="00C91F3F"/>
    <w:rsid w:val="00C92326"/>
    <w:rsid w:val="00C96B32"/>
    <w:rsid w:val="00C974FB"/>
    <w:rsid w:val="00C97E47"/>
    <w:rsid w:val="00CA52EE"/>
    <w:rsid w:val="00CA5491"/>
    <w:rsid w:val="00CB5F57"/>
    <w:rsid w:val="00CB691D"/>
    <w:rsid w:val="00CC071D"/>
    <w:rsid w:val="00CC3C11"/>
    <w:rsid w:val="00CD2A3A"/>
    <w:rsid w:val="00CD4F8A"/>
    <w:rsid w:val="00CD6CF9"/>
    <w:rsid w:val="00CD7EE2"/>
    <w:rsid w:val="00CE0CCF"/>
    <w:rsid w:val="00CE2430"/>
    <w:rsid w:val="00CE3366"/>
    <w:rsid w:val="00CE6AA6"/>
    <w:rsid w:val="00CF0441"/>
    <w:rsid w:val="00CF2035"/>
    <w:rsid w:val="00CF4308"/>
    <w:rsid w:val="00CF5986"/>
    <w:rsid w:val="00D03031"/>
    <w:rsid w:val="00D054BF"/>
    <w:rsid w:val="00D07B05"/>
    <w:rsid w:val="00D10582"/>
    <w:rsid w:val="00D11BE7"/>
    <w:rsid w:val="00D12113"/>
    <w:rsid w:val="00D154FC"/>
    <w:rsid w:val="00D17623"/>
    <w:rsid w:val="00D17EC5"/>
    <w:rsid w:val="00D25733"/>
    <w:rsid w:val="00D25CC1"/>
    <w:rsid w:val="00D308C4"/>
    <w:rsid w:val="00D324AA"/>
    <w:rsid w:val="00D33D81"/>
    <w:rsid w:val="00D3417F"/>
    <w:rsid w:val="00D36B60"/>
    <w:rsid w:val="00D3732B"/>
    <w:rsid w:val="00D37B67"/>
    <w:rsid w:val="00D40455"/>
    <w:rsid w:val="00D406BE"/>
    <w:rsid w:val="00D41692"/>
    <w:rsid w:val="00D43463"/>
    <w:rsid w:val="00D4603C"/>
    <w:rsid w:val="00D47CD0"/>
    <w:rsid w:val="00D5397B"/>
    <w:rsid w:val="00D546F7"/>
    <w:rsid w:val="00D5508A"/>
    <w:rsid w:val="00D552A7"/>
    <w:rsid w:val="00D6218E"/>
    <w:rsid w:val="00D62F79"/>
    <w:rsid w:val="00D64B31"/>
    <w:rsid w:val="00D65FDD"/>
    <w:rsid w:val="00D66448"/>
    <w:rsid w:val="00D6765A"/>
    <w:rsid w:val="00D73B66"/>
    <w:rsid w:val="00D73C58"/>
    <w:rsid w:val="00D74032"/>
    <w:rsid w:val="00D76304"/>
    <w:rsid w:val="00D77BD1"/>
    <w:rsid w:val="00D80C93"/>
    <w:rsid w:val="00D80D43"/>
    <w:rsid w:val="00D8132E"/>
    <w:rsid w:val="00D8173E"/>
    <w:rsid w:val="00D83102"/>
    <w:rsid w:val="00D85892"/>
    <w:rsid w:val="00D91F73"/>
    <w:rsid w:val="00D928BD"/>
    <w:rsid w:val="00D92BB4"/>
    <w:rsid w:val="00D93325"/>
    <w:rsid w:val="00D9334A"/>
    <w:rsid w:val="00D95596"/>
    <w:rsid w:val="00DA4116"/>
    <w:rsid w:val="00DA5527"/>
    <w:rsid w:val="00DA5F0B"/>
    <w:rsid w:val="00DB032B"/>
    <w:rsid w:val="00DB4DD8"/>
    <w:rsid w:val="00DB6F81"/>
    <w:rsid w:val="00DB7572"/>
    <w:rsid w:val="00DC249A"/>
    <w:rsid w:val="00DC25B9"/>
    <w:rsid w:val="00DC35A3"/>
    <w:rsid w:val="00DC62A5"/>
    <w:rsid w:val="00DD02FF"/>
    <w:rsid w:val="00DD130D"/>
    <w:rsid w:val="00DD1BA0"/>
    <w:rsid w:val="00DD26B8"/>
    <w:rsid w:val="00DD7530"/>
    <w:rsid w:val="00DE3206"/>
    <w:rsid w:val="00DE3AD8"/>
    <w:rsid w:val="00DF1D07"/>
    <w:rsid w:val="00DF3CE3"/>
    <w:rsid w:val="00DF423D"/>
    <w:rsid w:val="00DF4539"/>
    <w:rsid w:val="00E01C80"/>
    <w:rsid w:val="00E0212F"/>
    <w:rsid w:val="00E0287C"/>
    <w:rsid w:val="00E034C4"/>
    <w:rsid w:val="00E049BE"/>
    <w:rsid w:val="00E05D01"/>
    <w:rsid w:val="00E07948"/>
    <w:rsid w:val="00E10FDF"/>
    <w:rsid w:val="00E137FF"/>
    <w:rsid w:val="00E13890"/>
    <w:rsid w:val="00E13FDE"/>
    <w:rsid w:val="00E16CF6"/>
    <w:rsid w:val="00E176BA"/>
    <w:rsid w:val="00E201EE"/>
    <w:rsid w:val="00E20390"/>
    <w:rsid w:val="00E2097A"/>
    <w:rsid w:val="00E210FB"/>
    <w:rsid w:val="00E22F0A"/>
    <w:rsid w:val="00E23903"/>
    <w:rsid w:val="00E24E77"/>
    <w:rsid w:val="00E2558B"/>
    <w:rsid w:val="00E27FAE"/>
    <w:rsid w:val="00E32FD7"/>
    <w:rsid w:val="00E33780"/>
    <w:rsid w:val="00E3443C"/>
    <w:rsid w:val="00E37173"/>
    <w:rsid w:val="00E40CF2"/>
    <w:rsid w:val="00E41663"/>
    <w:rsid w:val="00E4567A"/>
    <w:rsid w:val="00E45DE1"/>
    <w:rsid w:val="00E51B25"/>
    <w:rsid w:val="00E528A1"/>
    <w:rsid w:val="00E5290A"/>
    <w:rsid w:val="00E52DC2"/>
    <w:rsid w:val="00E53ACC"/>
    <w:rsid w:val="00E55374"/>
    <w:rsid w:val="00E565A8"/>
    <w:rsid w:val="00E57D79"/>
    <w:rsid w:val="00E6264D"/>
    <w:rsid w:val="00E62E99"/>
    <w:rsid w:val="00E63187"/>
    <w:rsid w:val="00E638D7"/>
    <w:rsid w:val="00E653AA"/>
    <w:rsid w:val="00E66135"/>
    <w:rsid w:val="00E67700"/>
    <w:rsid w:val="00E739D2"/>
    <w:rsid w:val="00E758A7"/>
    <w:rsid w:val="00E764A6"/>
    <w:rsid w:val="00E7725C"/>
    <w:rsid w:val="00E82968"/>
    <w:rsid w:val="00E84B79"/>
    <w:rsid w:val="00E85E0C"/>
    <w:rsid w:val="00E873FC"/>
    <w:rsid w:val="00E878EB"/>
    <w:rsid w:val="00E97A7D"/>
    <w:rsid w:val="00E97C82"/>
    <w:rsid w:val="00EA073C"/>
    <w:rsid w:val="00EA0D15"/>
    <w:rsid w:val="00EA3F74"/>
    <w:rsid w:val="00EA6A1B"/>
    <w:rsid w:val="00EA79D8"/>
    <w:rsid w:val="00EB0786"/>
    <w:rsid w:val="00EB1308"/>
    <w:rsid w:val="00EB2665"/>
    <w:rsid w:val="00EB3BEC"/>
    <w:rsid w:val="00EB44F7"/>
    <w:rsid w:val="00EB5BB0"/>
    <w:rsid w:val="00EC068C"/>
    <w:rsid w:val="00EC6415"/>
    <w:rsid w:val="00EC6DEA"/>
    <w:rsid w:val="00EC6F65"/>
    <w:rsid w:val="00EC7D31"/>
    <w:rsid w:val="00ED198E"/>
    <w:rsid w:val="00ED1DDB"/>
    <w:rsid w:val="00ED46FB"/>
    <w:rsid w:val="00EE1A0D"/>
    <w:rsid w:val="00EE215F"/>
    <w:rsid w:val="00EF29D9"/>
    <w:rsid w:val="00EF431A"/>
    <w:rsid w:val="00F0081B"/>
    <w:rsid w:val="00F02173"/>
    <w:rsid w:val="00F02CF3"/>
    <w:rsid w:val="00F02D72"/>
    <w:rsid w:val="00F03760"/>
    <w:rsid w:val="00F0501D"/>
    <w:rsid w:val="00F068D6"/>
    <w:rsid w:val="00F0794A"/>
    <w:rsid w:val="00F10F0C"/>
    <w:rsid w:val="00F12B97"/>
    <w:rsid w:val="00F16FEE"/>
    <w:rsid w:val="00F176B8"/>
    <w:rsid w:val="00F177C1"/>
    <w:rsid w:val="00F254DD"/>
    <w:rsid w:val="00F27145"/>
    <w:rsid w:val="00F27C55"/>
    <w:rsid w:val="00F33495"/>
    <w:rsid w:val="00F346D4"/>
    <w:rsid w:val="00F359E6"/>
    <w:rsid w:val="00F37390"/>
    <w:rsid w:val="00F376B8"/>
    <w:rsid w:val="00F427B0"/>
    <w:rsid w:val="00F4406F"/>
    <w:rsid w:val="00F46142"/>
    <w:rsid w:val="00F50203"/>
    <w:rsid w:val="00F52A33"/>
    <w:rsid w:val="00F540CE"/>
    <w:rsid w:val="00F551B5"/>
    <w:rsid w:val="00F71299"/>
    <w:rsid w:val="00F7219D"/>
    <w:rsid w:val="00F722FC"/>
    <w:rsid w:val="00F755F9"/>
    <w:rsid w:val="00F75E46"/>
    <w:rsid w:val="00F77F85"/>
    <w:rsid w:val="00F80B1D"/>
    <w:rsid w:val="00F82DD7"/>
    <w:rsid w:val="00F904C0"/>
    <w:rsid w:val="00F9451C"/>
    <w:rsid w:val="00F945B4"/>
    <w:rsid w:val="00F94B46"/>
    <w:rsid w:val="00F9595F"/>
    <w:rsid w:val="00F97732"/>
    <w:rsid w:val="00FA1A0F"/>
    <w:rsid w:val="00FA4B8A"/>
    <w:rsid w:val="00FA5679"/>
    <w:rsid w:val="00FA65C3"/>
    <w:rsid w:val="00FA6B94"/>
    <w:rsid w:val="00FA7539"/>
    <w:rsid w:val="00FB029F"/>
    <w:rsid w:val="00FB2118"/>
    <w:rsid w:val="00FB314B"/>
    <w:rsid w:val="00FB56DB"/>
    <w:rsid w:val="00FB6785"/>
    <w:rsid w:val="00FB7432"/>
    <w:rsid w:val="00FB7DFE"/>
    <w:rsid w:val="00FC0334"/>
    <w:rsid w:val="00FC2B02"/>
    <w:rsid w:val="00FC573D"/>
    <w:rsid w:val="00FC7549"/>
    <w:rsid w:val="00FD16ED"/>
    <w:rsid w:val="00FD1CC0"/>
    <w:rsid w:val="00FD2B1E"/>
    <w:rsid w:val="00FD5DBB"/>
    <w:rsid w:val="00FD7375"/>
    <w:rsid w:val="00FD7E4C"/>
    <w:rsid w:val="00FE1A5E"/>
    <w:rsid w:val="00FE2027"/>
    <w:rsid w:val="00FE357D"/>
    <w:rsid w:val="00FE4665"/>
    <w:rsid w:val="00FE658E"/>
    <w:rsid w:val="00FF2A18"/>
    <w:rsid w:val="00FF51A9"/>
    <w:rsid w:val="00FF6D27"/>
    <w:rsid w:val="00FF6E9B"/>
    <w:rsid w:val="00FF7321"/>
    <w:rsid w:val="00FF7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887603"/>
  <w14:defaultImageDpi w14:val="0"/>
  <w15:docId w15:val="{6EC0EA8B-ADFA-41C3-A243-7A488787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1C15"/>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paragraph" w:styleId="Heading3">
    <w:name w:val="heading 3"/>
    <w:basedOn w:val="Normal"/>
    <w:next w:val="Normal"/>
    <w:link w:val="Heading3Char"/>
    <w:semiHidden/>
    <w:unhideWhenUsed/>
    <w:qFormat/>
    <w:rsid w:val="00FD5DB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6E6F"/>
    <w:rPr>
      <w:rFonts w:ascii="Arial" w:hAnsi="Arial" w:cs="Times New Roman"/>
      <w:b/>
      <w:iCs/>
      <w:sz w:val="48"/>
      <w:szCs w:val="48"/>
      <w:lang w:val="x-none" w:eastAsia="en-US"/>
    </w:rPr>
  </w:style>
  <w:style w:type="character" w:customStyle="1" w:styleId="Heading2Char">
    <w:name w:val="Heading 2 Char"/>
    <w:basedOn w:val="DefaultParagraphFont"/>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basedOn w:val="DefaultParagraphFont"/>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basedOn w:val="CommentText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basedOn w:val="DefaultParagraphFont"/>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basedOn w:val="DefaultParagraphFont"/>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basedOn w:val="DefaultParagraphFont"/>
    <w:link w:val="NSCbullet"/>
    <w:locked/>
    <w:rsid w:val="006D0A33"/>
    <w:rPr>
      <w:rFonts w:ascii="Arial" w:hAnsi="Arial" w:cs="Arial"/>
      <w:color w:val="4BACC6"/>
      <w:sz w:val="22"/>
      <w:szCs w:val="22"/>
      <w:lang w:val="x-none" w:eastAsia="en-US"/>
    </w:rPr>
  </w:style>
  <w:style w:type="character" w:styleId="Strong">
    <w:name w:val="Strong"/>
    <w:basedOn w:val="DefaultParagraphFont"/>
    <w:uiPriority w:val="22"/>
    <w:qFormat/>
    <w:rsid w:val="00540FF2"/>
    <w:rPr>
      <w:rFonts w:cs="Times New Roman"/>
      <w:b/>
    </w:rPr>
  </w:style>
  <w:style w:type="character" w:styleId="Emphasis">
    <w:name w:val="Emphasis"/>
    <w:basedOn w:val="DefaultParagraphFont"/>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customStyle="1" w:styleId="Heading3Char">
    <w:name w:val="Heading 3 Char"/>
    <w:basedOn w:val="DefaultParagraphFont"/>
    <w:link w:val="Heading3"/>
    <w:semiHidden/>
    <w:rsid w:val="00FD5DBB"/>
    <w:rPr>
      <w:rFonts w:asciiTheme="majorHAnsi" w:eastAsiaTheme="majorEastAsia" w:hAnsiTheme="majorHAnsi" w:cstheme="majorBidi"/>
      <w:color w:val="243F60" w:themeColor="accent1" w:themeShade="7F"/>
      <w:sz w:val="24"/>
      <w:szCs w:val="24"/>
      <w:lang w:val="en-GB" w:eastAsia="en-US"/>
    </w:rPr>
  </w:style>
  <w:style w:type="character" w:styleId="Hyperlink">
    <w:name w:val="Hyperlink"/>
    <w:basedOn w:val="DefaultParagraphFont"/>
    <w:rsid w:val="00BF701B"/>
    <w:rPr>
      <w:color w:val="0000FF" w:themeColor="hyperlink"/>
      <w:u w:val="single"/>
    </w:rPr>
  </w:style>
  <w:style w:type="character" w:styleId="UnresolvedMention">
    <w:name w:val="Unresolved Mention"/>
    <w:basedOn w:val="DefaultParagraphFont"/>
    <w:uiPriority w:val="99"/>
    <w:semiHidden/>
    <w:unhideWhenUsed/>
    <w:rsid w:val="00BF701B"/>
    <w:rPr>
      <w:color w:val="605E5C"/>
      <w:shd w:val="clear" w:color="auto" w:fill="E1DFDD"/>
    </w:rPr>
  </w:style>
  <w:style w:type="paragraph" w:styleId="NormalWeb">
    <w:name w:val="Normal (Web)"/>
    <w:basedOn w:val="Normal"/>
    <w:uiPriority w:val="99"/>
    <w:unhideWhenUsed/>
    <w:rsid w:val="00121551"/>
    <w:pPr>
      <w:spacing w:before="100" w:beforeAutospacing="1" w:after="100" w:afterAutospacing="1"/>
    </w:pPr>
    <w:rPr>
      <w:rFonts w:ascii="Times New Roman" w:hAnsi="Times New Roman"/>
      <w:sz w:val="24"/>
      <w:szCs w:val="24"/>
      <w:lang w:val="en-NZ" w:eastAsia="en-NZ"/>
    </w:rPr>
  </w:style>
  <w:style w:type="paragraph" w:styleId="Revision">
    <w:name w:val="Revision"/>
    <w:hidden/>
    <w:uiPriority w:val="99"/>
    <w:semiHidden/>
    <w:rsid w:val="0097794D"/>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73025">
      <w:bodyDiv w:val="1"/>
      <w:marLeft w:val="0"/>
      <w:marRight w:val="0"/>
      <w:marTop w:val="0"/>
      <w:marBottom w:val="0"/>
      <w:divBdr>
        <w:top w:val="none" w:sz="0" w:space="0" w:color="auto"/>
        <w:left w:val="none" w:sz="0" w:space="0" w:color="auto"/>
        <w:bottom w:val="none" w:sz="0" w:space="0" w:color="auto"/>
        <w:right w:val="none" w:sz="0" w:space="0" w:color="auto"/>
      </w:divBdr>
    </w:div>
    <w:div w:id="56982294">
      <w:bodyDiv w:val="1"/>
      <w:marLeft w:val="0"/>
      <w:marRight w:val="0"/>
      <w:marTop w:val="0"/>
      <w:marBottom w:val="0"/>
      <w:divBdr>
        <w:top w:val="none" w:sz="0" w:space="0" w:color="auto"/>
        <w:left w:val="none" w:sz="0" w:space="0" w:color="auto"/>
        <w:bottom w:val="none" w:sz="0" w:space="0" w:color="auto"/>
        <w:right w:val="none" w:sz="0" w:space="0" w:color="auto"/>
      </w:divBdr>
    </w:div>
    <w:div w:id="145707342">
      <w:bodyDiv w:val="1"/>
      <w:marLeft w:val="0"/>
      <w:marRight w:val="0"/>
      <w:marTop w:val="0"/>
      <w:marBottom w:val="0"/>
      <w:divBdr>
        <w:top w:val="none" w:sz="0" w:space="0" w:color="auto"/>
        <w:left w:val="none" w:sz="0" w:space="0" w:color="auto"/>
        <w:bottom w:val="none" w:sz="0" w:space="0" w:color="auto"/>
        <w:right w:val="none" w:sz="0" w:space="0" w:color="auto"/>
      </w:divBdr>
    </w:div>
    <w:div w:id="175969378">
      <w:bodyDiv w:val="1"/>
      <w:marLeft w:val="0"/>
      <w:marRight w:val="0"/>
      <w:marTop w:val="0"/>
      <w:marBottom w:val="0"/>
      <w:divBdr>
        <w:top w:val="none" w:sz="0" w:space="0" w:color="auto"/>
        <w:left w:val="none" w:sz="0" w:space="0" w:color="auto"/>
        <w:bottom w:val="none" w:sz="0" w:space="0" w:color="auto"/>
        <w:right w:val="none" w:sz="0" w:space="0" w:color="auto"/>
      </w:divBdr>
    </w:div>
    <w:div w:id="464271958">
      <w:bodyDiv w:val="1"/>
      <w:marLeft w:val="0"/>
      <w:marRight w:val="0"/>
      <w:marTop w:val="0"/>
      <w:marBottom w:val="0"/>
      <w:divBdr>
        <w:top w:val="none" w:sz="0" w:space="0" w:color="auto"/>
        <w:left w:val="none" w:sz="0" w:space="0" w:color="auto"/>
        <w:bottom w:val="none" w:sz="0" w:space="0" w:color="auto"/>
        <w:right w:val="none" w:sz="0" w:space="0" w:color="auto"/>
      </w:divBdr>
    </w:div>
    <w:div w:id="479419572">
      <w:bodyDiv w:val="1"/>
      <w:marLeft w:val="0"/>
      <w:marRight w:val="0"/>
      <w:marTop w:val="0"/>
      <w:marBottom w:val="0"/>
      <w:divBdr>
        <w:top w:val="none" w:sz="0" w:space="0" w:color="auto"/>
        <w:left w:val="none" w:sz="0" w:space="0" w:color="auto"/>
        <w:bottom w:val="none" w:sz="0" w:space="0" w:color="auto"/>
        <w:right w:val="none" w:sz="0" w:space="0" w:color="auto"/>
      </w:divBdr>
    </w:div>
    <w:div w:id="507789276">
      <w:marLeft w:val="0"/>
      <w:marRight w:val="0"/>
      <w:marTop w:val="0"/>
      <w:marBottom w:val="0"/>
      <w:divBdr>
        <w:top w:val="none" w:sz="0" w:space="0" w:color="auto"/>
        <w:left w:val="none" w:sz="0" w:space="0" w:color="auto"/>
        <w:bottom w:val="none" w:sz="0" w:space="0" w:color="auto"/>
        <w:right w:val="none" w:sz="0" w:space="0" w:color="auto"/>
      </w:divBdr>
    </w:div>
    <w:div w:id="507789277">
      <w:marLeft w:val="0"/>
      <w:marRight w:val="0"/>
      <w:marTop w:val="0"/>
      <w:marBottom w:val="0"/>
      <w:divBdr>
        <w:top w:val="none" w:sz="0" w:space="0" w:color="auto"/>
        <w:left w:val="none" w:sz="0" w:space="0" w:color="auto"/>
        <w:bottom w:val="none" w:sz="0" w:space="0" w:color="auto"/>
        <w:right w:val="none" w:sz="0" w:space="0" w:color="auto"/>
      </w:divBdr>
      <w:divsChild>
        <w:div w:id="507789278">
          <w:marLeft w:val="0"/>
          <w:marRight w:val="0"/>
          <w:marTop w:val="0"/>
          <w:marBottom w:val="0"/>
          <w:divBdr>
            <w:top w:val="none" w:sz="0" w:space="0" w:color="auto"/>
            <w:left w:val="none" w:sz="0" w:space="0" w:color="auto"/>
            <w:bottom w:val="single" w:sz="8" w:space="1" w:color="auto"/>
            <w:right w:val="none" w:sz="0" w:space="0" w:color="auto"/>
          </w:divBdr>
        </w:div>
      </w:divsChild>
    </w:div>
    <w:div w:id="507789279">
      <w:marLeft w:val="0"/>
      <w:marRight w:val="0"/>
      <w:marTop w:val="0"/>
      <w:marBottom w:val="0"/>
      <w:divBdr>
        <w:top w:val="none" w:sz="0" w:space="0" w:color="auto"/>
        <w:left w:val="none" w:sz="0" w:space="0" w:color="auto"/>
        <w:bottom w:val="none" w:sz="0" w:space="0" w:color="auto"/>
        <w:right w:val="none" w:sz="0" w:space="0" w:color="auto"/>
      </w:divBdr>
    </w:div>
    <w:div w:id="507789280">
      <w:marLeft w:val="0"/>
      <w:marRight w:val="0"/>
      <w:marTop w:val="0"/>
      <w:marBottom w:val="0"/>
      <w:divBdr>
        <w:top w:val="none" w:sz="0" w:space="0" w:color="auto"/>
        <w:left w:val="none" w:sz="0" w:space="0" w:color="auto"/>
        <w:bottom w:val="none" w:sz="0" w:space="0" w:color="auto"/>
        <w:right w:val="none" w:sz="0" w:space="0" w:color="auto"/>
      </w:divBdr>
    </w:div>
    <w:div w:id="507789281">
      <w:marLeft w:val="0"/>
      <w:marRight w:val="0"/>
      <w:marTop w:val="0"/>
      <w:marBottom w:val="0"/>
      <w:divBdr>
        <w:top w:val="none" w:sz="0" w:space="0" w:color="auto"/>
        <w:left w:val="none" w:sz="0" w:space="0" w:color="auto"/>
        <w:bottom w:val="none" w:sz="0" w:space="0" w:color="auto"/>
        <w:right w:val="none" w:sz="0" w:space="0" w:color="auto"/>
      </w:divBdr>
    </w:div>
    <w:div w:id="507789282">
      <w:marLeft w:val="0"/>
      <w:marRight w:val="0"/>
      <w:marTop w:val="0"/>
      <w:marBottom w:val="0"/>
      <w:divBdr>
        <w:top w:val="none" w:sz="0" w:space="0" w:color="auto"/>
        <w:left w:val="none" w:sz="0" w:space="0" w:color="auto"/>
        <w:bottom w:val="none" w:sz="0" w:space="0" w:color="auto"/>
        <w:right w:val="none" w:sz="0" w:space="0" w:color="auto"/>
      </w:divBdr>
    </w:div>
    <w:div w:id="614600867">
      <w:bodyDiv w:val="1"/>
      <w:marLeft w:val="0"/>
      <w:marRight w:val="0"/>
      <w:marTop w:val="0"/>
      <w:marBottom w:val="0"/>
      <w:divBdr>
        <w:top w:val="none" w:sz="0" w:space="0" w:color="auto"/>
        <w:left w:val="none" w:sz="0" w:space="0" w:color="auto"/>
        <w:bottom w:val="none" w:sz="0" w:space="0" w:color="auto"/>
        <w:right w:val="none" w:sz="0" w:space="0" w:color="auto"/>
      </w:divBdr>
    </w:div>
    <w:div w:id="955453185">
      <w:bodyDiv w:val="1"/>
      <w:marLeft w:val="0"/>
      <w:marRight w:val="0"/>
      <w:marTop w:val="0"/>
      <w:marBottom w:val="0"/>
      <w:divBdr>
        <w:top w:val="none" w:sz="0" w:space="0" w:color="auto"/>
        <w:left w:val="none" w:sz="0" w:space="0" w:color="auto"/>
        <w:bottom w:val="none" w:sz="0" w:space="0" w:color="auto"/>
        <w:right w:val="none" w:sz="0" w:space="0" w:color="auto"/>
      </w:divBdr>
    </w:div>
    <w:div w:id="959529577">
      <w:bodyDiv w:val="1"/>
      <w:marLeft w:val="0"/>
      <w:marRight w:val="0"/>
      <w:marTop w:val="0"/>
      <w:marBottom w:val="0"/>
      <w:divBdr>
        <w:top w:val="none" w:sz="0" w:space="0" w:color="auto"/>
        <w:left w:val="none" w:sz="0" w:space="0" w:color="auto"/>
        <w:bottom w:val="none" w:sz="0" w:space="0" w:color="auto"/>
        <w:right w:val="none" w:sz="0" w:space="0" w:color="auto"/>
      </w:divBdr>
    </w:div>
    <w:div w:id="1125006280">
      <w:bodyDiv w:val="1"/>
      <w:marLeft w:val="0"/>
      <w:marRight w:val="0"/>
      <w:marTop w:val="0"/>
      <w:marBottom w:val="0"/>
      <w:divBdr>
        <w:top w:val="none" w:sz="0" w:space="0" w:color="auto"/>
        <w:left w:val="none" w:sz="0" w:space="0" w:color="auto"/>
        <w:bottom w:val="none" w:sz="0" w:space="0" w:color="auto"/>
        <w:right w:val="none" w:sz="0" w:space="0" w:color="auto"/>
      </w:divBdr>
    </w:div>
    <w:div w:id="1132402698">
      <w:bodyDiv w:val="1"/>
      <w:marLeft w:val="0"/>
      <w:marRight w:val="0"/>
      <w:marTop w:val="0"/>
      <w:marBottom w:val="0"/>
      <w:divBdr>
        <w:top w:val="none" w:sz="0" w:space="0" w:color="auto"/>
        <w:left w:val="none" w:sz="0" w:space="0" w:color="auto"/>
        <w:bottom w:val="none" w:sz="0" w:space="0" w:color="auto"/>
        <w:right w:val="none" w:sz="0" w:space="0" w:color="auto"/>
      </w:divBdr>
    </w:div>
    <w:div w:id="1176068635">
      <w:bodyDiv w:val="1"/>
      <w:marLeft w:val="0"/>
      <w:marRight w:val="0"/>
      <w:marTop w:val="0"/>
      <w:marBottom w:val="0"/>
      <w:divBdr>
        <w:top w:val="none" w:sz="0" w:space="0" w:color="auto"/>
        <w:left w:val="none" w:sz="0" w:space="0" w:color="auto"/>
        <w:bottom w:val="none" w:sz="0" w:space="0" w:color="auto"/>
        <w:right w:val="none" w:sz="0" w:space="0" w:color="auto"/>
      </w:divBdr>
    </w:div>
    <w:div w:id="1205289612">
      <w:bodyDiv w:val="1"/>
      <w:marLeft w:val="0"/>
      <w:marRight w:val="0"/>
      <w:marTop w:val="0"/>
      <w:marBottom w:val="0"/>
      <w:divBdr>
        <w:top w:val="none" w:sz="0" w:space="0" w:color="auto"/>
        <w:left w:val="none" w:sz="0" w:space="0" w:color="auto"/>
        <w:bottom w:val="none" w:sz="0" w:space="0" w:color="auto"/>
        <w:right w:val="none" w:sz="0" w:space="0" w:color="auto"/>
      </w:divBdr>
    </w:div>
    <w:div w:id="1208568749">
      <w:bodyDiv w:val="1"/>
      <w:marLeft w:val="0"/>
      <w:marRight w:val="0"/>
      <w:marTop w:val="0"/>
      <w:marBottom w:val="0"/>
      <w:divBdr>
        <w:top w:val="none" w:sz="0" w:space="0" w:color="auto"/>
        <w:left w:val="none" w:sz="0" w:space="0" w:color="auto"/>
        <w:bottom w:val="none" w:sz="0" w:space="0" w:color="auto"/>
        <w:right w:val="none" w:sz="0" w:space="0" w:color="auto"/>
      </w:divBdr>
    </w:div>
    <w:div w:id="1241333437">
      <w:bodyDiv w:val="1"/>
      <w:marLeft w:val="0"/>
      <w:marRight w:val="0"/>
      <w:marTop w:val="0"/>
      <w:marBottom w:val="0"/>
      <w:divBdr>
        <w:top w:val="none" w:sz="0" w:space="0" w:color="auto"/>
        <w:left w:val="none" w:sz="0" w:space="0" w:color="auto"/>
        <w:bottom w:val="none" w:sz="0" w:space="0" w:color="auto"/>
        <w:right w:val="none" w:sz="0" w:space="0" w:color="auto"/>
      </w:divBdr>
    </w:div>
    <w:div w:id="1259944978">
      <w:bodyDiv w:val="1"/>
      <w:marLeft w:val="0"/>
      <w:marRight w:val="0"/>
      <w:marTop w:val="0"/>
      <w:marBottom w:val="0"/>
      <w:divBdr>
        <w:top w:val="none" w:sz="0" w:space="0" w:color="auto"/>
        <w:left w:val="none" w:sz="0" w:space="0" w:color="auto"/>
        <w:bottom w:val="none" w:sz="0" w:space="0" w:color="auto"/>
        <w:right w:val="none" w:sz="0" w:space="0" w:color="auto"/>
      </w:divBdr>
    </w:div>
    <w:div w:id="1637950591">
      <w:bodyDiv w:val="1"/>
      <w:marLeft w:val="0"/>
      <w:marRight w:val="0"/>
      <w:marTop w:val="0"/>
      <w:marBottom w:val="0"/>
      <w:divBdr>
        <w:top w:val="none" w:sz="0" w:space="0" w:color="auto"/>
        <w:left w:val="none" w:sz="0" w:space="0" w:color="auto"/>
        <w:bottom w:val="none" w:sz="0" w:space="0" w:color="auto"/>
        <w:right w:val="none" w:sz="0" w:space="0" w:color="auto"/>
      </w:divBdr>
    </w:div>
    <w:div w:id="1707876960">
      <w:bodyDiv w:val="1"/>
      <w:marLeft w:val="0"/>
      <w:marRight w:val="0"/>
      <w:marTop w:val="0"/>
      <w:marBottom w:val="0"/>
      <w:divBdr>
        <w:top w:val="none" w:sz="0" w:space="0" w:color="auto"/>
        <w:left w:val="none" w:sz="0" w:space="0" w:color="auto"/>
        <w:bottom w:val="none" w:sz="0" w:space="0" w:color="auto"/>
        <w:right w:val="none" w:sz="0" w:space="0" w:color="auto"/>
      </w:divBdr>
    </w:div>
    <w:div w:id="1870798741">
      <w:bodyDiv w:val="1"/>
      <w:marLeft w:val="0"/>
      <w:marRight w:val="0"/>
      <w:marTop w:val="0"/>
      <w:marBottom w:val="0"/>
      <w:divBdr>
        <w:top w:val="none" w:sz="0" w:space="0" w:color="auto"/>
        <w:left w:val="none" w:sz="0" w:space="0" w:color="auto"/>
        <w:bottom w:val="none" w:sz="0" w:space="0" w:color="auto"/>
        <w:right w:val="none" w:sz="0" w:space="0" w:color="auto"/>
      </w:divBdr>
    </w:div>
    <w:div w:id="209257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thics.health.govt.nz/assets/Uploads/HDEC/templates/participant-information-sheet-consent-form-template-v5.0april2023.do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thics.health.govt.nz/assets/Uploads/HDEC/templates/participant-information-sheet-consent-form-template-v5.0april2023.doc"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thics.health.govt.nz/guides-templates-and-form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ggregationStatus xmlns="4f9c820c-e7e2-444d-97ee-45f2b3485c1d">Normal</AggregationStatus>
    <OverrideLabel xmlns="d0b61010-d6f3-4072-b934-7bbb13e97771" xsi:nil="true"/>
    <CategoryValue xmlns="4f9c820c-e7e2-444d-97ee-45f2b3485c1d">Reference Documents</CategoryValue>
    <PRADate2 xmlns="4f9c820c-e7e2-444d-97ee-45f2b3485c1d" xsi:nil="true"/>
    <zLegacyJSON xmlns="184c05c4-c568-455d-94a4-7e009b164348" xsi:nil="true"/>
    <PRAText1 xmlns="4f9c820c-e7e2-444d-97ee-45f2b3485c1d" xsi:nil="true"/>
    <PRAText4 xmlns="4f9c820c-e7e2-444d-97ee-45f2b3485c1d" xsi:nil="true"/>
    <Level3 xmlns="c91a514c-9034-4fa3-897a-8352025b26ed">NA</Level3>
    <Endorsements xmlns="184c05c4-c568-455d-94a4-7e009b164348">N/A</Endorsements>
    <Case xmlns="4f9c820c-e7e2-444d-97ee-45f2b3485c1d">Quality Assurance and Safety</Case>
    <Team xmlns="c91a514c-9034-4fa3-897a-8352025b26ed">Quality Assurance and Safety</Team>
    <Project xmlns="4f9c820c-e7e2-444d-97ee-45f2b3485c1d">NA</Project>
    <HasNHI xmlns="184c05c4-c568-455d-94a4-7e009b164348">false</HasNHI>
    <FunctionGroup xmlns="4f9c820c-e7e2-444d-97ee-45f2b3485c1d">Corporate Support</FunctionGroup>
    <Function xmlns="4f9c820c-e7e2-444d-97ee-45f2b3485c1d">Group Administration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Ethics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TeamAdministration xmlns="010488e4-b9d5-423b-986c-ca7bae9bcc03" xsi:nil="true"/>
    <Narrative xmlns="4f9c820c-e7e2-444d-97ee-45f2b3485c1d" xsi:nil="true"/>
    <CategoryName xmlns="4f9c820c-e7e2-444d-97ee-45f2b3485c1d">HDECs</CategoryName>
    <PRADateTrigger xmlns="4f9c820c-e7e2-444d-97ee-45f2b3485c1d" xsi:nil="true"/>
    <PRAText2 xmlns="4f9c820c-e7e2-444d-97ee-45f2b3485c1d" xsi:nil="true"/>
    <zLegacyID xmlns="184c05c4-c568-455d-94a4-7e009b164348" xsi:nil="true"/>
    <_dlc_DocId xmlns="56bce0aa-d130-428b-89aa-972bdc26e82f">MOHECM-1700925060-18857</_dlc_DocId>
    <_dlc_DocIdUrl xmlns="56bce0aa-d130-428b-89aa-972bdc26e82f">
      <Url>https://mohgovtnz.sharepoint.com/sites/moh-ecm-QualAssuSafety/_layouts/15/DocIdRedir.aspx?ID=MOHECM-1700925060-18857</Url>
      <Description>MOHECM-1700925060-18857</Description>
    </_dlc_DocIdUrl>
    <lcf76f155ced4ddcb4097134ff3c332f xmlns="6680c44c-cc36-4314-ad61-78a9951b8b47">
      <Terms xmlns="http://schemas.microsoft.com/office/infopath/2007/PartnerControls"/>
    </lcf76f155ced4ddcb4097134ff3c332f>
    <TaxCatchAll xmlns="56bce0aa-d130-428b-89aa-972bdc26e8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8CBEB55B21166F42A1564415C2E2051A" ma:contentTypeVersion="256" ma:contentTypeDescription="Create a new document." ma:contentTypeScope="" ma:versionID="f9dda936ac1594f9b2cca024b7af057e">
  <xsd:schema xmlns:xsd="http://www.w3.org/2001/XMLSchema" xmlns:xs="http://www.w3.org/2001/XMLSchema" xmlns:p="http://schemas.microsoft.com/office/2006/metadata/properties" xmlns:ns2="56bce0aa-d130-428b-89aa-972bdc26e82f" xmlns:ns3="4f9c820c-e7e2-444d-97ee-45f2b3485c1d" xmlns:ns4="15ffb055-6eb4-45a1-bc20-bf2ac0d420da" xmlns:ns5="725c79e5-42ce-4aa0-ac78-b6418001f0d2" xmlns:ns6="c91a514c-9034-4fa3-897a-8352025b26ed" xmlns:ns7="d0b61010-d6f3-4072-b934-7bbb13e97771" xmlns:ns8="184c05c4-c568-455d-94a4-7e009b164348" xmlns:ns9="010488e4-b9d5-423b-986c-ca7bae9bcc03" xmlns:ns10="6680c44c-cc36-4314-ad61-78a9951b8b47" targetNamespace="http://schemas.microsoft.com/office/2006/metadata/properties" ma:root="true" ma:fieldsID="636c944576fcd9a2dbf0f95dad2b1111" ns2:_="" ns3:_="" ns4:_="" ns5:_="" ns6:_="" ns7:_="" ns8:_="" ns9:_="" ns10:_="">
    <xsd:import namespace="56bce0aa-d130-428b-89aa-972bdc26e82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010488e4-b9d5-423b-986c-ca7bae9bcc03"/>
    <xsd:import namespace="6680c44c-cc36-4314-ad61-78a9951b8b4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TeamAdministration" minOccurs="0"/>
                <xsd:element ref="ns3:Case" minOccurs="0"/>
                <xsd:element ref="ns10:MediaServiceMetadata" minOccurs="0"/>
                <xsd:element ref="ns10:MediaServiceFastMetadata" minOccurs="0"/>
                <xsd:element ref="ns2:SharedWithUsers" minOccurs="0"/>
                <xsd:element ref="ns2:SharedWithDetails" minOccurs="0"/>
                <xsd:element ref="ns10:lcf76f155ced4ddcb4097134ff3c332f" minOccurs="0"/>
                <xsd:element ref="ns2:TaxCatchAll" minOccurs="0"/>
                <xsd:element ref="ns10:MediaServiceDateTaken" minOccurs="0"/>
                <xsd:element ref="ns10:MediaServiceOCR" minOccurs="0"/>
                <xsd:element ref="ns10:MediaServiceGenerationTime" minOccurs="0"/>
                <xsd:element ref="ns10:MediaServiceEventHashCode" minOccurs="0"/>
                <xsd:element ref="ns10:MediaServiceObjectDetectorVersions" minOccurs="0"/>
                <xsd:element ref="ns10:MediaLengthInSeconds" minOccurs="0"/>
                <xsd:element ref="ns10: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ce0aa-d130-428b-89aa-972bdc26e8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7" nillable="true" ma:displayName="Taxonomy Catch All Column" ma:hidden="true" ma:list="{9187f066-f9b6-4e4a-ace7-655926b0ed58}" ma:internalName="TaxCatchAll" ma:showField="CatchAllData" ma:web="56bce0aa-d130-428b-89aa-972bdc26e8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Corporate Support" ma:hidden="true" ma:internalName="FunctionGroup" ma:readOnly="false">
      <xsd:simpleType>
        <xsd:restriction base="dms:Text">
          <xsd:maxLength value="255"/>
        </xsd:restriction>
      </xsd:simpleType>
    </xsd:element>
    <xsd:element name="Function" ma:index="20" nillable="true" ma:displayName="Function" ma:default="Group Administration" ma:hidden="true" ma:internalName="Function" ma:readOnly="false">
      <xsd:simpleType>
        <xsd:restriction base="dms:Text">
          <xsd:maxLength value="255"/>
        </xsd:restriction>
      </xsd:simpleType>
    </xsd:element>
    <xsd:element name="PRAType" ma:index="21" nillable="true" ma:displayName="PRA Type" ma:default="Doc" ma:hidden="true" ma:indexed="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Case" ma:index="50" nillable="true" ma:displayName="Case" ma:default="Quality Assurance and Safety" ma:hidden="true" ma:internalName="C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Quality Assurance and Safety" ma:hidden="true" ma:internalName="Team" ma:readOnly="false">
      <xsd:simpleType>
        <xsd:restriction base="dms:Text">
          <xsd:maxLength value="255"/>
        </xsd:restriction>
      </xsd:simpleType>
    </xsd:element>
    <xsd:element name="Level2" ma:index="37" nillable="true" ma:displayName="Level 2" ma:default="NA" ma:hidden="true" ma:internalName="Level2" ma:readOnly="false">
      <xsd:simpleType>
        <xsd:restriction base="dms:Text">
          <xsd:maxLength value="255"/>
        </xsd:restriction>
      </xsd:simpleType>
    </xsd:element>
    <xsd:element name="Level3" ma:index="38" nillable="true" ma:displayName="Level 3" ma:default="NA"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0" nillable="true" ma:displayName="Set Label" ma:default="Retain" ma:hidden="true" ma:indexed="true" ma:internalName="SetLabel" ma:readOnly="false">
      <xsd:simpleType>
        <xsd:restriction base="dms:Text">
          <xsd:maxLength value="255"/>
        </xsd:restriction>
      </xsd:simpleType>
    </xsd:element>
    <xsd:element name="OverrideLabel" ma:index="41"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2" nillable="true" ma:displayName="Has NHI" ma:default="0" ma:internalName="HasNHI" ma:readOnly="false">
      <xsd:simpleType>
        <xsd:restriction base="dms:Boolean"/>
      </xsd:simpleType>
    </xsd:element>
    <xsd:element name="zLegacy" ma:index="43" nillable="true" ma:displayName="zLegacy" ma:hidden="true" ma:internalName="zLegacy" ma:readOnly="false">
      <xsd:simpleType>
        <xsd:restriction base="dms:Note"/>
      </xsd:simpleType>
    </xsd:element>
    <xsd:element name="zLegacyID" ma:index="44" nillable="true" ma:displayName="zLegacyID" ma:hidden="true" ma:indexed="true" ma:internalName="zLegacyID" ma:readOnly="false">
      <xsd:simpleType>
        <xsd:restriction base="dms:Text">
          <xsd:maxLength value="255"/>
        </xsd:restriction>
      </xsd:simpleType>
    </xsd:element>
    <xsd:element name="zLegacyJSON" ma:index="45" nillable="true" ma:displayName="zLegacyJSON" ma:hidden="true" ma:internalName="zLegacyJSON" ma:readOnly="false">
      <xsd:simpleType>
        <xsd:restriction base="dms:Note"/>
      </xsd:simpleType>
    </xsd:element>
    <xsd:element name="CopiedFrom" ma:index="46" nillable="true" ma:displayName="Copied From" ma:hidden="true" ma:internalName="CopiedFrom" ma:readOnly="false">
      <xsd:simpleType>
        <xsd:restriction base="dms:Text">
          <xsd:maxLength value="255"/>
        </xsd:restriction>
      </xsd:simpleType>
    </xsd:element>
    <xsd:element name="Endorsements" ma:index="47"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010488e4-b9d5-423b-986c-ca7bae9bcc03" elementFormDefault="qualified">
    <xsd:import namespace="http://schemas.microsoft.com/office/2006/documentManagement/types"/>
    <xsd:import namespace="http://schemas.microsoft.com/office/infopath/2007/PartnerControls"/>
    <xsd:element name="TeamAdministration" ma:index="48" nillable="true" ma:displayName="Team Administration" ma:internalName="TeamAdministr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0c44c-cc36-4314-ad61-78a9951b8b47"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58" nillable="true" ma:displayName="MediaServiceDateTaken" ma:hidden="true" ma:indexed="true" ma:internalName="MediaServiceDateTaken" ma:readOnly="true">
      <xsd:simpleType>
        <xsd:restriction base="dms:Text"/>
      </xsd:simpleType>
    </xsd:element>
    <xsd:element name="MediaServiceOCR" ma:index="59" nillable="true" ma:displayName="Extracted Text" ma:internalName="MediaServiceOCR" ma:readOnly="true">
      <xsd:simpleType>
        <xsd:restriction base="dms:Note">
          <xsd:maxLength value="255"/>
        </xsd:restriction>
      </xsd:simpleType>
    </xsd:element>
    <xsd:element name="MediaServiceGenerationTime" ma:index="60" nillable="true" ma:displayName="MediaServiceGenerationTime" ma:hidden="true" ma:internalName="MediaServiceGenerationTime" ma:readOnly="true">
      <xsd:simpleType>
        <xsd:restriction base="dms:Text"/>
      </xsd:simpleType>
    </xsd:element>
    <xsd:element name="MediaServiceEventHashCode" ma:index="61" nillable="true" ma:displayName="MediaServiceEventHashCode" ma:hidden="true" ma:internalName="MediaServiceEventHashCode" ma:readOnly="true">
      <xsd:simpleType>
        <xsd:restriction base="dms:Text"/>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F82F0-8D56-4BBE-897A-FC1DCB9AE2DF}">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725c79e5-42ce-4aa0-ac78-b6418001f0d2"/>
    <ds:schemaRef ds:uri="010488e4-b9d5-423b-986c-ca7bae9bcc03"/>
    <ds:schemaRef ds:uri="56bce0aa-d130-428b-89aa-972bdc26e82f"/>
    <ds:schemaRef ds:uri="6680c44c-cc36-4314-ad61-78a9951b8b47"/>
  </ds:schemaRefs>
</ds:datastoreItem>
</file>

<file path=customXml/itemProps2.xml><?xml version="1.0" encoding="utf-8"?>
<ds:datastoreItem xmlns:ds="http://schemas.openxmlformats.org/officeDocument/2006/customXml" ds:itemID="{716E4165-68FB-484C-AA4F-0D496C4ACC30}">
  <ds:schemaRefs>
    <ds:schemaRef ds:uri="http://schemas.microsoft.com/sharepoint/v3/contenttype/forms"/>
  </ds:schemaRefs>
</ds:datastoreItem>
</file>

<file path=customXml/itemProps3.xml><?xml version="1.0" encoding="utf-8"?>
<ds:datastoreItem xmlns:ds="http://schemas.openxmlformats.org/officeDocument/2006/customXml" ds:itemID="{44F0D2A5-B0AF-493B-9B62-7DB65DA911C0}">
  <ds:schemaRefs>
    <ds:schemaRef ds:uri="http://schemas.microsoft.com/sharepoint/events"/>
  </ds:schemaRefs>
</ds:datastoreItem>
</file>

<file path=customXml/itemProps4.xml><?xml version="1.0" encoding="utf-8"?>
<ds:datastoreItem xmlns:ds="http://schemas.openxmlformats.org/officeDocument/2006/customXml" ds:itemID="{1ECD271F-9956-4294-844A-95BE7454EB49}"/>
</file>

<file path=docProps/app.xml><?xml version="1.0" encoding="utf-8"?>
<Properties xmlns="http://schemas.openxmlformats.org/officeDocument/2006/extended-properties" xmlns:vt="http://schemas.openxmlformats.org/officeDocument/2006/docPropsVTypes">
  <Template>Normal</Template>
  <TotalTime>36</TotalTime>
  <Pages>23</Pages>
  <Words>7745</Words>
  <Characters>42881</Characters>
  <Application>Microsoft Office Word</Application>
  <DocSecurity>0</DocSecurity>
  <Lines>357</Lines>
  <Paragraphs>101</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50525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Lewis Forsyth</cp:lastModifiedBy>
  <cp:revision>12</cp:revision>
  <cp:lastPrinted>2011-05-20T06:26:00Z</cp:lastPrinted>
  <dcterms:created xsi:type="dcterms:W3CDTF">2025-07-04T03:53:00Z</dcterms:created>
  <dcterms:modified xsi:type="dcterms:W3CDTF">2025-07-07T01:47:00Z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0x0101008CBEB55B21166F42A1564415C2E2051A</vt:lpwstr>
  </property>
  <property fmtid="{D5CDD505-2E9C-101B-9397-08002B2CF9AE}" pid="3" name="_dlc_DocIdItemGuid">
    <vt:lpwstr>1f4780ab-1e41-4c20-b40f-8fc78cfbcd12</vt:lpwstr>
  </property>
  <property fmtid="{D5CDD505-2E9C-101B-9397-08002B2CF9AE}" pid="4" name="MediaServiceImageTags">
    <vt:lpwstr/>
  </property>
</Properties>
</file>