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6939F65D" w:rsidR="00E24E77" w:rsidRPr="00522B40" w:rsidRDefault="004560A2" w:rsidP="00E24E77">
            <w:pPr>
              <w:spacing w:before="80" w:after="80"/>
              <w:rPr>
                <w:rFonts w:cs="Arial"/>
                <w:color w:val="FF00FF"/>
                <w:sz w:val="20"/>
                <w:lang w:val="en-NZ"/>
              </w:rPr>
            </w:pPr>
            <w:r>
              <w:rPr>
                <w:rFonts w:cs="Arial"/>
                <w:sz w:val="20"/>
                <w:lang w:val="en-NZ"/>
              </w:rPr>
              <w:t xml:space="preserve">NTA </w:t>
            </w:r>
            <w:r w:rsidR="00A22109">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3B8AE659" w:rsidR="00E24E77" w:rsidRPr="00295848" w:rsidRDefault="004560A2" w:rsidP="00E24E77">
            <w:pPr>
              <w:spacing w:before="80" w:after="80"/>
              <w:rPr>
                <w:rFonts w:cs="Arial"/>
                <w:color w:val="FF0000"/>
                <w:sz w:val="20"/>
                <w:lang w:val="en-NZ"/>
              </w:rPr>
            </w:pPr>
            <w:r w:rsidRPr="007E7190">
              <w:rPr>
                <w:rFonts w:cs="Arial"/>
                <w:sz w:val="20"/>
                <w:lang w:val="en-NZ"/>
              </w:rPr>
              <w:t>15 April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107AA7F9" w14:textId="77777777" w:rsidR="002A7553" w:rsidRPr="002A7553" w:rsidRDefault="002A7553" w:rsidP="002A7553">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1"/>
        <w:gridCol w:w="1276"/>
        <w:gridCol w:w="2836"/>
        <w:gridCol w:w="1700"/>
        <w:gridCol w:w="1513"/>
      </w:tblGrid>
      <w:tr w:rsidR="002A7553" w:rsidRPr="002A7553" w14:paraId="43983C26" w14:textId="77777777" w:rsidTr="002A7553">
        <w:trPr>
          <w:tblHeader/>
        </w:trPr>
        <w:tc>
          <w:tcPr>
            <w:tcW w:w="942" w:type="pct"/>
            <w:tcBorders>
              <w:top w:val="nil"/>
              <w:left w:val="nil"/>
              <w:bottom w:val="nil"/>
              <w:right w:val="nil"/>
            </w:tcBorders>
            <w:shd w:val="clear" w:color="auto" w:fill="D3D3D3"/>
            <w:tcMar>
              <w:top w:w="60" w:type="dxa"/>
              <w:left w:w="60" w:type="dxa"/>
              <w:bottom w:w="60" w:type="dxa"/>
              <w:right w:w="60" w:type="dxa"/>
            </w:tcMar>
            <w:vAlign w:val="center"/>
            <w:hideMark/>
          </w:tcPr>
          <w:p w14:paraId="4C8AA87D" w14:textId="77777777" w:rsidR="002A7553" w:rsidRPr="002A7553" w:rsidRDefault="002A7553" w:rsidP="002A7553">
            <w:pPr>
              <w:jc w:val="center"/>
              <w:rPr>
                <w:rFonts w:cs="Arial"/>
                <w:b/>
                <w:bCs/>
                <w:color w:val="414141"/>
                <w:szCs w:val="21"/>
                <w:lang w:val="en-NZ" w:eastAsia="en-NZ"/>
              </w:rPr>
            </w:pPr>
            <w:r w:rsidRPr="002A7553">
              <w:rPr>
                <w:rFonts w:cs="Arial"/>
                <w:b/>
                <w:bCs/>
                <w:color w:val="414141"/>
                <w:szCs w:val="21"/>
                <w:lang w:val="en-NZ" w:eastAsia="en-NZ"/>
              </w:rPr>
              <w:t>Time</w:t>
            </w:r>
          </w:p>
        </w:tc>
        <w:tc>
          <w:tcPr>
            <w:tcW w:w="707" w:type="pct"/>
            <w:tcBorders>
              <w:top w:val="nil"/>
              <w:left w:val="nil"/>
              <w:bottom w:val="nil"/>
              <w:right w:val="nil"/>
            </w:tcBorders>
            <w:shd w:val="clear" w:color="auto" w:fill="D3D3D3"/>
            <w:tcMar>
              <w:top w:w="60" w:type="dxa"/>
              <w:left w:w="60" w:type="dxa"/>
              <w:bottom w:w="60" w:type="dxa"/>
              <w:right w:w="60" w:type="dxa"/>
            </w:tcMar>
            <w:vAlign w:val="center"/>
            <w:hideMark/>
          </w:tcPr>
          <w:p w14:paraId="7E6EA39D" w14:textId="77777777" w:rsidR="002A7553" w:rsidRPr="002A7553" w:rsidRDefault="002A7553" w:rsidP="002A7553">
            <w:pPr>
              <w:jc w:val="center"/>
              <w:rPr>
                <w:rFonts w:cs="Arial"/>
                <w:b/>
                <w:bCs/>
                <w:color w:val="414141"/>
                <w:szCs w:val="21"/>
                <w:lang w:val="en-NZ" w:eastAsia="en-NZ"/>
              </w:rPr>
            </w:pPr>
            <w:r w:rsidRPr="002A7553">
              <w:rPr>
                <w:rFonts w:cs="Arial"/>
                <w:b/>
                <w:bCs/>
                <w:color w:val="414141"/>
                <w:szCs w:val="21"/>
                <w:lang w:val="en-NZ" w:eastAsia="en-NZ"/>
              </w:rPr>
              <w:t>Review Reference</w:t>
            </w:r>
          </w:p>
        </w:tc>
        <w:tc>
          <w:tcPr>
            <w:tcW w:w="1571" w:type="pct"/>
            <w:tcBorders>
              <w:top w:val="nil"/>
              <w:left w:val="nil"/>
              <w:bottom w:val="nil"/>
              <w:right w:val="nil"/>
            </w:tcBorders>
            <w:shd w:val="clear" w:color="auto" w:fill="D3D3D3"/>
            <w:tcMar>
              <w:top w:w="60" w:type="dxa"/>
              <w:left w:w="60" w:type="dxa"/>
              <w:bottom w:w="60" w:type="dxa"/>
              <w:right w:w="60" w:type="dxa"/>
            </w:tcMar>
            <w:vAlign w:val="center"/>
            <w:hideMark/>
          </w:tcPr>
          <w:p w14:paraId="7587C6ED" w14:textId="77777777" w:rsidR="002A7553" w:rsidRPr="002A7553" w:rsidRDefault="002A7553" w:rsidP="002A7553">
            <w:pPr>
              <w:jc w:val="center"/>
              <w:rPr>
                <w:rFonts w:cs="Arial"/>
                <w:b/>
                <w:bCs/>
                <w:color w:val="414141"/>
                <w:szCs w:val="21"/>
                <w:lang w:val="en-NZ" w:eastAsia="en-NZ"/>
              </w:rPr>
            </w:pPr>
            <w:r w:rsidRPr="002A7553">
              <w:rPr>
                <w:rFonts w:cs="Arial"/>
                <w:b/>
                <w:bCs/>
                <w:color w:val="414141"/>
                <w:szCs w:val="21"/>
                <w:lang w:val="en-NZ" w:eastAsia="en-NZ"/>
              </w:rPr>
              <w:t>Project Title</w:t>
            </w:r>
          </w:p>
        </w:tc>
        <w:tc>
          <w:tcPr>
            <w:tcW w:w="942" w:type="pct"/>
            <w:tcBorders>
              <w:top w:val="nil"/>
              <w:left w:val="nil"/>
              <w:bottom w:val="nil"/>
              <w:right w:val="nil"/>
            </w:tcBorders>
            <w:shd w:val="clear" w:color="auto" w:fill="D3D3D3"/>
            <w:tcMar>
              <w:top w:w="60" w:type="dxa"/>
              <w:left w:w="60" w:type="dxa"/>
              <w:bottom w:w="60" w:type="dxa"/>
              <w:right w:w="60" w:type="dxa"/>
            </w:tcMar>
            <w:vAlign w:val="center"/>
            <w:hideMark/>
          </w:tcPr>
          <w:p w14:paraId="74E76CE7" w14:textId="77777777" w:rsidR="002A7553" w:rsidRPr="002A7553" w:rsidRDefault="002A7553" w:rsidP="002A7553">
            <w:pPr>
              <w:jc w:val="center"/>
              <w:rPr>
                <w:rFonts w:cs="Arial"/>
                <w:b/>
                <w:bCs/>
                <w:color w:val="414141"/>
                <w:szCs w:val="21"/>
                <w:lang w:val="en-NZ" w:eastAsia="en-NZ"/>
              </w:rPr>
            </w:pPr>
            <w:r w:rsidRPr="002A7553">
              <w:rPr>
                <w:rFonts w:cs="Arial"/>
                <w:b/>
                <w:bCs/>
                <w:color w:val="414141"/>
                <w:szCs w:val="21"/>
                <w:lang w:val="en-NZ" w:eastAsia="en-NZ"/>
              </w:rPr>
              <w:t>Coordinating Investigator</w:t>
            </w:r>
          </w:p>
        </w:tc>
        <w:tc>
          <w:tcPr>
            <w:tcW w:w="838" w:type="pct"/>
            <w:tcBorders>
              <w:top w:val="nil"/>
              <w:left w:val="nil"/>
              <w:bottom w:val="nil"/>
              <w:right w:val="nil"/>
            </w:tcBorders>
            <w:shd w:val="clear" w:color="auto" w:fill="D3D3D3"/>
            <w:tcMar>
              <w:top w:w="60" w:type="dxa"/>
              <w:left w:w="60" w:type="dxa"/>
              <w:bottom w:w="60" w:type="dxa"/>
              <w:right w:w="60" w:type="dxa"/>
            </w:tcMar>
            <w:vAlign w:val="center"/>
            <w:hideMark/>
          </w:tcPr>
          <w:p w14:paraId="6D49CF07" w14:textId="77777777" w:rsidR="002A7553" w:rsidRPr="002A7553" w:rsidRDefault="002A7553" w:rsidP="002A7553">
            <w:pPr>
              <w:jc w:val="center"/>
              <w:rPr>
                <w:rFonts w:cs="Arial"/>
                <w:b/>
                <w:bCs/>
                <w:color w:val="414141"/>
                <w:szCs w:val="21"/>
                <w:lang w:val="en-NZ" w:eastAsia="en-NZ"/>
              </w:rPr>
            </w:pPr>
            <w:r w:rsidRPr="002A7553">
              <w:rPr>
                <w:rFonts w:cs="Arial"/>
                <w:b/>
                <w:bCs/>
                <w:color w:val="414141"/>
                <w:szCs w:val="21"/>
                <w:lang w:val="en-NZ" w:eastAsia="en-NZ"/>
              </w:rPr>
              <w:t>Lead Reviewers</w:t>
            </w:r>
          </w:p>
        </w:tc>
      </w:tr>
      <w:tr w:rsidR="002A7553" w:rsidRPr="002A7553" w14:paraId="6E801747"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2485A57"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12:00 - 12:30pm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BEA1F5" w14:textId="77777777" w:rsidR="002A7553" w:rsidRPr="002A7553" w:rsidRDefault="002A7553" w:rsidP="002A7553">
            <w:pPr>
              <w:rPr>
                <w:rFonts w:cs="Arial"/>
                <w:color w:val="414141"/>
                <w:szCs w:val="21"/>
                <w:lang w:val="en-NZ" w:eastAsia="en-NZ"/>
              </w:rPr>
            </w:pP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858127D"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Committee welcome</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5CA2133" w14:textId="77777777" w:rsidR="002A7553" w:rsidRPr="002A7553" w:rsidRDefault="002A7553" w:rsidP="002A7553">
            <w:pPr>
              <w:rPr>
                <w:rFonts w:cs="Arial"/>
                <w:color w:val="414141"/>
                <w:szCs w:val="21"/>
                <w:lang w:val="en-NZ" w:eastAsia="en-NZ"/>
              </w:rPr>
            </w:pP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6686890" w14:textId="77777777" w:rsidR="002A7553" w:rsidRPr="002A7553" w:rsidRDefault="002A7553" w:rsidP="002A7553">
            <w:pPr>
              <w:rPr>
                <w:rFonts w:cs="Arial"/>
                <w:color w:val="414141"/>
                <w:szCs w:val="21"/>
                <w:lang w:val="en-NZ" w:eastAsia="en-NZ"/>
              </w:rPr>
            </w:pPr>
          </w:p>
        </w:tc>
      </w:tr>
      <w:tr w:rsidR="002A7553" w:rsidRPr="002A7553" w14:paraId="2D0444F0"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309FD1F"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12:30 - 1:00pm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4071B0" w14:textId="77777777" w:rsidR="002A7553" w:rsidRPr="002A7553" w:rsidRDefault="002A7553" w:rsidP="002A7553">
            <w:pPr>
              <w:jc w:val="center"/>
              <w:rPr>
                <w:rFonts w:cs="Arial"/>
                <w:color w:val="414141"/>
                <w:szCs w:val="21"/>
                <w:lang w:val="en-NZ" w:eastAsia="en-NZ"/>
              </w:rPr>
            </w:pPr>
            <w:r w:rsidRPr="002A7553">
              <w:rPr>
                <w:rFonts w:cs="Arial"/>
                <w:color w:val="414141"/>
                <w:szCs w:val="21"/>
                <w:lang w:val="en-NZ" w:eastAsia="en-NZ"/>
              </w:rPr>
              <w:t>2025 FULL 22729</w:t>
            </w: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0566E90"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SWiFT STUDY</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DC6D72"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Dr Richard Charlewood</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95F6DCF"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Catherine / Andrea</w:t>
            </w:r>
          </w:p>
        </w:tc>
      </w:tr>
      <w:tr w:rsidR="002A7553" w:rsidRPr="002A7553" w14:paraId="7F41CBCF"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7D58182"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1:00 - 1:30pm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D6154A" w14:textId="77777777" w:rsidR="002A7553" w:rsidRPr="002A7553" w:rsidRDefault="002A7553" w:rsidP="002A7553">
            <w:pPr>
              <w:jc w:val="center"/>
              <w:rPr>
                <w:rFonts w:cs="Arial"/>
                <w:color w:val="414141"/>
                <w:szCs w:val="21"/>
                <w:lang w:val="en-NZ" w:eastAsia="en-NZ"/>
              </w:rPr>
            </w:pPr>
            <w:r w:rsidRPr="002A7553">
              <w:rPr>
                <w:rFonts w:cs="Arial"/>
                <w:color w:val="414141"/>
                <w:szCs w:val="21"/>
                <w:lang w:val="en-NZ" w:eastAsia="en-NZ"/>
              </w:rPr>
              <w:t>2025 FULL 21477</w:t>
            </w: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FBB982"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Prosthetic Joint Infection Trial (ROADMAP)</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08935A"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Dr Thomas Hills</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09EFD0"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Jonathan / Kate</w:t>
            </w:r>
          </w:p>
        </w:tc>
      </w:tr>
      <w:tr w:rsidR="002A7553" w:rsidRPr="002A7553" w14:paraId="3EC84306"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34CED2"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1:30 - 2:00pm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6EF0343" w14:textId="54FA8666" w:rsidR="002A7553" w:rsidRPr="002A7553" w:rsidRDefault="002A7553" w:rsidP="002A7553">
            <w:pPr>
              <w:jc w:val="center"/>
              <w:rPr>
                <w:rFonts w:cs="Arial"/>
                <w:color w:val="414141"/>
                <w:szCs w:val="21"/>
                <w:lang w:val="en-NZ" w:eastAsia="en-NZ"/>
              </w:rPr>
            </w:pPr>
            <w:r w:rsidRPr="002A7553">
              <w:rPr>
                <w:rFonts w:cs="Arial"/>
                <w:color w:val="414141"/>
                <w:szCs w:val="21"/>
                <w:lang w:val="en-NZ" w:eastAsia="en-NZ"/>
              </w:rPr>
              <w:t>2025 EXP</w:t>
            </w:r>
            <w:r w:rsidR="00276C6B">
              <w:rPr>
                <w:rFonts w:cs="Arial"/>
                <w:color w:val="414141"/>
                <w:szCs w:val="21"/>
                <w:lang w:val="en-NZ" w:eastAsia="en-NZ"/>
              </w:rPr>
              <w:t xml:space="preserve"> </w:t>
            </w:r>
            <w:r w:rsidRPr="002A7553">
              <w:rPr>
                <w:rFonts w:cs="Arial"/>
                <w:color w:val="414141"/>
                <w:szCs w:val="21"/>
                <w:lang w:val="en-NZ" w:eastAsia="en-NZ"/>
              </w:rPr>
              <w:t>22533</w:t>
            </w: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5D0B4A"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Kai ā Nuku</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86E9BA"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Dr Nicola Gillies</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8C1683A"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Catriona / Jade</w:t>
            </w:r>
          </w:p>
        </w:tc>
      </w:tr>
      <w:tr w:rsidR="002A7553" w:rsidRPr="002A7553" w14:paraId="629E5041"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C021BC"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2:00 - 2:30pm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DAF9FF" w14:textId="77777777" w:rsidR="002A7553" w:rsidRPr="002A7553" w:rsidRDefault="002A7553" w:rsidP="002A7553">
            <w:pPr>
              <w:jc w:val="center"/>
              <w:rPr>
                <w:rFonts w:cs="Arial"/>
                <w:color w:val="414141"/>
                <w:szCs w:val="21"/>
                <w:lang w:val="en-NZ" w:eastAsia="en-NZ"/>
              </w:rPr>
            </w:pP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7B5772B" w14:textId="77777777" w:rsidR="002A7553" w:rsidRPr="002A7553" w:rsidRDefault="002A7553" w:rsidP="002A7553">
            <w:pPr>
              <w:rPr>
                <w:rFonts w:cs="Arial"/>
                <w:color w:val="414141"/>
                <w:szCs w:val="21"/>
                <w:lang w:val="en-NZ" w:eastAsia="en-NZ"/>
              </w:rPr>
            </w:pPr>
            <w:r w:rsidRPr="002A7553">
              <w:rPr>
                <w:rFonts w:cs="Arial"/>
                <w:i/>
                <w:iCs/>
                <w:color w:val="414141"/>
                <w:szCs w:val="21"/>
                <w:lang w:val="en-NZ" w:eastAsia="en-NZ"/>
              </w:rPr>
              <w:t>BREAK (30 mins)</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A963B2" w14:textId="77777777" w:rsidR="002A7553" w:rsidRPr="002A7553" w:rsidRDefault="002A7553" w:rsidP="002A7553">
            <w:pPr>
              <w:rPr>
                <w:rFonts w:cs="Arial"/>
                <w:color w:val="414141"/>
                <w:szCs w:val="21"/>
                <w:lang w:val="en-NZ" w:eastAsia="en-NZ"/>
              </w:rPr>
            </w:pP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626A8C" w14:textId="77777777" w:rsidR="002A7553" w:rsidRPr="002A7553" w:rsidRDefault="002A7553" w:rsidP="002A7553">
            <w:pPr>
              <w:rPr>
                <w:rFonts w:cs="Arial"/>
                <w:color w:val="414141"/>
                <w:szCs w:val="21"/>
                <w:lang w:val="en-NZ" w:eastAsia="en-NZ"/>
              </w:rPr>
            </w:pPr>
          </w:p>
        </w:tc>
      </w:tr>
      <w:tr w:rsidR="002A7553" w:rsidRPr="002A7553" w14:paraId="4D0DB2A5"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79ADD2"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2:30 - 3:00pm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0E33D2" w14:textId="77777777" w:rsidR="002A7553" w:rsidRPr="002A7553" w:rsidRDefault="002A7553" w:rsidP="002A7553">
            <w:pPr>
              <w:jc w:val="center"/>
              <w:rPr>
                <w:rFonts w:cs="Arial"/>
                <w:color w:val="414141"/>
                <w:szCs w:val="21"/>
                <w:lang w:val="en-NZ" w:eastAsia="en-NZ"/>
              </w:rPr>
            </w:pPr>
            <w:r w:rsidRPr="002A7553">
              <w:rPr>
                <w:rFonts w:cs="Arial"/>
                <w:color w:val="414141"/>
                <w:szCs w:val="21"/>
                <w:lang w:val="en-NZ" w:eastAsia="en-NZ"/>
              </w:rPr>
              <w:t>2025 FULL 22492</w:t>
            </w: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E6D3BC"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 xml:space="preserve">BGB-11417-303_Study of Sonrotoclax Plus Anti-CD20 Antibody Therapies Versus Venetoclax Plus Rituximab in Patients </w:t>
            </w:r>
            <w:proofErr w:type="gramStart"/>
            <w:r w:rsidRPr="002A7553">
              <w:rPr>
                <w:rFonts w:cs="Arial"/>
                <w:color w:val="414141"/>
                <w:szCs w:val="21"/>
                <w:lang w:val="en-NZ" w:eastAsia="en-NZ"/>
              </w:rPr>
              <w:t>With</w:t>
            </w:r>
            <w:proofErr w:type="gramEnd"/>
            <w:r w:rsidRPr="002A7553">
              <w:rPr>
                <w:rFonts w:cs="Arial"/>
                <w:color w:val="414141"/>
                <w:szCs w:val="21"/>
                <w:lang w:val="en-NZ" w:eastAsia="en-NZ"/>
              </w:rPr>
              <w:t xml:space="preserve"> Relapsed/Refractory Chronic Lymphocytic Leukemia/Small Lymphocytic Lymphoma</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655A1F9"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Dr. Sarah Tan</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339CA7"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Jonathan / Kate</w:t>
            </w:r>
          </w:p>
        </w:tc>
      </w:tr>
      <w:tr w:rsidR="002A7553" w:rsidRPr="002A7553" w14:paraId="7261D973"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8B4713"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3:00 - 3:30pm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32634A" w14:textId="77777777" w:rsidR="002A7553" w:rsidRPr="002A7553" w:rsidRDefault="002A7553" w:rsidP="002A7553">
            <w:pPr>
              <w:jc w:val="center"/>
              <w:rPr>
                <w:rFonts w:cs="Arial"/>
                <w:color w:val="414141"/>
                <w:szCs w:val="21"/>
                <w:lang w:val="en-NZ" w:eastAsia="en-NZ"/>
              </w:rPr>
            </w:pPr>
            <w:r w:rsidRPr="002A7553">
              <w:rPr>
                <w:rFonts w:cs="Arial"/>
                <w:color w:val="414141"/>
                <w:szCs w:val="21"/>
                <w:lang w:val="en-NZ" w:eastAsia="en-NZ"/>
              </w:rPr>
              <w:t>2025 FULL 21130</w:t>
            </w: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180158"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Closure of emergency midline abdominal incisions</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AF889BA" w14:textId="2A02D098" w:rsidR="002A7553" w:rsidRPr="002A7553" w:rsidRDefault="002A7553" w:rsidP="002A7553">
            <w:pPr>
              <w:rPr>
                <w:rFonts w:cs="Arial"/>
                <w:color w:val="414141"/>
                <w:szCs w:val="21"/>
                <w:lang w:val="en-NZ" w:eastAsia="en-NZ"/>
              </w:rPr>
            </w:pPr>
            <w:r w:rsidRPr="002A7553">
              <w:rPr>
                <w:rFonts w:cs="Arial"/>
                <w:color w:val="414141"/>
                <w:szCs w:val="21"/>
                <w:lang w:val="en-NZ" w:eastAsia="en-NZ"/>
              </w:rPr>
              <w:t>Dr Henry</w:t>
            </w:r>
            <w:r w:rsidR="00276C6B">
              <w:rPr>
                <w:rFonts w:cs="Arial"/>
                <w:color w:val="414141"/>
                <w:szCs w:val="21"/>
                <w:lang w:val="en-NZ" w:eastAsia="en-NZ"/>
              </w:rPr>
              <w:t xml:space="preserve"> </w:t>
            </w:r>
            <w:r w:rsidRPr="002A7553">
              <w:rPr>
                <w:rFonts w:cs="Arial"/>
                <w:color w:val="414141"/>
                <w:szCs w:val="21"/>
                <w:lang w:val="en-NZ" w:eastAsia="en-NZ"/>
              </w:rPr>
              <w:t>Witcomb Cahill</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C8689C"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Catriona / Jade</w:t>
            </w:r>
          </w:p>
        </w:tc>
      </w:tr>
      <w:tr w:rsidR="002A7553" w:rsidRPr="002A7553" w14:paraId="40551122"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DFF422"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3:30 - 4:00pm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0A590CB" w14:textId="77777777" w:rsidR="002A7553" w:rsidRPr="002A7553" w:rsidRDefault="002A7553" w:rsidP="002A7553">
            <w:pPr>
              <w:jc w:val="center"/>
              <w:rPr>
                <w:rFonts w:cs="Arial"/>
                <w:color w:val="414141"/>
                <w:szCs w:val="21"/>
                <w:lang w:val="en-NZ" w:eastAsia="en-NZ"/>
              </w:rPr>
            </w:pPr>
            <w:r w:rsidRPr="002A7553">
              <w:rPr>
                <w:rFonts w:cs="Arial"/>
                <w:color w:val="414141"/>
                <w:szCs w:val="21"/>
                <w:lang w:val="en-NZ" w:eastAsia="en-NZ"/>
              </w:rPr>
              <w:t>2025 FULL 22600</w:t>
            </w: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B0B0C9"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NEU-627-MS101: A Study to Evaluate NEU-627 in Healthy Volunteers</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7ADE37"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Dr Leanne Barnett </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FABE3F5"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Catherine / Sotera</w:t>
            </w:r>
          </w:p>
        </w:tc>
      </w:tr>
      <w:tr w:rsidR="002A7553" w:rsidRPr="002A7553" w14:paraId="5BC55F7E"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7F2B1B" w14:textId="77777777" w:rsidR="002A7553" w:rsidRPr="002A7553" w:rsidRDefault="002A7553" w:rsidP="002A7553">
            <w:pPr>
              <w:rPr>
                <w:rFonts w:cs="Arial"/>
                <w:color w:val="414141"/>
                <w:szCs w:val="21"/>
                <w:lang w:val="en-NZ" w:eastAsia="en-NZ"/>
              </w:rPr>
            </w:pP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A577EA" w14:textId="77777777" w:rsidR="002A7553" w:rsidRPr="002A7553" w:rsidRDefault="002A7553" w:rsidP="002A7553">
            <w:pPr>
              <w:jc w:val="center"/>
              <w:rPr>
                <w:rFonts w:cs="Arial"/>
                <w:color w:val="414141"/>
                <w:szCs w:val="21"/>
                <w:lang w:val="en-NZ" w:eastAsia="en-NZ"/>
              </w:rPr>
            </w:pP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5F5FBF6" w14:textId="77777777" w:rsidR="002A7553" w:rsidRPr="002A7553" w:rsidRDefault="002A7553" w:rsidP="002A7553">
            <w:pPr>
              <w:rPr>
                <w:rFonts w:cs="Arial"/>
                <w:color w:val="414141"/>
                <w:szCs w:val="21"/>
                <w:lang w:val="en-NZ" w:eastAsia="en-NZ"/>
              </w:rPr>
            </w:pPr>
            <w:r w:rsidRPr="002A7553">
              <w:rPr>
                <w:rFonts w:cs="Arial"/>
                <w:i/>
                <w:iCs/>
                <w:color w:val="414141"/>
                <w:szCs w:val="21"/>
                <w:lang w:val="en-NZ" w:eastAsia="en-NZ"/>
              </w:rPr>
              <w:t>BREAK (10 mins)</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8CFEFCC" w14:textId="77777777" w:rsidR="002A7553" w:rsidRPr="002A7553" w:rsidRDefault="002A7553" w:rsidP="002A7553">
            <w:pPr>
              <w:rPr>
                <w:rFonts w:cs="Arial"/>
                <w:color w:val="414141"/>
                <w:szCs w:val="21"/>
                <w:lang w:val="en-NZ" w:eastAsia="en-NZ"/>
              </w:rPr>
            </w:pP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2F4060" w14:textId="77777777" w:rsidR="002A7553" w:rsidRPr="002A7553" w:rsidRDefault="002A7553" w:rsidP="002A7553">
            <w:pPr>
              <w:rPr>
                <w:rFonts w:cs="Arial"/>
                <w:color w:val="414141"/>
                <w:szCs w:val="21"/>
                <w:lang w:val="en-NZ" w:eastAsia="en-NZ"/>
              </w:rPr>
            </w:pPr>
          </w:p>
        </w:tc>
      </w:tr>
      <w:tr w:rsidR="002A7553" w:rsidRPr="002A7553" w14:paraId="34E729E2"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DED3C97"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4:10 - 4:40pm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3A4233" w14:textId="77777777" w:rsidR="002A7553" w:rsidRPr="002A7553" w:rsidRDefault="002A7553" w:rsidP="002A7553">
            <w:pPr>
              <w:jc w:val="center"/>
              <w:rPr>
                <w:rFonts w:cs="Arial"/>
                <w:color w:val="414141"/>
                <w:szCs w:val="21"/>
                <w:lang w:val="en-NZ" w:eastAsia="en-NZ"/>
              </w:rPr>
            </w:pPr>
            <w:r w:rsidRPr="002A7553">
              <w:rPr>
                <w:rFonts w:cs="Arial"/>
                <w:color w:val="414141"/>
                <w:szCs w:val="21"/>
                <w:lang w:val="en-NZ" w:eastAsia="en-NZ"/>
              </w:rPr>
              <w:t>2025 FULL 21774</w:t>
            </w: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30A7418"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RELATIVITY 1093: Nivolumab + Relatlimab Fixed-dose Combination with Chemotherapy Versus Pembrolizumab with Chemotherapy in Participants with Non-squamous Stage IV or Recurrent NSCLC and PD-L1 ≥ 1%</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14A732" w14:textId="49093361" w:rsidR="002A7553" w:rsidRPr="002A7553" w:rsidRDefault="002A7553" w:rsidP="002A7553">
            <w:pPr>
              <w:rPr>
                <w:rFonts w:cs="Arial"/>
                <w:color w:val="414141"/>
                <w:szCs w:val="21"/>
                <w:lang w:val="en-NZ" w:eastAsia="en-NZ"/>
              </w:rPr>
            </w:pPr>
            <w:r w:rsidRPr="002A7553">
              <w:rPr>
                <w:rFonts w:cs="Arial"/>
                <w:color w:val="414141"/>
                <w:szCs w:val="21"/>
                <w:lang w:val="en-NZ" w:eastAsia="en-NZ"/>
              </w:rPr>
              <w:t>Dr</w:t>
            </w:r>
            <w:r w:rsidR="00276C6B">
              <w:rPr>
                <w:rFonts w:cs="Arial"/>
                <w:color w:val="414141"/>
                <w:szCs w:val="21"/>
                <w:lang w:val="en-NZ" w:eastAsia="en-NZ"/>
              </w:rPr>
              <w:t xml:space="preserve"> </w:t>
            </w:r>
            <w:r w:rsidRPr="002A7553">
              <w:rPr>
                <w:rFonts w:cs="Arial"/>
                <w:color w:val="414141"/>
                <w:szCs w:val="21"/>
                <w:lang w:val="en-NZ" w:eastAsia="en-NZ"/>
              </w:rPr>
              <w:t>Aileen Ludlow</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5EE0E9"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Jonathan / Sotera</w:t>
            </w:r>
          </w:p>
        </w:tc>
      </w:tr>
      <w:tr w:rsidR="002A7553" w:rsidRPr="002A7553" w14:paraId="58EEAB41" w14:textId="77777777" w:rsidTr="002A7553">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3E886A"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4:40 - 5:10pm</w:t>
            </w:r>
          </w:p>
        </w:tc>
        <w:tc>
          <w:tcPr>
            <w:tcW w:w="70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03FEA9" w14:textId="77777777" w:rsidR="002A7553" w:rsidRPr="002A7553" w:rsidRDefault="002A7553" w:rsidP="002A7553">
            <w:pPr>
              <w:jc w:val="center"/>
              <w:rPr>
                <w:rFonts w:cs="Arial"/>
                <w:color w:val="414141"/>
                <w:szCs w:val="21"/>
                <w:lang w:val="en-NZ" w:eastAsia="en-NZ"/>
              </w:rPr>
            </w:pPr>
            <w:r w:rsidRPr="002A7553">
              <w:rPr>
                <w:rFonts w:cs="Arial"/>
                <w:color w:val="414141"/>
                <w:szCs w:val="21"/>
                <w:lang w:val="en-NZ" w:eastAsia="en-NZ"/>
              </w:rPr>
              <w:t>2025 FULL 21847</w:t>
            </w:r>
          </w:p>
        </w:tc>
        <w:tc>
          <w:tcPr>
            <w:tcW w:w="15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14D5D0F" w14:textId="77777777" w:rsidR="002A7553" w:rsidRPr="002A7553" w:rsidRDefault="002A7553" w:rsidP="002A7553">
            <w:pPr>
              <w:rPr>
                <w:rFonts w:cs="Arial"/>
                <w:color w:val="414141"/>
                <w:szCs w:val="21"/>
                <w:lang w:val="en-NZ" w:eastAsia="en-NZ"/>
              </w:rPr>
            </w:pPr>
            <w:r w:rsidRPr="002A7553">
              <w:rPr>
                <w:rFonts w:ascii="Helvetica" w:hAnsi="Helvetica" w:cs="Arial"/>
                <w:color w:val="333333"/>
                <w:szCs w:val="21"/>
                <w:shd w:val="clear" w:color="auto" w:fill="FFFFFF"/>
                <w:lang w:val="en-NZ" w:eastAsia="en-NZ"/>
              </w:rPr>
              <w:t>Australia and New Zealand Heart Transplant Registry</w:t>
            </w:r>
          </w:p>
        </w:tc>
        <w:tc>
          <w:tcPr>
            <w:tcW w:w="94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F7BCC1"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Dr Thomas Pasley</w:t>
            </w:r>
          </w:p>
        </w:tc>
        <w:tc>
          <w:tcPr>
            <w:tcW w:w="83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10E359" w14:textId="77777777" w:rsidR="002A7553" w:rsidRPr="002A7553" w:rsidRDefault="002A7553" w:rsidP="002A7553">
            <w:pPr>
              <w:rPr>
                <w:rFonts w:cs="Arial"/>
                <w:color w:val="414141"/>
                <w:szCs w:val="21"/>
                <w:lang w:val="en-NZ" w:eastAsia="en-NZ"/>
              </w:rPr>
            </w:pPr>
            <w:r w:rsidRPr="002A7553">
              <w:rPr>
                <w:rFonts w:cs="Arial"/>
                <w:color w:val="414141"/>
                <w:szCs w:val="21"/>
                <w:lang w:val="en-NZ" w:eastAsia="en-NZ"/>
              </w:rPr>
              <w:t>Catherine / Andrea</w:t>
            </w:r>
          </w:p>
        </w:tc>
      </w:tr>
    </w:tbl>
    <w:p w14:paraId="00E0FEB1"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247BF1" w:rsidRPr="00247BF1" w14:paraId="075315C0" w14:textId="77777777" w:rsidTr="00EE35CD">
        <w:trPr>
          <w:trHeight w:val="240"/>
        </w:trPr>
        <w:tc>
          <w:tcPr>
            <w:tcW w:w="2700" w:type="dxa"/>
            <w:shd w:val="pct12" w:color="auto" w:fill="FFFFFF"/>
            <w:vAlign w:val="center"/>
          </w:tcPr>
          <w:p w14:paraId="4EEC12A4" w14:textId="36FBF743" w:rsidR="00247BF1" w:rsidRPr="00247BF1" w:rsidRDefault="00247BF1" w:rsidP="00247BF1">
            <w:pPr>
              <w:autoSpaceDE w:val="0"/>
              <w:autoSpaceDN w:val="0"/>
              <w:adjustRightInd w:val="0"/>
              <w:rPr>
                <w:rFonts w:cs="Arial"/>
                <w:sz w:val="16"/>
                <w:szCs w:val="16"/>
              </w:rPr>
            </w:pPr>
            <w:r w:rsidRPr="00247BF1">
              <w:rPr>
                <w:rFonts w:cs="Arial"/>
                <w:b/>
                <w:sz w:val="16"/>
                <w:szCs w:val="16"/>
              </w:rPr>
              <w:lastRenderedPageBreak/>
              <w:t>Member Name</w:t>
            </w:r>
            <w:r w:rsidR="00276C6B">
              <w:rPr>
                <w:rFonts w:cs="Arial"/>
                <w:b/>
                <w:sz w:val="16"/>
                <w:szCs w:val="16"/>
              </w:rPr>
              <w:t xml:space="preserve"> </w:t>
            </w:r>
          </w:p>
        </w:tc>
        <w:tc>
          <w:tcPr>
            <w:tcW w:w="2600" w:type="dxa"/>
            <w:shd w:val="pct12" w:color="auto" w:fill="FFFFFF"/>
            <w:vAlign w:val="center"/>
          </w:tcPr>
          <w:p w14:paraId="5194062D" w14:textId="526C84D9" w:rsidR="00247BF1" w:rsidRPr="00247BF1" w:rsidRDefault="00247BF1" w:rsidP="00247BF1">
            <w:pPr>
              <w:autoSpaceDE w:val="0"/>
              <w:autoSpaceDN w:val="0"/>
              <w:adjustRightInd w:val="0"/>
              <w:rPr>
                <w:rFonts w:cs="Arial"/>
                <w:sz w:val="16"/>
                <w:szCs w:val="16"/>
              </w:rPr>
            </w:pPr>
            <w:r w:rsidRPr="00247BF1">
              <w:rPr>
                <w:rFonts w:cs="Arial"/>
                <w:b/>
                <w:sz w:val="16"/>
                <w:szCs w:val="16"/>
              </w:rPr>
              <w:t>Member Category</w:t>
            </w:r>
            <w:r w:rsidR="00276C6B">
              <w:rPr>
                <w:rFonts w:cs="Arial"/>
                <w:b/>
                <w:sz w:val="16"/>
                <w:szCs w:val="16"/>
              </w:rPr>
              <w:t xml:space="preserve"> </w:t>
            </w:r>
          </w:p>
        </w:tc>
        <w:tc>
          <w:tcPr>
            <w:tcW w:w="1300" w:type="dxa"/>
            <w:shd w:val="pct12" w:color="auto" w:fill="FFFFFF"/>
            <w:vAlign w:val="center"/>
          </w:tcPr>
          <w:p w14:paraId="36BDDC11" w14:textId="05FB70A5" w:rsidR="00247BF1" w:rsidRPr="00247BF1" w:rsidRDefault="00247BF1" w:rsidP="00247BF1">
            <w:pPr>
              <w:autoSpaceDE w:val="0"/>
              <w:autoSpaceDN w:val="0"/>
              <w:adjustRightInd w:val="0"/>
              <w:rPr>
                <w:rFonts w:cs="Arial"/>
                <w:sz w:val="16"/>
                <w:szCs w:val="16"/>
              </w:rPr>
            </w:pPr>
            <w:r w:rsidRPr="00247BF1">
              <w:rPr>
                <w:rFonts w:cs="Arial"/>
                <w:b/>
                <w:sz w:val="16"/>
                <w:szCs w:val="16"/>
              </w:rPr>
              <w:t>Appointed</w:t>
            </w:r>
            <w:r w:rsidR="00276C6B">
              <w:rPr>
                <w:rFonts w:cs="Arial"/>
                <w:b/>
                <w:sz w:val="16"/>
                <w:szCs w:val="16"/>
              </w:rPr>
              <w:t xml:space="preserve"> </w:t>
            </w:r>
          </w:p>
        </w:tc>
        <w:tc>
          <w:tcPr>
            <w:tcW w:w="1200" w:type="dxa"/>
            <w:shd w:val="pct12" w:color="auto" w:fill="FFFFFF"/>
            <w:vAlign w:val="center"/>
          </w:tcPr>
          <w:p w14:paraId="2CB04B59" w14:textId="6A1B223F" w:rsidR="00247BF1" w:rsidRPr="00247BF1" w:rsidRDefault="00247BF1" w:rsidP="00247BF1">
            <w:pPr>
              <w:autoSpaceDE w:val="0"/>
              <w:autoSpaceDN w:val="0"/>
              <w:adjustRightInd w:val="0"/>
              <w:rPr>
                <w:rFonts w:cs="Arial"/>
                <w:sz w:val="16"/>
                <w:szCs w:val="16"/>
              </w:rPr>
            </w:pPr>
            <w:r w:rsidRPr="00247BF1">
              <w:rPr>
                <w:rFonts w:cs="Arial"/>
                <w:b/>
                <w:sz w:val="16"/>
                <w:szCs w:val="16"/>
              </w:rPr>
              <w:t>Term Expires</w:t>
            </w:r>
            <w:r w:rsidR="00276C6B">
              <w:rPr>
                <w:rFonts w:cs="Arial"/>
                <w:b/>
                <w:sz w:val="16"/>
                <w:szCs w:val="16"/>
              </w:rPr>
              <w:t xml:space="preserve"> </w:t>
            </w:r>
          </w:p>
        </w:tc>
        <w:tc>
          <w:tcPr>
            <w:tcW w:w="1200" w:type="dxa"/>
            <w:shd w:val="pct12" w:color="auto" w:fill="FFFFFF"/>
            <w:vAlign w:val="center"/>
          </w:tcPr>
          <w:p w14:paraId="024760A4" w14:textId="7BE688B7" w:rsidR="00247BF1" w:rsidRPr="00247BF1" w:rsidRDefault="00247BF1" w:rsidP="00247BF1">
            <w:pPr>
              <w:autoSpaceDE w:val="0"/>
              <w:autoSpaceDN w:val="0"/>
              <w:adjustRightInd w:val="0"/>
              <w:rPr>
                <w:rFonts w:cs="Arial"/>
                <w:sz w:val="16"/>
                <w:szCs w:val="16"/>
              </w:rPr>
            </w:pPr>
            <w:r w:rsidRPr="00247BF1">
              <w:rPr>
                <w:rFonts w:cs="Arial"/>
                <w:b/>
                <w:sz w:val="16"/>
                <w:szCs w:val="16"/>
              </w:rPr>
              <w:t>Apologies?</w:t>
            </w:r>
            <w:r w:rsidR="00276C6B">
              <w:rPr>
                <w:rFonts w:cs="Arial"/>
                <w:b/>
                <w:sz w:val="16"/>
                <w:szCs w:val="16"/>
              </w:rPr>
              <w:t xml:space="preserve"> </w:t>
            </w:r>
          </w:p>
        </w:tc>
      </w:tr>
      <w:tr w:rsidR="00247BF1" w:rsidRPr="00247BF1" w14:paraId="6ED4BF56" w14:textId="77777777" w:rsidTr="00247BF1">
        <w:trPr>
          <w:trHeight w:val="280"/>
        </w:trPr>
        <w:tc>
          <w:tcPr>
            <w:tcW w:w="2700" w:type="dxa"/>
            <w:shd w:val="clear" w:color="auto" w:fill="auto"/>
          </w:tcPr>
          <w:p w14:paraId="197613A3"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Dr Kate Parker </w:t>
            </w:r>
          </w:p>
        </w:tc>
        <w:tc>
          <w:tcPr>
            <w:tcW w:w="2600" w:type="dxa"/>
          </w:tcPr>
          <w:p w14:paraId="61DC171D"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Non-lay (Observational studies) </w:t>
            </w:r>
          </w:p>
        </w:tc>
        <w:tc>
          <w:tcPr>
            <w:tcW w:w="1300" w:type="dxa"/>
          </w:tcPr>
          <w:p w14:paraId="536FAC5B"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11/02/2020 </w:t>
            </w:r>
          </w:p>
        </w:tc>
        <w:tc>
          <w:tcPr>
            <w:tcW w:w="1200" w:type="dxa"/>
          </w:tcPr>
          <w:p w14:paraId="7E34081B"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11/02/2023 </w:t>
            </w:r>
          </w:p>
        </w:tc>
        <w:tc>
          <w:tcPr>
            <w:tcW w:w="1200" w:type="dxa"/>
          </w:tcPr>
          <w:p w14:paraId="2D27E6FA"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Present </w:t>
            </w:r>
          </w:p>
        </w:tc>
      </w:tr>
      <w:tr w:rsidR="00247BF1" w:rsidRPr="00247BF1" w14:paraId="58BDA677" w14:textId="77777777" w:rsidTr="00247BF1">
        <w:trPr>
          <w:trHeight w:val="406"/>
        </w:trPr>
        <w:tc>
          <w:tcPr>
            <w:tcW w:w="2700" w:type="dxa"/>
            <w:shd w:val="clear" w:color="auto" w:fill="auto"/>
          </w:tcPr>
          <w:p w14:paraId="72BD411F"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Dr Andrea Forde</w:t>
            </w:r>
          </w:p>
        </w:tc>
        <w:tc>
          <w:tcPr>
            <w:tcW w:w="2600" w:type="dxa"/>
          </w:tcPr>
          <w:p w14:paraId="61783E44"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Non-lay (Intervention studies) </w:t>
            </w:r>
          </w:p>
        </w:tc>
        <w:tc>
          <w:tcPr>
            <w:tcW w:w="1300" w:type="dxa"/>
          </w:tcPr>
          <w:p w14:paraId="5CF9A838" w14:textId="77777777" w:rsidR="00247BF1" w:rsidRPr="00247BF1" w:rsidRDefault="00247BF1" w:rsidP="00247BF1">
            <w:pPr>
              <w:autoSpaceDE w:val="0"/>
              <w:autoSpaceDN w:val="0"/>
              <w:adjustRightInd w:val="0"/>
              <w:rPr>
                <w:rFonts w:cs="Arial"/>
                <w:sz w:val="16"/>
                <w:szCs w:val="16"/>
              </w:rPr>
            </w:pPr>
            <w:r w:rsidRPr="00247BF1">
              <w:rPr>
                <w:sz w:val="16"/>
                <w:szCs w:val="16"/>
              </w:rPr>
              <w:t>22/12/2021</w:t>
            </w:r>
          </w:p>
        </w:tc>
        <w:tc>
          <w:tcPr>
            <w:tcW w:w="1200" w:type="dxa"/>
          </w:tcPr>
          <w:p w14:paraId="70B74D4C" w14:textId="77777777" w:rsidR="00247BF1" w:rsidRPr="00247BF1" w:rsidRDefault="00247BF1" w:rsidP="00247BF1">
            <w:pPr>
              <w:autoSpaceDE w:val="0"/>
              <w:autoSpaceDN w:val="0"/>
              <w:adjustRightInd w:val="0"/>
              <w:rPr>
                <w:rFonts w:cs="Arial"/>
                <w:sz w:val="16"/>
                <w:szCs w:val="16"/>
              </w:rPr>
            </w:pPr>
            <w:r w:rsidRPr="00247BF1">
              <w:rPr>
                <w:sz w:val="16"/>
                <w:szCs w:val="16"/>
              </w:rPr>
              <w:t>22/12/2024</w:t>
            </w:r>
          </w:p>
        </w:tc>
        <w:tc>
          <w:tcPr>
            <w:tcW w:w="1200" w:type="dxa"/>
          </w:tcPr>
          <w:p w14:paraId="431D5E76"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Present</w:t>
            </w:r>
          </w:p>
        </w:tc>
      </w:tr>
      <w:tr w:rsidR="00247BF1" w:rsidRPr="00247BF1" w14:paraId="14B6E723" w14:textId="77777777" w:rsidTr="00EE35CD">
        <w:trPr>
          <w:trHeight w:val="280"/>
        </w:trPr>
        <w:tc>
          <w:tcPr>
            <w:tcW w:w="2700" w:type="dxa"/>
          </w:tcPr>
          <w:p w14:paraId="7EA7F5A6"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Ms Catherine Garvey </w:t>
            </w:r>
          </w:p>
        </w:tc>
        <w:tc>
          <w:tcPr>
            <w:tcW w:w="2600" w:type="dxa"/>
          </w:tcPr>
          <w:p w14:paraId="0C87DA05"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Lay (the Law) (Chair)</w:t>
            </w:r>
          </w:p>
        </w:tc>
        <w:tc>
          <w:tcPr>
            <w:tcW w:w="1300" w:type="dxa"/>
          </w:tcPr>
          <w:p w14:paraId="52C396E8" w14:textId="77777777" w:rsidR="00247BF1" w:rsidRPr="00247BF1" w:rsidRDefault="00247BF1" w:rsidP="00247BF1">
            <w:pPr>
              <w:autoSpaceDE w:val="0"/>
              <w:autoSpaceDN w:val="0"/>
              <w:adjustRightInd w:val="0"/>
              <w:rPr>
                <w:rFonts w:cs="Arial"/>
                <w:sz w:val="16"/>
                <w:szCs w:val="16"/>
              </w:rPr>
            </w:pPr>
            <w:r w:rsidRPr="00247BF1">
              <w:rPr>
                <w:rFonts w:cs="Arial"/>
                <w:sz w:val="16"/>
                <w:szCs w:val="16"/>
                <w:lang w:val="en-AU"/>
              </w:rPr>
              <w:t>11/08/2021</w:t>
            </w:r>
          </w:p>
        </w:tc>
        <w:tc>
          <w:tcPr>
            <w:tcW w:w="1200" w:type="dxa"/>
          </w:tcPr>
          <w:p w14:paraId="348118C0" w14:textId="77777777" w:rsidR="00247BF1" w:rsidRPr="00247BF1" w:rsidRDefault="00247BF1" w:rsidP="00247BF1">
            <w:pPr>
              <w:autoSpaceDE w:val="0"/>
              <w:autoSpaceDN w:val="0"/>
              <w:adjustRightInd w:val="0"/>
              <w:rPr>
                <w:rFonts w:cs="Arial"/>
                <w:sz w:val="16"/>
                <w:szCs w:val="16"/>
              </w:rPr>
            </w:pPr>
            <w:r w:rsidRPr="00247BF1">
              <w:rPr>
                <w:rFonts w:cs="Arial"/>
                <w:sz w:val="16"/>
                <w:szCs w:val="16"/>
                <w:lang w:val="en-AU"/>
              </w:rPr>
              <w:t>11/08/2024</w:t>
            </w:r>
          </w:p>
        </w:tc>
        <w:tc>
          <w:tcPr>
            <w:tcW w:w="1200" w:type="dxa"/>
          </w:tcPr>
          <w:p w14:paraId="579F48C1"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Present </w:t>
            </w:r>
          </w:p>
        </w:tc>
      </w:tr>
      <w:tr w:rsidR="00247BF1" w:rsidRPr="00247BF1" w14:paraId="226A3705" w14:textId="77777777" w:rsidTr="00EE35CD">
        <w:trPr>
          <w:trHeight w:val="280"/>
        </w:trPr>
        <w:tc>
          <w:tcPr>
            <w:tcW w:w="2700" w:type="dxa"/>
          </w:tcPr>
          <w:p w14:paraId="47CDE715"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Dr Sotera Catapang </w:t>
            </w:r>
          </w:p>
        </w:tc>
        <w:tc>
          <w:tcPr>
            <w:tcW w:w="2600" w:type="dxa"/>
          </w:tcPr>
          <w:p w14:paraId="4126E167"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Non-lay (Observational studies) </w:t>
            </w:r>
          </w:p>
        </w:tc>
        <w:tc>
          <w:tcPr>
            <w:tcW w:w="1300" w:type="dxa"/>
          </w:tcPr>
          <w:p w14:paraId="0BA1FEEB"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11/02/2020 </w:t>
            </w:r>
          </w:p>
        </w:tc>
        <w:tc>
          <w:tcPr>
            <w:tcW w:w="1200" w:type="dxa"/>
          </w:tcPr>
          <w:p w14:paraId="60BD3052"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11/02/2023 </w:t>
            </w:r>
          </w:p>
        </w:tc>
        <w:tc>
          <w:tcPr>
            <w:tcW w:w="1200" w:type="dxa"/>
          </w:tcPr>
          <w:p w14:paraId="54F3A768"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 xml:space="preserve">Present </w:t>
            </w:r>
          </w:p>
        </w:tc>
      </w:tr>
      <w:tr w:rsidR="00247BF1" w:rsidRPr="00247BF1" w14:paraId="7E244C4F" w14:textId="77777777" w:rsidTr="00EE35CD">
        <w:trPr>
          <w:trHeight w:val="280"/>
        </w:trPr>
        <w:tc>
          <w:tcPr>
            <w:tcW w:w="2700" w:type="dxa"/>
          </w:tcPr>
          <w:p w14:paraId="5FCD866B"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Mr Jonathan Darby</w:t>
            </w:r>
          </w:p>
        </w:tc>
        <w:tc>
          <w:tcPr>
            <w:tcW w:w="2600" w:type="dxa"/>
          </w:tcPr>
          <w:p w14:paraId="6AAA9B46"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Lay (the Law/Ethical and Moral reasoning)</w:t>
            </w:r>
          </w:p>
        </w:tc>
        <w:tc>
          <w:tcPr>
            <w:tcW w:w="1300" w:type="dxa"/>
          </w:tcPr>
          <w:p w14:paraId="2E13B58E"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13/08/2021</w:t>
            </w:r>
          </w:p>
        </w:tc>
        <w:tc>
          <w:tcPr>
            <w:tcW w:w="1200" w:type="dxa"/>
          </w:tcPr>
          <w:p w14:paraId="4528DC5B"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13/08/2024</w:t>
            </w:r>
          </w:p>
        </w:tc>
        <w:tc>
          <w:tcPr>
            <w:tcW w:w="1200" w:type="dxa"/>
          </w:tcPr>
          <w:p w14:paraId="4B9A6BBF"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Present</w:t>
            </w:r>
          </w:p>
        </w:tc>
      </w:tr>
      <w:tr w:rsidR="00247BF1" w:rsidRPr="00247BF1" w14:paraId="27EE44B9" w14:textId="77777777" w:rsidTr="00EE35CD">
        <w:trPr>
          <w:trHeight w:val="280"/>
        </w:trPr>
        <w:tc>
          <w:tcPr>
            <w:tcW w:w="2700" w:type="dxa"/>
          </w:tcPr>
          <w:p w14:paraId="51906F4E"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Ms Jade Scott</w:t>
            </w:r>
          </w:p>
        </w:tc>
        <w:tc>
          <w:tcPr>
            <w:tcW w:w="2600" w:type="dxa"/>
          </w:tcPr>
          <w:p w14:paraId="2D0ADFE0"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Non-lay (Intervention/Observational studies)</w:t>
            </w:r>
          </w:p>
        </w:tc>
        <w:tc>
          <w:tcPr>
            <w:tcW w:w="1300" w:type="dxa"/>
          </w:tcPr>
          <w:p w14:paraId="153B545E"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15/08/2021</w:t>
            </w:r>
          </w:p>
        </w:tc>
        <w:tc>
          <w:tcPr>
            <w:tcW w:w="1200" w:type="dxa"/>
          </w:tcPr>
          <w:p w14:paraId="20205246"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15/08/2024</w:t>
            </w:r>
          </w:p>
        </w:tc>
        <w:tc>
          <w:tcPr>
            <w:tcW w:w="1200" w:type="dxa"/>
          </w:tcPr>
          <w:p w14:paraId="1300FCC8"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Present</w:t>
            </w:r>
          </w:p>
        </w:tc>
      </w:tr>
      <w:tr w:rsidR="00247BF1" w:rsidRPr="00247BF1" w14:paraId="188CF79C" w14:textId="77777777" w:rsidTr="00EE35CD">
        <w:trPr>
          <w:trHeight w:val="280"/>
        </w:trPr>
        <w:tc>
          <w:tcPr>
            <w:tcW w:w="2700" w:type="dxa"/>
          </w:tcPr>
          <w:p w14:paraId="7ACF2C4B"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Dr Catriona McBean</w:t>
            </w:r>
          </w:p>
        </w:tc>
        <w:tc>
          <w:tcPr>
            <w:tcW w:w="2600" w:type="dxa"/>
          </w:tcPr>
          <w:p w14:paraId="78E33733"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Lay</w:t>
            </w:r>
          </w:p>
        </w:tc>
        <w:tc>
          <w:tcPr>
            <w:tcW w:w="1300" w:type="dxa"/>
          </w:tcPr>
          <w:p w14:paraId="3FC98667"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03/03/2025</w:t>
            </w:r>
          </w:p>
        </w:tc>
        <w:tc>
          <w:tcPr>
            <w:tcW w:w="1200" w:type="dxa"/>
          </w:tcPr>
          <w:p w14:paraId="31360665"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02/03/2030</w:t>
            </w:r>
          </w:p>
        </w:tc>
        <w:tc>
          <w:tcPr>
            <w:tcW w:w="1200" w:type="dxa"/>
          </w:tcPr>
          <w:p w14:paraId="00A01687" w14:textId="77777777" w:rsidR="00247BF1" w:rsidRPr="00247BF1" w:rsidRDefault="00247BF1" w:rsidP="00247BF1">
            <w:pPr>
              <w:autoSpaceDE w:val="0"/>
              <w:autoSpaceDN w:val="0"/>
              <w:adjustRightInd w:val="0"/>
              <w:rPr>
                <w:rFonts w:cs="Arial"/>
                <w:sz w:val="16"/>
                <w:szCs w:val="16"/>
              </w:rPr>
            </w:pPr>
            <w:r w:rsidRPr="00247BF1">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3875ACC9"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the meeting at </w:t>
      </w:r>
      <w:r w:rsidR="004560A2">
        <w:rPr>
          <w:rFonts w:cs="Arial"/>
          <w:szCs w:val="22"/>
          <w:lang w:val="en-NZ"/>
        </w:rPr>
        <w:t>12:00</w:t>
      </w:r>
      <w:r w:rsidRPr="009F06E4">
        <w:rPr>
          <w:rFonts w:cs="Arial"/>
          <w:szCs w:val="22"/>
          <w:lang w:val="en-NZ"/>
        </w:rPr>
        <w:t xml:space="preserve"> and welcomed Committee members, </w:t>
      </w:r>
      <w:r w:rsidRPr="007E7190">
        <w:rPr>
          <w:rFonts w:cs="Arial"/>
          <w:szCs w:val="22"/>
          <w:lang w:val="en-NZ"/>
        </w:rPr>
        <w:t>noting that no apologies had been received</w:t>
      </w:r>
      <w:r w:rsidR="004560A2" w:rsidRPr="007E7190">
        <w:rPr>
          <w:rFonts w:cs="Arial"/>
          <w:szCs w:val="22"/>
          <w:lang w:val="en-NZ"/>
        </w:rPr>
        <w:t>.</w:t>
      </w:r>
      <w:r w:rsidR="00DB7572">
        <w:rPr>
          <w:rFonts w:cs="Arial"/>
          <w:color w:val="FF0000"/>
          <w:szCs w:val="22"/>
          <w:lang w:val="en-NZ"/>
        </w:rPr>
        <w:br/>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3209499F" w:rsidR="00451CD6" w:rsidRDefault="00A66F2E" w:rsidP="00A66F2E">
      <w:pPr>
        <w:rPr>
          <w:lang w:val="en-NZ"/>
        </w:rPr>
      </w:pPr>
      <w:r>
        <w:rPr>
          <w:lang w:val="en-NZ"/>
        </w:rPr>
        <w:t>The minutes of the meeting of</w:t>
      </w:r>
      <w:r w:rsidR="009C182F">
        <w:rPr>
          <w:lang w:val="en-NZ"/>
        </w:rPr>
        <w:t xml:space="preserve"> 18 March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69A36233" w:rsidR="00A22109" w:rsidRPr="00960BFE" w:rsidRDefault="00A22109" w:rsidP="00B348EC">
            <w:pPr>
              <w:autoSpaceDE w:val="0"/>
              <w:autoSpaceDN w:val="0"/>
              <w:adjustRightInd w:val="0"/>
            </w:pPr>
            <w:r w:rsidRPr="00960BFE">
              <w:rPr>
                <w:b/>
              </w:rPr>
              <w:t>1</w:t>
            </w:r>
            <w:r w:rsidR="00276C6B">
              <w:rPr>
                <w:b/>
              </w:rPr>
              <w:t xml:space="preserve"> </w:t>
            </w:r>
          </w:p>
        </w:tc>
        <w:tc>
          <w:tcPr>
            <w:tcW w:w="2575" w:type="dxa"/>
            <w:tcBorders>
              <w:top w:val="nil"/>
              <w:left w:val="nil"/>
              <w:bottom w:val="nil"/>
              <w:right w:val="nil"/>
            </w:tcBorders>
          </w:tcPr>
          <w:p w14:paraId="08F8DE4C" w14:textId="2FCAC74E" w:rsidR="00A22109" w:rsidRPr="00960BFE" w:rsidRDefault="00A22109" w:rsidP="00B348EC">
            <w:pPr>
              <w:autoSpaceDE w:val="0"/>
              <w:autoSpaceDN w:val="0"/>
              <w:adjustRightInd w:val="0"/>
            </w:pPr>
            <w:r w:rsidRPr="00960BFE">
              <w:rPr>
                <w:b/>
              </w:rPr>
              <w:t>Ethics ref:</w:t>
            </w:r>
            <w:r w:rsidR="00276C6B">
              <w:rPr>
                <w:b/>
              </w:rPr>
              <w:t xml:space="preserve"> </w:t>
            </w:r>
          </w:p>
        </w:tc>
        <w:tc>
          <w:tcPr>
            <w:tcW w:w="6459" w:type="dxa"/>
            <w:tcBorders>
              <w:top w:val="nil"/>
              <w:left w:val="nil"/>
              <w:bottom w:val="nil"/>
              <w:right w:val="nil"/>
            </w:tcBorders>
          </w:tcPr>
          <w:p w14:paraId="4E74D237" w14:textId="7E8EC9CD" w:rsidR="00A22109" w:rsidRPr="002B62FF" w:rsidRDefault="00A853CB" w:rsidP="001B5167">
            <w:pPr>
              <w:rPr>
                <w:b/>
                <w:bCs/>
              </w:rPr>
            </w:pPr>
            <w:r w:rsidRPr="00A853CB">
              <w:rPr>
                <w:b/>
                <w:bCs/>
              </w:rPr>
              <w:t>2025 FULL 22729</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75A1DF76" w:rsidR="00A22109" w:rsidRPr="00960BFE" w:rsidRDefault="00953620" w:rsidP="00B348EC">
            <w:pPr>
              <w:autoSpaceDE w:val="0"/>
              <w:autoSpaceDN w:val="0"/>
              <w:adjustRightInd w:val="0"/>
            </w:pPr>
            <w:r w:rsidRPr="00953620">
              <w:t xml:space="preserve">Study of Whole Blood in Frontline Trauma in Aotearoa New Zealand - A Randomized Controlled Double-Blinded Feasibility Trial Assessing Platelet-Rich Whole Blood versus Platelet-Poor Whole Blood </w:t>
            </w:r>
            <w:proofErr w:type="gramStart"/>
            <w:r w:rsidRPr="00953620">
              <w:t>In</w:t>
            </w:r>
            <w:proofErr w:type="gramEnd"/>
            <w:r w:rsidRPr="00953620">
              <w:t xml:space="preserve"> Pre-Hospital Traumatic Haemorrhage.</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4FCFA690" w:rsidR="00A22109" w:rsidRPr="00960BFE" w:rsidRDefault="007B2B15" w:rsidP="00B348EC">
            <w:r>
              <w:t>Dr Richard Charlewood</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77185D65" w:rsidR="00A22109" w:rsidRPr="00960BFE" w:rsidRDefault="00CA05E1" w:rsidP="00B348EC">
            <w:pPr>
              <w:autoSpaceDE w:val="0"/>
              <w:autoSpaceDN w:val="0"/>
              <w:adjustRightInd w:val="0"/>
            </w:pPr>
            <w:r>
              <w:t>New Zealand Blood Service</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398BEF8F" w:rsidR="00A22109" w:rsidRPr="00960BFE" w:rsidRDefault="00C1485C" w:rsidP="00B348EC">
            <w:pPr>
              <w:autoSpaceDE w:val="0"/>
              <w:autoSpaceDN w:val="0"/>
              <w:adjustRightInd w:val="0"/>
            </w:pPr>
            <w:r>
              <w:t>3 April 2025</w:t>
            </w:r>
          </w:p>
        </w:tc>
      </w:tr>
    </w:tbl>
    <w:p w14:paraId="76256135" w14:textId="77777777" w:rsidR="00A22109" w:rsidRPr="00795EDD" w:rsidRDefault="00A22109" w:rsidP="00A22109"/>
    <w:p w14:paraId="130F2445" w14:textId="35447D1B" w:rsidR="00A22109" w:rsidRPr="00D324AA" w:rsidRDefault="007F6EE8" w:rsidP="00A22109">
      <w:pPr>
        <w:autoSpaceDE w:val="0"/>
        <w:autoSpaceDN w:val="0"/>
        <w:adjustRightInd w:val="0"/>
        <w:rPr>
          <w:sz w:val="20"/>
          <w:lang w:val="en-NZ"/>
        </w:rPr>
      </w:pPr>
      <w:r w:rsidRPr="00194592">
        <w:rPr>
          <w:rFonts w:cs="Arial"/>
          <w:color w:val="000000" w:themeColor="text1"/>
          <w:szCs w:val="22"/>
          <w:lang w:val="en-NZ"/>
        </w:rPr>
        <w:t xml:space="preserve">Dr Richard Charlewood, </w:t>
      </w:r>
      <w:r w:rsidR="004C2E65" w:rsidRPr="00194592">
        <w:rPr>
          <w:rFonts w:cs="Arial"/>
          <w:color w:val="000000" w:themeColor="text1"/>
          <w:szCs w:val="22"/>
          <w:lang w:val="en-NZ"/>
        </w:rPr>
        <w:t>Dr Christopher Denny</w:t>
      </w:r>
      <w:r w:rsidR="00A22109" w:rsidRPr="00194592">
        <w:rPr>
          <w:color w:val="000000" w:themeColor="text1"/>
          <w:lang w:val="en-NZ"/>
        </w:rPr>
        <w:t xml:space="preserve"> </w:t>
      </w:r>
      <w:r w:rsidR="001F3812" w:rsidRPr="00194592">
        <w:rPr>
          <w:color w:val="000000" w:themeColor="text1"/>
          <w:lang w:val="en-NZ"/>
        </w:rPr>
        <w:t xml:space="preserve">and Mrs Helen Knight </w:t>
      </w:r>
      <w:r w:rsidR="001F3812">
        <w:rPr>
          <w:lang w:val="en-NZ"/>
        </w:rPr>
        <w:t>were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3F3B69B8" w14:textId="7CEE07B9" w:rsidR="00A22109" w:rsidRPr="00D324AA" w:rsidRDefault="00A22109" w:rsidP="00A22109">
      <w:pPr>
        <w:rPr>
          <w:rFonts w:cs="Arial"/>
          <w:color w:val="33CCCC"/>
          <w:szCs w:val="22"/>
          <w:lang w:val="en-NZ"/>
        </w:rPr>
      </w:pPr>
    </w:p>
    <w:p w14:paraId="66B4A6AA" w14:textId="5380B848" w:rsidR="00CB1B35" w:rsidRDefault="00B72B1C" w:rsidP="00A22109">
      <w:pPr>
        <w:autoSpaceDE w:val="0"/>
        <w:autoSpaceDN w:val="0"/>
        <w:adjustRightInd w:val="0"/>
        <w:rPr>
          <w:lang w:val="en-NZ"/>
        </w:rPr>
      </w:pPr>
      <w:r>
        <w:rPr>
          <w:lang w:val="en-NZ"/>
        </w:rPr>
        <w:t xml:space="preserve"> </w:t>
      </w:r>
    </w:p>
    <w:p w14:paraId="0A998446" w14:textId="77777777" w:rsidR="00EE6937" w:rsidRPr="00D324AA" w:rsidRDefault="00EE6937"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2DB7B3A8" w14:textId="6ECBD66B" w:rsidR="10BBA782" w:rsidRPr="003B7671" w:rsidRDefault="00AA7B16" w:rsidP="10BBA782">
      <w:pPr>
        <w:pStyle w:val="ListParagraph"/>
      </w:pPr>
      <w:r w:rsidRPr="003B7671">
        <w:rPr>
          <w:lang w:val="en-GB"/>
        </w:rPr>
        <w:t>The Committee noted that the Researchers had identified that both the USA and Canada used PRWB</w:t>
      </w:r>
      <w:r w:rsidR="00FE3534" w:rsidRPr="003B7671">
        <w:rPr>
          <w:lang w:val="en-GB"/>
        </w:rPr>
        <w:t xml:space="preserve"> in emergencies when patients were retrieved in the field,</w:t>
      </w:r>
      <w:r w:rsidRPr="003B7671">
        <w:rPr>
          <w:lang w:val="en-GB"/>
        </w:rPr>
        <w:t xml:space="preserve"> and that a trial </w:t>
      </w:r>
      <w:r w:rsidR="00FE3534" w:rsidRPr="003B7671">
        <w:rPr>
          <w:lang w:val="en-GB"/>
        </w:rPr>
        <w:t xml:space="preserve">on PRWB </w:t>
      </w:r>
      <w:r w:rsidRPr="003B7671">
        <w:rPr>
          <w:lang w:val="en-GB"/>
        </w:rPr>
        <w:t xml:space="preserve">was ongoing in the UK. The Committee queried the use of PRWB in Australia as a </w:t>
      </w:r>
      <w:r w:rsidR="00BF6581" w:rsidRPr="003B7671">
        <w:rPr>
          <w:lang w:val="en-GB"/>
        </w:rPr>
        <w:t>comparable counterpart</w:t>
      </w:r>
      <w:r w:rsidRPr="003B7671">
        <w:rPr>
          <w:lang w:val="en-GB"/>
        </w:rPr>
        <w:t xml:space="preserve"> with respect to rurality, remoteness and the nature of injuries. The Researchers clarified that blood was not given on air transportation in Australia.</w:t>
      </w:r>
      <w:r w:rsidR="00276C6B" w:rsidRPr="003B7671">
        <w:rPr>
          <w:lang w:val="en-GB"/>
        </w:rPr>
        <w:t xml:space="preserve"> </w:t>
      </w:r>
    </w:p>
    <w:p w14:paraId="23E76703" w14:textId="3185CDF4" w:rsidR="00260349" w:rsidRDefault="00260349" w:rsidP="10BBA782">
      <w:pPr>
        <w:pStyle w:val="ListParagraph"/>
      </w:pPr>
      <w:r>
        <w:t>The Committee requested information on the rural hospitals that patients were transferred from to more appropriate facilities, in situations other than emergency attendance</w:t>
      </w:r>
      <w:r w:rsidR="00A97ABF">
        <w:t xml:space="preserve"> at the site of injury</w:t>
      </w:r>
      <w:r>
        <w:t xml:space="preserve">. The Researchers </w:t>
      </w:r>
      <w:r w:rsidR="00FE3534">
        <w:t xml:space="preserve">identified many of those rural hospitals </w:t>
      </w:r>
      <w:r w:rsidR="00A97ABF">
        <w:t xml:space="preserve">particularly </w:t>
      </w:r>
      <w:r w:rsidR="00FE3534">
        <w:t xml:space="preserve">in Northland and </w:t>
      </w:r>
      <w:r>
        <w:t>clarified their extensive relationships with clinicians in those hospitals</w:t>
      </w:r>
      <w:r w:rsidR="00FE3534">
        <w:t>.</w:t>
      </w:r>
    </w:p>
    <w:p w14:paraId="74227BC0" w14:textId="1CEDB671" w:rsidR="00A22109" w:rsidRPr="00D324AA" w:rsidRDefault="10BBA782" w:rsidP="00A22109">
      <w:pPr>
        <w:pStyle w:val="ListParagraph"/>
      </w:pPr>
      <w:r>
        <w:t>The Researchers explained that the consenting process on the helicopter follows the same process as in hospital but often patients are in emergency situations where they are unable to provide consent. If they are not wearing a ‘do not transfuse</w:t>
      </w:r>
      <w:r w:rsidR="00EF327C">
        <w:t>’</w:t>
      </w:r>
      <w:r>
        <w:t xml:space="preserve"> medallion or bracelet and do not have family or friends present </w:t>
      </w:r>
      <w:r w:rsidR="00FE3534">
        <w:t xml:space="preserve">to consent to or to decline blood, </w:t>
      </w:r>
      <w:r>
        <w:t>then they are treated in their best interest</w:t>
      </w:r>
      <w:r w:rsidR="00EF327C">
        <w:t xml:space="preserve"> based on clinical judgment</w:t>
      </w:r>
      <w:r>
        <w:t xml:space="preserve">. If patients do have capacity and decline a blood transfusion this is </w:t>
      </w:r>
      <w:proofErr w:type="gramStart"/>
      <w:r>
        <w:t>respected</w:t>
      </w:r>
      <w:proofErr w:type="gramEnd"/>
      <w:r>
        <w:t xml:space="preserve"> and the hospital is informed. The Committee queried the proportion of patients who have capacity to consent. The Researcher explained most injuries in New Zealand that require helicopter rescue</w:t>
      </w:r>
      <w:r w:rsidR="00FE3534">
        <w:t xml:space="preserve"> and retrieval,</w:t>
      </w:r>
      <w:r>
        <w:t xml:space="preserve"> and </w:t>
      </w:r>
      <w:r w:rsidR="00FE3534">
        <w:t xml:space="preserve">that </w:t>
      </w:r>
      <w:r>
        <w:t>will meet the eligibility criteria for inclusion in the study</w:t>
      </w:r>
      <w:r w:rsidR="00EF327C">
        <w:t>,</w:t>
      </w:r>
      <w:r>
        <w:t xml:space="preserve"> are blunt force injuries, such as car crashes and falls, and patients often</w:t>
      </w:r>
      <w:r w:rsidR="00276C6B">
        <w:t xml:space="preserve"> </w:t>
      </w:r>
      <w:r>
        <w:t xml:space="preserve">have concomitant head injuries. The Researcher estimated about two thirds may have capacity to consent but those in the remaining third with severe head injuries or traumatic cardiac arrest </w:t>
      </w:r>
      <w:r w:rsidR="001B052C">
        <w:t>would be</w:t>
      </w:r>
      <w:r>
        <w:t xml:space="preserve"> unable to provide consent.</w:t>
      </w:r>
    </w:p>
    <w:p w14:paraId="09F1F03F" w14:textId="083B6689" w:rsidR="00B72B1C" w:rsidRDefault="10BBA782" w:rsidP="00A22109">
      <w:pPr>
        <w:pStyle w:val="ListParagraph"/>
      </w:pPr>
      <w:r>
        <w:t xml:space="preserve">The Committee queried if the trial would require additional product from the blood service and implications for additional use of resource and whether this may affect other users. The Researcher explained </w:t>
      </w:r>
      <w:r w:rsidR="001B052C">
        <w:t>the</w:t>
      </w:r>
      <w:r>
        <w:t xml:space="preserve"> use of</w:t>
      </w:r>
      <w:r w:rsidR="001B052C">
        <w:t xml:space="preserve"> </w:t>
      </w:r>
      <w:r>
        <w:t xml:space="preserve">resources </w:t>
      </w:r>
      <w:r w:rsidR="001B052C">
        <w:t xml:space="preserve">in this trial </w:t>
      </w:r>
      <w:r>
        <w:t xml:space="preserve">would not impact the blood supply as it uses a small amount compared to what is collected nationally. The Researchers explained as the blood is used in the helicopter trial replacement units would be made. These units of </w:t>
      </w:r>
      <w:r>
        <w:lastRenderedPageBreak/>
        <w:t xml:space="preserve">PRWB have a shorter shelf life so the feasibility aspect is whether a trial can be run with manufacturing of platelet-rich units on demand. The Committee queried the risk of wastage. The </w:t>
      </w:r>
      <w:proofErr w:type="gramStart"/>
      <w:r>
        <w:t>Researchers</w:t>
      </w:r>
      <w:proofErr w:type="gramEnd"/>
      <w:r>
        <w:t xml:space="preserve"> confirmed wastage is low and the units of</w:t>
      </w:r>
      <w:r w:rsidR="00276C6B">
        <w:t xml:space="preserve"> </w:t>
      </w:r>
      <w:r>
        <w:t>blood that are</w:t>
      </w:r>
      <w:r w:rsidR="00276C6B">
        <w:t xml:space="preserve"> </w:t>
      </w:r>
      <w:r>
        <w:t xml:space="preserve">not used on the helicopter every day are then transferred into hospital for use. The Researchers acknowledged that as the platelet rich blood is not registered for use in non-trial patients there is a chance of </w:t>
      </w:r>
      <w:proofErr w:type="gramStart"/>
      <w:r>
        <w:t>wastage</w:t>
      </w:r>
      <w:proofErr w:type="gramEnd"/>
      <w:r>
        <w:t xml:space="preserve"> and they will attempt to minimise this.</w:t>
      </w:r>
    </w:p>
    <w:p w14:paraId="6DCDA258" w14:textId="54BDC429" w:rsidR="0005135E" w:rsidRDefault="0005135E" w:rsidP="00A22109">
      <w:pPr>
        <w:pStyle w:val="ListParagraph"/>
      </w:pPr>
      <w:r>
        <w:t xml:space="preserve">The researchers clarified that they perceive no safety issues with the use of platelet rich whole blood (the investigational blood product) in </w:t>
      </w:r>
      <w:r w:rsidR="002C5ADB">
        <w:t>any patients receiving a transfusion on board the rescue helicopter</w:t>
      </w:r>
      <w:r w:rsidR="00DF7874">
        <w:t xml:space="preserve"> including </w:t>
      </w:r>
      <w:r w:rsidR="00307B4E">
        <w:t>upon arrival at hospital and determination of further transfusion requirements</w:t>
      </w:r>
      <w:r w:rsidR="002C5ADB">
        <w:t>.</w:t>
      </w:r>
    </w:p>
    <w:p w14:paraId="54CC7211" w14:textId="5BD39B5D" w:rsidR="00A70835" w:rsidRDefault="00A70835" w:rsidP="00A22109">
      <w:pPr>
        <w:pStyle w:val="ListParagraph"/>
      </w:pPr>
      <w:r>
        <w:t xml:space="preserve">The researchers confirmed that they will report use of the platelet rich whole blood product to MedSafe in accordance with reporting requirements </w:t>
      </w:r>
      <w:r w:rsidR="00DB61BB">
        <w:t xml:space="preserve">for </w:t>
      </w:r>
      <w:r w:rsidR="00DC3760">
        <w:t>prescribing under s29 of the Medicines Act</w:t>
      </w:r>
      <w:r w:rsidR="001B052C">
        <w:t xml:space="preserve"> 1981</w:t>
      </w:r>
      <w:r w:rsidR="00DC3760">
        <w:t>.</w:t>
      </w:r>
    </w:p>
    <w:p w14:paraId="67D9A517" w14:textId="77777777" w:rsidR="00C03F4D" w:rsidRPr="00D324AA" w:rsidRDefault="00C03F4D" w:rsidP="009A77D9">
      <w:pPr>
        <w:pStyle w:val="ListParagraph"/>
        <w:numPr>
          <w:ilvl w:val="0"/>
          <w:numId w:val="0"/>
        </w:numPr>
        <w:ind w:left="360"/>
      </w:pPr>
    </w:p>
    <w:p w14:paraId="69F268F6" w14:textId="77777777" w:rsidR="00A22109" w:rsidRPr="00D324AA" w:rsidRDefault="00A22109" w:rsidP="00B72B1C">
      <w:pPr>
        <w:spacing w:before="80" w:after="80"/>
        <w:ind w:left="360"/>
        <w:contextualSpacing/>
        <w:rPr>
          <w:lang w:val="en-NZ"/>
        </w:rPr>
      </w:pP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467B820" w14:textId="263173E9" w:rsidR="00B72B1C" w:rsidRDefault="00B72B1C" w:rsidP="00BA74EB">
      <w:pPr>
        <w:pStyle w:val="ListParagraph"/>
        <w:numPr>
          <w:ilvl w:val="0"/>
          <w:numId w:val="0"/>
        </w:numPr>
      </w:pPr>
    </w:p>
    <w:p w14:paraId="18D7C016" w14:textId="667CD25C" w:rsidR="00C03F4D" w:rsidRDefault="00C03F4D" w:rsidP="00B72B1C">
      <w:pPr>
        <w:pStyle w:val="ListParagraph"/>
      </w:pPr>
      <w:r>
        <w:t>This study is related to SWiFT UK</w:t>
      </w:r>
      <w:r w:rsidR="00EF327C">
        <w:t>.</w:t>
      </w:r>
      <w:r>
        <w:t xml:space="preserve"> </w:t>
      </w:r>
      <w:r w:rsidR="00BF6581">
        <w:t>E</w:t>
      </w:r>
      <w:r>
        <w:t>nrolment in that study was completed in October 2024</w:t>
      </w:r>
      <w:r w:rsidR="002B2A29">
        <w:t xml:space="preserve">. The researchers identified some distinguishing factors between the UK and NZ air ambulance </w:t>
      </w:r>
      <w:proofErr w:type="gramStart"/>
      <w:r w:rsidR="002B2A29">
        <w:t>services</w:t>
      </w:r>
      <w:proofErr w:type="gramEnd"/>
      <w:r w:rsidR="002B2A29">
        <w:t xml:space="preserve"> but</w:t>
      </w:r>
      <w:r>
        <w:t xml:space="preserve"> the Committee requested clear justification for why it was not more appropriate to wait for publication of those UK findings, and the potential implications for the proposed NZ study.</w:t>
      </w:r>
    </w:p>
    <w:p w14:paraId="7A0F8EB2" w14:textId="238C07BC" w:rsidR="00B72B1C" w:rsidRDefault="00B72B1C" w:rsidP="00B72B1C">
      <w:pPr>
        <w:pStyle w:val="ListParagraph"/>
      </w:pPr>
      <w:r>
        <w:t xml:space="preserve">The Committee </w:t>
      </w:r>
      <w:r w:rsidR="00260349">
        <w:t>acknowledged the relationships that the Researchers ha</w:t>
      </w:r>
      <w:r w:rsidR="00EF327C">
        <w:t>ve</w:t>
      </w:r>
      <w:r w:rsidR="00260349">
        <w:t xml:space="preserve"> with clinical services but </w:t>
      </w:r>
      <w:r>
        <w:t xml:space="preserve">requested the Researchers undertake specific consultation with iwi and hapū in areas </w:t>
      </w:r>
      <w:r w:rsidR="00BF6581">
        <w:t xml:space="preserve">North and </w:t>
      </w:r>
      <w:proofErr w:type="gramStart"/>
      <w:r w:rsidR="00BF6581">
        <w:t>North West</w:t>
      </w:r>
      <w:proofErr w:type="gramEnd"/>
      <w:r w:rsidR="00BF6581">
        <w:t xml:space="preserve"> of Auckland </w:t>
      </w:r>
      <w:r>
        <w:t xml:space="preserve">where it is likely </w:t>
      </w:r>
      <w:r w:rsidR="00C03F4D">
        <w:t xml:space="preserve">that some participants will </w:t>
      </w:r>
      <w:r w:rsidR="00BF6581">
        <w:t>come from</w:t>
      </w:r>
      <w:r w:rsidR="00C03F4D">
        <w:t>.</w:t>
      </w:r>
      <w:r>
        <w:t xml:space="preserve"> The Committee noted the Researchers have undertaken</w:t>
      </w:r>
      <w:r w:rsidR="00C03F4D">
        <w:t xml:space="preserve"> some</w:t>
      </w:r>
      <w:r>
        <w:t xml:space="preserve"> engagement with hospital localities and </w:t>
      </w:r>
      <w:r w:rsidR="00C03F4D">
        <w:t xml:space="preserve">agreed that it </w:t>
      </w:r>
      <w:r>
        <w:t xml:space="preserve">is important to ensure adequate engagement with iwi and hapū in those areas </w:t>
      </w:r>
      <w:r w:rsidR="00260349">
        <w:t xml:space="preserve">from </w:t>
      </w:r>
      <w:r>
        <w:t xml:space="preserve">where people </w:t>
      </w:r>
      <w:r w:rsidR="00A97ABF">
        <w:t xml:space="preserve">with acute injuries </w:t>
      </w:r>
      <w:r w:rsidR="00260349">
        <w:t>are likely, o</w:t>
      </w:r>
      <w:r w:rsidR="0091761C">
        <w:t>n</w:t>
      </w:r>
      <w:r w:rsidR="00260349">
        <w:t xml:space="preserve"> past evidence, </w:t>
      </w:r>
      <w:r w:rsidR="0091761C">
        <w:t>to</w:t>
      </w:r>
      <w:r w:rsidR="00260349">
        <w:t xml:space="preserve"> </w:t>
      </w:r>
      <w:r>
        <w:t xml:space="preserve">be </w:t>
      </w:r>
      <w:r w:rsidR="0091761C">
        <w:t>rescued</w:t>
      </w:r>
      <w:r w:rsidR="00A97ABF">
        <w:t xml:space="preserve"> in the field</w:t>
      </w:r>
      <w:r w:rsidR="00EF327C">
        <w:t>.</w:t>
      </w:r>
      <w:r w:rsidR="00276C6B">
        <w:t xml:space="preserve"> </w:t>
      </w:r>
      <w:r w:rsidR="00C03F4D">
        <w:t>Further consultation can be undertaken through the research</w:t>
      </w:r>
      <w:r w:rsidR="00EF327C">
        <w:t>ers’</w:t>
      </w:r>
      <w:r w:rsidR="00C03F4D">
        <w:t xml:space="preserve"> existing relationships.</w:t>
      </w:r>
      <w:r>
        <w:t xml:space="preserve"> </w:t>
      </w:r>
      <w:r w:rsidR="0091737F" w:rsidRPr="00C856E5">
        <w:rPr>
          <w:i/>
          <w:iCs/>
        </w:rPr>
        <w:t xml:space="preserve">(National Ethical Standards for Health and Disability Research and Quality Improvement, para </w:t>
      </w:r>
      <w:r w:rsidR="0091737F">
        <w:rPr>
          <w:i/>
          <w:iCs/>
        </w:rPr>
        <w:t>3.3 – 3.5</w:t>
      </w:r>
      <w:r w:rsidR="0091737F" w:rsidRPr="00C856E5">
        <w:rPr>
          <w:i/>
          <w:iCs/>
        </w:rPr>
        <w:t>).</w:t>
      </w:r>
    </w:p>
    <w:p w14:paraId="1DAB0D2A" w14:textId="11DD2A31" w:rsidR="00B72B1C" w:rsidRDefault="00B72B1C" w:rsidP="00B72B1C">
      <w:pPr>
        <w:pStyle w:val="ListParagraph"/>
      </w:pPr>
      <w:r>
        <w:t xml:space="preserve">The Committee discussed New Zealand </w:t>
      </w:r>
      <w:r w:rsidR="00405CA8">
        <w:t xml:space="preserve">legal restrictions </w:t>
      </w:r>
      <w:r>
        <w:t>regarding inclusion of nonconsenting participants in research</w:t>
      </w:r>
      <w:r w:rsidR="0091761C">
        <w:t>. It</w:t>
      </w:r>
      <w:r w:rsidR="00C03F4D">
        <w:t xml:space="preserve"> requires consideration beyond</w:t>
      </w:r>
      <w:r w:rsidR="00276C6B">
        <w:t xml:space="preserve"> </w:t>
      </w:r>
      <w:r>
        <w:t>the threshold for regular</w:t>
      </w:r>
      <w:r w:rsidR="0091761C">
        <w:t xml:space="preserve"> or emergency </w:t>
      </w:r>
      <w:r>
        <w:t>treatment without consent. The Committee noted the</w:t>
      </w:r>
      <w:r w:rsidR="00C03F4D">
        <w:t xml:space="preserve"> intention to randomise the blood product used prior to enrolment of participants and that the helicopter will carry either the standard of care blood product or the investigational platelet rich blood product. This means that all patients who receive a transfusion on board will receive the investigational product </w:t>
      </w:r>
      <w:r w:rsidR="00EF327C">
        <w:t>i</w:t>
      </w:r>
      <w:r w:rsidR="00C03F4D">
        <w:t>f that is what is being carried</w:t>
      </w:r>
      <w:r w:rsidR="0084256F">
        <w:t>, including those with non-traumatic</w:t>
      </w:r>
      <w:r w:rsidR="00782D55">
        <w:t xml:space="preserve"> indications for transfusion</w:t>
      </w:r>
      <w:r w:rsidR="00EF327C">
        <w:t xml:space="preserve"> (</w:t>
      </w:r>
      <w:r w:rsidR="0091761C">
        <w:t xml:space="preserve">i.e those being transferred acutely to a bigger facility who become </w:t>
      </w:r>
      <w:r w:rsidR="007D7CE2">
        <w:t>acutely</w:t>
      </w:r>
      <w:r w:rsidR="0091761C">
        <w:t xml:space="preserve"> unwell while in transit</w:t>
      </w:r>
      <w:r w:rsidR="00EF327C">
        <w:t>)</w:t>
      </w:r>
      <w:r w:rsidR="0091761C">
        <w:t>.</w:t>
      </w:r>
      <w:r w:rsidR="00276C6B">
        <w:t xml:space="preserve"> </w:t>
      </w:r>
      <w:r w:rsidR="004A25C1">
        <w:t>In the first instance the</w:t>
      </w:r>
      <w:r>
        <w:t xml:space="preserve"> Committee queried how these people would be informed of the trial. The Researchers agreed to develop an information pack or letter for patients who receive the intervention without being part of the study. The Researchers agreed to provide more information in support of meeting the best interests of each participant included in the trial without consent. </w:t>
      </w:r>
      <w:r w:rsidR="004A25C1">
        <w:t>The researchers subsequently noted that (contrary to the Protocol) it may be possible to carry both blood products on the helicopter. The researcher is to clarify this, and the implications for non-consenting patients.</w:t>
      </w:r>
    </w:p>
    <w:p w14:paraId="4624B590" w14:textId="7533ED76" w:rsidR="00B72B1C" w:rsidRDefault="00B72B1C" w:rsidP="00B72B1C">
      <w:pPr>
        <w:pStyle w:val="ListParagraph"/>
      </w:pPr>
      <w:r>
        <w:t>The Committee encouraged the Researchers to revise the argument for best interests in the protocol with reference to Right 7(4) of the Code of Consumer Rights and Standard 7.70 of the National Ethical</w:t>
      </w:r>
      <w:r w:rsidR="004A25C1">
        <w:t xml:space="preserve"> (NEAC)</w:t>
      </w:r>
      <w:r>
        <w:t xml:space="preserve"> Standards. The Committee noted support from engagement with local iwi and hapū may be used in support of this argument. If there are direct benefits to </w:t>
      </w:r>
      <w:r>
        <w:lastRenderedPageBreak/>
        <w:t xml:space="preserve">participants </w:t>
      </w:r>
      <w:r w:rsidR="004A25C1">
        <w:t xml:space="preserve">such as the shortened transfusion timeframe, and/or </w:t>
      </w:r>
      <w:r>
        <w:t>following the intervention such as increased follow-up or other support they would not receive from standard care then this should be described.</w:t>
      </w:r>
      <w:r w:rsidR="00B504B7" w:rsidRPr="00B504B7">
        <w:rPr>
          <w:i/>
          <w:iCs/>
        </w:rPr>
        <w:t xml:space="preserve"> </w:t>
      </w:r>
      <w:r w:rsidR="00B504B7" w:rsidRPr="00C856E5">
        <w:rPr>
          <w:i/>
          <w:iCs/>
        </w:rPr>
        <w:t>(National Ethical Standards for Health and Disability Research and Quality Improvement, para 7</w:t>
      </w:r>
      <w:r w:rsidR="00B504B7">
        <w:rPr>
          <w:i/>
          <w:iCs/>
        </w:rPr>
        <w:t>.70</w:t>
      </w:r>
      <w:r w:rsidR="00B504B7" w:rsidRPr="00C856E5">
        <w:rPr>
          <w:i/>
          <w:iCs/>
        </w:rPr>
        <w:t>).</w:t>
      </w:r>
    </w:p>
    <w:p w14:paraId="09DF734A" w14:textId="77777777" w:rsidR="00B21CFD" w:rsidRPr="00B21CFD" w:rsidRDefault="00B72B1C" w:rsidP="00B72B1C">
      <w:pPr>
        <w:pStyle w:val="ListParagraph"/>
        <w:rPr>
          <w:rFonts w:cs="Arial"/>
          <w:color w:val="FF0000"/>
        </w:rPr>
      </w:pPr>
      <w:r>
        <w:t>The Committee noted the protocol did not include a section describing the process for the event of a participant’s death and the discussion with their family about their participation. The Committee requested this is included.</w:t>
      </w:r>
      <w:r w:rsidR="00B504B7" w:rsidRPr="00B504B7">
        <w:rPr>
          <w:i/>
          <w:iCs/>
        </w:rPr>
        <w:t xml:space="preserve"> </w:t>
      </w:r>
      <w:r w:rsidR="00B504B7" w:rsidRPr="00C856E5">
        <w:rPr>
          <w:i/>
          <w:iCs/>
        </w:rPr>
        <w:t xml:space="preserve">(National Ethical Standards for Health and Disability Research and Quality Improvement, para </w:t>
      </w:r>
      <w:r w:rsidR="00B504B7">
        <w:rPr>
          <w:i/>
          <w:iCs/>
        </w:rPr>
        <w:t>9.7</w:t>
      </w:r>
      <w:r w:rsidR="00B504B7" w:rsidRPr="00C856E5">
        <w:rPr>
          <w:i/>
          <w:iCs/>
        </w:rPr>
        <w:t>).</w:t>
      </w:r>
    </w:p>
    <w:p w14:paraId="028F1029" w14:textId="6CA8652D" w:rsidR="00C231B4" w:rsidRPr="009A77D9" w:rsidRDefault="00BA74EB" w:rsidP="00A22109">
      <w:pPr>
        <w:pStyle w:val="ListParagraph"/>
        <w:rPr>
          <w:rFonts w:cs="Arial"/>
          <w:color w:val="FF0000"/>
        </w:rPr>
      </w:pPr>
      <w:r>
        <w:t xml:space="preserve">The Committee noted </w:t>
      </w:r>
      <w:r w:rsidR="004A25C1">
        <w:t xml:space="preserve">that some </w:t>
      </w:r>
      <w:r>
        <w:t xml:space="preserve">patients on the helicopter </w:t>
      </w:r>
      <w:r w:rsidR="004A25C1">
        <w:t>may require a</w:t>
      </w:r>
      <w:r w:rsidR="00276C6B">
        <w:t xml:space="preserve"> </w:t>
      </w:r>
      <w:r>
        <w:t xml:space="preserve">transfusion </w:t>
      </w:r>
      <w:r w:rsidR="004A25C1">
        <w:t>and be capable of providing consent to this but be</w:t>
      </w:r>
      <w:r w:rsidR="00276C6B">
        <w:t xml:space="preserve"> </w:t>
      </w:r>
      <w:r>
        <w:t xml:space="preserve">ineligible for study inclusion and would still receive whatever product was on board. The Committee noted there was no consent form or information for those patients and the implications for those people who receive an investigational product if they are on board a helicopter </w:t>
      </w:r>
      <w:r w:rsidR="00EF327C">
        <w:t>that is solely carrying this product</w:t>
      </w:r>
      <w:r>
        <w:t xml:space="preserve">. </w:t>
      </w:r>
      <w:r w:rsidR="004A25C1">
        <w:t xml:space="preserve">Please provide.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1B8DE45" w14:textId="766EB0AA" w:rsidR="00A22109" w:rsidRPr="00D324AA" w:rsidRDefault="00C231B4" w:rsidP="00A22109">
      <w:pPr>
        <w:pStyle w:val="ListParagraph"/>
        <w:rPr>
          <w:rFonts w:cs="Arial"/>
          <w:color w:val="FF0000"/>
        </w:rPr>
      </w:pPr>
      <w:r w:rsidRPr="00C231B4">
        <w:t xml:space="preserve">The Committee queried how the Researchers will practically </w:t>
      </w:r>
      <w:proofErr w:type="gramStart"/>
      <w:r w:rsidRPr="00C231B4">
        <w:t>take into account</w:t>
      </w:r>
      <w:proofErr w:type="gramEnd"/>
      <w:r w:rsidRPr="00C231B4">
        <w:t xml:space="preserve"> whānau views in </w:t>
      </w:r>
      <w:proofErr w:type="gramStart"/>
      <w:r w:rsidRPr="00C231B4">
        <w:t>an emergency situation</w:t>
      </w:r>
      <w:proofErr w:type="gramEnd"/>
      <w:r w:rsidRPr="00C231B4">
        <w:t>. Please ensure this is reflected in the documentation.</w:t>
      </w:r>
      <w:r w:rsidR="00A22109" w:rsidRPr="00D324AA">
        <w:br/>
      </w:r>
    </w:p>
    <w:p w14:paraId="76BD0A68" w14:textId="77777777" w:rsidR="00A22109" w:rsidRPr="00D324AA" w:rsidRDefault="00A22109" w:rsidP="00B72B1C">
      <w:pPr>
        <w:pStyle w:val="ListParagraph"/>
        <w:numPr>
          <w:ilvl w:val="0"/>
          <w:numId w:val="0"/>
        </w:numPr>
      </w:pP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62C46C7D" w14:textId="5488951B" w:rsidR="00FB522E" w:rsidRDefault="00856865" w:rsidP="00587F6E">
      <w:pPr>
        <w:spacing w:before="80" w:after="80"/>
        <w:rPr>
          <w:color w:val="000000" w:themeColor="text1"/>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856865">
        <w:rPr>
          <w:color w:val="000000" w:themeColor="text1"/>
          <w:lang w:val="en-NZ"/>
        </w:rPr>
        <w:t>referenced above.</w:t>
      </w:r>
      <w:r>
        <w:rPr>
          <w:color w:val="000000" w:themeColor="text1"/>
          <w:lang w:val="en-NZ"/>
        </w:rPr>
        <w:t xml:space="preserve"> Please </w:t>
      </w:r>
      <w:r w:rsidR="009653DC">
        <w:rPr>
          <w:color w:val="000000" w:themeColor="text1"/>
          <w:lang w:val="en-NZ"/>
        </w:rPr>
        <w:t>resubmit with the following information</w:t>
      </w:r>
    </w:p>
    <w:p w14:paraId="47168A25" w14:textId="77777777" w:rsidR="002E2A67" w:rsidRPr="002A15BA" w:rsidRDefault="002E2A67" w:rsidP="00587F6E">
      <w:pPr>
        <w:spacing w:before="80" w:after="80"/>
        <w:rPr>
          <w:rFonts w:cs="Arial"/>
          <w:color w:val="4BACC6"/>
          <w:szCs w:val="22"/>
          <w:lang w:val="en-NZ"/>
        </w:rPr>
      </w:pPr>
    </w:p>
    <w:p w14:paraId="33CE6C36" w14:textId="0EB5FEC7" w:rsidR="002E2A67" w:rsidRPr="002E2A67" w:rsidRDefault="003E3DB0" w:rsidP="00A22109">
      <w:pPr>
        <w:numPr>
          <w:ilvl w:val="0"/>
          <w:numId w:val="6"/>
        </w:numPr>
        <w:spacing w:before="80" w:after="80"/>
        <w:ind w:left="714" w:hanging="357"/>
        <w:rPr>
          <w:rFonts w:cs="Arial"/>
          <w:color w:val="000000" w:themeColor="text1"/>
          <w:szCs w:val="22"/>
          <w:lang w:val="en-NZ"/>
        </w:rPr>
      </w:pPr>
      <w:r w:rsidRPr="006F59A4">
        <w:rPr>
          <w:i/>
          <w:iCs/>
          <w:color w:val="000000" w:themeColor="text1"/>
        </w:rPr>
        <w:t xml:space="preserve">please </w:t>
      </w:r>
      <w:r w:rsidR="00A92A64" w:rsidRPr="006F59A4">
        <w:rPr>
          <w:i/>
          <w:iCs/>
          <w:color w:val="000000" w:themeColor="text1"/>
        </w:rPr>
        <w:t xml:space="preserve">revise the best </w:t>
      </w:r>
      <w:proofErr w:type="gramStart"/>
      <w:r w:rsidR="00A92A64" w:rsidRPr="006F59A4">
        <w:rPr>
          <w:i/>
          <w:iCs/>
          <w:color w:val="000000" w:themeColor="text1"/>
        </w:rPr>
        <w:t>interests</w:t>
      </w:r>
      <w:proofErr w:type="gramEnd"/>
      <w:r w:rsidR="00A92A64" w:rsidRPr="006F59A4">
        <w:rPr>
          <w:i/>
          <w:iCs/>
          <w:color w:val="000000" w:themeColor="text1"/>
        </w:rPr>
        <w:t xml:space="preserve"> argument to ensure every participant </w:t>
      </w:r>
      <w:r w:rsidR="00DD6E53" w:rsidRPr="006F59A4">
        <w:rPr>
          <w:i/>
          <w:iCs/>
          <w:color w:val="000000" w:themeColor="text1"/>
        </w:rPr>
        <w:t>enrolled in the study without consent is participating in their individual best interest</w:t>
      </w:r>
      <w:r w:rsidR="00B270EA" w:rsidRPr="006F59A4">
        <w:rPr>
          <w:i/>
          <w:iCs/>
          <w:color w:val="000000" w:themeColor="text1"/>
        </w:rPr>
        <w:t xml:space="preserve"> more than if they received the product but were not in the study</w:t>
      </w:r>
    </w:p>
    <w:p w14:paraId="7DD30CE5" w14:textId="2199854B" w:rsidR="003E3DB0" w:rsidRPr="006F59A4" w:rsidRDefault="002A15BA" w:rsidP="00A22109">
      <w:pPr>
        <w:numPr>
          <w:ilvl w:val="0"/>
          <w:numId w:val="6"/>
        </w:numPr>
        <w:spacing w:before="80" w:after="80"/>
        <w:ind w:left="714" w:hanging="357"/>
        <w:rPr>
          <w:rFonts w:cs="Arial"/>
          <w:color w:val="000000" w:themeColor="text1"/>
          <w:szCs w:val="22"/>
          <w:lang w:val="en-NZ"/>
        </w:rPr>
      </w:pPr>
      <w:r w:rsidRPr="006F59A4">
        <w:rPr>
          <w:i/>
          <w:iCs/>
          <w:color w:val="000000" w:themeColor="text1"/>
        </w:rPr>
        <w:t>please update the protocol to include a process for discussion with w</w:t>
      </w:r>
      <w:r w:rsidR="00D43815" w:rsidRPr="006F59A4">
        <w:rPr>
          <w:i/>
          <w:iCs/>
          <w:color w:val="000000" w:themeColor="text1"/>
        </w:rPr>
        <w:t xml:space="preserve">hānau of participants who </w:t>
      </w:r>
      <w:r w:rsidR="002E2A67">
        <w:rPr>
          <w:i/>
          <w:iCs/>
          <w:color w:val="000000" w:themeColor="text1"/>
        </w:rPr>
        <w:t>do not survive</w:t>
      </w:r>
    </w:p>
    <w:p w14:paraId="64092BDD" w14:textId="2D5B91FA" w:rsidR="00C20159" w:rsidRPr="006F59A4" w:rsidRDefault="00C20159" w:rsidP="00A22109">
      <w:pPr>
        <w:numPr>
          <w:ilvl w:val="0"/>
          <w:numId w:val="6"/>
        </w:numPr>
        <w:spacing w:before="80" w:after="80"/>
        <w:ind w:left="714" w:hanging="357"/>
        <w:rPr>
          <w:rFonts w:cs="Arial"/>
          <w:color w:val="000000" w:themeColor="text1"/>
          <w:szCs w:val="22"/>
          <w:lang w:val="en-NZ"/>
        </w:rPr>
      </w:pPr>
      <w:r w:rsidRPr="006F59A4">
        <w:rPr>
          <w:i/>
          <w:iCs/>
          <w:color w:val="000000" w:themeColor="text1"/>
        </w:rPr>
        <w:t xml:space="preserve">please supply an information sheet and consent form for </w:t>
      </w:r>
      <w:r w:rsidR="007E3A6F" w:rsidRPr="006F59A4">
        <w:rPr>
          <w:i/>
          <w:iCs/>
          <w:color w:val="000000" w:themeColor="text1"/>
        </w:rPr>
        <w:t>individuals who are able to provide consent at the time of the intervention on the helicopter</w:t>
      </w:r>
    </w:p>
    <w:p w14:paraId="253FBAEE" w14:textId="53643DC8" w:rsidR="00A22109" w:rsidRPr="00D324AA" w:rsidRDefault="009653DC" w:rsidP="006F59A4">
      <w:pPr>
        <w:numPr>
          <w:ilvl w:val="0"/>
          <w:numId w:val="6"/>
        </w:numPr>
        <w:spacing w:before="80" w:after="80"/>
        <w:ind w:left="714" w:hanging="357"/>
        <w:rPr>
          <w:rFonts w:cs="Arial"/>
          <w:color w:val="33CCCC"/>
          <w:szCs w:val="22"/>
          <w:lang w:val="en-NZ"/>
        </w:rPr>
      </w:pPr>
      <w:r w:rsidRPr="006F59A4">
        <w:rPr>
          <w:i/>
          <w:iCs/>
          <w:color w:val="000000" w:themeColor="text1"/>
        </w:rPr>
        <w:t xml:space="preserve">please provide evidence of engagement with iwi and hapū </w:t>
      </w:r>
      <w:r w:rsidR="007D7CE2">
        <w:rPr>
          <w:i/>
          <w:iCs/>
          <w:color w:val="000000" w:themeColor="text1"/>
        </w:rPr>
        <w:t xml:space="preserve">from the </w:t>
      </w:r>
      <w:r w:rsidR="0064646C">
        <w:rPr>
          <w:i/>
          <w:iCs/>
          <w:color w:val="000000" w:themeColor="text1"/>
        </w:rPr>
        <w:t xml:space="preserve">remote rural </w:t>
      </w:r>
      <w:r w:rsidR="007D7CE2">
        <w:rPr>
          <w:i/>
          <w:iCs/>
          <w:color w:val="000000" w:themeColor="text1"/>
        </w:rPr>
        <w:t xml:space="preserve">whenua </w:t>
      </w:r>
      <w:r w:rsidR="0064646C">
        <w:rPr>
          <w:i/>
          <w:iCs/>
          <w:color w:val="000000" w:themeColor="text1"/>
        </w:rPr>
        <w:t>where</w:t>
      </w:r>
      <w:r w:rsidR="001B62DC">
        <w:rPr>
          <w:i/>
          <w:iCs/>
          <w:color w:val="000000" w:themeColor="text1"/>
        </w:rPr>
        <w:t>, based</w:t>
      </w:r>
      <w:r w:rsidR="00276C6B">
        <w:rPr>
          <w:i/>
          <w:iCs/>
          <w:color w:val="000000" w:themeColor="text1"/>
        </w:rPr>
        <w:t xml:space="preserve"> </w:t>
      </w:r>
      <w:r w:rsidR="0064646C">
        <w:rPr>
          <w:i/>
          <w:iCs/>
          <w:color w:val="000000" w:themeColor="text1"/>
        </w:rPr>
        <w:t>on previous data</w:t>
      </w:r>
      <w:r w:rsidR="001B62DC">
        <w:rPr>
          <w:i/>
          <w:iCs/>
          <w:color w:val="000000" w:themeColor="text1"/>
        </w:rPr>
        <w:t>,</w:t>
      </w:r>
      <w:r w:rsidR="0064646C">
        <w:rPr>
          <w:i/>
          <w:iCs/>
          <w:color w:val="000000" w:themeColor="text1"/>
        </w:rPr>
        <w:t xml:space="preserve"> participants are most likely to be enrolled, with respect to</w:t>
      </w:r>
      <w:r w:rsidR="00DB2290">
        <w:rPr>
          <w:i/>
          <w:iCs/>
          <w:color w:val="000000" w:themeColor="text1"/>
        </w:rPr>
        <w:t xml:space="preserve"> advising them of the study and</w:t>
      </w:r>
      <w:r w:rsidR="00276C6B">
        <w:rPr>
          <w:i/>
          <w:iCs/>
          <w:color w:val="000000" w:themeColor="text1"/>
        </w:rPr>
        <w:t xml:space="preserve"> </w:t>
      </w:r>
      <w:r w:rsidR="006F59A4" w:rsidRPr="006F59A4">
        <w:rPr>
          <w:i/>
          <w:iCs/>
          <w:color w:val="000000" w:themeColor="text1"/>
        </w:rPr>
        <w:t>the issue of enrolling people without consent into a research study</w:t>
      </w:r>
    </w:p>
    <w:p w14:paraId="045A4589" w14:textId="4FF6FD7F" w:rsidR="00A22109" w:rsidRPr="00D324AA" w:rsidRDefault="00A22109" w:rsidP="00A22109">
      <w:pPr>
        <w:rPr>
          <w:rFonts w:cs="Arial"/>
          <w:color w:val="33CCCC"/>
          <w:szCs w:val="22"/>
          <w:lang w:val="en-NZ"/>
        </w:rPr>
      </w:pPr>
    </w:p>
    <w:p w14:paraId="162A5D08" w14:textId="77777777" w:rsidR="00A22109" w:rsidRPr="00D324AA" w:rsidRDefault="00A22109" w:rsidP="00A22109">
      <w:pPr>
        <w:rPr>
          <w:lang w:val="en-NZ"/>
        </w:rPr>
      </w:pPr>
    </w:p>
    <w:p w14:paraId="723FC196" w14:textId="753D6529" w:rsidR="00A22109" w:rsidRDefault="00A22109" w:rsidP="00A22109">
      <w:pPr>
        <w:rPr>
          <w:color w:val="4BACC6"/>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EF2C8E3" w:rsidR="004560A2" w:rsidRDefault="004560A2">
      <w:pPr>
        <w:rPr>
          <w:color w:val="4BACC6"/>
          <w:lang w:val="en-NZ"/>
        </w:rPr>
      </w:pPr>
      <w:r>
        <w:rPr>
          <w:color w:val="4BACC6"/>
          <w:lang w:val="en-NZ"/>
        </w:rPr>
        <w:br w:type="page"/>
      </w:r>
    </w:p>
    <w:p w14:paraId="164E0290" w14:textId="77777777" w:rsidR="004560A2" w:rsidRPr="00DA5F0B" w:rsidRDefault="004560A2" w:rsidP="004560A2">
      <w:pPr>
        <w:pStyle w:val="Heading2"/>
      </w:pPr>
      <w:r w:rsidRPr="00DA5F0B">
        <w:lastRenderedPageBreak/>
        <w:t xml:space="preserve">New applications </w:t>
      </w:r>
    </w:p>
    <w:p w14:paraId="49C50F80" w14:textId="77777777" w:rsidR="004560A2" w:rsidRPr="0018623C" w:rsidRDefault="004560A2" w:rsidP="004560A2"/>
    <w:p w14:paraId="27F07C64" w14:textId="77777777" w:rsidR="004560A2" w:rsidRDefault="004560A2" w:rsidP="004560A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60A2" w:rsidRPr="00960BFE" w14:paraId="1874C90B" w14:textId="77777777" w:rsidTr="00EE35CD">
        <w:trPr>
          <w:trHeight w:val="280"/>
        </w:trPr>
        <w:tc>
          <w:tcPr>
            <w:tcW w:w="966" w:type="dxa"/>
            <w:tcBorders>
              <w:top w:val="nil"/>
              <w:left w:val="nil"/>
              <w:bottom w:val="nil"/>
              <w:right w:val="nil"/>
            </w:tcBorders>
          </w:tcPr>
          <w:p w14:paraId="4FE0C877" w14:textId="56543DBE" w:rsidR="004560A2" w:rsidRPr="00960BFE" w:rsidRDefault="004560A2" w:rsidP="00EE35CD">
            <w:pPr>
              <w:autoSpaceDE w:val="0"/>
              <w:autoSpaceDN w:val="0"/>
              <w:adjustRightInd w:val="0"/>
            </w:pPr>
            <w:r>
              <w:rPr>
                <w:b/>
              </w:rPr>
              <w:t>2</w:t>
            </w:r>
            <w:r w:rsidR="00276C6B">
              <w:rPr>
                <w:b/>
              </w:rPr>
              <w:t xml:space="preserve"> </w:t>
            </w:r>
          </w:p>
        </w:tc>
        <w:tc>
          <w:tcPr>
            <w:tcW w:w="2575" w:type="dxa"/>
            <w:tcBorders>
              <w:top w:val="nil"/>
              <w:left w:val="nil"/>
              <w:bottom w:val="nil"/>
              <w:right w:val="nil"/>
            </w:tcBorders>
          </w:tcPr>
          <w:p w14:paraId="7D7769A6" w14:textId="18C8B09B" w:rsidR="004560A2" w:rsidRPr="00960BFE" w:rsidRDefault="004560A2" w:rsidP="00EE35CD">
            <w:pPr>
              <w:autoSpaceDE w:val="0"/>
              <w:autoSpaceDN w:val="0"/>
              <w:adjustRightInd w:val="0"/>
            </w:pPr>
            <w:r w:rsidRPr="00960BFE">
              <w:rPr>
                <w:b/>
              </w:rPr>
              <w:t>Ethics ref:</w:t>
            </w:r>
            <w:r w:rsidR="00276C6B">
              <w:rPr>
                <w:b/>
              </w:rPr>
              <w:t xml:space="preserve"> </w:t>
            </w:r>
          </w:p>
        </w:tc>
        <w:tc>
          <w:tcPr>
            <w:tcW w:w="6459" w:type="dxa"/>
            <w:tcBorders>
              <w:top w:val="nil"/>
              <w:left w:val="nil"/>
              <w:bottom w:val="nil"/>
              <w:right w:val="nil"/>
            </w:tcBorders>
          </w:tcPr>
          <w:p w14:paraId="691CFF23" w14:textId="7761377E" w:rsidR="004560A2" w:rsidRPr="002B62FF" w:rsidRDefault="001A62BC" w:rsidP="00EE35CD">
            <w:pPr>
              <w:rPr>
                <w:b/>
                <w:bCs/>
              </w:rPr>
            </w:pPr>
            <w:r w:rsidRPr="001A62BC">
              <w:rPr>
                <w:b/>
                <w:bCs/>
              </w:rPr>
              <w:t>2025 FULL 21477</w:t>
            </w:r>
          </w:p>
        </w:tc>
      </w:tr>
      <w:tr w:rsidR="004560A2" w:rsidRPr="00960BFE" w14:paraId="40EEFE0C" w14:textId="77777777" w:rsidTr="00EE35CD">
        <w:trPr>
          <w:trHeight w:val="280"/>
        </w:trPr>
        <w:tc>
          <w:tcPr>
            <w:tcW w:w="966" w:type="dxa"/>
            <w:tcBorders>
              <w:top w:val="nil"/>
              <w:left w:val="nil"/>
              <w:bottom w:val="nil"/>
              <w:right w:val="nil"/>
            </w:tcBorders>
          </w:tcPr>
          <w:p w14:paraId="535170FA"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766819AF" w14:textId="77777777" w:rsidR="004560A2" w:rsidRPr="00960BFE" w:rsidRDefault="004560A2" w:rsidP="00EE35CD">
            <w:pPr>
              <w:autoSpaceDE w:val="0"/>
              <w:autoSpaceDN w:val="0"/>
              <w:adjustRightInd w:val="0"/>
            </w:pPr>
            <w:r w:rsidRPr="00960BFE">
              <w:t xml:space="preserve">Title: </w:t>
            </w:r>
          </w:p>
        </w:tc>
        <w:tc>
          <w:tcPr>
            <w:tcW w:w="6459" w:type="dxa"/>
            <w:tcBorders>
              <w:top w:val="nil"/>
              <w:left w:val="nil"/>
              <w:bottom w:val="nil"/>
              <w:right w:val="nil"/>
            </w:tcBorders>
          </w:tcPr>
          <w:p w14:paraId="12AE39E0" w14:textId="60089DF4" w:rsidR="004560A2" w:rsidRPr="00960BFE" w:rsidRDefault="00003D8F" w:rsidP="00EE35CD">
            <w:pPr>
              <w:autoSpaceDE w:val="0"/>
              <w:autoSpaceDN w:val="0"/>
              <w:adjustRightInd w:val="0"/>
            </w:pPr>
            <w:r w:rsidRPr="00003D8F">
              <w:t>RandOmised Arthroplasty infection worlDwide Multidomain Adaptive Platform trial (ROADMAP)</w:t>
            </w:r>
          </w:p>
        </w:tc>
      </w:tr>
      <w:tr w:rsidR="004560A2" w:rsidRPr="00960BFE" w14:paraId="55641C56" w14:textId="77777777" w:rsidTr="00EE35CD">
        <w:trPr>
          <w:trHeight w:val="280"/>
        </w:trPr>
        <w:tc>
          <w:tcPr>
            <w:tcW w:w="966" w:type="dxa"/>
            <w:tcBorders>
              <w:top w:val="nil"/>
              <w:left w:val="nil"/>
              <w:bottom w:val="nil"/>
              <w:right w:val="nil"/>
            </w:tcBorders>
          </w:tcPr>
          <w:p w14:paraId="2B94EAA0"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0AF9D4EB" w14:textId="77777777" w:rsidR="004560A2" w:rsidRPr="00960BFE" w:rsidRDefault="004560A2" w:rsidP="00EE35CD">
            <w:pPr>
              <w:autoSpaceDE w:val="0"/>
              <w:autoSpaceDN w:val="0"/>
              <w:adjustRightInd w:val="0"/>
            </w:pPr>
            <w:r w:rsidRPr="00960BFE">
              <w:t xml:space="preserve">Principal Investigator: </w:t>
            </w:r>
          </w:p>
        </w:tc>
        <w:tc>
          <w:tcPr>
            <w:tcW w:w="6459" w:type="dxa"/>
            <w:tcBorders>
              <w:top w:val="nil"/>
              <w:left w:val="nil"/>
              <w:bottom w:val="nil"/>
              <w:right w:val="nil"/>
            </w:tcBorders>
          </w:tcPr>
          <w:p w14:paraId="2D69F837" w14:textId="7B6F6467" w:rsidR="004560A2" w:rsidRPr="00960BFE" w:rsidRDefault="00003D8F" w:rsidP="00EE35CD">
            <w:r>
              <w:t>Dr Thomas Hills</w:t>
            </w:r>
          </w:p>
        </w:tc>
      </w:tr>
      <w:tr w:rsidR="004560A2" w:rsidRPr="00960BFE" w14:paraId="7E44FB12" w14:textId="77777777" w:rsidTr="00EE35CD">
        <w:trPr>
          <w:trHeight w:val="280"/>
        </w:trPr>
        <w:tc>
          <w:tcPr>
            <w:tcW w:w="966" w:type="dxa"/>
            <w:tcBorders>
              <w:top w:val="nil"/>
              <w:left w:val="nil"/>
              <w:bottom w:val="nil"/>
              <w:right w:val="nil"/>
            </w:tcBorders>
          </w:tcPr>
          <w:p w14:paraId="7C9FFE95"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20F69730" w14:textId="77777777" w:rsidR="004560A2" w:rsidRPr="00960BFE" w:rsidRDefault="004560A2" w:rsidP="00EE35CD">
            <w:pPr>
              <w:autoSpaceDE w:val="0"/>
              <w:autoSpaceDN w:val="0"/>
              <w:adjustRightInd w:val="0"/>
            </w:pPr>
            <w:r w:rsidRPr="00960BFE">
              <w:t xml:space="preserve">Sponsor: </w:t>
            </w:r>
          </w:p>
        </w:tc>
        <w:tc>
          <w:tcPr>
            <w:tcW w:w="6459" w:type="dxa"/>
            <w:tcBorders>
              <w:top w:val="nil"/>
              <w:left w:val="nil"/>
              <w:bottom w:val="nil"/>
              <w:right w:val="nil"/>
            </w:tcBorders>
          </w:tcPr>
          <w:p w14:paraId="2F12C60F" w14:textId="32516102" w:rsidR="004560A2" w:rsidRPr="00960BFE" w:rsidRDefault="006C5E58" w:rsidP="00EE35CD">
            <w:pPr>
              <w:autoSpaceDE w:val="0"/>
              <w:autoSpaceDN w:val="0"/>
              <w:adjustRightInd w:val="0"/>
            </w:pPr>
            <w:r w:rsidRPr="006C5E58">
              <w:t>Hunter Medical Research Institute</w:t>
            </w:r>
          </w:p>
        </w:tc>
      </w:tr>
      <w:tr w:rsidR="004560A2" w:rsidRPr="00960BFE" w14:paraId="30BB50DC" w14:textId="77777777" w:rsidTr="00EE35CD">
        <w:trPr>
          <w:trHeight w:val="280"/>
        </w:trPr>
        <w:tc>
          <w:tcPr>
            <w:tcW w:w="966" w:type="dxa"/>
            <w:tcBorders>
              <w:top w:val="nil"/>
              <w:left w:val="nil"/>
              <w:bottom w:val="nil"/>
              <w:right w:val="nil"/>
            </w:tcBorders>
          </w:tcPr>
          <w:p w14:paraId="3760E8A3"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1BC97BE0" w14:textId="77777777" w:rsidR="004560A2" w:rsidRPr="00960BFE" w:rsidRDefault="004560A2" w:rsidP="00EE35CD">
            <w:pPr>
              <w:autoSpaceDE w:val="0"/>
              <w:autoSpaceDN w:val="0"/>
              <w:adjustRightInd w:val="0"/>
            </w:pPr>
            <w:r w:rsidRPr="00960BFE">
              <w:t xml:space="preserve">Clock Start Date: </w:t>
            </w:r>
          </w:p>
        </w:tc>
        <w:tc>
          <w:tcPr>
            <w:tcW w:w="6459" w:type="dxa"/>
            <w:tcBorders>
              <w:top w:val="nil"/>
              <w:left w:val="nil"/>
              <w:bottom w:val="nil"/>
              <w:right w:val="nil"/>
            </w:tcBorders>
          </w:tcPr>
          <w:p w14:paraId="1BA1FEDE" w14:textId="2B17799A" w:rsidR="004560A2" w:rsidRPr="00960BFE" w:rsidRDefault="00C1485C" w:rsidP="00EE35CD">
            <w:pPr>
              <w:autoSpaceDE w:val="0"/>
              <w:autoSpaceDN w:val="0"/>
              <w:adjustRightInd w:val="0"/>
            </w:pPr>
            <w:r>
              <w:t>3 April 2025</w:t>
            </w:r>
          </w:p>
        </w:tc>
      </w:tr>
    </w:tbl>
    <w:p w14:paraId="1D19C2F8" w14:textId="77777777" w:rsidR="004560A2" w:rsidRPr="00795EDD" w:rsidRDefault="004560A2" w:rsidP="004560A2"/>
    <w:p w14:paraId="00595CAB" w14:textId="2A547F90" w:rsidR="004560A2" w:rsidRPr="00D324AA" w:rsidRDefault="00702AF8" w:rsidP="004560A2">
      <w:pPr>
        <w:autoSpaceDE w:val="0"/>
        <w:autoSpaceDN w:val="0"/>
        <w:adjustRightInd w:val="0"/>
        <w:rPr>
          <w:sz w:val="20"/>
          <w:lang w:val="en-NZ"/>
        </w:rPr>
      </w:pPr>
      <w:r>
        <w:rPr>
          <w:lang w:val="en-NZ"/>
        </w:rPr>
        <w:t>Dr Thomas Hills and Alexandra Mowday were</w:t>
      </w:r>
      <w:r w:rsidR="004560A2" w:rsidRPr="00D324AA">
        <w:rPr>
          <w:lang w:val="en-NZ"/>
        </w:rPr>
        <w:t xml:space="preserve"> present via videoconference for discussion of this application.</w:t>
      </w:r>
    </w:p>
    <w:p w14:paraId="7F44C4EA" w14:textId="77777777" w:rsidR="004560A2" w:rsidRPr="00D324AA" w:rsidRDefault="004560A2" w:rsidP="004560A2">
      <w:pPr>
        <w:rPr>
          <w:u w:val="single"/>
          <w:lang w:val="en-NZ"/>
        </w:rPr>
      </w:pPr>
    </w:p>
    <w:p w14:paraId="0C433914" w14:textId="77777777" w:rsidR="004560A2" w:rsidRPr="0054344C" w:rsidRDefault="004560A2" w:rsidP="004560A2">
      <w:pPr>
        <w:pStyle w:val="Headingbold"/>
      </w:pPr>
      <w:r w:rsidRPr="0054344C">
        <w:t>Potential conflicts of interest</w:t>
      </w:r>
    </w:p>
    <w:p w14:paraId="09F15DB4" w14:textId="77777777" w:rsidR="004560A2" w:rsidRPr="00D324AA" w:rsidRDefault="004560A2" w:rsidP="004560A2">
      <w:pPr>
        <w:rPr>
          <w:b/>
          <w:lang w:val="en-NZ"/>
        </w:rPr>
      </w:pPr>
    </w:p>
    <w:p w14:paraId="0BA48707" w14:textId="77777777" w:rsidR="004560A2" w:rsidRPr="00D324AA" w:rsidRDefault="004560A2" w:rsidP="004560A2">
      <w:pPr>
        <w:rPr>
          <w:lang w:val="en-NZ"/>
        </w:rPr>
      </w:pPr>
      <w:r w:rsidRPr="00D324AA">
        <w:rPr>
          <w:lang w:val="en-NZ"/>
        </w:rPr>
        <w:t>The Chair asked members to declare any potential conflicts of interest related to this application.</w:t>
      </w:r>
    </w:p>
    <w:p w14:paraId="41DCD9B4" w14:textId="77777777" w:rsidR="004560A2" w:rsidRPr="00D324AA" w:rsidRDefault="004560A2" w:rsidP="004560A2">
      <w:pPr>
        <w:rPr>
          <w:lang w:val="en-NZ"/>
        </w:rPr>
      </w:pPr>
    </w:p>
    <w:p w14:paraId="5098B724" w14:textId="77777777" w:rsidR="004560A2" w:rsidRPr="00D324AA" w:rsidRDefault="004560A2" w:rsidP="004560A2">
      <w:pPr>
        <w:rPr>
          <w:lang w:val="en-NZ"/>
        </w:rPr>
      </w:pPr>
      <w:r w:rsidRPr="00D324AA">
        <w:rPr>
          <w:lang w:val="en-NZ"/>
        </w:rPr>
        <w:t>No potential conflicts of interest related to this application were declared by any member.</w:t>
      </w:r>
    </w:p>
    <w:p w14:paraId="30D30A02" w14:textId="77777777" w:rsidR="004560A2" w:rsidRPr="00D324AA" w:rsidRDefault="004560A2" w:rsidP="004560A2">
      <w:pPr>
        <w:rPr>
          <w:lang w:val="en-NZ"/>
        </w:rPr>
      </w:pPr>
    </w:p>
    <w:p w14:paraId="2B33C4BF" w14:textId="77777777" w:rsidR="004560A2" w:rsidRPr="00D324AA" w:rsidRDefault="004560A2" w:rsidP="004560A2">
      <w:pPr>
        <w:autoSpaceDE w:val="0"/>
        <w:autoSpaceDN w:val="0"/>
        <w:adjustRightInd w:val="0"/>
        <w:rPr>
          <w:lang w:val="en-NZ"/>
        </w:rPr>
      </w:pPr>
    </w:p>
    <w:p w14:paraId="7C0F9AF1" w14:textId="77777777" w:rsidR="004560A2" w:rsidRPr="0054344C" w:rsidRDefault="004560A2" w:rsidP="004560A2">
      <w:pPr>
        <w:pStyle w:val="Headingbold"/>
      </w:pPr>
      <w:r w:rsidRPr="0054344C">
        <w:t xml:space="preserve">Summary of resolved ethical issues </w:t>
      </w:r>
    </w:p>
    <w:p w14:paraId="7DB7FB4B" w14:textId="77777777" w:rsidR="004560A2" w:rsidRPr="00D324AA" w:rsidRDefault="004560A2" w:rsidP="004560A2">
      <w:pPr>
        <w:rPr>
          <w:u w:val="single"/>
          <w:lang w:val="en-NZ"/>
        </w:rPr>
      </w:pPr>
    </w:p>
    <w:p w14:paraId="1630743E" w14:textId="77777777" w:rsidR="004560A2" w:rsidRPr="00D324AA" w:rsidRDefault="004560A2" w:rsidP="004560A2">
      <w:pPr>
        <w:rPr>
          <w:lang w:val="en-NZ"/>
        </w:rPr>
      </w:pPr>
      <w:r w:rsidRPr="00D324AA">
        <w:rPr>
          <w:lang w:val="en-NZ"/>
        </w:rPr>
        <w:t>The main ethical issues considered by the Committee and addressed by the Researcher are as follows.</w:t>
      </w:r>
    </w:p>
    <w:p w14:paraId="5BE83C13" w14:textId="77777777" w:rsidR="004560A2" w:rsidRPr="00D324AA" w:rsidRDefault="004560A2" w:rsidP="004560A2">
      <w:pPr>
        <w:rPr>
          <w:lang w:val="en-NZ"/>
        </w:rPr>
      </w:pPr>
    </w:p>
    <w:p w14:paraId="77557EAA" w14:textId="681CDFD1" w:rsidR="004560A2" w:rsidRPr="00D324AA" w:rsidRDefault="004560A2" w:rsidP="00CF0DE0">
      <w:pPr>
        <w:pStyle w:val="ListParagraph"/>
        <w:numPr>
          <w:ilvl w:val="0"/>
          <w:numId w:val="25"/>
        </w:numPr>
      </w:pPr>
      <w:r w:rsidRPr="00D324AA">
        <w:t xml:space="preserve">The </w:t>
      </w:r>
      <w:r w:rsidR="00281032">
        <w:t xml:space="preserve">Researchers clarified that participants will be able to request their own </w:t>
      </w:r>
      <w:r w:rsidR="006D25FF">
        <w:t>results and</w:t>
      </w:r>
      <w:r w:rsidR="00A732F5">
        <w:t xml:space="preserve"> will know if they have met the primary outcome</w:t>
      </w:r>
      <w:r w:rsidR="004E3DF9">
        <w:t>.</w:t>
      </w:r>
      <w:r w:rsidR="000F4B81">
        <w:t xml:space="preserve"> </w:t>
      </w:r>
    </w:p>
    <w:p w14:paraId="758D440B" w14:textId="4AF711B0" w:rsidR="00823BF7" w:rsidRDefault="00CF0DE0" w:rsidP="00823BF7">
      <w:pPr>
        <w:numPr>
          <w:ilvl w:val="0"/>
          <w:numId w:val="4"/>
        </w:numPr>
        <w:spacing w:before="80" w:after="80"/>
        <w:contextualSpacing/>
        <w:rPr>
          <w:lang w:val="en-NZ"/>
        </w:rPr>
      </w:pPr>
      <w:r>
        <w:rPr>
          <w:lang w:val="en-NZ"/>
        </w:rPr>
        <w:t xml:space="preserve">The Committee noted the </w:t>
      </w:r>
      <w:r w:rsidR="00DD61D2">
        <w:rPr>
          <w:lang w:val="en-NZ"/>
        </w:rPr>
        <w:t xml:space="preserve">quality of the submitted documents and the </w:t>
      </w:r>
      <w:r w:rsidR="00CC44F4">
        <w:rPr>
          <w:lang w:val="en-NZ"/>
        </w:rPr>
        <w:t xml:space="preserve">support </w:t>
      </w:r>
      <w:r w:rsidR="00F26EE3">
        <w:rPr>
          <w:lang w:val="en-NZ"/>
        </w:rPr>
        <w:t>that will be provided to Māori participants</w:t>
      </w:r>
      <w:r w:rsidR="001454F9">
        <w:rPr>
          <w:lang w:val="en-NZ"/>
        </w:rPr>
        <w:t>.</w:t>
      </w:r>
    </w:p>
    <w:p w14:paraId="3CB1BA3E" w14:textId="0E61202A" w:rsidR="00823BF7" w:rsidRDefault="00823BF7" w:rsidP="00823BF7">
      <w:pPr>
        <w:numPr>
          <w:ilvl w:val="0"/>
          <w:numId w:val="4"/>
        </w:numPr>
        <w:spacing w:before="80" w:after="80"/>
        <w:contextualSpacing/>
        <w:rPr>
          <w:lang w:val="en-NZ"/>
        </w:rPr>
      </w:pPr>
      <w:r>
        <w:rPr>
          <w:lang w:val="en-NZ"/>
        </w:rPr>
        <w:t xml:space="preserve">The Researchers clarified that the </w:t>
      </w:r>
      <w:r w:rsidR="001E01CF">
        <w:rPr>
          <w:lang w:val="en-NZ"/>
        </w:rPr>
        <w:t xml:space="preserve">samples </w:t>
      </w:r>
      <w:r>
        <w:rPr>
          <w:lang w:val="en-NZ"/>
        </w:rPr>
        <w:t xml:space="preserve">taken from the infection of the joint are not themselves stored, rather the progeny of </w:t>
      </w:r>
      <w:r w:rsidR="00711BB3">
        <w:rPr>
          <w:lang w:val="en-NZ"/>
        </w:rPr>
        <w:t xml:space="preserve">the cultured </w:t>
      </w:r>
      <w:r>
        <w:rPr>
          <w:lang w:val="en-NZ"/>
        </w:rPr>
        <w:t xml:space="preserve">bacteria </w:t>
      </w:r>
      <w:r w:rsidR="00711BB3">
        <w:rPr>
          <w:lang w:val="en-NZ"/>
        </w:rPr>
        <w:t xml:space="preserve">are </w:t>
      </w:r>
      <w:r w:rsidR="00B61B06">
        <w:rPr>
          <w:lang w:val="en-NZ"/>
        </w:rPr>
        <w:t>grown and then stored for an extended period of time</w:t>
      </w:r>
      <w:r w:rsidR="00522C25">
        <w:rPr>
          <w:lang w:val="en-NZ"/>
        </w:rPr>
        <w:t xml:space="preserve"> with the intention of </w:t>
      </w:r>
      <w:r w:rsidR="00F47646">
        <w:rPr>
          <w:lang w:val="en-NZ"/>
        </w:rPr>
        <w:t>further research being done on isolates of those</w:t>
      </w:r>
      <w:r w:rsidR="00BF4DC1">
        <w:rPr>
          <w:lang w:val="en-NZ"/>
        </w:rPr>
        <w:t xml:space="preserve"> bacteria.</w:t>
      </w:r>
    </w:p>
    <w:p w14:paraId="556A2F48" w14:textId="532E4213" w:rsidR="00A07F48" w:rsidRDefault="00A07F48" w:rsidP="00823BF7">
      <w:pPr>
        <w:numPr>
          <w:ilvl w:val="0"/>
          <w:numId w:val="4"/>
        </w:numPr>
        <w:spacing w:before="80" w:after="80"/>
        <w:contextualSpacing/>
        <w:rPr>
          <w:lang w:val="en-NZ"/>
        </w:rPr>
      </w:pPr>
      <w:r>
        <w:rPr>
          <w:lang w:val="en-NZ"/>
        </w:rPr>
        <w:t>The Researchers confirmed that they have experience</w:t>
      </w:r>
      <w:r w:rsidR="00B50D9A">
        <w:rPr>
          <w:lang w:val="en-NZ"/>
        </w:rPr>
        <w:t xml:space="preserve"> with </w:t>
      </w:r>
      <w:r w:rsidR="00546AB2">
        <w:rPr>
          <w:lang w:val="en-NZ"/>
        </w:rPr>
        <w:t>pathogens being sent offshore from a previous trial</w:t>
      </w:r>
      <w:r w:rsidR="003649E8">
        <w:rPr>
          <w:lang w:val="en-NZ"/>
        </w:rPr>
        <w:t xml:space="preserve"> and </w:t>
      </w:r>
      <w:r w:rsidR="00F40AE8">
        <w:rPr>
          <w:lang w:val="en-NZ"/>
        </w:rPr>
        <w:t xml:space="preserve">intend to follow previously </w:t>
      </w:r>
      <w:r w:rsidR="00F375F6">
        <w:rPr>
          <w:lang w:val="en-NZ"/>
        </w:rPr>
        <w:t>used protocols</w:t>
      </w:r>
      <w:r w:rsidR="00450AD2">
        <w:rPr>
          <w:lang w:val="en-NZ"/>
        </w:rPr>
        <w:t xml:space="preserve"> for isolation, storage and </w:t>
      </w:r>
      <w:r w:rsidR="0027173D">
        <w:rPr>
          <w:lang w:val="en-NZ"/>
        </w:rPr>
        <w:t>transport.</w:t>
      </w:r>
      <w:r w:rsidR="00450AD2">
        <w:rPr>
          <w:lang w:val="en-NZ"/>
        </w:rPr>
        <w:t xml:space="preserve"> </w:t>
      </w:r>
    </w:p>
    <w:p w14:paraId="3A553249" w14:textId="5A4B3A53" w:rsidR="00FE4F1E" w:rsidRPr="00823BF7" w:rsidRDefault="00FE4F1E" w:rsidP="00823BF7">
      <w:pPr>
        <w:numPr>
          <w:ilvl w:val="0"/>
          <w:numId w:val="4"/>
        </w:numPr>
        <w:spacing w:before="80" w:after="80"/>
        <w:contextualSpacing/>
        <w:rPr>
          <w:lang w:val="en-NZ"/>
        </w:rPr>
      </w:pPr>
      <w:r>
        <w:rPr>
          <w:lang w:val="en-NZ"/>
        </w:rPr>
        <w:t xml:space="preserve">The Researchers confirmed that a waiver was being sought for the registry as it is for </w:t>
      </w:r>
      <w:r w:rsidR="00940504">
        <w:rPr>
          <w:lang w:val="en-NZ"/>
        </w:rPr>
        <w:t xml:space="preserve">secondary use of deidentified data for </w:t>
      </w:r>
      <w:r w:rsidR="00AD2BBE">
        <w:rPr>
          <w:lang w:val="en-NZ"/>
        </w:rPr>
        <w:t>patients who were not involved in the research study</w:t>
      </w:r>
      <w:r w:rsidR="00F22F86">
        <w:rPr>
          <w:lang w:val="en-NZ"/>
        </w:rPr>
        <w:t>.</w:t>
      </w:r>
    </w:p>
    <w:p w14:paraId="7E02EC3C" w14:textId="77777777" w:rsidR="004560A2" w:rsidRPr="00D324AA" w:rsidRDefault="004560A2" w:rsidP="004560A2">
      <w:pPr>
        <w:spacing w:before="80" w:after="80"/>
        <w:rPr>
          <w:lang w:val="en-NZ"/>
        </w:rPr>
      </w:pPr>
    </w:p>
    <w:p w14:paraId="512DB4FA" w14:textId="77777777" w:rsidR="004560A2" w:rsidRPr="0054344C" w:rsidRDefault="004560A2" w:rsidP="004560A2">
      <w:pPr>
        <w:pStyle w:val="Headingbold"/>
      </w:pPr>
      <w:r w:rsidRPr="0054344C">
        <w:t>Summary of outstanding ethical issues</w:t>
      </w:r>
    </w:p>
    <w:p w14:paraId="6184CC56" w14:textId="77777777" w:rsidR="004560A2" w:rsidRPr="00D324AA" w:rsidRDefault="004560A2" w:rsidP="004560A2">
      <w:pPr>
        <w:rPr>
          <w:lang w:val="en-NZ"/>
        </w:rPr>
      </w:pPr>
    </w:p>
    <w:p w14:paraId="3E9FE033" w14:textId="77777777" w:rsidR="004560A2" w:rsidRPr="00D324AA" w:rsidRDefault="004560A2" w:rsidP="004560A2">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668E005" w14:textId="77777777" w:rsidR="004560A2" w:rsidRPr="00D324AA" w:rsidRDefault="004560A2" w:rsidP="004560A2">
      <w:pPr>
        <w:autoSpaceDE w:val="0"/>
        <w:autoSpaceDN w:val="0"/>
        <w:adjustRightInd w:val="0"/>
        <w:rPr>
          <w:szCs w:val="22"/>
          <w:lang w:val="en-NZ"/>
        </w:rPr>
      </w:pPr>
    </w:p>
    <w:p w14:paraId="50C1BE59" w14:textId="3E1500DD" w:rsidR="00CC50B8" w:rsidRPr="00CC50B8" w:rsidRDefault="004560A2" w:rsidP="004560A2">
      <w:pPr>
        <w:pStyle w:val="ListParagraph"/>
        <w:rPr>
          <w:rFonts w:cs="Arial"/>
          <w:color w:val="FF0000"/>
        </w:rPr>
      </w:pPr>
      <w:r w:rsidRPr="00D324AA">
        <w:t xml:space="preserve">The Committee </w:t>
      </w:r>
      <w:r w:rsidR="00F26EE3">
        <w:t>requested</w:t>
      </w:r>
      <w:r w:rsidR="0057783D">
        <w:t xml:space="preserve"> that this study </w:t>
      </w:r>
      <w:r w:rsidR="00945B73">
        <w:t>include only participants who are able to give consent</w:t>
      </w:r>
      <w:r w:rsidR="00E73025">
        <w:t xml:space="preserve">. </w:t>
      </w:r>
    </w:p>
    <w:p w14:paraId="559F7CE5" w14:textId="2B6A0278" w:rsidR="007518A2" w:rsidRPr="007518A2" w:rsidRDefault="006A0CB4" w:rsidP="00681864">
      <w:pPr>
        <w:pStyle w:val="ListParagraph"/>
        <w:rPr>
          <w:rFonts w:cs="Arial"/>
          <w:color w:val="FF0000"/>
        </w:rPr>
      </w:pPr>
      <w:r>
        <w:t xml:space="preserve">The Committee noted that if a participant wishes to withdraw from the </w:t>
      </w:r>
      <w:r w:rsidR="00440C39">
        <w:t>study,</w:t>
      </w:r>
      <w:r>
        <w:t xml:space="preserve"> they do not have to complete a form</w:t>
      </w:r>
      <w:r w:rsidR="00850250">
        <w:t xml:space="preserve">, participants can notify researchers </w:t>
      </w:r>
      <w:r w:rsidR="004C6BD9">
        <w:t>verbally.</w:t>
      </w:r>
    </w:p>
    <w:p w14:paraId="28E2379A" w14:textId="3F1BA64D" w:rsidR="00A333BD" w:rsidRPr="00A333BD" w:rsidRDefault="007518A2" w:rsidP="00681864">
      <w:pPr>
        <w:pStyle w:val="ListParagraph"/>
        <w:rPr>
          <w:rFonts w:cs="Arial"/>
          <w:color w:val="FF0000"/>
        </w:rPr>
      </w:pPr>
      <w:r>
        <w:t>The Committee queried</w:t>
      </w:r>
      <w:r w:rsidR="00B14281">
        <w:t xml:space="preserve"> how </w:t>
      </w:r>
      <w:r w:rsidR="00991806">
        <w:t>participants</w:t>
      </w:r>
      <w:r w:rsidR="000D205E">
        <w:t xml:space="preserve"> will access video links</w:t>
      </w:r>
      <w:r w:rsidR="009C020A">
        <w:t xml:space="preserve"> if they only have access to paper copies of the PIS. </w:t>
      </w:r>
      <w:r w:rsidR="00222143">
        <w:t xml:space="preserve">Please clarify if </w:t>
      </w:r>
      <w:r w:rsidR="008A3005">
        <w:t xml:space="preserve">technology </w:t>
      </w:r>
      <w:r w:rsidR="00222143">
        <w:t xml:space="preserve">will </w:t>
      </w:r>
      <w:r w:rsidR="008A3005">
        <w:t xml:space="preserve">be provided to participants who do not have </w:t>
      </w:r>
      <w:r w:rsidR="00711BB3">
        <w:t xml:space="preserve">already existing </w:t>
      </w:r>
      <w:r w:rsidR="008A3005">
        <w:t xml:space="preserve">access to </w:t>
      </w:r>
      <w:r w:rsidR="00AB1EF9">
        <w:t xml:space="preserve">technology that would allow </w:t>
      </w:r>
      <w:r w:rsidR="00991806">
        <w:t>participants to view the linked videos in the PIS.</w:t>
      </w:r>
    </w:p>
    <w:p w14:paraId="72226AD9" w14:textId="22C7B6E9" w:rsidR="00750AD4" w:rsidRPr="00750AD4" w:rsidRDefault="00A333BD" w:rsidP="00681864">
      <w:pPr>
        <w:pStyle w:val="ListParagraph"/>
        <w:rPr>
          <w:rFonts w:cs="Arial"/>
          <w:color w:val="FF0000"/>
        </w:rPr>
      </w:pPr>
      <w:r>
        <w:lastRenderedPageBreak/>
        <w:t xml:space="preserve">The Committee </w:t>
      </w:r>
      <w:r w:rsidR="00084FF9">
        <w:t>requested that the landing page for the website with the available videos</w:t>
      </w:r>
      <w:r w:rsidR="00570349">
        <w:t xml:space="preserve"> be formatted in a way that identifies </w:t>
      </w:r>
      <w:r w:rsidR="00CE7B55">
        <w:t xml:space="preserve">clearly which videos </w:t>
      </w:r>
      <w:r w:rsidR="00692DEF">
        <w:t xml:space="preserve">are more specifically relevant to the study and which </w:t>
      </w:r>
      <w:r w:rsidR="00711BB3">
        <w:t xml:space="preserve">contain </w:t>
      </w:r>
      <w:r w:rsidR="00CF7B91">
        <w:t>additional content that can provide further detail for those who wish to see it.</w:t>
      </w:r>
    </w:p>
    <w:p w14:paraId="4754A343" w14:textId="00431650" w:rsidR="0096229F" w:rsidRPr="009A77D9" w:rsidRDefault="00750AD4" w:rsidP="00681864">
      <w:pPr>
        <w:pStyle w:val="ListParagraph"/>
        <w:rPr>
          <w:rFonts w:cs="Arial"/>
          <w:color w:val="FF0000"/>
        </w:rPr>
      </w:pPr>
      <w:r>
        <w:t xml:space="preserve">The Committee </w:t>
      </w:r>
      <w:r w:rsidR="0080128F">
        <w:t>requested that the</w:t>
      </w:r>
      <w:r>
        <w:t xml:space="preserve"> D</w:t>
      </w:r>
      <w:r w:rsidR="00711BB3">
        <w:t>T</w:t>
      </w:r>
      <w:r>
        <w:t>MP data linkage statement</w:t>
      </w:r>
      <w:r w:rsidR="0080128F">
        <w:t xml:space="preserve"> be revised to identify the three </w:t>
      </w:r>
      <w:r w:rsidR="00C970D9">
        <w:t>datasets</w:t>
      </w:r>
      <w:r w:rsidR="00CC029B">
        <w:t xml:space="preserve"> </w:t>
      </w:r>
      <w:r w:rsidR="00270CA1">
        <w:t>mentioned by</w:t>
      </w:r>
      <w:r w:rsidR="00AD6D83">
        <w:t xml:space="preserve"> the researchers. The N</w:t>
      </w:r>
      <w:r w:rsidR="00F65B40">
        <w:t xml:space="preserve">ational </w:t>
      </w:r>
      <w:r w:rsidR="00AD6D83">
        <w:t>M</w:t>
      </w:r>
      <w:r w:rsidR="00F65B40">
        <w:t xml:space="preserve">inimum </w:t>
      </w:r>
      <w:r w:rsidR="00AD6D83">
        <w:t>D</w:t>
      </w:r>
      <w:r w:rsidR="00F65B40">
        <w:t>ataset</w:t>
      </w:r>
      <w:r w:rsidR="00D55174">
        <w:t xml:space="preserve">, </w:t>
      </w:r>
      <w:r w:rsidR="00597C74">
        <w:t>the joint registry</w:t>
      </w:r>
      <w:r w:rsidR="00991E6E">
        <w:t xml:space="preserve"> and </w:t>
      </w:r>
      <w:r w:rsidR="00D75C4D">
        <w:t xml:space="preserve">the </w:t>
      </w:r>
      <w:r w:rsidR="00F65B40">
        <w:t>medicines data repository.</w:t>
      </w:r>
    </w:p>
    <w:p w14:paraId="1974E630" w14:textId="1F86D933" w:rsidR="00922F95" w:rsidRPr="008D29A8" w:rsidRDefault="00922F95" w:rsidP="00681864">
      <w:pPr>
        <w:pStyle w:val="ListParagraph"/>
        <w:rPr>
          <w:rFonts w:cs="Arial"/>
          <w:color w:val="FF0000"/>
        </w:rPr>
      </w:pPr>
      <w:r>
        <w:t xml:space="preserve">The Committee </w:t>
      </w:r>
      <w:r w:rsidR="003D3BC4">
        <w:t>noted that the DMP indicates that there will be indefinite storage of samples</w:t>
      </w:r>
      <w:r w:rsidR="00212218">
        <w:t>, this needs to be amended and a time limit for storage of samples included.</w:t>
      </w:r>
    </w:p>
    <w:p w14:paraId="5066CAF9" w14:textId="3D80F577" w:rsidR="004560A2" w:rsidRPr="009D28FA" w:rsidRDefault="0063091B" w:rsidP="009D28FA">
      <w:pPr>
        <w:pStyle w:val="ListParagraph"/>
        <w:rPr>
          <w:rFonts w:cs="Arial"/>
          <w:color w:val="FF0000"/>
        </w:rPr>
      </w:pPr>
      <w:r>
        <w:t xml:space="preserve">The Committee requested that the governance be </w:t>
      </w:r>
      <w:r w:rsidR="00D11F84">
        <w:t>strengthened</w:t>
      </w:r>
      <w:r>
        <w:t xml:space="preserve"> </w:t>
      </w:r>
      <w:r w:rsidR="00D11F84">
        <w:t xml:space="preserve">in the DTMP </w:t>
      </w:r>
      <w:r>
        <w:t>for the New Zealand context</w:t>
      </w:r>
      <w:r w:rsidR="004C1D4F">
        <w:t xml:space="preserve"> as </w:t>
      </w:r>
      <w:r w:rsidR="00D11F84">
        <w:t>there is current emphasis on Australia</w:t>
      </w:r>
      <w:r w:rsidR="00D54182">
        <w:t>.</w:t>
      </w:r>
      <w:r w:rsidR="004560A2" w:rsidRPr="00D324AA">
        <w:br/>
      </w:r>
    </w:p>
    <w:p w14:paraId="1285A447" w14:textId="77777777" w:rsidR="004560A2" w:rsidRPr="00D324AA" w:rsidRDefault="004560A2" w:rsidP="004560A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BFBE7E6" w14:textId="77777777" w:rsidR="004560A2" w:rsidRPr="00D324AA" w:rsidRDefault="004560A2" w:rsidP="004560A2">
      <w:pPr>
        <w:spacing w:before="80" w:after="80"/>
        <w:rPr>
          <w:rFonts w:cs="Arial"/>
          <w:szCs w:val="22"/>
          <w:lang w:val="en-NZ"/>
        </w:rPr>
      </w:pPr>
    </w:p>
    <w:p w14:paraId="5A6C99F8" w14:textId="5E3218BB" w:rsidR="004560A2" w:rsidRPr="00D324AA" w:rsidRDefault="004560A2" w:rsidP="009D28FA">
      <w:pPr>
        <w:pStyle w:val="ListParagraph"/>
      </w:pPr>
      <w:r w:rsidRPr="00D324AA">
        <w:t>Please</w:t>
      </w:r>
      <w:r w:rsidR="00634AFF">
        <w:t xml:space="preserve"> </w:t>
      </w:r>
      <w:r w:rsidR="00D5360D">
        <w:t xml:space="preserve">include in the PIS </w:t>
      </w:r>
      <w:r w:rsidR="00E92E99">
        <w:t xml:space="preserve">more detailed explanation of what </w:t>
      </w:r>
      <w:r w:rsidR="00651D44">
        <w:t xml:space="preserve">is planned for the </w:t>
      </w:r>
      <w:r w:rsidR="007F4708">
        <w:t>bacteria</w:t>
      </w:r>
      <w:r w:rsidR="00FF4934">
        <w:t xml:space="preserve"> taken from the infected joints and </w:t>
      </w:r>
      <w:r w:rsidR="00DE692C">
        <w:t>the intentions for the</w:t>
      </w:r>
      <w:r w:rsidR="00090946">
        <w:t xml:space="preserve"> </w:t>
      </w:r>
      <w:r w:rsidR="006D6845">
        <w:t>bacterial isolates</w:t>
      </w:r>
      <w:r w:rsidR="00090946">
        <w:t>.</w:t>
      </w:r>
      <w:r w:rsidR="0003710E">
        <w:t xml:space="preserve"> This </w:t>
      </w:r>
      <w:r w:rsidR="00316AF5">
        <w:t>should</w:t>
      </w:r>
      <w:r w:rsidR="0003710E">
        <w:t xml:space="preserve"> include how they may be used in research</w:t>
      </w:r>
      <w:r w:rsidR="00316AF5">
        <w:t xml:space="preserve"> and</w:t>
      </w:r>
      <w:r w:rsidR="00D90598">
        <w:t xml:space="preserve"> how long they will be stored</w:t>
      </w:r>
      <w:r w:rsidR="00316AF5">
        <w:t>.</w:t>
      </w:r>
    </w:p>
    <w:p w14:paraId="135BA2D4" w14:textId="77777777" w:rsidR="004560A2" w:rsidRPr="00D324AA" w:rsidRDefault="004560A2" w:rsidP="004560A2">
      <w:pPr>
        <w:spacing w:before="80" w:after="80"/>
      </w:pPr>
    </w:p>
    <w:p w14:paraId="3D82496D" w14:textId="77777777" w:rsidR="004560A2" w:rsidRPr="0054344C" w:rsidRDefault="004560A2" w:rsidP="004560A2">
      <w:pPr>
        <w:rPr>
          <w:b/>
          <w:bCs/>
          <w:lang w:val="en-NZ"/>
        </w:rPr>
      </w:pPr>
      <w:r w:rsidRPr="0054344C">
        <w:rPr>
          <w:b/>
          <w:bCs/>
          <w:lang w:val="en-NZ"/>
        </w:rPr>
        <w:t xml:space="preserve">Decision </w:t>
      </w:r>
    </w:p>
    <w:p w14:paraId="4A47AD18" w14:textId="77777777" w:rsidR="004560A2" w:rsidRPr="00D324AA" w:rsidRDefault="004560A2" w:rsidP="004560A2">
      <w:pPr>
        <w:rPr>
          <w:lang w:val="en-NZ"/>
        </w:rPr>
      </w:pPr>
    </w:p>
    <w:p w14:paraId="1CC1C6AD" w14:textId="77777777" w:rsidR="004560A2" w:rsidRPr="00D324AA" w:rsidRDefault="004560A2" w:rsidP="004560A2">
      <w:pPr>
        <w:rPr>
          <w:lang w:val="en-NZ"/>
        </w:rPr>
      </w:pPr>
    </w:p>
    <w:p w14:paraId="50EFA8D9" w14:textId="77777777" w:rsidR="004560A2" w:rsidRPr="00D324AA" w:rsidRDefault="004560A2" w:rsidP="004560A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52D6A0C" w14:textId="77777777" w:rsidR="004560A2" w:rsidRPr="00D324AA" w:rsidRDefault="004560A2" w:rsidP="004560A2">
      <w:pPr>
        <w:rPr>
          <w:lang w:val="en-NZ"/>
        </w:rPr>
      </w:pPr>
    </w:p>
    <w:p w14:paraId="0A4A0057" w14:textId="77777777" w:rsidR="004560A2" w:rsidRPr="006D0A33" w:rsidRDefault="004560A2" w:rsidP="004560A2">
      <w:pPr>
        <w:pStyle w:val="ListParagraph"/>
      </w:pPr>
      <w:r w:rsidRPr="006D0A33">
        <w:t>Please address all outstanding ethical issues, providing the information requested by the Committee.</w:t>
      </w:r>
    </w:p>
    <w:p w14:paraId="53FBC300" w14:textId="77777777" w:rsidR="004560A2" w:rsidRPr="006D0A33" w:rsidRDefault="004560A2" w:rsidP="004560A2">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C74B615" w14:textId="662BE054" w:rsidR="004560A2" w:rsidRDefault="004560A2" w:rsidP="004560A2">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w:t>
      </w:r>
      <w:r w:rsidRPr="00120046">
        <w:rPr>
          <w:i/>
          <w:iCs/>
        </w:rPr>
        <w:t>. (National Ethical Standards for Health and Disability Research and Quality Improvement, para 9.7).</w:t>
      </w:r>
      <w:r w:rsidR="00276C6B">
        <w:t xml:space="preserve"> </w:t>
      </w:r>
    </w:p>
    <w:p w14:paraId="1D0F5D58" w14:textId="3C49F54B" w:rsidR="000B0ABB" w:rsidRPr="006D0A33" w:rsidRDefault="000B0ABB" w:rsidP="000B0ABB">
      <w:pPr>
        <w:pStyle w:val="ListParagraph"/>
      </w:pPr>
      <w:r w:rsidRPr="003F6DA7">
        <w:t xml:space="preserve">Please supply a tissue management plan to ensure the safety and integrity of participant tissue </w:t>
      </w:r>
      <w:r w:rsidRPr="00120046">
        <w:rPr>
          <w:i/>
          <w:iCs/>
        </w:rPr>
        <w:t xml:space="preserve">(National Ethical Standards for Health and Disability Research and Quality Improvement, para </w:t>
      </w:r>
      <w:bookmarkStart w:id="0" w:name="_Hlk114643296"/>
      <w:r w:rsidRPr="00120046">
        <w:rPr>
          <w:i/>
          <w:iCs/>
        </w:rPr>
        <w:t>14.16&amp;14.17</w:t>
      </w:r>
      <w:bookmarkEnd w:id="0"/>
      <w:r w:rsidRPr="00120046">
        <w:rPr>
          <w:i/>
          <w:iCs/>
        </w:rPr>
        <w:t>).</w:t>
      </w:r>
      <w:r w:rsidR="00276C6B">
        <w:t xml:space="preserve"> </w:t>
      </w:r>
    </w:p>
    <w:p w14:paraId="247A30BA" w14:textId="77777777" w:rsidR="004560A2" w:rsidRPr="00D324AA" w:rsidRDefault="004560A2" w:rsidP="004560A2">
      <w:pPr>
        <w:rPr>
          <w:color w:val="FF0000"/>
          <w:lang w:val="en-NZ"/>
        </w:rPr>
      </w:pPr>
    </w:p>
    <w:p w14:paraId="7EAC1506" w14:textId="0ACC3143" w:rsidR="004560A2" w:rsidRPr="00D324AA" w:rsidRDefault="004560A2" w:rsidP="1E817F02">
      <w:r w:rsidRPr="1E817F02">
        <w:t xml:space="preserve">After receipt of the information requested by the Committee, a final decision on the application will be made by </w:t>
      </w:r>
      <w:r w:rsidR="00440C39">
        <w:t xml:space="preserve">Dr </w:t>
      </w:r>
      <w:r w:rsidR="009D28FA">
        <w:t xml:space="preserve">Kate Parker and </w:t>
      </w:r>
      <w:r w:rsidR="00440C39">
        <w:t xml:space="preserve">Mr </w:t>
      </w:r>
      <w:r w:rsidR="009D28FA">
        <w:t>Jonathan Darby.</w:t>
      </w:r>
    </w:p>
    <w:p w14:paraId="2AAF95FF" w14:textId="77777777" w:rsidR="004560A2" w:rsidRPr="00D324AA" w:rsidRDefault="004560A2" w:rsidP="004560A2">
      <w:pPr>
        <w:rPr>
          <w:color w:val="FF0000"/>
          <w:lang w:val="en-NZ"/>
        </w:rPr>
      </w:pPr>
    </w:p>
    <w:p w14:paraId="7976F110" w14:textId="77777777" w:rsidR="004560A2" w:rsidRDefault="004560A2" w:rsidP="004560A2">
      <w:pPr>
        <w:rPr>
          <w:color w:val="4BACC6"/>
          <w:lang w:val="en-NZ"/>
        </w:rPr>
      </w:pPr>
    </w:p>
    <w:p w14:paraId="630AE839" w14:textId="77777777" w:rsidR="004560A2" w:rsidRDefault="004560A2" w:rsidP="004560A2">
      <w:pPr>
        <w:rPr>
          <w:color w:val="4BACC6"/>
          <w:lang w:val="en-NZ"/>
        </w:rPr>
      </w:pPr>
    </w:p>
    <w:p w14:paraId="347BC4D3" w14:textId="77777777" w:rsidR="004560A2" w:rsidRDefault="004560A2" w:rsidP="004560A2">
      <w:pPr>
        <w:rPr>
          <w:color w:val="4BACC6"/>
          <w:lang w:val="en-NZ"/>
        </w:rPr>
      </w:pPr>
    </w:p>
    <w:p w14:paraId="0B3A9EA2" w14:textId="46C1881B" w:rsidR="004560A2" w:rsidRDefault="004560A2">
      <w:pPr>
        <w:rPr>
          <w:color w:val="4BACC6"/>
          <w:lang w:val="en-NZ"/>
        </w:rPr>
      </w:pPr>
      <w:r>
        <w:rPr>
          <w:color w:val="4BACC6"/>
          <w:lang w:val="en-NZ"/>
        </w:rPr>
        <w:br w:type="page"/>
      </w:r>
    </w:p>
    <w:p w14:paraId="58B585AF" w14:textId="77777777" w:rsidR="004560A2" w:rsidRPr="00DA5F0B" w:rsidRDefault="004560A2" w:rsidP="004560A2">
      <w:pPr>
        <w:pStyle w:val="Heading2"/>
      </w:pPr>
      <w:r w:rsidRPr="00DA5F0B">
        <w:lastRenderedPageBreak/>
        <w:t xml:space="preserve">New applications </w:t>
      </w:r>
    </w:p>
    <w:p w14:paraId="46D6622A" w14:textId="77777777" w:rsidR="004560A2" w:rsidRPr="0018623C" w:rsidRDefault="004560A2" w:rsidP="004560A2"/>
    <w:p w14:paraId="2980CC10" w14:textId="77777777" w:rsidR="004560A2" w:rsidRDefault="004560A2" w:rsidP="004560A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60A2" w:rsidRPr="00960BFE" w14:paraId="11A4EBF3" w14:textId="77777777" w:rsidTr="00EE35CD">
        <w:trPr>
          <w:trHeight w:val="280"/>
        </w:trPr>
        <w:tc>
          <w:tcPr>
            <w:tcW w:w="966" w:type="dxa"/>
            <w:tcBorders>
              <w:top w:val="nil"/>
              <w:left w:val="nil"/>
              <w:bottom w:val="nil"/>
              <w:right w:val="nil"/>
            </w:tcBorders>
          </w:tcPr>
          <w:p w14:paraId="4D213D61" w14:textId="431B3F6C" w:rsidR="004560A2" w:rsidRPr="00960BFE" w:rsidRDefault="004560A2" w:rsidP="00EE35CD">
            <w:pPr>
              <w:autoSpaceDE w:val="0"/>
              <w:autoSpaceDN w:val="0"/>
              <w:adjustRightInd w:val="0"/>
            </w:pPr>
            <w:r>
              <w:rPr>
                <w:b/>
              </w:rPr>
              <w:t>3</w:t>
            </w:r>
            <w:r w:rsidR="00276C6B">
              <w:rPr>
                <w:b/>
              </w:rPr>
              <w:t xml:space="preserve"> </w:t>
            </w:r>
          </w:p>
        </w:tc>
        <w:tc>
          <w:tcPr>
            <w:tcW w:w="2575" w:type="dxa"/>
            <w:tcBorders>
              <w:top w:val="nil"/>
              <w:left w:val="nil"/>
              <w:bottom w:val="nil"/>
              <w:right w:val="nil"/>
            </w:tcBorders>
          </w:tcPr>
          <w:p w14:paraId="0F3C9B97" w14:textId="101086A6" w:rsidR="004560A2" w:rsidRPr="00960BFE" w:rsidRDefault="004560A2" w:rsidP="00EE35CD">
            <w:pPr>
              <w:autoSpaceDE w:val="0"/>
              <w:autoSpaceDN w:val="0"/>
              <w:adjustRightInd w:val="0"/>
            </w:pPr>
            <w:r w:rsidRPr="00960BFE">
              <w:rPr>
                <w:b/>
              </w:rPr>
              <w:t>Ethics ref:</w:t>
            </w:r>
            <w:r w:rsidR="00276C6B">
              <w:rPr>
                <w:b/>
              </w:rPr>
              <w:t xml:space="preserve"> </w:t>
            </w:r>
          </w:p>
        </w:tc>
        <w:tc>
          <w:tcPr>
            <w:tcW w:w="6459" w:type="dxa"/>
            <w:tcBorders>
              <w:top w:val="nil"/>
              <w:left w:val="nil"/>
              <w:bottom w:val="nil"/>
              <w:right w:val="nil"/>
            </w:tcBorders>
          </w:tcPr>
          <w:p w14:paraId="2329B22B" w14:textId="39E20865" w:rsidR="004560A2" w:rsidRPr="002B62FF" w:rsidRDefault="00017C66" w:rsidP="00EE35CD">
            <w:pPr>
              <w:rPr>
                <w:b/>
                <w:bCs/>
              </w:rPr>
            </w:pPr>
            <w:r w:rsidRPr="00017C66">
              <w:rPr>
                <w:b/>
                <w:bCs/>
              </w:rPr>
              <w:t>2025 EXP 22533</w:t>
            </w:r>
          </w:p>
        </w:tc>
      </w:tr>
      <w:tr w:rsidR="004560A2" w:rsidRPr="00960BFE" w14:paraId="16BE15EA" w14:textId="77777777" w:rsidTr="00EE35CD">
        <w:trPr>
          <w:trHeight w:val="280"/>
        </w:trPr>
        <w:tc>
          <w:tcPr>
            <w:tcW w:w="966" w:type="dxa"/>
            <w:tcBorders>
              <w:top w:val="nil"/>
              <w:left w:val="nil"/>
              <w:bottom w:val="nil"/>
              <w:right w:val="nil"/>
            </w:tcBorders>
          </w:tcPr>
          <w:p w14:paraId="7EFC71F6"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35ACDC69" w14:textId="77777777" w:rsidR="004560A2" w:rsidRPr="00960BFE" w:rsidRDefault="004560A2" w:rsidP="00EE35CD">
            <w:pPr>
              <w:autoSpaceDE w:val="0"/>
              <w:autoSpaceDN w:val="0"/>
              <w:adjustRightInd w:val="0"/>
            </w:pPr>
            <w:r w:rsidRPr="00960BFE">
              <w:t xml:space="preserve">Title: </w:t>
            </w:r>
          </w:p>
        </w:tc>
        <w:tc>
          <w:tcPr>
            <w:tcW w:w="6459" w:type="dxa"/>
            <w:tcBorders>
              <w:top w:val="nil"/>
              <w:left w:val="nil"/>
              <w:bottom w:val="nil"/>
              <w:right w:val="nil"/>
            </w:tcBorders>
          </w:tcPr>
          <w:p w14:paraId="43906D4E" w14:textId="6F33D738" w:rsidR="004560A2" w:rsidRPr="00960BFE" w:rsidRDefault="006C5E58" w:rsidP="00EE35CD">
            <w:pPr>
              <w:autoSpaceDE w:val="0"/>
              <w:autoSpaceDN w:val="0"/>
              <w:adjustRightInd w:val="0"/>
            </w:pPr>
            <w:r w:rsidRPr="006C5E58">
              <w:t>Kai ā Nuku Research Project</w:t>
            </w:r>
          </w:p>
        </w:tc>
      </w:tr>
      <w:tr w:rsidR="004560A2" w:rsidRPr="00960BFE" w14:paraId="50A13933" w14:textId="77777777" w:rsidTr="00EE35CD">
        <w:trPr>
          <w:trHeight w:val="280"/>
        </w:trPr>
        <w:tc>
          <w:tcPr>
            <w:tcW w:w="966" w:type="dxa"/>
            <w:tcBorders>
              <w:top w:val="nil"/>
              <w:left w:val="nil"/>
              <w:bottom w:val="nil"/>
              <w:right w:val="nil"/>
            </w:tcBorders>
          </w:tcPr>
          <w:p w14:paraId="155B7DEA"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71FA2D8E" w14:textId="77777777" w:rsidR="004560A2" w:rsidRPr="00960BFE" w:rsidRDefault="004560A2" w:rsidP="00EE35CD">
            <w:pPr>
              <w:autoSpaceDE w:val="0"/>
              <w:autoSpaceDN w:val="0"/>
              <w:adjustRightInd w:val="0"/>
            </w:pPr>
            <w:r w:rsidRPr="00960BFE">
              <w:t xml:space="preserve">Principal Investigator: </w:t>
            </w:r>
          </w:p>
        </w:tc>
        <w:tc>
          <w:tcPr>
            <w:tcW w:w="6459" w:type="dxa"/>
            <w:tcBorders>
              <w:top w:val="nil"/>
              <w:left w:val="nil"/>
              <w:bottom w:val="nil"/>
              <w:right w:val="nil"/>
            </w:tcBorders>
          </w:tcPr>
          <w:p w14:paraId="25B29F97" w14:textId="31D3953A" w:rsidR="004560A2" w:rsidRPr="00960BFE" w:rsidRDefault="00C1485C" w:rsidP="00EE35CD">
            <w:r>
              <w:t>Dr Nicola Gillies</w:t>
            </w:r>
          </w:p>
        </w:tc>
      </w:tr>
      <w:tr w:rsidR="004560A2" w:rsidRPr="00960BFE" w14:paraId="0557D0E2" w14:textId="77777777" w:rsidTr="00EE35CD">
        <w:trPr>
          <w:trHeight w:val="280"/>
        </w:trPr>
        <w:tc>
          <w:tcPr>
            <w:tcW w:w="966" w:type="dxa"/>
            <w:tcBorders>
              <w:top w:val="nil"/>
              <w:left w:val="nil"/>
              <w:bottom w:val="nil"/>
              <w:right w:val="nil"/>
            </w:tcBorders>
          </w:tcPr>
          <w:p w14:paraId="541C2F18"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58479631" w14:textId="77777777" w:rsidR="004560A2" w:rsidRPr="00960BFE" w:rsidRDefault="004560A2" w:rsidP="00EE35CD">
            <w:pPr>
              <w:autoSpaceDE w:val="0"/>
              <w:autoSpaceDN w:val="0"/>
              <w:adjustRightInd w:val="0"/>
            </w:pPr>
            <w:r w:rsidRPr="00960BFE">
              <w:t xml:space="preserve">Sponsor: </w:t>
            </w:r>
          </w:p>
        </w:tc>
        <w:tc>
          <w:tcPr>
            <w:tcW w:w="6459" w:type="dxa"/>
            <w:tcBorders>
              <w:top w:val="nil"/>
              <w:left w:val="nil"/>
              <w:bottom w:val="nil"/>
              <w:right w:val="nil"/>
            </w:tcBorders>
          </w:tcPr>
          <w:p w14:paraId="4D59B3E9" w14:textId="7D970B2C" w:rsidR="004560A2" w:rsidRPr="00960BFE" w:rsidRDefault="00C1485C" w:rsidP="00EE35CD">
            <w:pPr>
              <w:autoSpaceDE w:val="0"/>
              <w:autoSpaceDN w:val="0"/>
              <w:adjustRightInd w:val="0"/>
            </w:pPr>
            <w:r>
              <w:t>University of Auckland</w:t>
            </w:r>
          </w:p>
        </w:tc>
      </w:tr>
      <w:tr w:rsidR="004560A2" w:rsidRPr="00960BFE" w14:paraId="7A9CE57F" w14:textId="77777777" w:rsidTr="00EE35CD">
        <w:trPr>
          <w:trHeight w:val="280"/>
        </w:trPr>
        <w:tc>
          <w:tcPr>
            <w:tcW w:w="966" w:type="dxa"/>
            <w:tcBorders>
              <w:top w:val="nil"/>
              <w:left w:val="nil"/>
              <w:bottom w:val="nil"/>
              <w:right w:val="nil"/>
            </w:tcBorders>
          </w:tcPr>
          <w:p w14:paraId="14F51C69"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1A4FA55D" w14:textId="77777777" w:rsidR="004560A2" w:rsidRPr="00960BFE" w:rsidRDefault="004560A2" w:rsidP="00EE35CD">
            <w:pPr>
              <w:autoSpaceDE w:val="0"/>
              <w:autoSpaceDN w:val="0"/>
              <w:adjustRightInd w:val="0"/>
            </w:pPr>
            <w:r w:rsidRPr="00960BFE">
              <w:t xml:space="preserve">Clock Start Date: </w:t>
            </w:r>
          </w:p>
        </w:tc>
        <w:tc>
          <w:tcPr>
            <w:tcW w:w="6459" w:type="dxa"/>
            <w:tcBorders>
              <w:top w:val="nil"/>
              <w:left w:val="nil"/>
              <w:bottom w:val="nil"/>
              <w:right w:val="nil"/>
            </w:tcBorders>
          </w:tcPr>
          <w:p w14:paraId="7C87A39E" w14:textId="31C0DDFE" w:rsidR="004560A2" w:rsidRPr="00960BFE" w:rsidRDefault="00C1485C" w:rsidP="00EE35CD">
            <w:pPr>
              <w:autoSpaceDE w:val="0"/>
              <w:autoSpaceDN w:val="0"/>
              <w:adjustRightInd w:val="0"/>
            </w:pPr>
            <w:r>
              <w:t>3 April 2025</w:t>
            </w:r>
          </w:p>
        </w:tc>
      </w:tr>
    </w:tbl>
    <w:p w14:paraId="701D3823" w14:textId="77777777" w:rsidR="004560A2" w:rsidRPr="00795EDD" w:rsidRDefault="004560A2" w:rsidP="004560A2"/>
    <w:p w14:paraId="2BFF926C" w14:textId="154EEA27" w:rsidR="004560A2" w:rsidRPr="00D324AA" w:rsidRDefault="00426252" w:rsidP="004560A2">
      <w:pPr>
        <w:autoSpaceDE w:val="0"/>
        <w:autoSpaceDN w:val="0"/>
        <w:adjustRightInd w:val="0"/>
        <w:rPr>
          <w:sz w:val="20"/>
          <w:lang w:val="en-NZ"/>
        </w:rPr>
      </w:pPr>
      <w:r w:rsidRPr="00CC7CF2">
        <w:rPr>
          <w:rFonts w:cs="Arial"/>
          <w:szCs w:val="22"/>
          <w:lang w:val="en-NZ"/>
        </w:rPr>
        <w:t xml:space="preserve">Dr Nicola Gillies </w:t>
      </w:r>
      <w:r w:rsidR="004560A2" w:rsidRPr="00D324AA">
        <w:rPr>
          <w:lang w:val="en-NZ"/>
        </w:rPr>
        <w:t>was present via videoconference for discussion of this application.</w:t>
      </w:r>
    </w:p>
    <w:p w14:paraId="06A10EE2" w14:textId="77777777" w:rsidR="004560A2" w:rsidRPr="00D324AA" w:rsidRDefault="004560A2" w:rsidP="004560A2">
      <w:pPr>
        <w:rPr>
          <w:u w:val="single"/>
          <w:lang w:val="en-NZ"/>
        </w:rPr>
      </w:pPr>
    </w:p>
    <w:p w14:paraId="6BC498D0" w14:textId="77777777" w:rsidR="004560A2" w:rsidRPr="0054344C" w:rsidRDefault="004560A2" w:rsidP="004560A2">
      <w:pPr>
        <w:pStyle w:val="Headingbold"/>
      </w:pPr>
      <w:r w:rsidRPr="0054344C">
        <w:t>Potential conflicts of interest</w:t>
      </w:r>
    </w:p>
    <w:p w14:paraId="702763E9" w14:textId="77777777" w:rsidR="004560A2" w:rsidRPr="00D324AA" w:rsidRDefault="004560A2" w:rsidP="004560A2">
      <w:pPr>
        <w:rPr>
          <w:b/>
          <w:lang w:val="en-NZ"/>
        </w:rPr>
      </w:pPr>
    </w:p>
    <w:p w14:paraId="3230E7B1" w14:textId="77777777" w:rsidR="004560A2" w:rsidRPr="00D324AA" w:rsidRDefault="004560A2" w:rsidP="004560A2">
      <w:pPr>
        <w:rPr>
          <w:lang w:val="en-NZ"/>
        </w:rPr>
      </w:pPr>
      <w:r w:rsidRPr="00D324AA">
        <w:rPr>
          <w:lang w:val="en-NZ"/>
        </w:rPr>
        <w:t>The Chair asked members to declare any potential conflicts of interest related to this application.</w:t>
      </w:r>
    </w:p>
    <w:p w14:paraId="1935497E" w14:textId="77777777" w:rsidR="004560A2" w:rsidRPr="00D324AA" w:rsidRDefault="004560A2" w:rsidP="004560A2">
      <w:pPr>
        <w:rPr>
          <w:lang w:val="en-NZ"/>
        </w:rPr>
      </w:pPr>
    </w:p>
    <w:p w14:paraId="2C513899" w14:textId="77777777" w:rsidR="004560A2" w:rsidRPr="00D324AA" w:rsidRDefault="004560A2" w:rsidP="004560A2">
      <w:pPr>
        <w:rPr>
          <w:lang w:val="en-NZ"/>
        </w:rPr>
      </w:pPr>
      <w:r w:rsidRPr="00D324AA">
        <w:rPr>
          <w:lang w:val="en-NZ"/>
        </w:rPr>
        <w:t>No potential conflicts of interest related to this application were declared by any member.</w:t>
      </w:r>
    </w:p>
    <w:p w14:paraId="42F5068C" w14:textId="77777777" w:rsidR="004560A2" w:rsidRPr="00D324AA" w:rsidRDefault="004560A2" w:rsidP="004560A2">
      <w:pPr>
        <w:rPr>
          <w:lang w:val="en-NZ"/>
        </w:rPr>
      </w:pPr>
    </w:p>
    <w:p w14:paraId="15001B5E" w14:textId="77777777" w:rsidR="004560A2" w:rsidRPr="00D324AA" w:rsidRDefault="004560A2" w:rsidP="004560A2">
      <w:pPr>
        <w:rPr>
          <w:lang w:val="en-NZ"/>
        </w:rPr>
      </w:pPr>
    </w:p>
    <w:p w14:paraId="4026970D" w14:textId="77777777" w:rsidR="004560A2" w:rsidRPr="00D324AA" w:rsidRDefault="004560A2" w:rsidP="004560A2">
      <w:pPr>
        <w:autoSpaceDE w:val="0"/>
        <w:autoSpaceDN w:val="0"/>
        <w:adjustRightInd w:val="0"/>
        <w:rPr>
          <w:lang w:val="en-NZ"/>
        </w:rPr>
      </w:pPr>
    </w:p>
    <w:p w14:paraId="237DA684" w14:textId="77777777" w:rsidR="004560A2" w:rsidRPr="0054344C" w:rsidRDefault="004560A2" w:rsidP="004560A2">
      <w:pPr>
        <w:pStyle w:val="Headingbold"/>
      </w:pPr>
      <w:r w:rsidRPr="0054344C">
        <w:t xml:space="preserve">Summary of resolved ethical issues </w:t>
      </w:r>
    </w:p>
    <w:p w14:paraId="2669D2CC" w14:textId="77777777" w:rsidR="004560A2" w:rsidRPr="00D324AA" w:rsidRDefault="004560A2" w:rsidP="004560A2">
      <w:pPr>
        <w:rPr>
          <w:u w:val="single"/>
          <w:lang w:val="en-NZ"/>
        </w:rPr>
      </w:pPr>
    </w:p>
    <w:p w14:paraId="44C8A278" w14:textId="77777777" w:rsidR="004560A2" w:rsidRPr="00D324AA" w:rsidRDefault="004560A2" w:rsidP="004560A2">
      <w:pPr>
        <w:rPr>
          <w:lang w:val="en-NZ"/>
        </w:rPr>
      </w:pPr>
      <w:r w:rsidRPr="00D324AA">
        <w:rPr>
          <w:lang w:val="en-NZ"/>
        </w:rPr>
        <w:t>The main ethical issues considered by the Committee and addressed by the Researcher are as follows.</w:t>
      </w:r>
    </w:p>
    <w:p w14:paraId="600D9E93" w14:textId="4B221FF2" w:rsidR="004560A2" w:rsidRPr="00D324AA" w:rsidRDefault="004560A2" w:rsidP="004560A2">
      <w:pPr>
        <w:rPr>
          <w:lang w:val="en-NZ"/>
        </w:rPr>
      </w:pPr>
    </w:p>
    <w:p w14:paraId="7E062CA0" w14:textId="1D5A1835" w:rsidR="004560A2" w:rsidRPr="004A7787" w:rsidRDefault="00F277EE" w:rsidP="004A7787">
      <w:pPr>
        <w:pStyle w:val="ListParagraph"/>
        <w:numPr>
          <w:ilvl w:val="0"/>
          <w:numId w:val="29"/>
        </w:numPr>
        <w:contextualSpacing/>
      </w:pPr>
      <w:r w:rsidRPr="004A7787">
        <w:t xml:space="preserve">The </w:t>
      </w:r>
      <w:r w:rsidR="000817F5" w:rsidRPr="004A7787">
        <w:t xml:space="preserve">Researcher clarified that </w:t>
      </w:r>
      <w:r w:rsidR="00685BB7" w:rsidRPr="004A7787">
        <w:t>recruitment will primar</w:t>
      </w:r>
      <w:r w:rsidR="00231A72" w:rsidRPr="004A7787">
        <w:t xml:space="preserve">ily take place through advertisements on social media and distribution of flyers, by </w:t>
      </w:r>
      <w:r w:rsidR="001C1CC2" w:rsidRPr="004A7787">
        <w:t xml:space="preserve">members of the </w:t>
      </w:r>
      <w:r w:rsidR="00222143">
        <w:t>C</w:t>
      </w:r>
      <w:r w:rsidR="001C1CC2" w:rsidRPr="004A7787">
        <w:t xml:space="preserve">entre for </w:t>
      </w:r>
      <w:r w:rsidR="00222143">
        <w:t>H</w:t>
      </w:r>
      <w:r w:rsidR="001C1CC2" w:rsidRPr="004A7787">
        <w:t>ealth team who are not involved in the research</w:t>
      </w:r>
      <w:r w:rsidR="002B6231" w:rsidRPr="004A7787">
        <w:t>.</w:t>
      </w:r>
    </w:p>
    <w:p w14:paraId="54A90C04" w14:textId="22A508C0" w:rsidR="00F277EE" w:rsidRDefault="00F277EE" w:rsidP="004560A2">
      <w:pPr>
        <w:numPr>
          <w:ilvl w:val="0"/>
          <w:numId w:val="4"/>
        </w:numPr>
        <w:spacing w:before="80" w:after="80"/>
        <w:contextualSpacing/>
        <w:rPr>
          <w:lang w:val="en-NZ"/>
        </w:rPr>
      </w:pPr>
      <w:r>
        <w:rPr>
          <w:lang w:val="en-NZ"/>
        </w:rPr>
        <w:t xml:space="preserve">The Researcher clarified that recordings </w:t>
      </w:r>
      <w:r w:rsidR="00C60164">
        <w:rPr>
          <w:lang w:val="en-NZ"/>
        </w:rPr>
        <w:t>of interviews will only be audio recordings.</w:t>
      </w:r>
    </w:p>
    <w:p w14:paraId="70786A9C" w14:textId="699E0A56" w:rsidR="0086705A" w:rsidRDefault="0086705A" w:rsidP="004560A2">
      <w:pPr>
        <w:numPr>
          <w:ilvl w:val="0"/>
          <w:numId w:val="4"/>
        </w:numPr>
        <w:spacing w:before="80" w:after="80"/>
        <w:contextualSpacing/>
        <w:rPr>
          <w:lang w:val="en-NZ"/>
        </w:rPr>
      </w:pPr>
      <w:r>
        <w:rPr>
          <w:lang w:val="en-NZ"/>
        </w:rPr>
        <w:t xml:space="preserve">The Researcher confirmed that the access to </w:t>
      </w:r>
      <w:r w:rsidR="00A157C9">
        <w:rPr>
          <w:lang w:val="en-NZ"/>
        </w:rPr>
        <w:t xml:space="preserve">ingredients and </w:t>
      </w:r>
      <w:r w:rsidR="00D61246">
        <w:rPr>
          <w:lang w:val="en-NZ"/>
        </w:rPr>
        <w:t>recipes</w:t>
      </w:r>
      <w:r w:rsidR="00B61906">
        <w:rPr>
          <w:lang w:val="en-NZ"/>
        </w:rPr>
        <w:t xml:space="preserve"> may differ by individual, and that personalised recommendations</w:t>
      </w:r>
      <w:r w:rsidR="00AC49A6">
        <w:rPr>
          <w:lang w:val="en-NZ"/>
        </w:rPr>
        <w:t xml:space="preserve"> can </w:t>
      </w:r>
      <w:r w:rsidR="004C6BD9">
        <w:rPr>
          <w:lang w:val="en-NZ"/>
        </w:rPr>
        <w:t>be</w:t>
      </w:r>
      <w:r w:rsidR="00AC49A6">
        <w:rPr>
          <w:lang w:val="en-NZ"/>
        </w:rPr>
        <w:t xml:space="preserve"> made by the student </w:t>
      </w:r>
      <w:r w:rsidR="00D329C5">
        <w:rPr>
          <w:lang w:val="en-NZ"/>
        </w:rPr>
        <w:t>dietician around</w:t>
      </w:r>
      <w:r w:rsidR="00BE33D5">
        <w:rPr>
          <w:lang w:val="en-NZ"/>
        </w:rPr>
        <w:t xml:space="preserve"> how </w:t>
      </w:r>
      <w:r w:rsidR="00D61246">
        <w:rPr>
          <w:lang w:val="en-NZ"/>
        </w:rPr>
        <w:t>participants</w:t>
      </w:r>
      <w:r w:rsidR="00BE33D5">
        <w:rPr>
          <w:lang w:val="en-NZ"/>
        </w:rPr>
        <w:t xml:space="preserve"> can adopt the </w:t>
      </w:r>
      <w:r w:rsidR="00154229">
        <w:rPr>
          <w:lang w:val="en-NZ"/>
        </w:rPr>
        <w:t>diet</w:t>
      </w:r>
      <w:r w:rsidR="00BE5128">
        <w:rPr>
          <w:lang w:val="en-NZ"/>
        </w:rPr>
        <w:t>ary requirements for this stu</w:t>
      </w:r>
      <w:r w:rsidR="00AC49A6">
        <w:rPr>
          <w:lang w:val="en-NZ"/>
        </w:rPr>
        <w:t>dy</w:t>
      </w:r>
      <w:r w:rsidR="006126C5">
        <w:rPr>
          <w:lang w:val="en-NZ"/>
        </w:rPr>
        <w:t xml:space="preserve"> based on </w:t>
      </w:r>
      <w:r w:rsidR="00BF5AEF">
        <w:rPr>
          <w:lang w:val="en-NZ"/>
        </w:rPr>
        <w:t xml:space="preserve">the means </w:t>
      </w:r>
      <w:r w:rsidR="00AF6492">
        <w:rPr>
          <w:lang w:val="en-NZ"/>
        </w:rPr>
        <w:t xml:space="preserve">available to the </w:t>
      </w:r>
      <w:r w:rsidR="001E5CB0">
        <w:rPr>
          <w:lang w:val="en-NZ"/>
        </w:rPr>
        <w:t>participant.</w:t>
      </w:r>
    </w:p>
    <w:p w14:paraId="3B223333" w14:textId="5D439F55" w:rsidR="00222143" w:rsidRDefault="00222143" w:rsidP="004560A2">
      <w:pPr>
        <w:numPr>
          <w:ilvl w:val="0"/>
          <w:numId w:val="4"/>
        </w:numPr>
        <w:spacing w:before="80" w:after="80"/>
        <w:contextualSpacing/>
        <w:rPr>
          <w:lang w:val="en-NZ"/>
        </w:rPr>
      </w:pPr>
      <w:r>
        <w:rPr>
          <w:lang w:val="en-NZ"/>
        </w:rPr>
        <w:t>The researcher clarified that there is an existing, paid programme publicly available, and that participants in the study will receive resources without charge including ongoing access to resources used in the study.</w:t>
      </w:r>
    </w:p>
    <w:p w14:paraId="4DEAE325" w14:textId="77777777" w:rsidR="004560A2" w:rsidRPr="00D324AA" w:rsidRDefault="004560A2" w:rsidP="004560A2">
      <w:pPr>
        <w:spacing w:before="80" w:after="80"/>
        <w:rPr>
          <w:lang w:val="en-NZ"/>
        </w:rPr>
      </w:pPr>
    </w:p>
    <w:p w14:paraId="4718E75F" w14:textId="77777777" w:rsidR="004560A2" w:rsidRPr="0054344C" w:rsidRDefault="004560A2" w:rsidP="004560A2">
      <w:pPr>
        <w:pStyle w:val="Headingbold"/>
      </w:pPr>
      <w:r w:rsidRPr="0054344C">
        <w:t>Summary of outstanding ethical issues</w:t>
      </w:r>
    </w:p>
    <w:p w14:paraId="2170F4B1" w14:textId="77777777" w:rsidR="004560A2" w:rsidRPr="00D324AA" w:rsidRDefault="004560A2" w:rsidP="004560A2">
      <w:pPr>
        <w:rPr>
          <w:lang w:val="en-NZ"/>
        </w:rPr>
      </w:pPr>
    </w:p>
    <w:p w14:paraId="0567E13A" w14:textId="77777777" w:rsidR="004560A2" w:rsidRPr="00D324AA" w:rsidRDefault="004560A2" w:rsidP="004560A2">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382703" w14:textId="77777777" w:rsidR="004560A2" w:rsidRPr="00D324AA" w:rsidRDefault="004560A2" w:rsidP="004560A2">
      <w:pPr>
        <w:autoSpaceDE w:val="0"/>
        <w:autoSpaceDN w:val="0"/>
        <w:adjustRightInd w:val="0"/>
        <w:rPr>
          <w:szCs w:val="22"/>
          <w:lang w:val="en-NZ"/>
        </w:rPr>
      </w:pPr>
    </w:p>
    <w:p w14:paraId="1758A276" w14:textId="1185F7A5" w:rsidR="00BC1506" w:rsidRPr="00BC1506" w:rsidRDefault="004560A2" w:rsidP="004560A2">
      <w:pPr>
        <w:pStyle w:val="ListParagraph"/>
        <w:rPr>
          <w:rFonts w:cs="Arial"/>
          <w:color w:val="FF0000"/>
        </w:rPr>
      </w:pPr>
      <w:r w:rsidRPr="00D324AA">
        <w:t xml:space="preserve">The Committee </w:t>
      </w:r>
      <w:r w:rsidR="0087146D">
        <w:t xml:space="preserve">requested that resources and documents </w:t>
      </w:r>
      <w:r w:rsidR="00AB5C3E">
        <w:t xml:space="preserve">that </w:t>
      </w:r>
      <w:r w:rsidR="004828F5">
        <w:t xml:space="preserve">are </w:t>
      </w:r>
      <w:r w:rsidR="000767EB">
        <w:t xml:space="preserve">referred to </w:t>
      </w:r>
      <w:r w:rsidR="00222143">
        <w:t xml:space="preserve">in the Protocol and PIS </w:t>
      </w:r>
      <w:r w:rsidR="00221B20">
        <w:t>be uploaded</w:t>
      </w:r>
      <w:r w:rsidR="00222143">
        <w:t xml:space="preserve"> for review in</w:t>
      </w:r>
      <w:r w:rsidR="00D438D4">
        <w:t>cluding the</w:t>
      </w:r>
      <w:r w:rsidR="005349B1">
        <w:t xml:space="preserve"> </w:t>
      </w:r>
      <w:r w:rsidR="00222143">
        <w:t>Kai</w:t>
      </w:r>
      <w:r w:rsidR="000644E9">
        <w:t xml:space="preserve"> ā</w:t>
      </w:r>
      <w:r w:rsidR="00456DE1">
        <w:t xml:space="preserve"> </w:t>
      </w:r>
      <w:r w:rsidR="009F7ED8">
        <w:t>N</w:t>
      </w:r>
      <w:r w:rsidR="00456DE1">
        <w:t>uku fundamentals</w:t>
      </w:r>
      <w:r w:rsidR="00F949EC">
        <w:t xml:space="preserve"> and the </w:t>
      </w:r>
      <w:r w:rsidR="00D438D4">
        <w:t>weekly reflection journal</w:t>
      </w:r>
      <w:r w:rsidR="00F949EC">
        <w:t>.</w:t>
      </w:r>
    </w:p>
    <w:p w14:paraId="54E1CA8F" w14:textId="5B7A2D70" w:rsidR="00A40249" w:rsidRPr="00A40249" w:rsidRDefault="006D6ED6" w:rsidP="004560A2">
      <w:pPr>
        <w:pStyle w:val="ListParagraph"/>
        <w:rPr>
          <w:rFonts w:cs="Arial"/>
          <w:color w:val="FF0000"/>
        </w:rPr>
      </w:pPr>
      <w:r>
        <w:t xml:space="preserve">The Committee requested that </w:t>
      </w:r>
      <w:r w:rsidR="00D86569">
        <w:t>documentation reflect that data will be held for 10 years as opposed to 6 year</w:t>
      </w:r>
      <w:r w:rsidR="00222143">
        <w:t>s</w:t>
      </w:r>
      <w:r w:rsidR="00D86569">
        <w:t>.</w:t>
      </w:r>
    </w:p>
    <w:p w14:paraId="415B60CE" w14:textId="5927FDAF" w:rsidR="001775D6" w:rsidRPr="001775D6" w:rsidRDefault="00A40249" w:rsidP="004560A2">
      <w:pPr>
        <w:pStyle w:val="ListParagraph"/>
        <w:rPr>
          <w:rFonts w:cs="Arial"/>
          <w:color w:val="FF0000"/>
        </w:rPr>
      </w:pPr>
      <w:r>
        <w:t xml:space="preserve">The Committee </w:t>
      </w:r>
      <w:r w:rsidR="00965378">
        <w:t>requested</w:t>
      </w:r>
      <w:r w:rsidR="000B7B7C">
        <w:t xml:space="preserve"> that participants who wish to withdraw be able to do so via phone </w:t>
      </w:r>
      <w:r w:rsidR="00711BB3">
        <w:t xml:space="preserve">as well </w:t>
      </w:r>
      <w:proofErr w:type="gramStart"/>
      <w:r w:rsidR="00711BB3">
        <w:t>as</w:t>
      </w:r>
      <w:r w:rsidR="00276C6B">
        <w:t xml:space="preserve"> </w:t>
      </w:r>
      <w:r w:rsidR="000B7B7C">
        <w:t xml:space="preserve"> verbally</w:t>
      </w:r>
      <w:proofErr w:type="gramEnd"/>
      <w:r w:rsidR="000B7B7C">
        <w:t xml:space="preserve"> or via email</w:t>
      </w:r>
      <w:r w:rsidR="00325C17">
        <w:t>.</w:t>
      </w:r>
    </w:p>
    <w:p w14:paraId="3C388388" w14:textId="77777777" w:rsidR="008514A5" w:rsidRPr="008514A5" w:rsidRDefault="001775D6" w:rsidP="004560A2">
      <w:pPr>
        <w:pStyle w:val="ListParagraph"/>
        <w:rPr>
          <w:rFonts w:cs="Arial"/>
          <w:color w:val="FF0000"/>
        </w:rPr>
      </w:pPr>
      <w:r>
        <w:t xml:space="preserve">The Committee requested that the DMP include the details of the </w:t>
      </w:r>
      <w:r w:rsidR="006A22E8">
        <w:t>Centre for Health</w:t>
      </w:r>
      <w:r w:rsidR="008514A5">
        <w:t>.</w:t>
      </w:r>
    </w:p>
    <w:p w14:paraId="743441D1" w14:textId="404D9B47" w:rsidR="00165DC9" w:rsidRPr="00165DC9" w:rsidRDefault="008514A5" w:rsidP="004560A2">
      <w:pPr>
        <w:pStyle w:val="ListParagraph"/>
        <w:rPr>
          <w:rFonts w:cs="Arial"/>
          <w:color w:val="FF0000"/>
        </w:rPr>
      </w:pPr>
      <w:r>
        <w:t>The Committee requested that</w:t>
      </w:r>
      <w:r w:rsidR="00BD11A9">
        <w:t xml:space="preserve"> the mention of</w:t>
      </w:r>
      <w:r>
        <w:t xml:space="preserve"> </w:t>
      </w:r>
      <w:r w:rsidR="00DE4E27">
        <w:t xml:space="preserve">electronic consent forms on </w:t>
      </w:r>
      <w:r w:rsidR="00222143">
        <w:t>REDCap</w:t>
      </w:r>
      <w:r w:rsidR="004737EF">
        <w:t xml:space="preserve"> be removed, as</w:t>
      </w:r>
      <w:r w:rsidR="00C76B3D">
        <w:t xml:space="preserve"> the Researcher identified that</w:t>
      </w:r>
      <w:r w:rsidR="004737EF">
        <w:t xml:space="preserve"> </w:t>
      </w:r>
      <w:r w:rsidR="00BD11A9">
        <w:t xml:space="preserve">they </w:t>
      </w:r>
      <w:r w:rsidR="00B070A4">
        <w:t>will not be needed</w:t>
      </w:r>
      <w:r w:rsidR="00C76B3D">
        <w:t>.</w:t>
      </w:r>
    </w:p>
    <w:p w14:paraId="01EC0C47" w14:textId="77777777" w:rsidR="00FE7612" w:rsidRPr="00FE7612" w:rsidRDefault="00165DC9" w:rsidP="004560A2">
      <w:pPr>
        <w:pStyle w:val="ListParagraph"/>
        <w:rPr>
          <w:rFonts w:cs="Arial"/>
          <w:color w:val="FF0000"/>
        </w:rPr>
      </w:pPr>
      <w:r>
        <w:lastRenderedPageBreak/>
        <w:t xml:space="preserve">The Committee noted that the interviews will be </w:t>
      </w:r>
      <w:r w:rsidR="00F96961">
        <w:t>analysed</w:t>
      </w:r>
      <w:r w:rsidR="00C83131">
        <w:t xml:space="preserve"> in </w:t>
      </w:r>
      <w:r w:rsidR="004820C9">
        <w:t>‘</w:t>
      </w:r>
      <w:r w:rsidR="00C83131">
        <w:t>Vivo</w:t>
      </w:r>
      <w:r w:rsidR="004820C9">
        <w:t>’</w:t>
      </w:r>
      <w:r w:rsidR="002E7CF2">
        <w:t>, which is a University of Auckland software.</w:t>
      </w:r>
      <w:r w:rsidR="00F96961">
        <w:t xml:space="preserve"> Please include this information</w:t>
      </w:r>
      <w:r w:rsidR="004820C9">
        <w:t xml:space="preserve"> in the DMP</w:t>
      </w:r>
      <w:r w:rsidR="00E969E9">
        <w:t>.</w:t>
      </w:r>
    </w:p>
    <w:p w14:paraId="23A4581B" w14:textId="77777777" w:rsidR="00D70781" w:rsidRPr="00D70781" w:rsidRDefault="00FE7612" w:rsidP="00152F89">
      <w:pPr>
        <w:pStyle w:val="ListParagraph"/>
        <w:rPr>
          <w:rFonts w:cs="Arial"/>
          <w:color w:val="FF0000"/>
        </w:rPr>
      </w:pPr>
      <w:r>
        <w:t xml:space="preserve">The Committee requested that it be made clear in both the DMP and the PIS that information will be </w:t>
      </w:r>
      <w:r w:rsidR="00CD60D8">
        <w:t>transferred</w:t>
      </w:r>
      <w:r w:rsidR="0074759A">
        <w:t xml:space="preserve"> to</w:t>
      </w:r>
      <w:r>
        <w:t xml:space="preserve"> the University of Auckland</w:t>
      </w:r>
      <w:r w:rsidR="0074759A">
        <w:t>.</w:t>
      </w:r>
    </w:p>
    <w:p w14:paraId="6E3DA017" w14:textId="1099A5CD" w:rsidR="004560A2" w:rsidRPr="00152F89" w:rsidRDefault="00D70781" w:rsidP="00152F89">
      <w:pPr>
        <w:pStyle w:val="ListParagraph"/>
        <w:rPr>
          <w:rFonts w:cs="Arial"/>
          <w:color w:val="FF0000"/>
        </w:rPr>
      </w:pPr>
      <w:r>
        <w:t xml:space="preserve">The Committee noted that </w:t>
      </w:r>
      <w:r w:rsidR="002F4C6F">
        <w:t xml:space="preserve">participants </w:t>
      </w:r>
      <w:r w:rsidR="00221385">
        <w:t xml:space="preserve">may be attending up to 7 visits </w:t>
      </w:r>
      <w:r w:rsidR="0022216A">
        <w:t xml:space="preserve">however, </w:t>
      </w:r>
      <w:r w:rsidR="00647BD6">
        <w:t xml:space="preserve">no </w:t>
      </w:r>
      <w:r w:rsidR="009106E9">
        <w:t>koha, reimbursement for</w:t>
      </w:r>
      <w:r w:rsidR="00167FC3">
        <w:t xml:space="preserve"> </w:t>
      </w:r>
      <w:r w:rsidR="009106E9">
        <w:t>travel or parking is provided.</w:t>
      </w:r>
      <w:r w:rsidR="000D722B">
        <w:t xml:space="preserve"> Participants should not be out of pocket </w:t>
      </w:r>
      <w:r w:rsidR="00B70842">
        <w:t xml:space="preserve">after being part of the study and </w:t>
      </w:r>
      <w:r w:rsidR="0045430F">
        <w:t>should</w:t>
      </w:r>
      <w:r w:rsidR="00D506D6">
        <w:t xml:space="preserve"> be reimbursed</w:t>
      </w:r>
      <w:r w:rsidR="00CC6F00">
        <w:t xml:space="preserve"> as appropriate. </w:t>
      </w:r>
      <w:r w:rsidR="00AA0E9A">
        <w:t>T</w:t>
      </w:r>
      <w:r w:rsidR="00AA0E9A" w:rsidRPr="009A77D9">
        <w:t>he researchers were asked to consider whether koha was appropriate</w:t>
      </w:r>
      <w:r w:rsidR="003B7671">
        <w:t>.</w:t>
      </w:r>
      <w:r w:rsidR="004560A2" w:rsidRPr="00D324AA">
        <w:br/>
      </w:r>
    </w:p>
    <w:p w14:paraId="4D3371E3" w14:textId="77777777" w:rsidR="004560A2" w:rsidRPr="00D324AA" w:rsidRDefault="004560A2" w:rsidP="004560A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A50215" w14:textId="77777777" w:rsidR="004560A2" w:rsidRPr="00D324AA" w:rsidRDefault="004560A2" w:rsidP="004560A2">
      <w:pPr>
        <w:spacing w:before="80" w:after="80"/>
        <w:rPr>
          <w:rFonts w:cs="Arial"/>
          <w:szCs w:val="22"/>
          <w:lang w:val="en-NZ"/>
        </w:rPr>
      </w:pPr>
    </w:p>
    <w:p w14:paraId="222401C4" w14:textId="690992B2" w:rsidR="004560A2" w:rsidRDefault="004560A2" w:rsidP="00E0632B">
      <w:pPr>
        <w:pStyle w:val="ListParagraph"/>
      </w:pPr>
      <w:r w:rsidRPr="00D324AA">
        <w:t>Please</w:t>
      </w:r>
      <w:r w:rsidR="00427C5C">
        <w:t xml:space="preserve"> clarify in the information sheet</w:t>
      </w:r>
      <w:r w:rsidR="000C259F">
        <w:t xml:space="preserve"> </w:t>
      </w:r>
      <w:r w:rsidR="00B0506C">
        <w:t xml:space="preserve">exactly what expectations are </w:t>
      </w:r>
      <w:r w:rsidR="00506B14">
        <w:t xml:space="preserve">for participants. Outline </w:t>
      </w:r>
      <w:r w:rsidR="00A6191C">
        <w:t>that</w:t>
      </w:r>
      <w:r w:rsidR="008C4A44">
        <w:t xml:space="preserve"> the preference is for</w:t>
      </w:r>
      <w:r w:rsidR="00506B14">
        <w:t xml:space="preserve"> </w:t>
      </w:r>
      <w:r w:rsidR="00D70E82">
        <w:t>participants</w:t>
      </w:r>
      <w:r w:rsidR="008C4A44">
        <w:t xml:space="preserve"> </w:t>
      </w:r>
      <w:r w:rsidR="00D70E82">
        <w:t xml:space="preserve">to follow the programme </w:t>
      </w:r>
      <w:r w:rsidR="008C4A44">
        <w:t>as closely as possible.</w:t>
      </w:r>
    </w:p>
    <w:p w14:paraId="435F460E" w14:textId="1A1B39CD" w:rsidR="00ED4A8D" w:rsidRDefault="00B674D8" w:rsidP="00E0632B">
      <w:pPr>
        <w:pStyle w:val="ListParagraph"/>
      </w:pPr>
      <w:r>
        <w:t xml:space="preserve">Please </w:t>
      </w:r>
      <w:r w:rsidR="006429AA">
        <w:t>include in the information sheet that</w:t>
      </w:r>
      <w:r w:rsidR="006429AA" w:rsidRPr="006429AA">
        <w:t xml:space="preserve"> </w:t>
      </w:r>
      <w:r w:rsidR="006429AA">
        <w:t>participants in the study will continue to have full access to</w:t>
      </w:r>
      <w:r w:rsidR="008B5813">
        <w:t xml:space="preserve"> Kai ā Nuku</w:t>
      </w:r>
      <w:r w:rsidR="006429AA">
        <w:t xml:space="preserve"> resources</w:t>
      </w:r>
      <w:r w:rsidR="008B5813">
        <w:t xml:space="preserve"> after the study finishes.</w:t>
      </w:r>
    </w:p>
    <w:p w14:paraId="524AE162" w14:textId="3293D1D8" w:rsidR="008C4A44" w:rsidRDefault="00FA0223" w:rsidP="008C4A44">
      <w:pPr>
        <w:pStyle w:val="ListParagraph"/>
      </w:pPr>
      <w:r>
        <w:t xml:space="preserve">Please include in the PIS that </w:t>
      </w:r>
      <w:r w:rsidR="00AE2911">
        <w:t>health</w:t>
      </w:r>
      <w:r w:rsidR="00CD7368">
        <w:t xml:space="preserve">care providers will be contacted directly </w:t>
      </w:r>
      <w:r w:rsidR="000A4ABD">
        <w:t xml:space="preserve">and notified of any </w:t>
      </w:r>
      <w:r w:rsidR="00222143">
        <w:t xml:space="preserve">actionable </w:t>
      </w:r>
      <w:r w:rsidR="00434D57">
        <w:t>incidental findings as a result of tests during the study. T</w:t>
      </w:r>
      <w:r w:rsidR="003C6386">
        <w:t xml:space="preserve">his should be consistent with the </w:t>
      </w:r>
      <w:r w:rsidR="00EA783C">
        <w:t xml:space="preserve">information provided </w:t>
      </w:r>
      <w:r w:rsidR="00152F89">
        <w:t>in the consent form.</w:t>
      </w:r>
    </w:p>
    <w:p w14:paraId="07D7121B" w14:textId="1CED7270" w:rsidR="003E0111" w:rsidRDefault="003E0111" w:rsidP="008C4A44">
      <w:pPr>
        <w:pStyle w:val="ListParagraph"/>
      </w:pPr>
      <w:r>
        <w:t>Please ensure email and contact details are correct</w:t>
      </w:r>
      <w:r w:rsidR="004C6BD9">
        <w:t>.</w:t>
      </w:r>
    </w:p>
    <w:p w14:paraId="6E5E5DE1" w14:textId="79AA221E" w:rsidR="003E0111" w:rsidRDefault="007D6E51" w:rsidP="008C4A44">
      <w:pPr>
        <w:pStyle w:val="ListParagraph"/>
      </w:pPr>
      <w:r w:rsidRPr="007D6E51">
        <w:t>Please add contact details to first page as per HDEC template including phone number</w:t>
      </w:r>
    </w:p>
    <w:p w14:paraId="07455F98" w14:textId="717A5FF1" w:rsidR="007D6E51" w:rsidRDefault="007D6E51" w:rsidP="008C4A44">
      <w:pPr>
        <w:pStyle w:val="ListParagraph"/>
      </w:pPr>
      <w:r>
        <w:t>Please change wording ‘you have been asked.’ to ‘you have been invited</w:t>
      </w:r>
      <w:r w:rsidR="006B1BFD">
        <w:t>.</w:t>
      </w:r>
      <w:r>
        <w:t>’</w:t>
      </w:r>
    </w:p>
    <w:p w14:paraId="15760CE2" w14:textId="20EC1EF9" w:rsidR="005E31D2" w:rsidRDefault="005E31D2" w:rsidP="008C4A44">
      <w:pPr>
        <w:pStyle w:val="ListParagraph"/>
      </w:pPr>
      <w:r>
        <w:t xml:space="preserve">Please include how long </w:t>
      </w:r>
      <w:r w:rsidR="00AA13EC">
        <w:t>visits and interviews are</w:t>
      </w:r>
      <w:r w:rsidR="00125E71">
        <w:t xml:space="preserve"> expected to take</w:t>
      </w:r>
      <w:r w:rsidR="0073516C">
        <w:t>.</w:t>
      </w:r>
    </w:p>
    <w:p w14:paraId="27E138C8" w14:textId="5B72FD94" w:rsidR="00B71F86" w:rsidRDefault="00300420" w:rsidP="008C4A44">
      <w:pPr>
        <w:pStyle w:val="ListParagraph"/>
      </w:pPr>
      <w:r>
        <w:t xml:space="preserve">Please clarify in the PIS the location </w:t>
      </w:r>
      <w:r w:rsidR="00691E0B">
        <w:t>where visits will take place</w:t>
      </w:r>
      <w:r w:rsidR="0073516C">
        <w:t>.</w:t>
      </w:r>
    </w:p>
    <w:p w14:paraId="20E1E5FF" w14:textId="5DD32B3F" w:rsidR="0073516C" w:rsidRDefault="0073516C" w:rsidP="008C4A44">
      <w:pPr>
        <w:pStyle w:val="ListParagraph"/>
      </w:pPr>
      <w:r>
        <w:t xml:space="preserve">Please clarify if participants are able to </w:t>
      </w:r>
      <w:r w:rsidR="00531317">
        <w:t>bring a support person along to their interviews</w:t>
      </w:r>
      <w:r w:rsidR="00AB6118">
        <w:t>.</w:t>
      </w:r>
    </w:p>
    <w:p w14:paraId="4407A2E9" w14:textId="0CDB26E3" w:rsidR="00E46E89" w:rsidRDefault="00E46E89" w:rsidP="008C4A44">
      <w:pPr>
        <w:pStyle w:val="ListParagraph"/>
      </w:pPr>
      <w:r>
        <w:t>Please ensure that participants are aware that they will not be paid</w:t>
      </w:r>
      <w:r w:rsidR="0014724B">
        <w:t xml:space="preserve">, but will receive reimbursement for travel and parking, </w:t>
      </w:r>
      <w:r>
        <w:t>to take part in this research</w:t>
      </w:r>
      <w:r w:rsidR="000149A0">
        <w:t>.</w:t>
      </w:r>
    </w:p>
    <w:p w14:paraId="282A9553" w14:textId="0A2ED256" w:rsidR="00841993" w:rsidRDefault="002F47D3" w:rsidP="008C4A44">
      <w:pPr>
        <w:pStyle w:val="ListParagraph"/>
      </w:pPr>
      <w:r>
        <w:t xml:space="preserve">Please </w:t>
      </w:r>
      <w:r w:rsidR="002B641A">
        <w:t xml:space="preserve">correct the </w:t>
      </w:r>
      <w:r w:rsidR="00AF1011">
        <w:t>0800 ethics number</w:t>
      </w:r>
    </w:p>
    <w:p w14:paraId="7E81B922" w14:textId="26F8461E" w:rsidR="00AF1011" w:rsidRDefault="00AF1011" w:rsidP="008C4A44">
      <w:pPr>
        <w:pStyle w:val="ListParagraph"/>
      </w:pPr>
      <w:r>
        <w:t xml:space="preserve">Please </w:t>
      </w:r>
      <w:r w:rsidR="00A1486D">
        <w:t>remov</w:t>
      </w:r>
      <w:r w:rsidR="00DA7642">
        <w:t>e reference to HDEC approving for 3 years as this is not the case.</w:t>
      </w:r>
    </w:p>
    <w:p w14:paraId="4152427B" w14:textId="515C1C74" w:rsidR="00D978C7" w:rsidRDefault="00D978C7" w:rsidP="00D978C7">
      <w:pPr>
        <w:pStyle w:val="ListParagraph"/>
      </w:pPr>
      <w:r>
        <w:t>Please add page numbers to the document</w:t>
      </w:r>
    </w:p>
    <w:p w14:paraId="2C3F6B81" w14:textId="49D6FEE2" w:rsidR="0098191F" w:rsidRDefault="0098191F" w:rsidP="00D978C7">
      <w:pPr>
        <w:pStyle w:val="ListParagraph"/>
      </w:pPr>
      <w:r>
        <w:t>Please include ACC statement</w:t>
      </w:r>
      <w:r w:rsidR="00C32CDC">
        <w:t xml:space="preserve">, this can be found </w:t>
      </w:r>
      <w:r w:rsidR="00932F62">
        <w:t>on the HDEC template.</w:t>
      </w:r>
    </w:p>
    <w:p w14:paraId="264EC6A3" w14:textId="657C846C" w:rsidR="00B86A6F" w:rsidRDefault="00B86A6F" w:rsidP="00D978C7">
      <w:pPr>
        <w:pStyle w:val="ListParagraph"/>
      </w:pPr>
      <w:r w:rsidRPr="00B86A6F">
        <w:t>Please only include yes/no boxes</w:t>
      </w:r>
      <w:r>
        <w:t xml:space="preserve"> in the consent form</w:t>
      </w:r>
      <w:r w:rsidRPr="00B86A6F">
        <w:t xml:space="preserve"> if the statement is truly optional</w:t>
      </w:r>
      <w:r>
        <w:t>.</w:t>
      </w:r>
    </w:p>
    <w:p w14:paraId="66923EE5" w14:textId="31D2DFBB" w:rsidR="006B3FE1" w:rsidRDefault="006B3FE1" w:rsidP="00D978C7">
      <w:pPr>
        <w:pStyle w:val="ListParagraph"/>
      </w:pPr>
      <w:r>
        <w:t xml:space="preserve">Please explain to participants that </w:t>
      </w:r>
      <w:r w:rsidR="004F791F">
        <w:t>a karakia is available at tissue disposal.</w:t>
      </w:r>
    </w:p>
    <w:p w14:paraId="6AA60247" w14:textId="4E6F8BDC" w:rsidR="00611BBD" w:rsidRDefault="00611BBD" w:rsidP="00D978C7">
      <w:pPr>
        <w:pStyle w:val="ListParagraph"/>
      </w:pPr>
      <w:r>
        <w:t xml:space="preserve">Please review PIS </w:t>
      </w:r>
      <w:r w:rsidR="00222143">
        <w:t>for</w:t>
      </w:r>
      <w:r>
        <w:t xml:space="preserve"> </w:t>
      </w:r>
      <w:r w:rsidR="00CA59C8">
        <w:t>typos</w:t>
      </w:r>
      <w:r w:rsidR="00C368B6">
        <w:t>.</w:t>
      </w:r>
    </w:p>
    <w:p w14:paraId="4F41D74B" w14:textId="77777777" w:rsidR="008C4A44" w:rsidRDefault="008C4A44" w:rsidP="008C4A44"/>
    <w:p w14:paraId="476A935C" w14:textId="77777777" w:rsidR="008C4A44" w:rsidRPr="00D324AA" w:rsidRDefault="008C4A44" w:rsidP="008C4A44"/>
    <w:p w14:paraId="5A648B8D" w14:textId="77777777" w:rsidR="004560A2" w:rsidRPr="0054344C" w:rsidRDefault="004560A2" w:rsidP="004560A2">
      <w:pPr>
        <w:rPr>
          <w:b/>
          <w:bCs/>
          <w:lang w:val="en-NZ"/>
        </w:rPr>
      </w:pPr>
      <w:r w:rsidRPr="0054344C">
        <w:rPr>
          <w:b/>
          <w:bCs/>
          <w:lang w:val="en-NZ"/>
        </w:rPr>
        <w:t xml:space="preserve">Decision </w:t>
      </w:r>
    </w:p>
    <w:p w14:paraId="5E4A87C6" w14:textId="77777777" w:rsidR="004560A2" w:rsidRPr="00D324AA" w:rsidRDefault="004560A2" w:rsidP="004560A2">
      <w:pPr>
        <w:rPr>
          <w:lang w:val="en-NZ"/>
        </w:rPr>
      </w:pPr>
    </w:p>
    <w:p w14:paraId="5BD74D7D" w14:textId="77777777" w:rsidR="004560A2" w:rsidRPr="00D324AA" w:rsidRDefault="004560A2" w:rsidP="004560A2">
      <w:pPr>
        <w:rPr>
          <w:lang w:val="en-NZ"/>
        </w:rPr>
      </w:pPr>
    </w:p>
    <w:p w14:paraId="6DC4997C" w14:textId="77777777" w:rsidR="004560A2" w:rsidRPr="00D324AA" w:rsidRDefault="004560A2" w:rsidP="004560A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A412B86" w14:textId="77777777" w:rsidR="004560A2" w:rsidRPr="00D324AA" w:rsidRDefault="004560A2" w:rsidP="004560A2">
      <w:pPr>
        <w:rPr>
          <w:lang w:val="en-NZ"/>
        </w:rPr>
      </w:pPr>
    </w:p>
    <w:p w14:paraId="212F88BA" w14:textId="77777777" w:rsidR="004560A2" w:rsidRPr="006D0A33" w:rsidRDefault="004560A2" w:rsidP="004560A2">
      <w:pPr>
        <w:pStyle w:val="ListParagraph"/>
      </w:pPr>
      <w:r w:rsidRPr="006D0A33">
        <w:t>Please address all outstanding ethical issues, providing the information requested by the Committee.</w:t>
      </w:r>
    </w:p>
    <w:p w14:paraId="379D0144" w14:textId="77777777" w:rsidR="004560A2" w:rsidRPr="006D0A33" w:rsidRDefault="004560A2" w:rsidP="004560A2">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D46624D" w14:textId="7EBFA2C6" w:rsidR="004560A2" w:rsidRPr="006D0A33" w:rsidRDefault="004560A2" w:rsidP="004560A2">
      <w:pPr>
        <w:pStyle w:val="ListParagraph"/>
      </w:pPr>
      <w:r w:rsidRPr="006D0A33">
        <w:lastRenderedPageBreak/>
        <w:t xml:space="preserve">Please update the study protocol, </w:t>
      </w:r>
      <w:proofErr w:type="gramStart"/>
      <w:r w:rsidRPr="006D0A33">
        <w:t>taking into account</w:t>
      </w:r>
      <w:proofErr w:type="gramEnd"/>
      <w:r w:rsidRPr="006D0A33">
        <w:t xml:space="preserve"> the feedback provided by the Committee.</w:t>
      </w:r>
      <w:r w:rsidRPr="00120046">
        <w:rPr>
          <w:i/>
          <w:iCs/>
        </w:rPr>
        <w:t xml:space="preserve"> (National Ethical Standards for Health and Disability Research and Quality Improvement, para 9.7).</w:t>
      </w:r>
      <w:r w:rsidR="00276C6B">
        <w:rPr>
          <w:i/>
          <w:iCs/>
        </w:rPr>
        <w:t xml:space="preserve"> </w:t>
      </w:r>
    </w:p>
    <w:p w14:paraId="3035DA39" w14:textId="77777777" w:rsidR="004560A2" w:rsidRPr="00D324AA" w:rsidRDefault="004560A2" w:rsidP="004560A2">
      <w:pPr>
        <w:rPr>
          <w:color w:val="FF0000"/>
          <w:lang w:val="en-NZ"/>
        </w:rPr>
      </w:pPr>
    </w:p>
    <w:p w14:paraId="380C36EC" w14:textId="547A1DF9" w:rsidR="004560A2" w:rsidRDefault="004560A2">
      <w:r w:rsidRPr="1E817F02">
        <w:t xml:space="preserve">After receipt of the information requested by the Committee, a final decision on the application will be made by </w:t>
      </w:r>
      <w:r w:rsidR="00440C39">
        <w:t xml:space="preserve">Dr </w:t>
      </w:r>
      <w:r w:rsidR="00B2750D">
        <w:t xml:space="preserve">Catriona </w:t>
      </w:r>
      <w:r w:rsidR="00523EC5">
        <w:t xml:space="preserve">McBean and </w:t>
      </w:r>
      <w:r w:rsidR="00440C39">
        <w:t xml:space="preserve">Ms </w:t>
      </w:r>
      <w:r w:rsidR="00523EC5">
        <w:t>Jade Scott</w:t>
      </w:r>
      <w:r w:rsidRPr="1E817F02">
        <w:t>.</w:t>
      </w:r>
      <w:r w:rsidR="00CC7CF2">
        <w:br w:type="page"/>
      </w:r>
    </w:p>
    <w:p w14:paraId="47A3C9BC" w14:textId="77777777" w:rsidR="004560A2" w:rsidRPr="00DA5F0B" w:rsidRDefault="004560A2" w:rsidP="004560A2">
      <w:pPr>
        <w:pStyle w:val="Heading2"/>
      </w:pPr>
      <w:r w:rsidRPr="00DA5F0B">
        <w:lastRenderedPageBreak/>
        <w:t xml:space="preserve">New applications </w:t>
      </w:r>
    </w:p>
    <w:p w14:paraId="717F0E81" w14:textId="77777777" w:rsidR="004560A2" w:rsidRPr="0018623C" w:rsidRDefault="004560A2" w:rsidP="004560A2"/>
    <w:p w14:paraId="325C6991" w14:textId="77777777" w:rsidR="004560A2" w:rsidRDefault="004560A2" w:rsidP="004560A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60A2" w:rsidRPr="00960BFE" w14:paraId="6E370B66" w14:textId="77777777" w:rsidTr="00EE35CD">
        <w:trPr>
          <w:trHeight w:val="280"/>
        </w:trPr>
        <w:tc>
          <w:tcPr>
            <w:tcW w:w="966" w:type="dxa"/>
            <w:tcBorders>
              <w:top w:val="nil"/>
              <w:left w:val="nil"/>
              <w:bottom w:val="nil"/>
              <w:right w:val="nil"/>
            </w:tcBorders>
          </w:tcPr>
          <w:p w14:paraId="1E4ABF83" w14:textId="2A6A2C46" w:rsidR="004560A2" w:rsidRPr="00960BFE" w:rsidRDefault="004560A2" w:rsidP="00EE35CD">
            <w:pPr>
              <w:autoSpaceDE w:val="0"/>
              <w:autoSpaceDN w:val="0"/>
              <w:adjustRightInd w:val="0"/>
            </w:pPr>
            <w:r>
              <w:rPr>
                <w:b/>
              </w:rPr>
              <w:t>4</w:t>
            </w:r>
            <w:r w:rsidR="00276C6B">
              <w:rPr>
                <w:b/>
              </w:rPr>
              <w:t xml:space="preserve"> </w:t>
            </w:r>
          </w:p>
        </w:tc>
        <w:tc>
          <w:tcPr>
            <w:tcW w:w="2575" w:type="dxa"/>
            <w:tcBorders>
              <w:top w:val="nil"/>
              <w:left w:val="nil"/>
              <w:bottom w:val="nil"/>
              <w:right w:val="nil"/>
            </w:tcBorders>
          </w:tcPr>
          <w:p w14:paraId="34A1C448" w14:textId="6CE9F485" w:rsidR="004560A2" w:rsidRPr="00960BFE" w:rsidRDefault="004560A2" w:rsidP="00EE35CD">
            <w:pPr>
              <w:autoSpaceDE w:val="0"/>
              <w:autoSpaceDN w:val="0"/>
              <w:adjustRightInd w:val="0"/>
            </w:pPr>
            <w:r w:rsidRPr="00960BFE">
              <w:rPr>
                <w:b/>
              </w:rPr>
              <w:t>Ethics ref:</w:t>
            </w:r>
            <w:r w:rsidR="00276C6B">
              <w:rPr>
                <w:b/>
              </w:rPr>
              <w:t xml:space="preserve"> </w:t>
            </w:r>
          </w:p>
        </w:tc>
        <w:tc>
          <w:tcPr>
            <w:tcW w:w="6459" w:type="dxa"/>
            <w:tcBorders>
              <w:top w:val="nil"/>
              <w:left w:val="nil"/>
              <w:bottom w:val="nil"/>
              <w:right w:val="nil"/>
            </w:tcBorders>
          </w:tcPr>
          <w:p w14:paraId="3CF3C0C5" w14:textId="16104A2F" w:rsidR="004560A2" w:rsidRPr="002B62FF" w:rsidRDefault="00017C66" w:rsidP="00EE35CD">
            <w:pPr>
              <w:rPr>
                <w:b/>
                <w:bCs/>
              </w:rPr>
            </w:pPr>
            <w:r w:rsidRPr="00017C66">
              <w:rPr>
                <w:b/>
                <w:bCs/>
              </w:rPr>
              <w:t>2025 FULL 22492</w:t>
            </w:r>
          </w:p>
        </w:tc>
      </w:tr>
      <w:tr w:rsidR="004560A2" w:rsidRPr="00960BFE" w14:paraId="2E7D94F9" w14:textId="77777777" w:rsidTr="00EE35CD">
        <w:trPr>
          <w:trHeight w:val="280"/>
        </w:trPr>
        <w:tc>
          <w:tcPr>
            <w:tcW w:w="966" w:type="dxa"/>
            <w:tcBorders>
              <w:top w:val="nil"/>
              <w:left w:val="nil"/>
              <w:bottom w:val="nil"/>
              <w:right w:val="nil"/>
            </w:tcBorders>
          </w:tcPr>
          <w:p w14:paraId="50BD2CFB"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04738CCD" w14:textId="77777777" w:rsidR="004560A2" w:rsidRPr="00960BFE" w:rsidRDefault="004560A2" w:rsidP="00EE35CD">
            <w:pPr>
              <w:autoSpaceDE w:val="0"/>
              <w:autoSpaceDN w:val="0"/>
              <w:adjustRightInd w:val="0"/>
            </w:pPr>
            <w:r w:rsidRPr="00960BFE">
              <w:t xml:space="preserve">Title: </w:t>
            </w:r>
          </w:p>
        </w:tc>
        <w:tc>
          <w:tcPr>
            <w:tcW w:w="6459" w:type="dxa"/>
            <w:tcBorders>
              <w:top w:val="nil"/>
              <w:left w:val="nil"/>
              <w:bottom w:val="nil"/>
              <w:right w:val="nil"/>
            </w:tcBorders>
          </w:tcPr>
          <w:p w14:paraId="5FED525D" w14:textId="6EF95EA5" w:rsidR="004560A2" w:rsidRPr="00960BFE" w:rsidRDefault="008C78C6" w:rsidP="00EE35CD">
            <w:pPr>
              <w:autoSpaceDE w:val="0"/>
              <w:autoSpaceDN w:val="0"/>
              <w:adjustRightInd w:val="0"/>
            </w:pPr>
            <w:r w:rsidRPr="008C78C6">
              <w:t xml:space="preserve">A Phase 3 Randomized, Open-Label, Multicenter Study of Sonrotoclax Plus Anti-CD20 Antibody Therapies Versus Venetoclax Plus Rituximab in Patients </w:t>
            </w:r>
            <w:proofErr w:type="gramStart"/>
            <w:r w:rsidRPr="008C78C6">
              <w:t>With</w:t>
            </w:r>
            <w:proofErr w:type="gramEnd"/>
            <w:r w:rsidRPr="008C78C6">
              <w:t xml:space="preserve"> Relapsed/Refractory Chronic Lymphocytic Leukemia/Small Lymphocytic Lymphoma.</w:t>
            </w:r>
          </w:p>
        </w:tc>
      </w:tr>
      <w:tr w:rsidR="004560A2" w:rsidRPr="00960BFE" w14:paraId="568E58F7" w14:textId="77777777" w:rsidTr="00EE35CD">
        <w:trPr>
          <w:trHeight w:val="280"/>
        </w:trPr>
        <w:tc>
          <w:tcPr>
            <w:tcW w:w="966" w:type="dxa"/>
            <w:tcBorders>
              <w:top w:val="nil"/>
              <w:left w:val="nil"/>
              <w:bottom w:val="nil"/>
              <w:right w:val="nil"/>
            </w:tcBorders>
          </w:tcPr>
          <w:p w14:paraId="22C8F079"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11BE0789" w14:textId="77777777" w:rsidR="004560A2" w:rsidRPr="00960BFE" w:rsidRDefault="004560A2" w:rsidP="00EE35CD">
            <w:pPr>
              <w:autoSpaceDE w:val="0"/>
              <w:autoSpaceDN w:val="0"/>
              <w:adjustRightInd w:val="0"/>
            </w:pPr>
            <w:r w:rsidRPr="00960BFE">
              <w:t xml:space="preserve">Principal Investigator: </w:t>
            </w:r>
          </w:p>
        </w:tc>
        <w:tc>
          <w:tcPr>
            <w:tcW w:w="6459" w:type="dxa"/>
            <w:tcBorders>
              <w:top w:val="nil"/>
              <w:left w:val="nil"/>
              <w:bottom w:val="nil"/>
              <w:right w:val="nil"/>
            </w:tcBorders>
          </w:tcPr>
          <w:p w14:paraId="4233C160" w14:textId="7A98B6C8" w:rsidR="004560A2" w:rsidRPr="00960BFE" w:rsidRDefault="008C78C6" w:rsidP="00EE35CD">
            <w:r>
              <w:t>Dr Sarah Tan</w:t>
            </w:r>
          </w:p>
        </w:tc>
      </w:tr>
      <w:tr w:rsidR="004560A2" w:rsidRPr="00960BFE" w14:paraId="08BBC46A" w14:textId="77777777" w:rsidTr="00EE35CD">
        <w:trPr>
          <w:trHeight w:val="280"/>
        </w:trPr>
        <w:tc>
          <w:tcPr>
            <w:tcW w:w="966" w:type="dxa"/>
            <w:tcBorders>
              <w:top w:val="nil"/>
              <w:left w:val="nil"/>
              <w:bottom w:val="nil"/>
              <w:right w:val="nil"/>
            </w:tcBorders>
          </w:tcPr>
          <w:p w14:paraId="2DF7D472"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179DF5A7" w14:textId="77777777" w:rsidR="004560A2" w:rsidRPr="00960BFE" w:rsidRDefault="004560A2" w:rsidP="00EE35CD">
            <w:pPr>
              <w:autoSpaceDE w:val="0"/>
              <w:autoSpaceDN w:val="0"/>
              <w:adjustRightInd w:val="0"/>
            </w:pPr>
            <w:r w:rsidRPr="00960BFE">
              <w:t xml:space="preserve">Sponsor: </w:t>
            </w:r>
          </w:p>
        </w:tc>
        <w:tc>
          <w:tcPr>
            <w:tcW w:w="6459" w:type="dxa"/>
            <w:tcBorders>
              <w:top w:val="nil"/>
              <w:left w:val="nil"/>
              <w:bottom w:val="nil"/>
              <w:right w:val="nil"/>
            </w:tcBorders>
          </w:tcPr>
          <w:p w14:paraId="21E5D226" w14:textId="4BB0CBD4" w:rsidR="004560A2" w:rsidRPr="00960BFE" w:rsidRDefault="001E3F0A" w:rsidP="00EE35CD">
            <w:pPr>
              <w:autoSpaceDE w:val="0"/>
              <w:autoSpaceDN w:val="0"/>
              <w:adjustRightInd w:val="0"/>
            </w:pPr>
            <w:r w:rsidRPr="001E3F0A">
              <w:t>BeiGene NZ Unlimited</w:t>
            </w:r>
          </w:p>
        </w:tc>
      </w:tr>
      <w:tr w:rsidR="004560A2" w:rsidRPr="00960BFE" w14:paraId="5F419E89" w14:textId="77777777" w:rsidTr="00EE35CD">
        <w:trPr>
          <w:trHeight w:val="280"/>
        </w:trPr>
        <w:tc>
          <w:tcPr>
            <w:tcW w:w="966" w:type="dxa"/>
            <w:tcBorders>
              <w:top w:val="nil"/>
              <w:left w:val="nil"/>
              <w:bottom w:val="nil"/>
              <w:right w:val="nil"/>
            </w:tcBorders>
          </w:tcPr>
          <w:p w14:paraId="266ACA5C"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69E1F992" w14:textId="77777777" w:rsidR="004560A2" w:rsidRPr="00960BFE" w:rsidRDefault="004560A2" w:rsidP="00EE35CD">
            <w:pPr>
              <w:autoSpaceDE w:val="0"/>
              <w:autoSpaceDN w:val="0"/>
              <w:adjustRightInd w:val="0"/>
            </w:pPr>
            <w:r w:rsidRPr="00960BFE">
              <w:t xml:space="preserve">Clock Start Date: </w:t>
            </w:r>
          </w:p>
        </w:tc>
        <w:tc>
          <w:tcPr>
            <w:tcW w:w="6459" w:type="dxa"/>
            <w:tcBorders>
              <w:top w:val="nil"/>
              <w:left w:val="nil"/>
              <w:bottom w:val="nil"/>
              <w:right w:val="nil"/>
            </w:tcBorders>
          </w:tcPr>
          <w:p w14:paraId="1D304130" w14:textId="4652E28E" w:rsidR="004560A2" w:rsidRPr="00960BFE" w:rsidRDefault="00C1485C" w:rsidP="00EE35CD">
            <w:pPr>
              <w:autoSpaceDE w:val="0"/>
              <w:autoSpaceDN w:val="0"/>
              <w:adjustRightInd w:val="0"/>
            </w:pPr>
            <w:r>
              <w:t>3 April 2025</w:t>
            </w:r>
          </w:p>
        </w:tc>
      </w:tr>
    </w:tbl>
    <w:p w14:paraId="736BCE46" w14:textId="77777777" w:rsidR="004560A2" w:rsidRPr="00795EDD" w:rsidRDefault="004560A2" w:rsidP="004560A2"/>
    <w:p w14:paraId="09D551D6" w14:textId="6749E535" w:rsidR="004560A2" w:rsidRPr="00D324AA" w:rsidRDefault="00415D7D" w:rsidP="004560A2">
      <w:pPr>
        <w:autoSpaceDE w:val="0"/>
        <w:autoSpaceDN w:val="0"/>
        <w:adjustRightInd w:val="0"/>
        <w:rPr>
          <w:sz w:val="20"/>
          <w:lang w:val="en-NZ"/>
        </w:rPr>
      </w:pPr>
      <w:r w:rsidRPr="00440C39">
        <w:rPr>
          <w:rFonts w:cs="Arial"/>
          <w:szCs w:val="22"/>
          <w:lang w:val="en-NZ"/>
        </w:rPr>
        <w:t>Dr Sarah Tan</w:t>
      </w:r>
      <w:r w:rsidR="004560A2" w:rsidRPr="00440C39">
        <w:rPr>
          <w:lang w:val="en-NZ"/>
        </w:rPr>
        <w:t xml:space="preserve"> </w:t>
      </w:r>
      <w:r w:rsidR="004560A2" w:rsidRPr="00D324AA">
        <w:rPr>
          <w:lang w:val="en-NZ"/>
        </w:rPr>
        <w:t>was present via videoconference for discussion of this application.</w:t>
      </w:r>
    </w:p>
    <w:p w14:paraId="57B142B3" w14:textId="77777777" w:rsidR="004560A2" w:rsidRPr="00D324AA" w:rsidRDefault="004560A2" w:rsidP="004560A2">
      <w:pPr>
        <w:rPr>
          <w:u w:val="single"/>
          <w:lang w:val="en-NZ"/>
        </w:rPr>
      </w:pPr>
    </w:p>
    <w:p w14:paraId="4658C390" w14:textId="77777777" w:rsidR="004560A2" w:rsidRPr="0054344C" w:rsidRDefault="004560A2" w:rsidP="004560A2">
      <w:pPr>
        <w:pStyle w:val="Headingbold"/>
      </w:pPr>
      <w:r w:rsidRPr="0054344C">
        <w:t>Potential conflicts of interest</w:t>
      </w:r>
    </w:p>
    <w:p w14:paraId="565352CA" w14:textId="77777777" w:rsidR="004560A2" w:rsidRPr="00D324AA" w:rsidRDefault="004560A2" w:rsidP="004560A2">
      <w:pPr>
        <w:rPr>
          <w:b/>
          <w:lang w:val="en-NZ"/>
        </w:rPr>
      </w:pPr>
    </w:p>
    <w:p w14:paraId="559BE34D" w14:textId="77777777" w:rsidR="004560A2" w:rsidRPr="00D324AA" w:rsidRDefault="004560A2" w:rsidP="004560A2">
      <w:pPr>
        <w:rPr>
          <w:lang w:val="en-NZ"/>
        </w:rPr>
      </w:pPr>
      <w:r w:rsidRPr="00D324AA">
        <w:rPr>
          <w:lang w:val="en-NZ"/>
        </w:rPr>
        <w:t>The Chair asked members to declare any potential conflicts of interest related to this application.</w:t>
      </w:r>
    </w:p>
    <w:p w14:paraId="586BEB98" w14:textId="77777777" w:rsidR="004560A2" w:rsidRPr="00D324AA" w:rsidRDefault="004560A2" w:rsidP="004560A2">
      <w:pPr>
        <w:rPr>
          <w:lang w:val="en-NZ"/>
        </w:rPr>
      </w:pPr>
    </w:p>
    <w:p w14:paraId="28B75A63" w14:textId="0A06C3D4" w:rsidR="004560A2" w:rsidRPr="00D324AA" w:rsidRDefault="004560A2" w:rsidP="009D263F">
      <w:pPr>
        <w:rPr>
          <w:lang w:val="en-NZ"/>
        </w:rPr>
      </w:pPr>
      <w:r w:rsidRPr="00D324AA">
        <w:rPr>
          <w:lang w:val="en-NZ"/>
        </w:rPr>
        <w:t>No potential conflicts of interest related to this application were declared by any member.</w:t>
      </w:r>
    </w:p>
    <w:p w14:paraId="1D134A6E" w14:textId="77777777" w:rsidR="004560A2" w:rsidRPr="00D324AA" w:rsidRDefault="004560A2" w:rsidP="004560A2">
      <w:pPr>
        <w:spacing w:before="80" w:after="80"/>
        <w:rPr>
          <w:lang w:val="en-NZ"/>
        </w:rPr>
      </w:pPr>
    </w:p>
    <w:p w14:paraId="081B15DC" w14:textId="77777777" w:rsidR="004560A2" w:rsidRPr="0054344C" w:rsidRDefault="004560A2" w:rsidP="004560A2">
      <w:pPr>
        <w:pStyle w:val="Headingbold"/>
      </w:pPr>
      <w:r w:rsidRPr="0054344C">
        <w:t>Summary of outstanding ethical issues</w:t>
      </w:r>
    </w:p>
    <w:p w14:paraId="12225FBB" w14:textId="77777777" w:rsidR="004560A2" w:rsidRPr="00D324AA" w:rsidRDefault="004560A2" w:rsidP="004560A2">
      <w:pPr>
        <w:rPr>
          <w:lang w:val="en-NZ"/>
        </w:rPr>
      </w:pPr>
    </w:p>
    <w:p w14:paraId="4BBF555C" w14:textId="77777777" w:rsidR="004560A2" w:rsidRPr="00D324AA" w:rsidRDefault="004560A2" w:rsidP="004560A2">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63A8EC1" w14:textId="77777777" w:rsidR="004560A2" w:rsidRPr="00D324AA" w:rsidRDefault="004560A2" w:rsidP="004560A2">
      <w:pPr>
        <w:autoSpaceDE w:val="0"/>
        <w:autoSpaceDN w:val="0"/>
        <w:adjustRightInd w:val="0"/>
        <w:rPr>
          <w:szCs w:val="22"/>
          <w:lang w:val="en-NZ"/>
        </w:rPr>
      </w:pPr>
    </w:p>
    <w:p w14:paraId="47628816" w14:textId="759D1DFC" w:rsidR="00602EF3" w:rsidRPr="00C452AC" w:rsidRDefault="004560A2" w:rsidP="00C452AC">
      <w:pPr>
        <w:pStyle w:val="ListParagraph"/>
        <w:numPr>
          <w:ilvl w:val="0"/>
          <w:numId w:val="36"/>
        </w:numPr>
        <w:rPr>
          <w:rFonts w:cs="Arial"/>
          <w:color w:val="FF0000"/>
        </w:rPr>
      </w:pPr>
      <w:r w:rsidRPr="00D324AA">
        <w:t xml:space="preserve">The Committee </w:t>
      </w:r>
      <w:r w:rsidR="005905E5">
        <w:t xml:space="preserve">requested that the </w:t>
      </w:r>
      <w:r w:rsidR="00E54F4D">
        <w:t xml:space="preserve">wording indicating that the study can be </w:t>
      </w:r>
      <w:r w:rsidR="00DF4951">
        <w:t xml:space="preserve">terminated </w:t>
      </w:r>
      <w:r w:rsidR="005A6FF1">
        <w:t>at the decision of the sponsor</w:t>
      </w:r>
      <w:r w:rsidR="00F34C8D">
        <w:t xml:space="preserve"> be removed</w:t>
      </w:r>
      <w:r w:rsidR="006C7FEB">
        <w:t xml:space="preserve"> from the protocol</w:t>
      </w:r>
      <w:r w:rsidR="00BF4890">
        <w:t>,</w:t>
      </w:r>
      <w:r w:rsidR="00F34C8D">
        <w:t xml:space="preserve"> </w:t>
      </w:r>
      <w:r w:rsidR="00DE7175">
        <w:t>as a</w:t>
      </w:r>
      <w:r w:rsidR="002A1FF2">
        <w:t xml:space="preserve"> study cann</w:t>
      </w:r>
      <w:r w:rsidR="00C24704">
        <w:t xml:space="preserve">ot be terminated for commercial </w:t>
      </w:r>
      <w:r w:rsidR="00E37F93">
        <w:t>reasons</w:t>
      </w:r>
      <w:r w:rsidR="00DE7175">
        <w:t xml:space="preserve"> in New Zealand.</w:t>
      </w:r>
    </w:p>
    <w:p w14:paraId="32698402" w14:textId="28555602" w:rsidR="00846D69" w:rsidRPr="00846D69" w:rsidRDefault="000514DB" w:rsidP="00846D69">
      <w:pPr>
        <w:pStyle w:val="ListParagraph"/>
        <w:rPr>
          <w:rFonts w:cs="Arial"/>
          <w:color w:val="FF0000"/>
        </w:rPr>
      </w:pPr>
      <w:r>
        <w:t>The Committee requested</w:t>
      </w:r>
      <w:r w:rsidR="008B69A9">
        <w:t xml:space="preserve"> clarification of the </w:t>
      </w:r>
      <w:r w:rsidR="002A2083">
        <w:t>pre-screening</w:t>
      </w:r>
      <w:r w:rsidR="005967E4">
        <w:t xml:space="preserve"> </w:t>
      </w:r>
      <w:r w:rsidR="008B69A9">
        <w:t xml:space="preserve">process </w:t>
      </w:r>
      <w:r w:rsidR="005967E4">
        <w:t>assessing age, disease</w:t>
      </w:r>
      <w:r w:rsidR="002A2083">
        <w:t xml:space="preserve"> and</w:t>
      </w:r>
      <w:r w:rsidR="005967E4">
        <w:t xml:space="preserve"> </w:t>
      </w:r>
      <w:r w:rsidR="003C4A4D">
        <w:t>pas</w:t>
      </w:r>
      <w:r w:rsidR="004979DA">
        <w:t xml:space="preserve">t </w:t>
      </w:r>
      <w:r w:rsidR="002A2083">
        <w:t>history</w:t>
      </w:r>
      <w:r w:rsidR="008B69A9">
        <w:t xml:space="preserve">. This can be done prior to contact with potential </w:t>
      </w:r>
      <w:r w:rsidR="004F2EA1">
        <w:t>participants</w:t>
      </w:r>
      <w:r w:rsidR="008B69A9">
        <w:t>.</w:t>
      </w:r>
      <w:r w:rsidR="00EA5F05">
        <w:t xml:space="preserve"> Please provide clarity on at what point people are approached to be in this study and when they are given the PIS.</w:t>
      </w:r>
      <w:r w:rsidR="00846D69">
        <w:t xml:space="preserve"> </w:t>
      </w:r>
    </w:p>
    <w:p w14:paraId="39C98DAC" w14:textId="6CD15175" w:rsidR="00720608" w:rsidRPr="00F07678" w:rsidRDefault="00720608" w:rsidP="004560A2">
      <w:pPr>
        <w:pStyle w:val="ListParagraph"/>
        <w:rPr>
          <w:rFonts w:cs="Arial"/>
          <w:color w:val="FF0000"/>
        </w:rPr>
      </w:pPr>
      <w:r>
        <w:t xml:space="preserve">The Committee requested clarification </w:t>
      </w:r>
      <w:r w:rsidR="00F75743">
        <w:t xml:space="preserve">on why the whole genome was being tested, and if </w:t>
      </w:r>
      <w:r w:rsidR="00C55812">
        <w:t xml:space="preserve">any results would be made available to participants. If this is not part of this </w:t>
      </w:r>
      <w:r w:rsidR="002534DF">
        <w:t>study,</w:t>
      </w:r>
      <w:r w:rsidR="00C55812">
        <w:t xml:space="preserve"> it should be covered in a separate Future Unspecified Research information sheet and removed from the</w:t>
      </w:r>
      <w:r w:rsidR="002046FA">
        <w:t xml:space="preserve"> main</w:t>
      </w:r>
      <w:r w:rsidR="00C55812">
        <w:t xml:space="preserve"> study PIS.</w:t>
      </w:r>
    </w:p>
    <w:p w14:paraId="323321F8" w14:textId="22092C73" w:rsidR="00F07678" w:rsidRPr="008E3814" w:rsidRDefault="00F07678" w:rsidP="004560A2">
      <w:pPr>
        <w:pStyle w:val="ListParagraph"/>
        <w:rPr>
          <w:rFonts w:cs="Arial"/>
          <w:color w:val="FF0000"/>
        </w:rPr>
      </w:pPr>
      <w:r>
        <w:t xml:space="preserve">The Committee </w:t>
      </w:r>
      <w:r w:rsidR="00993377">
        <w:t>queried</w:t>
      </w:r>
      <w:r w:rsidR="001F03D5">
        <w:t xml:space="preserve"> </w:t>
      </w:r>
      <w:r w:rsidR="004B3B88">
        <w:t>whether</w:t>
      </w:r>
      <w:r w:rsidR="002334DB">
        <w:t xml:space="preserve"> the results of any testing of archival samples can be passed on to participants</w:t>
      </w:r>
      <w:r w:rsidR="00304B2B">
        <w:t xml:space="preserve">, especially in the case </w:t>
      </w:r>
      <w:r w:rsidR="00AD2A07">
        <w:t xml:space="preserve">that their entire archival sample is </w:t>
      </w:r>
      <w:r w:rsidR="002534DF">
        <w:t>used,</w:t>
      </w:r>
      <w:r w:rsidR="00AD2A07">
        <w:t xml:space="preserve"> and </w:t>
      </w:r>
      <w:r w:rsidR="00304B2B">
        <w:t>they</w:t>
      </w:r>
      <w:r w:rsidR="00AD2A07">
        <w:t xml:space="preserve"> </w:t>
      </w:r>
      <w:r w:rsidR="002046FA">
        <w:t>may have the opportunity to</w:t>
      </w:r>
      <w:r w:rsidR="00276C6B">
        <w:t xml:space="preserve"> </w:t>
      </w:r>
      <w:r w:rsidR="002046FA">
        <w:t>enrol in</w:t>
      </w:r>
      <w:r w:rsidR="00AD2A07">
        <w:t xml:space="preserve"> another study.</w:t>
      </w:r>
    </w:p>
    <w:p w14:paraId="7F9747B1" w14:textId="77777777" w:rsidR="008E3814" w:rsidRPr="008E3814" w:rsidRDefault="008E3814" w:rsidP="008E3814">
      <w:pPr>
        <w:rPr>
          <w:rFonts w:cs="Arial"/>
          <w:color w:val="FF0000"/>
        </w:rPr>
      </w:pPr>
    </w:p>
    <w:p w14:paraId="38EAC52C" w14:textId="77777777" w:rsidR="004560A2" w:rsidRPr="00D324AA" w:rsidRDefault="004560A2" w:rsidP="004560A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19B054C" w14:textId="77777777" w:rsidR="004560A2" w:rsidRPr="00D324AA" w:rsidRDefault="004560A2" w:rsidP="004560A2">
      <w:pPr>
        <w:spacing w:before="80" w:after="80"/>
        <w:rPr>
          <w:rFonts w:cs="Arial"/>
          <w:szCs w:val="22"/>
          <w:lang w:val="en-NZ"/>
        </w:rPr>
      </w:pPr>
    </w:p>
    <w:p w14:paraId="5327060E" w14:textId="394B0C59" w:rsidR="004560A2" w:rsidRDefault="004560A2" w:rsidP="004560A2">
      <w:pPr>
        <w:pStyle w:val="ListParagraph"/>
      </w:pPr>
      <w:r w:rsidRPr="00D324AA">
        <w:t>Please</w:t>
      </w:r>
      <w:r w:rsidR="0097757C">
        <w:t xml:space="preserve"> </w:t>
      </w:r>
      <w:r w:rsidR="00F40810">
        <w:t>revise the PIS</w:t>
      </w:r>
      <w:r w:rsidR="000F4AC1">
        <w:t xml:space="preserve"> for repetition and </w:t>
      </w:r>
      <w:r w:rsidR="00145D60">
        <w:t>use of lay language</w:t>
      </w:r>
      <w:r w:rsidR="00F40810">
        <w:t xml:space="preserve"> to address length and accessibility for</w:t>
      </w:r>
      <w:r w:rsidR="00276C6B">
        <w:t xml:space="preserve"> </w:t>
      </w:r>
      <w:r w:rsidR="00165EC1">
        <w:t>participant</w:t>
      </w:r>
      <w:r w:rsidR="002046FA">
        <w:t>s</w:t>
      </w:r>
      <w:r w:rsidR="00F40810">
        <w:t>.</w:t>
      </w:r>
    </w:p>
    <w:p w14:paraId="60379E74" w14:textId="2AEA4EEA" w:rsidR="00F40810" w:rsidRDefault="00EC4E35" w:rsidP="004560A2">
      <w:pPr>
        <w:pStyle w:val="ListParagraph"/>
      </w:pPr>
      <w:r>
        <w:t xml:space="preserve">Please </w:t>
      </w:r>
      <w:r w:rsidR="002046FA">
        <w:t>refer to</w:t>
      </w:r>
      <w:r w:rsidR="00276C6B">
        <w:t xml:space="preserve"> </w:t>
      </w:r>
      <w:r w:rsidR="00CA5949">
        <w:t xml:space="preserve">HDEC PIS structure </w:t>
      </w:r>
      <w:r w:rsidR="002046FA">
        <w:t xml:space="preserve">to assist in revising the PIS </w:t>
      </w:r>
      <w:r w:rsidR="00165EC1">
        <w:t>for this study.</w:t>
      </w:r>
    </w:p>
    <w:p w14:paraId="572DB036" w14:textId="0CF91C1B" w:rsidR="002E7F29" w:rsidRDefault="002E7F29" w:rsidP="004560A2">
      <w:pPr>
        <w:pStyle w:val="ListParagraph"/>
      </w:pPr>
      <w:r>
        <w:t xml:space="preserve">Please </w:t>
      </w:r>
      <w:r w:rsidR="00E03CEA">
        <w:t>clearly state at the beginning of the PIS that the study drug is not approved in New Zealand</w:t>
      </w:r>
      <w:r w:rsidR="00141842">
        <w:t>.</w:t>
      </w:r>
    </w:p>
    <w:p w14:paraId="21C458CF" w14:textId="456027E1" w:rsidR="0034601D" w:rsidRDefault="00141842" w:rsidP="004560A2">
      <w:pPr>
        <w:pStyle w:val="ListParagraph"/>
      </w:pPr>
      <w:r>
        <w:t xml:space="preserve">Please </w:t>
      </w:r>
      <w:r w:rsidR="00C265F6">
        <w:t>revise the table</w:t>
      </w:r>
      <w:r w:rsidR="007F5A98">
        <w:t xml:space="preserve"> from page </w:t>
      </w:r>
      <w:r w:rsidR="0096541A">
        <w:t>6-13 for</w:t>
      </w:r>
      <w:r w:rsidR="00B60F28">
        <w:t xml:space="preserve"> simplicity. Remove any repeated information and ensure that </w:t>
      </w:r>
      <w:r w:rsidR="00B522B1">
        <w:t>what is provided is easy to understand.</w:t>
      </w:r>
    </w:p>
    <w:p w14:paraId="5A19DD05" w14:textId="381FCF4A" w:rsidR="00141842" w:rsidRDefault="0066643F" w:rsidP="004560A2">
      <w:pPr>
        <w:pStyle w:val="ListParagraph"/>
      </w:pPr>
      <w:r>
        <w:lastRenderedPageBreak/>
        <w:t xml:space="preserve">Please </w:t>
      </w:r>
      <w:r w:rsidR="002046FA">
        <w:t xml:space="preserve">consider </w:t>
      </w:r>
      <w:r>
        <w:t>provid</w:t>
      </w:r>
      <w:r w:rsidR="002046FA">
        <w:t>ing</w:t>
      </w:r>
      <w:r>
        <w:t xml:space="preserve"> </w:t>
      </w:r>
      <w:r w:rsidR="00555B6D">
        <w:t>separate summary sheet</w:t>
      </w:r>
      <w:r w:rsidR="00EF2DA2">
        <w:t>s</w:t>
      </w:r>
      <w:r>
        <w:t xml:space="preserve"> for each arm of the study</w:t>
      </w:r>
      <w:r w:rsidR="003747AC">
        <w:t xml:space="preserve"> which can be provided to </w:t>
      </w:r>
      <w:r w:rsidR="0056552F">
        <w:t>participants where relevant</w:t>
      </w:r>
      <w:r>
        <w:t>.</w:t>
      </w:r>
      <w:r w:rsidR="00B60F28">
        <w:t xml:space="preserve"> </w:t>
      </w:r>
    </w:p>
    <w:p w14:paraId="71A39B20" w14:textId="1B32EE0D" w:rsidR="00C2491A" w:rsidRDefault="00950591" w:rsidP="004560A2">
      <w:pPr>
        <w:pStyle w:val="ListParagraph"/>
      </w:pPr>
      <w:r>
        <w:t xml:space="preserve">Please clarify whether the </w:t>
      </w:r>
      <w:r w:rsidR="003C239A">
        <w:t>study drug will be available</w:t>
      </w:r>
      <w:r w:rsidR="0015508E">
        <w:t xml:space="preserve"> after the </w:t>
      </w:r>
      <w:r w:rsidR="008100F8">
        <w:t>study has ended</w:t>
      </w:r>
      <w:r w:rsidR="003C239A">
        <w:t xml:space="preserve"> for </w:t>
      </w:r>
      <w:r w:rsidR="00F96B5C">
        <w:t xml:space="preserve">as long as the participant is </w:t>
      </w:r>
      <w:r w:rsidR="00CF05C9">
        <w:t>receiving benefit</w:t>
      </w:r>
      <w:r w:rsidR="008100F8">
        <w:t>. Please ensure this is consistent throughout documentation.</w:t>
      </w:r>
    </w:p>
    <w:p w14:paraId="38126F83" w14:textId="70D0EB5E" w:rsidR="008100F8" w:rsidRDefault="008100F8" w:rsidP="004560A2">
      <w:pPr>
        <w:pStyle w:val="ListParagraph"/>
      </w:pPr>
      <w:r>
        <w:t>Please remove</w:t>
      </w:r>
      <w:r w:rsidR="00032475">
        <w:t xml:space="preserve"> </w:t>
      </w:r>
      <w:r w:rsidR="00C35FE6">
        <w:t xml:space="preserve">wording </w:t>
      </w:r>
      <w:r w:rsidR="004E3197">
        <w:t xml:space="preserve">indicating that participants need to provide receipts </w:t>
      </w:r>
      <w:r w:rsidR="003A6C7B">
        <w:t>for reimbursement of travel, this is not required.</w:t>
      </w:r>
    </w:p>
    <w:p w14:paraId="293EB3E0" w14:textId="6847B2CA" w:rsidR="001D404A" w:rsidRPr="00D324AA" w:rsidRDefault="001D404A" w:rsidP="004560A2">
      <w:pPr>
        <w:pStyle w:val="ListParagraph"/>
      </w:pPr>
      <w:r>
        <w:t>Please</w:t>
      </w:r>
      <w:r w:rsidR="001D3AB1">
        <w:t xml:space="preserve"> </w:t>
      </w:r>
      <w:r w:rsidR="00A834BA">
        <w:t xml:space="preserve">revise wording </w:t>
      </w:r>
      <w:r w:rsidR="00C40953">
        <w:t xml:space="preserve">requesting that </w:t>
      </w:r>
      <w:r w:rsidR="00437DF7">
        <w:t xml:space="preserve">grapefruit or oranges are consumed </w:t>
      </w:r>
      <w:r w:rsidR="002046FA">
        <w:t>‘</w:t>
      </w:r>
      <w:r w:rsidR="00437DF7">
        <w:t>with caution</w:t>
      </w:r>
      <w:r w:rsidR="002046FA">
        <w:t>’</w:t>
      </w:r>
      <w:r w:rsidR="00437DF7">
        <w:t xml:space="preserve">. </w:t>
      </w:r>
      <w:r w:rsidR="0062208E">
        <w:t>I</w:t>
      </w:r>
      <w:r w:rsidR="00F76C96">
        <w:t xml:space="preserve">f </w:t>
      </w:r>
      <w:r w:rsidR="0062208E">
        <w:t>Researchers</w:t>
      </w:r>
      <w:r w:rsidR="005B1FC9">
        <w:t xml:space="preserve"> do not want participants to eat </w:t>
      </w:r>
      <w:r w:rsidR="00C465E4">
        <w:t xml:space="preserve">these </w:t>
      </w:r>
      <w:r w:rsidR="004C6BD9">
        <w:t>fruits,</w:t>
      </w:r>
      <w:r w:rsidR="0062208E">
        <w:t xml:space="preserve"> please state clearly in unambiguous language.</w:t>
      </w:r>
    </w:p>
    <w:p w14:paraId="1B2031F0" w14:textId="5F89D6CF" w:rsidR="004560A2" w:rsidRDefault="00C465E4" w:rsidP="004560A2">
      <w:pPr>
        <w:pStyle w:val="ListParagraph"/>
      </w:pPr>
      <w:r>
        <w:t>Please remove ‘instructions for investigators’ box from the PIS</w:t>
      </w:r>
      <w:r w:rsidR="007875B4">
        <w:t>.</w:t>
      </w:r>
    </w:p>
    <w:p w14:paraId="7850A85A" w14:textId="5045E921" w:rsidR="007875B4" w:rsidRDefault="00626935" w:rsidP="004560A2">
      <w:pPr>
        <w:pStyle w:val="ListParagraph"/>
      </w:pPr>
      <w:r>
        <w:t>Please</w:t>
      </w:r>
      <w:r w:rsidR="00067E4B">
        <w:t xml:space="preserve"> </w:t>
      </w:r>
      <w:r w:rsidR="00433467">
        <w:t>revise the reproductive risks section.</w:t>
      </w:r>
    </w:p>
    <w:p w14:paraId="61BD3346" w14:textId="1F8617C1" w:rsidR="00433467" w:rsidRDefault="00433467" w:rsidP="004560A2">
      <w:pPr>
        <w:pStyle w:val="ListParagraph"/>
      </w:pPr>
      <w:r>
        <w:t xml:space="preserve">Please revise the </w:t>
      </w:r>
      <w:r w:rsidR="00252D99">
        <w:t xml:space="preserve">security and storage section </w:t>
      </w:r>
      <w:r w:rsidR="00592F1A">
        <w:t xml:space="preserve">where it indicates that identifiable information will be stored for at least 25 years </w:t>
      </w:r>
      <w:r w:rsidR="00F3162B">
        <w:t xml:space="preserve">to provide a maximum length of storage, </w:t>
      </w:r>
      <w:r w:rsidR="007724D6">
        <w:t xml:space="preserve">the Committee do not approve of indefinite storage. </w:t>
      </w:r>
    </w:p>
    <w:p w14:paraId="1F8BF292" w14:textId="2C75BB3D" w:rsidR="0054374A" w:rsidRDefault="002C2E31" w:rsidP="004560A2">
      <w:pPr>
        <w:pStyle w:val="ListParagraph"/>
      </w:pPr>
      <w:r>
        <w:t>Please revise the FUR PIS to explain the privacy associated risks</w:t>
      </w:r>
      <w:r w:rsidR="00892388">
        <w:t xml:space="preserve"> and </w:t>
      </w:r>
      <w:r w:rsidR="002203FC">
        <w:t xml:space="preserve">clarify </w:t>
      </w:r>
      <w:r w:rsidR="00E1581E">
        <w:t xml:space="preserve">the </w:t>
      </w:r>
      <w:r w:rsidR="003E0C9F">
        <w:t>sharing of genetic results with participants</w:t>
      </w:r>
      <w:r>
        <w:t>.</w:t>
      </w:r>
    </w:p>
    <w:p w14:paraId="3070BBA9" w14:textId="1DB8EB58" w:rsidR="002018B2" w:rsidRDefault="002018B2" w:rsidP="004560A2">
      <w:pPr>
        <w:pStyle w:val="ListParagraph"/>
      </w:pPr>
      <w:r>
        <w:t>Please revise the word ‘treatment’ and replace with ‘study’ as there are therapeutic misconceptions about the use of ‘treatment’.</w:t>
      </w:r>
    </w:p>
    <w:p w14:paraId="4F8174C6" w14:textId="739767C6" w:rsidR="002018B2" w:rsidRDefault="00846D69" w:rsidP="004560A2">
      <w:pPr>
        <w:pStyle w:val="ListParagraph"/>
      </w:pPr>
      <w:r>
        <w:t>Please include the processes in place for following up quality of life questionnaires assessing risk of self-harm or suicidality outlined during the discussion. Including the availability of psychologist/psychiatrist referral pathways if needed</w:t>
      </w:r>
      <w:r w:rsidR="00A97413">
        <w:t xml:space="preserve">, how this process works, </w:t>
      </w:r>
      <w:r w:rsidR="00B31099">
        <w:t>including timeliness</w:t>
      </w:r>
      <w:r w:rsidR="00A97413">
        <w:t xml:space="preserve"> how this would be paid for</w:t>
      </w:r>
      <w:r w:rsidR="00517815">
        <w:t xml:space="preserve"> and that it will not be at the expense of the participant</w:t>
      </w:r>
      <w:r w:rsidR="00B31099">
        <w:t xml:space="preserve"> or to publicly funded health services</w:t>
      </w:r>
      <w:r w:rsidR="006B1BFD">
        <w:t>.</w:t>
      </w:r>
    </w:p>
    <w:p w14:paraId="3D28786A" w14:textId="6A52B6A1" w:rsidR="004560A2" w:rsidRDefault="000335DD" w:rsidP="00A52AF6">
      <w:pPr>
        <w:pStyle w:val="ListParagraph"/>
      </w:pPr>
      <w:r>
        <w:t>Please outline in the PIS that this study has been ongoing outside of New Zealand and that participants in New Zealand are joining the study.</w:t>
      </w:r>
    </w:p>
    <w:p w14:paraId="44837213" w14:textId="1D24A7F9" w:rsidR="00BD2435" w:rsidRDefault="00BD2435" w:rsidP="00A52AF6">
      <w:pPr>
        <w:pStyle w:val="ListParagraph"/>
      </w:pPr>
      <w:r>
        <w:t>Please revise precision of blood collection volumes</w:t>
      </w:r>
      <w:r w:rsidR="00170892">
        <w:t xml:space="preserve"> in the PIS</w:t>
      </w:r>
      <w:r>
        <w:t xml:space="preserve">, these can be rounded </w:t>
      </w:r>
      <w:r w:rsidR="001D1516">
        <w:t>for clarity.</w:t>
      </w:r>
    </w:p>
    <w:p w14:paraId="3A956B8C" w14:textId="0CE86D97" w:rsidR="00170892" w:rsidRDefault="00170892" w:rsidP="00A52AF6">
      <w:pPr>
        <w:pStyle w:val="ListParagraph"/>
      </w:pPr>
      <w:r>
        <w:t>Please</w:t>
      </w:r>
      <w:r w:rsidR="00551127">
        <w:t xml:space="preserve"> revise ‘side effects’ </w:t>
      </w:r>
      <w:r w:rsidR="00377FD1">
        <w:t>to ‘adverse events’</w:t>
      </w:r>
      <w:r w:rsidR="00551127">
        <w:t xml:space="preserve"> as there is mention of COVID</w:t>
      </w:r>
      <w:r w:rsidR="00B31099">
        <w:t>.COVID infection</w:t>
      </w:r>
      <w:r w:rsidR="00551127">
        <w:t xml:space="preserve"> is not a side effect of </w:t>
      </w:r>
      <w:r w:rsidR="00B31099">
        <w:t>the investigational products</w:t>
      </w:r>
      <w:r w:rsidR="006B1BFD">
        <w:t>.</w:t>
      </w:r>
    </w:p>
    <w:p w14:paraId="4E72D229" w14:textId="2F10C880" w:rsidR="00A916CF" w:rsidRDefault="00A916CF" w:rsidP="00A52AF6">
      <w:pPr>
        <w:pStyle w:val="ListParagraph"/>
      </w:pPr>
      <w:r>
        <w:t>Please revise</w:t>
      </w:r>
      <w:r w:rsidR="00A17535">
        <w:t xml:space="preserve"> the reproducti</w:t>
      </w:r>
      <w:r w:rsidR="009675D7">
        <w:t>ve risk statements</w:t>
      </w:r>
      <w:r w:rsidR="000466C6">
        <w:t>, remove references to babies</w:t>
      </w:r>
      <w:r w:rsidR="00147D87">
        <w:t xml:space="preserve"> an</w:t>
      </w:r>
      <w:r w:rsidR="002E19AE">
        <w:t>d unborn children</w:t>
      </w:r>
      <w:r w:rsidR="00147D87">
        <w:t xml:space="preserve"> instead, refer to pregnancy and the outcome of pregnancy</w:t>
      </w:r>
      <w:r w:rsidR="003B7C77">
        <w:t xml:space="preserve"> as </w:t>
      </w:r>
      <w:r w:rsidR="00AF1C20">
        <w:t>live birth cannot be assumed</w:t>
      </w:r>
      <w:r w:rsidR="00147D87">
        <w:t>.</w:t>
      </w:r>
    </w:p>
    <w:p w14:paraId="438F154B" w14:textId="6063DA29" w:rsidR="007D38C7" w:rsidRDefault="007D38C7" w:rsidP="00A52AF6">
      <w:pPr>
        <w:pStyle w:val="ListParagraph"/>
      </w:pPr>
      <w:r>
        <w:t>Please remove mandatory</w:t>
      </w:r>
      <w:r w:rsidR="007A3096">
        <w:t xml:space="preserve"> monthly</w:t>
      </w:r>
      <w:r>
        <w:t xml:space="preserve"> pregnancy </w:t>
      </w:r>
      <w:r w:rsidR="00663DCA">
        <w:t>testing</w:t>
      </w:r>
      <w:r w:rsidR="008D21E9">
        <w:t xml:space="preserve">. If patients are not pregnant </w:t>
      </w:r>
      <w:r w:rsidR="00263036">
        <w:t xml:space="preserve">when enrolled in the study and agree to follow the contraception </w:t>
      </w:r>
      <w:r w:rsidR="00942BD2">
        <w:t>precautions</w:t>
      </w:r>
      <w:r w:rsidR="005D7F56">
        <w:t xml:space="preserve"> this is sufficient</w:t>
      </w:r>
      <w:r w:rsidR="00B31099">
        <w:t>. Mandatory testing is coercive</w:t>
      </w:r>
      <w:r w:rsidR="006B1BFD">
        <w:t>.</w:t>
      </w:r>
    </w:p>
    <w:p w14:paraId="15613828" w14:textId="1C53058A" w:rsidR="0019368E" w:rsidRDefault="00696D45" w:rsidP="00A52AF6">
      <w:pPr>
        <w:pStyle w:val="ListParagraph"/>
      </w:pPr>
      <w:r>
        <w:t>Please</w:t>
      </w:r>
      <w:r w:rsidR="00A83BDA">
        <w:t xml:space="preserve"> remove</w:t>
      </w:r>
      <w:r>
        <w:t xml:space="preserve"> </w:t>
      </w:r>
      <w:r w:rsidR="00A83BDA">
        <w:t>‘</w:t>
      </w:r>
      <w:r w:rsidR="00CA090A">
        <w:t>willingly</w:t>
      </w:r>
      <w:r w:rsidR="00A83BDA">
        <w:t>’</w:t>
      </w:r>
      <w:r w:rsidR="00CA090A">
        <w:t xml:space="preserve"> consent</w:t>
      </w:r>
      <w:r w:rsidR="00A83BDA">
        <w:t xml:space="preserve"> from the optional consent form as </w:t>
      </w:r>
      <w:r w:rsidR="00CB0A75">
        <w:t xml:space="preserve">it is </w:t>
      </w:r>
      <w:r w:rsidR="0019368E">
        <w:t>unnecessary.</w:t>
      </w:r>
    </w:p>
    <w:p w14:paraId="1727A6DF" w14:textId="72A2B92D" w:rsidR="007C454F" w:rsidRDefault="007C454F" w:rsidP="00A52AF6">
      <w:pPr>
        <w:pStyle w:val="ListParagraph"/>
      </w:pPr>
      <w:r>
        <w:t>Please</w:t>
      </w:r>
      <w:r w:rsidR="00BC528F">
        <w:t xml:space="preserve"> </w:t>
      </w:r>
      <w:r w:rsidR="009539A9">
        <w:t xml:space="preserve">ensure </w:t>
      </w:r>
      <w:r w:rsidR="00A93C24">
        <w:t xml:space="preserve">that, </w:t>
      </w:r>
      <w:r w:rsidR="006A5D5E">
        <w:t>when</w:t>
      </w:r>
      <w:r w:rsidR="00A93C24">
        <w:t xml:space="preserve"> referring to contraceptive options, </w:t>
      </w:r>
      <w:r w:rsidR="0024037D">
        <w:t xml:space="preserve">a male participant is not </w:t>
      </w:r>
      <w:r w:rsidR="00B017E0">
        <w:t xml:space="preserve">consenting </w:t>
      </w:r>
      <w:r w:rsidR="00526278">
        <w:t xml:space="preserve">to their female partner </w:t>
      </w:r>
      <w:r w:rsidR="00000FC6">
        <w:t>undertaking highly effective</w:t>
      </w:r>
      <w:r w:rsidR="00C220B0">
        <w:t xml:space="preserve"> </w:t>
      </w:r>
      <w:r w:rsidR="00000FC6">
        <w:t>contraceptive methods that they may no</w:t>
      </w:r>
      <w:r w:rsidR="00DA2D1B">
        <w:t>t</w:t>
      </w:r>
      <w:r w:rsidR="00000FC6">
        <w:t xml:space="preserve"> be using.</w:t>
      </w:r>
      <w:r w:rsidR="00DA2D1B">
        <w:t xml:space="preserve"> </w:t>
      </w:r>
      <w:r w:rsidR="00CC5E6E">
        <w:t xml:space="preserve">Clarify wording to </w:t>
      </w:r>
      <w:r w:rsidR="00F24BE0">
        <w:t xml:space="preserve">make it clear that this is not </w:t>
      </w:r>
      <w:r w:rsidR="002A58D1">
        <w:t>what is being asked.</w:t>
      </w:r>
    </w:p>
    <w:p w14:paraId="0F499B47" w14:textId="02408EA2" w:rsidR="0074723C" w:rsidRPr="00D324AA" w:rsidRDefault="00CA090A" w:rsidP="0019368E">
      <w:r>
        <w:t xml:space="preserve"> </w:t>
      </w:r>
    </w:p>
    <w:p w14:paraId="54A04523" w14:textId="176F6D86" w:rsidR="004560A2" w:rsidRPr="0054344C" w:rsidRDefault="004560A2" w:rsidP="004560A2">
      <w:pPr>
        <w:rPr>
          <w:b/>
          <w:bCs/>
          <w:lang w:val="en-NZ"/>
        </w:rPr>
      </w:pPr>
      <w:r w:rsidRPr="0054344C">
        <w:rPr>
          <w:b/>
          <w:bCs/>
          <w:lang w:val="en-NZ"/>
        </w:rPr>
        <w:t xml:space="preserve">Decision </w:t>
      </w:r>
    </w:p>
    <w:p w14:paraId="36576F2E" w14:textId="02829F43" w:rsidR="004560A2" w:rsidRPr="00D324AA" w:rsidRDefault="004560A2" w:rsidP="004560A2">
      <w:pPr>
        <w:rPr>
          <w:rFonts w:cs="Arial"/>
          <w:color w:val="33CCCC"/>
          <w:szCs w:val="22"/>
          <w:lang w:val="en-NZ"/>
        </w:rPr>
      </w:pPr>
      <w:r w:rsidRPr="00D324AA">
        <w:rPr>
          <w:rFonts w:cs="Arial"/>
          <w:color w:val="33CCCC"/>
          <w:szCs w:val="22"/>
          <w:lang w:val="en-NZ"/>
        </w:rPr>
        <w:t xml:space="preserve"> </w:t>
      </w:r>
    </w:p>
    <w:p w14:paraId="53510B68" w14:textId="77777777" w:rsidR="004560A2" w:rsidRPr="00D324AA" w:rsidRDefault="004560A2" w:rsidP="004560A2">
      <w:pPr>
        <w:rPr>
          <w:lang w:val="en-NZ"/>
        </w:rPr>
      </w:pPr>
    </w:p>
    <w:p w14:paraId="672F6A7F" w14:textId="77777777" w:rsidR="004560A2" w:rsidRPr="00D324AA" w:rsidRDefault="004560A2" w:rsidP="004560A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115828C" w14:textId="77777777" w:rsidR="004560A2" w:rsidRPr="00D324AA" w:rsidRDefault="004560A2" w:rsidP="004560A2">
      <w:pPr>
        <w:rPr>
          <w:lang w:val="en-NZ"/>
        </w:rPr>
      </w:pPr>
    </w:p>
    <w:p w14:paraId="513E0ABA" w14:textId="77777777" w:rsidR="004560A2" w:rsidRPr="006D0A33" w:rsidRDefault="004560A2" w:rsidP="004560A2">
      <w:pPr>
        <w:pStyle w:val="ListParagraph"/>
      </w:pPr>
      <w:r w:rsidRPr="006D0A33">
        <w:t>Please address all outstanding ethical issues, providing the information requested by the Committee.</w:t>
      </w:r>
    </w:p>
    <w:p w14:paraId="542E618D" w14:textId="77777777" w:rsidR="004560A2" w:rsidRPr="006D0A33" w:rsidRDefault="004560A2" w:rsidP="004560A2">
      <w:pPr>
        <w:pStyle w:val="ListParagraph"/>
      </w:pPr>
      <w:r w:rsidRPr="006D0A33">
        <w:lastRenderedPageBreak/>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2615237" w14:textId="71B534C7" w:rsidR="004560A2" w:rsidRPr="006D0A33" w:rsidRDefault="004560A2" w:rsidP="004560A2">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120046">
        <w:rPr>
          <w:i/>
          <w:iCs/>
        </w:rPr>
        <w:t>(National Ethical Standards for Health and Disability Research and Quality Improvement, para 9.7).</w:t>
      </w:r>
      <w:r w:rsidR="00276C6B">
        <w:rPr>
          <w:i/>
          <w:iCs/>
        </w:rPr>
        <w:t xml:space="preserve"> </w:t>
      </w:r>
    </w:p>
    <w:p w14:paraId="3A9BC25A" w14:textId="77777777" w:rsidR="004560A2" w:rsidRPr="00D324AA" w:rsidRDefault="004560A2" w:rsidP="004560A2">
      <w:pPr>
        <w:rPr>
          <w:color w:val="FF0000"/>
          <w:lang w:val="en-NZ"/>
        </w:rPr>
      </w:pPr>
    </w:p>
    <w:p w14:paraId="047BBD48" w14:textId="1A63F5B4" w:rsidR="004560A2" w:rsidRPr="00D324AA" w:rsidRDefault="004560A2" w:rsidP="1E817F02">
      <w:r w:rsidRPr="1E817F02">
        <w:t>After receipt of the information requested by the Committee, a final decision on the application will be made by</w:t>
      </w:r>
      <w:r w:rsidR="001D2D56">
        <w:t xml:space="preserve"> </w:t>
      </w:r>
      <w:r w:rsidR="00440C39">
        <w:t xml:space="preserve">Dr </w:t>
      </w:r>
      <w:r w:rsidR="002D4C28">
        <w:t>Kate Parker and</w:t>
      </w:r>
      <w:r w:rsidR="00440C39">
        <w:t xml:space="preserve"> Mr</w:t>
      </w:r>
      <w:r w:rsidR="002D4C28">
        <w:t xml:space="preserve"> </w:t>
      </w:r>
      <w:r w:rsidR="001E0A48">
        <w:t>Jonathan Darby</w:t>
      </w:r>
      <w:r w:rsidRPr="1E817F02">
        <w:t>.</w:t>
      </w:r>
    </w:p>
    <w:p w14:paraId="489574E2" w14:textId="77777777" w:rsidR="004560A2" w:rsidRDefault="004560A2" w:rsidP="004560A2">
      <w:pPr>
        <w:rPr>
          <w:color w:val="4BACC6"/>
          <w:lang w:val="en-NZ"/>
        </w:rPr>
      </w:pPr>
    </w:p>
    <w:p w14:paraId="28B1CDEE" w14:textId="77777777" w:rsidR="004560A2" w:rsidRDefault="004560A2" w:rsidP="004560A2">
      <w:pPr>
        <w:rPr>
          <w:color w:val="4BACC6"/>
          <w:lang w:val="en-NZ"/>
        </w:rPr>
      </w:pPr>
    </w:p>
    <w:p w14:paraId="4835F668" w14:textId="77777777" w:rsidR="004560A2" w:rsidRDefault="004560A2" w:rsidP="004560A2">
      <w:pPr>
        <w:rPr>
          <w:color w:val="4BACC6"/>
          <w:lang w:val="en-NZ"/>
        </w:rPr>
      </w:pPr>
    </w:p>
    <w:p w14:paraId="593AD08B" w14:textId="77777777" w:rsidR="004560A2" w:rsidRDefault="004560A2" w:rsidP="004560A2">
      <w:pPr>
        <w:rPr>
          <w:color w:val="4BACC6"/>
          <w:lang w:val="en-NZ"/>
        </w:rPr>
      </w:pPr>
    </w:p>
    <w:p w14:paraId="405F3964" w14:textId="3EDEF91E" w:rsidR="004560A2" w:rsidRDefault="004560A2">
      <w:pPr>
        <w:rPr>
          <w:color w:val="4BACC6"/>
          <w:lang w:val="en-NZ"/>
        </w:rPr>
      </w:pPr>
      <w:r>
        <w:rPr>
          <w:color w:val="4BACC6"/>
          <w:lang w:val="en-NZ"/>
        </w:rPr>
        <w:br w:type="page"/>
      </w:r>
    </w:p>
    <w:p w14:paraId="42FFB944" w14:textId="77777777" w:rsidR="004560A2" w:rsidRPr="00DA5F0B" w:rsidRDefault="004560A2" w:rsidP="004560A2">
      <w:pPr>
        <w:pStyle w:val="Heading2"/>
      </w:pPr>
      <w:r w:rsidRPr="00DA5F0B">
        <w:lastRenderedPageBreak/>
        <w:t xml:space="preserve">New applications </w:t>
      </w:r>
    </w:p>
    <w:p w14:paraId="677346E2" w14:textId="77777777" w:rsidR="004560A2" w:rsidRPr="0018623C" w:rsidRDefault="004560A2" w:rsidP="004560A2"/>
    <w:p w14:paraId="4C733C7E" w14:textId="77777777" w:rsidR="004560A2" w:rsidRDefault="004560A2" w:rsidP="004560A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60A2" w:rsidRPr="00960BFE" w14:paraId="785D3942" w14:textId="77777777" w:rsidTr="00EE35CD">
        <w:trPr>
          <w:trHeight w:val="280"/>
        </w:trPr>
        <w:tc>
          <w:tcPr>
            <w:tcW w:w="966" w:type="dxa"/>
            <w:tcBorders>
              <w:top w:val="nil"/>
              <w:left w:val="nil"/>
              <w:bottom w:val="nil"/>
              <w:right w:val="nil"/>
            </w:tcBorders>
          </w:tcPr>
          <w:p w14:paraId="7BE4994B" w14:textId="2D30F295" w:rsidR="004560A2" w:rsidRPr="00960BFE" w:rsidRDefault="004560A2" w:rsidP="00EE35CD">
            <w:pPr>
              <w:autoSpaceDE w:val="0"/>
              <w:autoSpaceDN w:val="0"/>
              <w:adjustRightInd w:val="0"/>
            </w:pPr>
            <w:r>
              <w:rPr>
                <w:b/>
              </w:rPr>
              <w:t>5</w:t>
            </w:r>
            <w:r w:rsidR="00276C6B">
              <w:rPr>
                <w:b/>
              </w:rPr>
              <w:t xml:space="preserve"> </w:t>
            </w:r>
          </w:p>
        </w:tc>
        <w:tc>
          <w:tcPr>
            <w:tcW w:w="2575" w:type="dxa"/>
            <w:tcBorders>
              <w:top w:val="nil"/>
              <w:left w:val="nil"/>
              <w:bottom w:val="nil"/>
              <w:right w:val="nil"/>
            </w:tcBorders>
          </w:tcPr>
          <w:p w14:paraId="0BD9C531" w14:textId="574A2A1B" w:rsidR="004560A2" w:rsidRPr="00960BFE" w:rsidRDefault="004560A2" w:rsidP="00EE35CD">
            <w:pPr>
              <w:autoSpaceDE w:val="0"/>
              <w:autoSpaceDN w:val="0"/>
              <w:adjustRightInd w:val="0"/>
            </w:pPr>
            <w:r w:rsidRPr="00960BFE">
              <w:rPr>
                <w:b/>
              </w:rPr>
              <w:t>Ethics ref:</w:t>
            </w:r>
            <w:r w:rsidR="00276C6B">
              <w:rPr>
                <w:b/>
              </w:rPr>
              <w:t xml:space="preserve"> </w:t>
            </w:r>
          </w:p>
        </w:tc>
        <w:tc>
          <w:tcPr>
            <w:tcW w:w="6459" w:type="dxa"/>
            <w:tcBorders>
              <w:top w:val="nil"/>
              <w:left w:val="nil"/>
              <w:bottom w:val="nil"/>
              <w:right w:val="nil"/>
            </w:tcBorders>
          </w:tcPr>
          <w:p w14:paraId="3C6E8E7E" w14:textId="1E482987" w:rsidR="004560A2" w:rsidRPr="002B62FF" w:rsidRDefault="005E6BEE" w:rsidP="00EE35CD">
            <w:pPr>
              <w:rPr>
                <w:b/>
                <w:bCs/>
              </w:rPr>
            </w:pPr>
            <w:r w:rsidRPr="005E6BEE">
              <w:rPr>
                <w:b/>
                <w:bCs/>
              </w:rPr>
              <w:t>2025 FULL 21130</w:t>
            </w:r>
          </w:p>
        </w:tc>
      </w:tr>
      <w:tr w:rsidR="004560A2" w:rsidRPr="00960BFE" w14:paraId="2E8F19D8" w14:textId="77777777" w:rsidTr="00EE35CD">
        <w:trPr>
          <w:trHeight w:val="280"/>
        </w:trPr>
        <w:tc>
          <w:tcPr>
            <w:tcW w:w="966" w:type="dxa"/>
            <w:tcBorders>
              <w:top w:val="nil"/>
              <w:left w:val="nil"/>
              <w:bottom w:val="nil"/>
              <w:right w:val="nil"/>
            </w:tcBorders>
          </w:tcPr>
          <w:p w14:paraId="2B6A8FBD"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32191BC1" w14:textId="77777777" w:rsidR="004560A2" w:rsidRPr="00960BFE" w:rsidRDefault="004560A2" w:rsidP="00EE35CD">
            <w:pPr>
              <w:autoSpaceDE w:val="0"/>
              <w:autoSpaceDN w:val="0"/>
              <w:adjustRightInd w:val="0"/>
            </w:pPr>
            <w:r w:rsidRPr="00960BFE">
              <w:t xml:space="preserve">Title: </w:t>
            </w:r>
          </w:p>
        </w:tc>
        <w:tc>
          <w:tcPr>
            <w:tcW w:w="6459" w:type="dxa"/>
            <w:tcBorders>
              <w:top w:val="nil"/>
              <w:left w:val="nil"/>
              <w:bottom w:val="nil"/>
              <w:right w:val="nil"/>
            </w:tcBorders>
          </w:tcPr>
          <w:p w14:paraId="084A89A4" w14:textId="395149B3" w:rsidR="004560A2" w:rsidRPr="00960BFE" w:rsidRDefault="001E3F0A" w:rsidP="00EE35CD">
            <w:pPr>
              <w:autoSpaceDE w:val="0"/>
              <w:autoSpaceDN w:val="0"/>
              <w:adjustRightInd w:val="0"/>
            </w:pPr>
            <w:r w:rsidRPr="001E3F0A">
              <w:t>Impact of small-bite (5 mm) fascial closure following emergency midline laparotomy: a single-centre randomised clinical trial</w:t>
            </w:r>
          </w:p>
        </w:tc>
      </w:tr>
      <w:tr w:rsidR="004560A2" w:rsidRPr="00960BFE" w14:paraId="4D519406" w14:textId="77777777" w:rsidTr="00EE35CD">
        <w:trPr>
          <w:trHeight w:val="280"/>
        </w:trPr>
        <w:tc>
          <w:tcPr>
            <w:tcW w:w="966" w:type="dxa"/>
            <w:tcBorders>
              <w:top w:val="nil"/>
              <w:left w:val="nil"/>
              <w:bottom w:val="nil"/>
              <w:right w:val="nil"/>
            </w:tcBorders>
          </w:tcPr>
          <w:p w14:paraId="42DF2EF6"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071975C0" w14:textId="77777777" w:rsidR="004560A2" w:rsidRPr="00960BFE" w:rsidRDefault="004560A2" w:rsidP="00EE35CD">
            <w:pPr>
              <w:autoSpaceDE w:val="0"/>
              <w:autoSpaceDN w:val="0"/>
              <w:adjustRightInd w:val="0"/>
            </w:pPr>
            <w:r w:rsidRPr="00960BFE">
              <w:t xml:space="preserve">Principal Investigator: </w:t>
            </w:r>
          </w:p>
        </w:tc>
        <w:tc>
          <w:tcPr>
            <w:tcW w:w="6459" w:type="dxa"/>
            <w:tcBorders>
              <w:top w:val="nil"/>
              <w:left w:val="nil"/>
              <w:bottom w:val="nil"/>
              <w:right w:val="nil"/>
            </w:tcBorders>
          </w:tcPr>
          <w:p w14:paraId="76C70D2E" w14:textId="5A4B6134" w:rsidR="004560A2" w:rsidRPr="00960BFE" w:rsidRDefault="007B3FBB" w:rsidP="00EE35CD">
            <w:r>
              <w:t>Dr Henry Witcomb Cahill</w:t>
            </w:r>
          </w:p>
        </w:tc>
      </w:tr>
      <w:tr w:rsidR="004560A2" w:rsidRPr="00960BFE" w14:paraId="511CA43B" w14:textId="77777777" w:rsidTr="00EE35CD">
        <w:trPr>
          <w:trHeight w:val="280"/>
        </w:trPr>
        <w:tc>
          <w:tcPr>
            <w:tcW w:w="966" w:type="dxa"/>
            <w:tcBorders>
              <w:top w:val="nil"/>
              <w:left w:val="nil"/>
              <w:bottom w:val="nil"/>
              <w:right w:val="nil"/>
            </w:tcBorders>
          </w:tcPr>
          <w:p w14:paraId="4DA87CD3"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53C991E7" w14:textId="77777777" w:rsidR="004560A2" w:rsidRPr="00960BFE" w:rsidRDefault="004560A2" w:rsidP="00EE35CD">
            <w:pPr>
              <w:autoSpaceDE w:val="0"/>
              <w:autoSpaceDN w:val="0"/>
              <w:adjustRightInd w:val="0"/>
            </w:pPr>
            <w:r w:rsidRPr="00960BFE">
              <w:t xml:space="preserve">Sponsor: </w:t>
            </w:r>
          </w:p>
        </w:tc>
        <w:tc>
          <w:tcPr>
            <w:tcW w:w="6459" w:type="dxa"/>
            <w:tcBorders>
              <w:top w:val="nil"/>
              <w:left w:val="nil"/>
              <w:bottom w:val="nil"/>
              <w:right w:val="nil"/>
            </w:tcBorders>
          </w:tcPr>
          <w:p w14:paraId="76EF304B" w14:textId="515DF9A0" w:rsidR="004560A2" w:rsidRPr="00960BFE" w:rsidRDefault="00BA1358" w:rsidP="00EE35CD">
            <w:pPr>
              <w:autoSpaceDE w:val="0"/>
              <w:autoSpaceDN w:val="0"/>
              <w:adjustRightInd w:val="0"/>
            </w:pPr>
            <w:r w:rsidRPr="00BA1358">
              <w:t>Te Whatu Ora - Waitaha Canterbury</w:t>
            </w:r>
          </w:p>
        </w:tc>
      </w:tr>
      <w:tr w:rsidR="004560A2" w:rsidRPr="00960BFE" w14:paraId="631FB432" w14:textId="77777777" w:rsidTr="00EE35CD">
        <w:trPr>
          <w:trHeight w:val="280"/>
        </w:trPr>
        <w:tc>
          <w:tcPr>
            <w:tcW w:w="966" w:type="dxa"/>
            <w:tcBorders>
              <w:top w:val="nil"/>
              <w:left w:val="nil"/>
              <w:bottom w:val="nil"/>
              <w:right w:val="nil"/>
            </w:tcBorders>
          </w:tcPr>
          <w:p w14:paraId="52D5565B"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5D5EC29D" w14:textId="77777777" w:rsidR="004560A2" w:rsidRPr="00960BFE" w:rsidRDefault="004560A2" w:rsidP="00EE35CD">
            <w:pPr>
              <w:autoSpaceDE w:val="0"/>
              <w:autoSpaceDN w:val="0"/>
              <w:adjustRightInd w:val="0"/>
            </w:pPr>
            <w:r w:rsidRPr="00960BFE">
              <w:t xml:space="preserve">Clock Start Date: </w:t>
            </w:r>
          </w:p>
        </w:tc>
        <w:tc>
          <w:tcPr>
            <w:tcW w:w="6459" w:type="dxa"/>
            <w:tcBorders>
              <w:top w:val="nil"/>
              <w:left w:val="nil"/>
              <w:bottom w:val="nil"/>
              <w:right w:val="nil"/>
            </w:tcBorders>
          </w:tcPr>
          <w:p w14:paraId="175CEDE9" w14:textId="648CCB08" w:rsidR="004560A2" w:rsidRPr="00960BFE" w:rsidRDefault="00C1485C" w:rsidP="00EE35CD">
            <w:pPr>
              <w:autoSpaceDE w:val="0"/>
              <w:autoSpaceDN w:val="0"/>
              <w:adjustRightInd w:val="0"/>
            </w:pPr>
            <w:r>
              <w:t>3 April 2025</w:t>
            </w:r>
          </w:p>
        </w:tc>
      </w:tr>
    </w:tbl>
    <w:p w14:paraId="5250D6FA" w14:textId="77777777" w:rsidR="004560A2" w:rsidRPr="00795EDD" w:rsidRDefault="004560A2" w:rsidP="004560A2"/>
    <w:p w14:paraId="0254157B" w14:textId="77BDAA05" w:rsidR="004560A2" w:rsidRPr="00D324AA" w:rsidRDefault="242D0475" w:rsidP="1E817F02">
      <w:pPr>
        <w:autoSpaceDE w:val="0"/>
        <w:autoSpaceDN w:val="0"/>
        <w:adjustRightInd w:val="0"/>
        <w:rPr>
          <w:lang w:val="en-NZ"/>
        </w:rPr>
      </w:pPr>
      <w:r>
        <w:t xml:space="preserve">Dr Henry Witcomb Cahill and Tim Eglinton </w:t>
      </w:r>
      <w:r w:rsidR="004560A2" w:rsidRPr="1E817F02">
        <w:rPr>
          <w:lang w:val="en-NZ"/>
        </w:rPr>
        <w:t>w</w:t>
      </w:r>
      <w:r w:rsidR="0A99C00A" w:rsidRPr="1E817F02">
        <w:rPr>
          <w:lang w:val="en-NZ"/>
        </w:rPr>
        <w:t>ere</w:t>
      </w:r>
      <w:r w:rsidR="004560A2" w:rsidRPr="1E817F02">
        <w:rPr>
          <w:lang w:val="en-NZ"/>
        </w:rPr>
        <w:t xml:space="preserve"> present via videoconference for discussion of this application.</w:t>
      </w:r>
    </w:p>
    <w:p w14:paraId="6EC8CF4C" w14:textId="77777777" w:rsidR="004560A2" w:rsidRPr="00D324AA" w:rsidRDefault="004560A2" w:rsidP="004560A2">
      <w:pPr>
        <w:rPr>
          <w:u w:val="single"/>
          <w:lang w:val="en-NZ"/>
        </w:rPr>
      </w:pPr>
    </w:p>
    <w:p w14:paraId="28C5789F" w14:textId="77777777" w:rsidR="004560A2" w:rsidRPr="0054344C" w:rsidRDefault="004560A2" w:rsidP="004560A2">
      <w:pPr>
        <w:pStyle w:val="Headingbold"/>
      </w:pPr>
      <w:r w:rsidRPr="0054344C">
        <w:t>Potential conflicts of interest</w:t>
      </w:r>
    </w:p>
    <w:p w14:paraId="3AB1266E" w14:textId="77777777" w:rsidR="004560A2" w:rsidRPr="00D324AA" w:rsidRDefault="004560A2" w:rsidP="004560A2">
      <w:pPr>
        <w:rPr>
          <w:b/>
          <w:lang w:val="en-NZ"/>
        </w:rPr>
      </w:pPr>
    </w:p>
    <w:p w14:paraId="391C2C6B" w14:textId="77777777" w:rsidR="004560A2" w:rsidRPr="00D324AA" w:rsidRDefault="004560A2" w:rsidP="004560A2">
      <w:pPr>
        <w:rPr>
          <w:lang w:val="en-NZ"/>
        </w:rPr>
      </w:pPr>
      <w:r w:rsidRPr="00D324AA">
        <w:rPr>
          <w:lang w:val="en-NZ"/>
        </w:rPr>
        <w:t>The Chair asked members to declare any potential conflicts of interest related to this application.</w:t>
      </w:r>
    </w:p>
    <w:p w14:paraId="08E0D247" w14:textId="77777777" w:rsidR="004560A2" w:rsidRPr="00D324AA" w:rsidRDefault="004560A2" w:rsidP="004560A2">
      <w:pPr>
        <w:rPr>
          <w:lang w:val="en-NZ"/>
        </w:rPr>
      </w:pPr>
    </w:p>
    <w:p w14:paraId="33EF9342" w14:textId="77777777" w:rsidR="004560A2" w:rsidRPr="00D324AA" w:rsidRDefault="004560A2" w:rsidP="004560A2">
      <w:pPr>
        <w:rPr>
          <w:lang w:val="en-NZ"/>
        </w:rPr>
      </w:pPr>
      <w:r w:rsidRPr="00D324AA">
        <w:rPr>
          <w:lang w:val="en-NZ"/>
        </w:rPr>
        <w:t>No potential conflicts of interest related to this application were declared by any member.</w:t>
      </w:r>
    </w:p>
    <w:p w14:paraId="08F11DED" w14:textId="77777777" w:rsidR="004560A2" w:rsidRPr="00D324AA" w:rsidRDefault="004560A2" w:rsidP="004560A2">
      <w:pPr>
        <w:rPr>
          <w:lang w:val="en-NZ"/>
        </w:rPr>
      </w:pPr>
    </w:p>
    <w:p w14:paraId="6A696272" w14:textId="77777777" w:rsidR="004560A2" w:rsidRPr="0054344C" w:rsidRDefault="004560A2" w:rsidP="004560A2">
      <w:pPr>
        <w:pStyle w:val="Headingbold"/>
      </w:pPr>
      <w:r w:rsidRPr="0054344C">
        <w:t xml:space="preserve">Summary of resolved ethical issues </w:t>
      </w:r>
    </w:p>
    <w:p w14:paraId="67F28C9F" w14:textId="77777777" w:rsidR="004560A2" w:rsidRPr="00D324AA" w:rsidRDefault="004560A2" w:rsidP="004560A2">
      <w:pPr>
        <w:rPr>
          <w:u w:val="single"/>
          <w:lang w:val="en-NZ"/>
        </w:rPr>
      </w:pPr>
    </w:p>
    <w:p w14:paraId="5F09AE77" w14:textId="77777777" w:rsidR="004560A2" w:rsidRPr="00D324AA" w:rsidRDefault="004560A2" w:rsidP="004560A2">
      <w:pPr>
        <w:rPr>
          <w:lang w:val="en-NZ"/>
        </w:rPr>
      </w:pPr>
      <w:r w:rsidRPr="00D324AA">
        <w:rPr>
          <w:lang w:val="en-NZ"/>
        </w:rPr>
        <w:t>The main ethical issues considered by the Committee and addressed by the Researcher are as follows.</w:t>
      </w:r>
    </w:p>
    <w:p w14:paraId="1176EAFE" w14:textId="77777777" w:rsidR="004560A2" w:rsidRPr="00D324AA" w:rsidRDefault="004560A2" w:rsidP="004560A2">
      <w:pPr>
        <w:rPr>
          <w:lang w:val="en-NZ"/>
        </w:rPr>
      </w:pPr>
    </w:p>
    <w:p w14:paraId="1A21CAFF" w14:textId="162A12F3" w:rsidR="004560A2" w:rsidRPr="00C452AC" w:rsidRDefault="004560A2" w:rsidP="00C452AC">
      <w:pPr>
        <w:pStyle w:val="ListParagraph"/>
        <w:numPr>
          <w:ilvl w:val="0"/>
          <w:numId w:val="35"/>
        </w:numPr>
        <w:rPr>
          <w:szCs w:val="21"/>
        </w:rPr>
      </w:pPr>
      <w:r>
        <w:t xml:space="preserve">The Committee </w:t>
      </w:r>
      <w:r w:rsidR="29F98540">
        <w:t xml:space="preserve">noted that </w:t>
      </w:r>
      <w:r w:rsidR="002046FA">
        <w:t>the</w:t>
      </w:r>
      <w:r w:rsidR="29F98540">
        <w:t xml:space="preserve"> submission </w:t>
      </w:r>
      <w:r w:rsidR="002046FA">
        <w:t xml:space="preserve">states that </w:t>
      </w:r>
      <w:r w:rsidR="7B1958A4">
        <w:t xml:space="preserve">funding </w:t>
      </w:r>
      <w:r w:rsidR="002046FA">
        <w:t>will</w:t>
      </w:r>
      <w:r w:rsidR="7B1958A4">
        <w:t xml:space="preserve"> be provided by the locality, HRC, ACC and medical device company sponsorship</w:t>
      </w:r>
      <w:r w:rsidR="0E013B1B">
        <w:t xml:space="preserve">, </w:t>
      </w:r>
      <w:r w:rsidR="002046FA">
        <w:t>but this is not clear in the study documentation.</w:t>
      </w:r>
      <w:r w:rsidR="00276C6B">
        <w:t xml:space="preserve"> </w:t>
      </w:r>
      <w:r w:rsidR="0E013B1B">
        <w:t xml:space="preserve"> The Researcher advised that this is to be determined</w:t>
      </w:r>
      <w:r w:rsidR="58C4DF91">
        <w:t>, as they are pursuing multiple options but have yet to secure funding.</w:t>
      </w:r>
      <w:r w:rsidR="002046FA">
        <w:t xml:space="preserve"> This will be clearly stated in a revised protocol and in the PIS.</w:t>
      </w:r>
    </w:p>
    <w:p w14:paraId="4D382898" w14:textId="6725AAAC" w:rsidR="06478EE2" w:rsidRDefault="06478EE2" w:rsidP="1E817F02">
      <w:pPr>
        <w:pStyle w:val="ListParagraph"/>
        <w:rPr>
          <w:szCs w:val="21"/>
        </w:rPr>
      </w:pPr>
      <w:r w:rsidRPr="1E817F02">
        <w:rPr>
          <w:szCs w:val="21"/>
        </w:rPr>
        <w:t>The Committee queried whether data would be sent overseas.</w:t>
      </w:r>
      <w:r w:rsidR="00276C6B">
        <w:rPr>
          <w:szCs w:val="21"/>
        </w:rPr>
        <w:t xml:space="preserve"> </w:t>
      </w:r>
      <w:r w:rsidRPr="1E817F02">
        <w:rPr>
          <w:szCs w:val="21"/>
        </w:rPr>
        <w:t>The Researchers confirmed that it would not be sent overseas.</w:t>
      </w:r>
    </w:p>
    <w:p w14:paraId="7702046E" w14:textId="15AB8248" w:rsidR="4AFB1944" w:rsidRDefault="4AFB1944" w:rsidP="1E817F02">
      <w:pPr>
        <w:pStyle w:val="ListParagraph"/>
        <w:rPr>
          <w:szCs w:val="21"/>
        </w:rPr>
      </w:pPr>
      <w:r w:rsidRPr="1E817F02">
        <w:rPr>
          <w:szCs w:val="21"/>
        </w:rPr>
        <w:t xml:space="preserve">The Committee queried whether there </w:t>
      </w:r>
      <w:r w:rsidR="002046FA">
        <w:rPr>
          <w:szCs w:val="21"/>
        </w:rPr>
        <w:t>is</w:t>
      </w:r>
      <w:r w:rsidRPr="1E817F02">
        <w:rPr>
          <w:szCs w:val="21"/>
        </w:rPr>
        <w:t xml:space="preserve"> a commercial aspect to the study </w:t>
      </w:r>
      <w:r w:rsidR="002046FA">
        <w:rPr>
          <w:szCs w:val="21"/>
        </w:rPr>
        <w:t>with regard to the company</w:t>
      </w:r>
      <w:r w:rsidR="006B1BFD">
        <w:rPr>
          <w:szCs w:val="21"/>
        </w:rPr>
        <w:t xml:space="preserve"> </w:t>
      </w:r>
      <w:r w:rsidRPr="1E817F02">
        <w:rPr>
          <w:szCs w:val="21"/>
        </w:rPr>
        <w:t xml:space="preserve">providing </w:t>
      </w:r>
      <w:r w:rsidR="3C52895D" w:rsidRPr="1E817F02">
        <w:rPr>
          <w:szCs w:val="21"/>
        </w:rPr>
        <w:t>suturing</w:t>
      </w:r>
      <w:r w:rsidRPr="1E817F02">
        <w:rPr>
          <w:szCs w:val="21"/>
        </w:rPr>
        <w:t xml:space="preserve"> materials</w:t>
      </w:r>
      <w:r w:rsidR="1A217918" w:rsidRPr="1E817F02">
        <w:rPr>
          <w:szCs w:val="21"/>
        </w:rPr>
        <w:t xml:space="preserve"> and whether th</w:t>
      </w:r>
      <w:r w:rsidR="002046FA">
        <w:rPr>
          <w:szCs w:val="21"/>
        </w:rPr>
        <w:t xml:space="preserve">at company will have </w:t>
      </w:r>
      <w:r w:rsidR="1A217918" w:rsidRPr="1E817F02">
        <w:rPr>
          <w:szCs w:val="21"/>
        </w:rPr>
        <w:t>access to data.</w:t>
      </w:r>
      <w:r w:rsidR="00276C6B">
        <w:rPr>
          <w:szCs w:val="21"/>
        </w:rPr>
        <w:t xml:space="preserve"> </w:t>
      </w:r>
      <w:r w:rsidR="49D8C621" w:rsidRPr="1E817F02">
        <w:rPr>
          <w:szCs w:val="21"/>
        </w:rPr>
        <w:t>The Researcher advised that the study would not be for commercial benefit</w:t>
      </w:r>
      <w:r w:rsidR="002046FA">
        <w:rPr>
          <w:szCs w:val="21"/>
        </w:rPr>
        <w:t xml:space="preserve"> and no data is provided to the suture</w:t>
      </w:r>
      <w:r w:rsidR="00D17E60">
        <w:rPr>
          <w:szCs w:val="21"/>
        </w:rPr>
        <w:t xml:space="preserve"> manufacturing</w:t>
      </w:r>
      <w:r w:rsidR="00276C6B">
        <w:rPr>
          <w:szCs w:val="21"/>
        </w:rPr>
        <w:t xml:space="preserve"> </w:t>
      </w:r>
      <w:r w:rsidR="002046FA">
        <w:rPr>
          <w:szCs w:val="21"/>
        </w:rPr>
        <w:t>company</w:t>
      </w:r>
      <w:r w:rsidR="006B1BFD">
        <w:rPr>
          <w:szCs w:val="21"/>
        </w:rPr>
        <w:t>.</w:t>
      </w:r>
    </w:p>
    <w:p w14:paraId="3DC940F5" w14:textId="27B1B71D" w:rsidR="684CFDC7" w:rsidRDefault="684CFDC7" w:rsidP="1E817F02">
      <w:pPr>
        <w:pStyle w:val="ListParagraph"/>
        <w:rPr>
          <w:szCs w:val="21"/>
        </w:rPr>
      </w:pPr>
      <w:r w:rsidRPr="1E817F02">
        <w:rPr>
          <w:szCs w:val="21"/>
        </w:rPr>
        <w:t xml:space="preserve">The Committee queried whether all the surgeons involved in this study will be adequately trained to avoid </w:t>
      </w:r>
      <w:r w:rsidR="7888A412" w:rsidRPr="1E817F02">
        <w:rPr>
          <w:szCs w:val="21"/>
        </w:rPr>
        <w:t>variability</w:t>
      </w:r>
      <w:r w:rsidRPr="1E817F02">
        <w:rPr>
          <w:szCs w:val="21"/>
        </w:rPr>
        <w:t>.</w:t>
      </w:r>
      <w:r w:rsidR="00276C6B">
        <w:rPr>
          <w:szCs w:val="21"/>
        </w:rPr>
        <w:t xml:space="preserve"> </w:t>
      </w:r>
      <w:r w:rsidR="0447197B" w:rsidRPr="1E817F02">
        <w:rPr>
          <w:szCs w:val="21"/>
        </w:rPr>
        <w:t xml:space="preserve">The Researcher advised that this is a standard part of surgeon's skill set </w:t>
      </w:r>
      <w:r w:rsidR="50AECF58" w:rsidRPr="1E817F02">
        <w:rPr>
          <w:szCs w:val="21"/>
        </w:rPr>
        <w:t>and that that small bite sutures are commonly used in elective settings.</w:t>
      </w:r>
      <w:r w:rsidR="00276C6B">
        <w:rPr>
          <w:szCs w:val="21"/>
        </w:rPr>
        <w:t xml:space="preserve"> </w:t>
      </w:r>
      <w:r w:rsidR="50AECF58" w:rsidRPr="1E817F02">
        <w:rPr>
          <w:szCs w:val="21"/>
        </w:rPr>
        <w:t xml:space="preserve">There is </w:t>
      </w:r>
      <w:r w:rsidR="28721EC7" w:rsidRPr="1E817F02">
        <w:rPr>
          <w:szCs w:val="21"/>
        </w:rPr>
        <w:t>training material available including video.</w:t>
      </w:r>
      <w:r w:rsidR="00276C6B">
        <w:rPr>
          <w:szCs w:val="21"/>
        </w:rPr>
        <w:t xml:space="preserve"> </w:t>
      </w:r>
      <w:r w:rsidR="28721EC7" w:rsidRPr="1E817F02">
        <w:rPr>
          <w:szCs w:val="21"/>
        </w:rPr>
        <w:t xml:space="preserve">The Researcher noted that there is a surgeon in New Zealand who received training as part of the original research into </w:t>
      </w:r>
      <w:r w:rsidR="5F906860" w:rsidRPr="1E817F02">
        <w:rPr>
          <w:szCs w:val="21"/>
        </w:rPr>
        <w:t>the small bite procedure and that they hope to have them train the surgeons for this study.</w:t>
      </w:r>
    </w:p>
    <w:p w14:paraId="4F5240BE" w14:textId="513CBB86" w:rsidR="205E7D17" w:rsidRDefault="205E7D17" w:rsidP="1E817F02">
      <w:pPr>
        <w:pStyle w:val="ListParagraph"/>
        <w:rPr>
          <w:szCs w:val="21"/>
        </w:rPr>
      </w:pPr>
      <w:r w:rsidRPr="1E817F02">
        <w:rPr>
          <w:szCs w:val="21"/>
        </w:rPr>
        <w:t>The Committee queried how the size of the incision will impact on the study.</w:t>
      </w:r>
      <w:r w:rsidR="00276C6B">
        <w:rPr>
          <w:szCs w:val="21"/>
        </w:rPr>
        <w:t xml:space="preserve"> </w:t>
      </w:r>
      <w:r w:rsidRPr="1E817F02">
        <w:rPr>
          <w:szCs w:val="21"/>
        </w:rPr>
        <w:t>The Researcher noted that there will be variability in the incision size and the pathology behind the sur</w:t>
      </w:r>
      <w:r w:rsidR="38AC63DD" w:rsidRPr="1E817F02">
        <w:rPr>
          <w:szCs w:val="21"/>
        </w:rPr>
        <w:t>gery.</w:t>
      </w:r>
      <w:r w:rsidR="00276C6B">
        <w:rPr>
          <w:szCs w:val="21"/>
        </w:rPr>
        <w:t xml:space="preserve"> </w:t>
      </w:r>
      <w:r w:rsidR="38AC63DD" w:rsidRPr="1E817F02">
        <w:rPr>
          <w:szCs w:val="21"/>
        </w:rPr>
        <w:t>The length of the incision and the suturing would be recorded as part of the study.</w:t>
      </w:r>
      <w:r w:rsidR="00276C6B">
        <w:rPr>
          <w:szCs w:val="21"/>
        </w:rPr>
        <w:t xml:space="preserve"> </w:t>
      </w:r>
      <w:r w:rsidR="38AC63DD" w:rsidRPr="1E817F02">
        <w:rPr>
          <w:szCs w:val="21"/>
        </w:rPr>
        <w:t xml:space="preserve">The Researcher also noted that that large </w:t>
      </w:r>
      <w:r w:rsidR="1589AEF5" w:rsidRPr="1E817F02">
        <w:rPr>
          <w:szCs w:val="21"/>
        </w:rPr>
        <w:t>number of participants should account for variability.</w:t>
      </w:r>
      <w:r w:rsidR="00276C6B">
        <w:rPr>
          <w:szCs w:val="21"/>
        </w:rPr>
        <w:t xml:space="preserve"> </w:t>
      </w:r>
      <w:r w:rsidR="7C553948" w:rsidRPr="1E817F02">
        <w:rPr>
          <w:szCs w:val="21"/>
        </w:rPr>
        <w:t xml:space="preserve">The power calculations were based on elective settings; </w:t>
      </w:r>
      <w:r w:rsidR="67448B9E" w:rsidRPr="1E817F02">
        <w:rPr>
          <w:szCs w:val="21"/>
        </w:rPr>
        <w:t>however,</w:t>
      </w:r>
      <w:r w:rsidR="7C553948" w:rsidRPr="1E817F02">
        <w:rPr>
          <w:szCs w:val="21"/>
        </w:rPr>
        <w:t xml:space="preserve"> it is anticipated that rates of post operative hernia will be higher in an emergency setting.</w:t>
      </w:r>
    </w:p>
    <w:p w14:paraId="3AD884F9" w14:textId="77777777" w:rsidR="004560A2" w:rsidRPr="00D324AA" w:rsidRDefault="004560A2" w:rsidP="004560A2">
      <w:pPr>
        <w:spacing w:before="80" w:after="80"/>
        <w:rPr>
          <w:lang w:val="en-NZ"/>
        </w:rPr>
      </w:pPr>
    </w:p>
    <w:p w14:paraId="1F72068C" w14:textId="77777777" w:rsidR="004560A2" w:rsidRPr="0054344C" w:rsidRDefault="004560A2" w:rsidP="004560A2">
      <w:pPr>
        <w:pStyle w:val="Headingbold"/>
      </w:pPr>
      <w:r w:rsidRPr="0054344C">
        <w:t>Summary of outstanding ethical issues</w:t>
      </w:r>
    </w:p>
    <w:p w14:paraId="7471E446" w14:textId="77777777" w:rsidR="004560A2" w:rsidRPr="00D324AA" w:rsidRDefault="004560A2" w:rsidP="004560A2">
      <w:pPr>
        <w:rPr>
          <w:lang w:val="en-NZ"/>
        </w:rPr>
      </w:pPr>
    </w:p>
    <w:p w14:paraId="504F5334" w14:textId="77777777" w:rsidR="004560A2" w:rsidRPr="00D324AA" w:rsidRDefault="004560A2" w:rsidP="004560A2">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E37E2D0" w14:textId="77777777" w:rsidR="004560A2" w:rsidRPr="00D324AA" w:rsidRDefault="004560A2" w:rsidP="1E817F02">
      <w:pPr>
        <w:autoSpaceDE w:val="0"/>
        <w:autoSpaceDN w:val="0"/>
        <w:adjustRightInd w:val="0"/>
        <w:rPr>
          <w:lang w:val="en-NZ"/>
        </w:rPr>
      </w:pPr>
    </w:p>
    <w:p w14:paraId="7AAF011A" w14:textId="21F2EE01" w:rsidR="004560A2" w:rsidRPr="00D324AA" w:rsidRDefault="004560A2" w:rsidP="1E817F02">
      <w:pPr>
        <w:pStyle w:val="ListParagraph"/>
        <w:rPr>
          <w:rFonts w:cs="Arial"/>
        </w:rPr>
      </w:pPr>
      <w:r w:rsidRPr="1E817F02">
        <w:lastRenderedPageBreak/>
        <w:t xml:space="preserve">The Committee </w:t>
      </w:r>
      <w:r w:rsidR="27E4E478" w:rsidRPr="1E817F02">
        <w:t>noted that in the application it states that the study is single blinded, however this is not mentioned in the protocol or participant inf</w:t>
      </w:r>
      <w:r w:rsidR="391698E6" w:rsidRPr="1E817F02">
        <w:t>ormation sheet.</w:t>
      </w:r>
      <w:r w:rsidR="00276C6B">
        <w:t xml:space="preserve"> </w:t>
      </w:r>
      <w:r w:rsidR="391698E6" w:rsidRPr="1E817F02">
        <w:t>Please update these documents to reflect that the participants will be blinded</w:t>
      </w:r>
      <w:r w:rsidR="18AF3429" w:rsidRPr="1E817F02">
        <w:t xml:space="preserve"> to which intervention arm they have been randomised to</w:t>
      </w:r>
      <w:r w:rsidR="391698E6" w:rsidRPr="1E817F02">
        <w:t>.</w:t>
      </w:r>
    </w:p>
    <w:p w14:paraId="4F9249C6" w14:textId="2895A8AB" w:rsidR="004560A2" w:rsidRPr="00C452AC" w:rsidRDefault="1B4890AD" w:rsidP="00C452AC">
      <w:pPr>
        <w:pStyle w:val="ListParagraph"/>
        <w:rPr>
          <w:rFonts w:cs="Arial"/>
        </w:rPr>
      </w:pPr>
      <w:r w:rsidRPr="1E817F02">
        <w:t>The Committee noted that the study must be registered with a World Health Organisation approved clinical trial registry prior to commencing.</w:t>
      </w:r>
    </w:p>
    <w:p w14:paraId="1C6C39CC" w14:textId="4EC94860" w:rsidR="004560A2" w:rsidRPr="00D324AA" w:rsidRDefault="677E5473" w:rsidP="1E817F02">
      <w:pPr>
        <w:pStyle w:val="ListParagraph"/>
        <w:rPr>
          <w:rFonts w:cs="Arial"/>
        </w:rPr>
      </w:pPr>
      <w:r w:rsidRPr="1E817F02">
        <w:t>Please update the protocol to reflect that the only study site will be Christchurch Hospital.</w:t>
      </w:r>
    </w:p>
    <w:p w14:paraId="6BD8E12B" w14:textId="7FA16C88" w:rsidR="004560A2" w:rsidRPr="00D324AA" w:rsidRDefault="221D6A5D" w:rsidP="1E817F02">
      <w:pPr>
        <w:pStyle w:val="ListParagraph"/>
      </w:pPr>
      <w:r w:rsidRPr="1E817F02">
        <w:t>Please include information about the consenting process in the protocol</w:t>
      </w:r>
      <w:r w:rsidR="46F3E71A" w:rsidRPr="1E817F02">
        <w:t>, including who will be approached and at what point and how long they will have to consider the information</w:t>
      </w:r>
      <w:r w:rsidRPr="1E817F02">
        <w:t>.</w:t>
      </w:r>
      <w:r w:rsidR="00276C6B">
        <w:t xml:space="preserve"> </w:t>
      </w:r>
      <w:r w:rsidR="51B17771" w:rsidRPr="1E817F02">
        <w:t>Noting that only participants who can consent may be included in the study.</w:t>
      </w:r>
    </w:p>
    <w:p w14:paraId="4A154002" w14:textId="62B36BD6" w:rsidR="004560A2" w:rsidRPr="00D324AA" w:rsidRDefault="051384E8" w:rsidP="1E817F02">
      <w:pPr>
        <w:pStyle w:val="ListParagraph"/>
        <w:rPr>
          <w:rFonts w:cs="Arial"/>
        </w:rPr>
      </w:pPr>
      <w:r w:rsidRPr="1E817F02">
        <w:t>Please ensure the number of participants and the recruitment per</w:t>
      </w:r>
      <w:r w:rsidR="282A2B41" w:rsidRPr="1E817F02">
        <w:t>iod</w:t>
      </w:r>
      <w:r w:rsidRPr="1E817F02">
        <w:t xml:space="preserve"> </w:t>
      </w:r>
      <w:r w:rsidR="5FF39F55" w:rsidRPr="1E817F02">
        <w:t>are</w:t>
      </w:r>
      <w:r w:rsidRPr="1E817F02">
        <w:t xml:space="preserve"> consistent across all documents.</w:t>
      </w:r>
    </w:p>
    <w:p w14:paraId="6D11DE2D" w14:textId="7C5F8F0C" w:rsidR="004560A2" w:rsidRPr="00D324AA" w:rsidRDefault="443DD636" w:rsidP="1E817F02">
      <w:pPr>
        <w:pStyle w:val="ListParagraph"/>
        <w:rPr>
          <w:rFonts w:cs="Arial"/>
        </w:rPr>
      </w:pPr>
      <w:r w:rsidRPr="1E817F02">
        <w:t xml:space="preserve">The Committee requested that a statement is added to the protocol </w:t>
      </w:r>
      <w:r w:rsidR="009F5FBB">
        <w:t xml:space="preserve">and PIS </w:t>
      </w:r>
      <w:r w:rsidRPr="1E817F02">
        <w:t>to advise participants that they may receive a lay summary of the study results sh</w:t>
      </w:r>
      <w:r w:rsidR="64D3DA44" w:rsidRPr="1E817F02">
        <w:t>ould they wish to.</w:t>
      </w:r>
      <w:r w:rsidRPr="1E817F02">
        <w:t xml:space="preserve"> </w:t>
      </w:r>
    </w:p>
    <w:p w14:paraId="15918A17" w14:textId="524AAC0A" w:rsidR="004560A2" w:rsidRPr="00D324AA" w:rsidRDefault="3034A340" w:rsidP="1E817F02">
      <w:pPr>
        <w:pStyle w:val="ListParagraph"/>
        <w:rPr>
          <w:rFonts w:cs="Arial"/>
        </w:rPr>
      </w:pPr>
      <w:r w:rsidRPr="1E817F02">
        <w:t>Please provide some more information about who will be carrying out internal safety data monitoring in the protocol.</w:t>
      </w:r>
    </w:p>
    <w:p w14:paraId="0CFA5E4C" w14:textId="6ECDAB3E" w:rsidR="004560A2" w:rsidRPr="00D324AA" w:rsidRDefault="4F9F9984" w:rsidP="1E817F02">
      <w:pPr>
        <w:pStyle w:val="ListParagraph"/>
        <w:rPr>
          <w:rFonts w:cs="Arial"/>
        </w:rPr>
      </w:pPr>
      <w:r w:rsidRPr="1E817F02">
        <w:t xml:space="preserve">The Committee noted that the Data Management Plan currently references data gathered from </w:t>
      </w:r>
      <w:r w:rsidR="79C1A999" w:rsidRPr="1E817F02">
        <w:t>questionnaires</w:t>
      </w:r>
      <w:r w:rsidRPr="1E817F02">
        <w:t>, interviews and apps.</w:t>
      </w:r>
      <w:r w:rsidR="00276C6B">
        <w:t xml:space="preserve"> </w:t>
      </w:r>
      <w:r w:rsidRPr="1E817F02">
        <w:t xml:space="preserve">If none of these are being used in this </w:t>
      </w:r>
      <w:r w:rsidR="3508C550" w:rsidRPr="1E817F02">
        <w:t>study,</w:t>
      </w:r>
      <w:r w:rsidRPr="1E817F02">
        <w:t xml:space="preserve"> then please remove </w:t>
      </w:r>
      <w:r w:rsidR="532820BC" w:rsidRPr="1E817F02">
        <w:t>reference to them.</w:t>
      </w:r>
    </w:p>
    <w:p w14:paraId="3992F312" w14:textId="632F63E1" w:rsidR="004560A2" w:rsidRPr="00D324AA" w:rsidRDefault="68F41176" w:rsidP="1E817F02">
      <w:pPr>
        <w:pStyle w:val="ListParagraph"/>
        <w:rPr>
          <w:rFonts w:cs="Arial"/>
        </w:rPr>
      </w:pPr>
      <w:r w:rsidRPr="1E817F02">
        <w:t>The Committee noted that the Data Management Plan states that data will be stored for seven years.</w:t>
      </w:r>
      <w:r w:rsidR="00276C6B">
        <w:t xml:space="preserve"> </w:t>
      </w:r>
      <w:r w:rsidRPr="1E817F02">
        <w:t>Please update this to the required ten years.</w:t>
      </w:r>
    </w:p>
    <w:p w14:paraId="16321092" w14:textId="2C17A068" w:rsidR="004560A2" w:rsidRPr="00D324AA" w:rsidRDefault="56E145A3" w:rsidP="1E817F02">
      <w:pPr>
        <w:pStyle w:val="ListParagraph"/>
        <w:rPr>
          <w:rFonts w:cs="Arial"/>
        </w:rPr>
      </w:pPr>
      <w:r w:rsidRPr="1E817F02">
        <w:t xml:space="preserve">The Committee noted that the participant information sheet states that no cost will be incurred by the participant, however there are twelve and </w:t>
      </w:r>
      <w:r w:rsidR="7B627B70" w:rsidRPr="1E817F02">
        <w:t>twenty-four</w:t>
      </w:r>
      <w:r w:rsidRPr="1E817F02">
        <w:t xml:space="preserve"> </w:t>
      </w:r>
      <w:r w:rsidR="24E6DA3E" w:rsidRPr="1E817F02">
        <w:t>months</w:t>
      </w:r>
      <w:r w:rsidRPr="1E817F02">
        <w:t xml:space="preserve"> post operative follow up </w:t>
      </w:r>
      <w:r w:rsidR="43CDA548" w:rsidRPr="1E817F02">
        <w:t>visits, if these are not standard of care</w:t>
      </w:r>
      <w:r w:rsidR="318654EE" w:rsidRPr="1E817F02">
        <w:t xml:space="preserve"> then please explain who will cover these costs.</w:t>
      </w:r>
      <w:r w:rsidR="00276C6B">
        <w:t xml:space="preserve"> </w:t>
      </w:r>
      <w:r w:rsidR="318654EE" w:rsidRPr="1E817F02">
        <w:t xml:space="preserve">Should a participant move away from Canterbury please have a plan </w:t>
      </w:r>
      <w:r w:rsidR="6FD9C672" w:rsidRPr="1E817F02">
        <w:t>for how this will be handled and any associated costs.</w:t>
      </w:r>
    </w:p>
    <w:p w14:paraId="305F17BD" w14:textId="21717E50" w:rsidR="004560A2" w:rsidRPr="00D324AA" w:rsidRDefault="730B33E5" w:rsidP="1E817F02">
      <w:pPr>
        <w:pStyle w:val="ListParagraph"/>
        <w:rPr>
          <w:rFonts w:cs="Arial"/>
        </w:rPr>
      </w:pPr>
      <w:r w:rsidRPr="1E817F02">
        <w:t xml:space="preserve">The Committee noted that there was mention of </w:t>
      </w:r>
      <w:r w:rsidR="48414871" w:rsidRPr="1E817F02">
        <w:t>an easy-to-read</w:t>
      </w:r>
      <w:r w:rsidRPr="1E817F02">
        <w:t xml:space="preserve"> </w:t>
      </w:r>
      <w:r w:rsidR="61CBE5ED" w:rsidRPr="1E817F02">
        <w:t xml:space="preserve">version of the </w:t>
      </w:r>
      <w:r w:rsidRPr="1E817F02">
        <w:t>participant information sheet but that this had not been submitted.</w:t>
      </w:r>
      <w:r w:rsidR="00276C6B">
        <w:t xml:space="preserve"> </w:t>
      </w:r>
      <w:r w:rsidRPr="1E817F02">
        <w:t>The Committee felt that this would be useful to have but</w:t>
      </w:r>
      <w:r w:rsidR="5814CE46" w:rsidRPr="1E817F02">
        <w:t xml:space="preserve"> would need to be submitted for review.</w:t>
      </w:r>
    </w:p>
    <w:p w14:paraId="56634795" w14:textId="5C415E84" w:rsidR="004560A2" w:rsidRPr="00D324AA" w:rsidRDefault="76C04E15" w:rsidP="1E817F02">
      <w:pPr>
        <w:pStyle w:val="ListParagraph"/>
        <w:rPr>
          <w:rFonts w:cs="Arial"/>
          <w:szCs w:val="21"/>
        </w:rPr>
      </w:pPr>
      <w:r w:rsidRPr="1E817F02">
        <w:t>The Committee requested that the protocol includes an explanation of the inte</w:t>
      </w:r>
      <w:r w:rsidR="3411DA42" w:rsidRPr="1E817F02">
        <w:t xml:space="preserve">nt to address the current gap in evidence about the effectiveness of small bite </w:t>
      </w:r>
      <w:r w:rsidR="341D678C">
        <w:t xml:space="preserve">fascial closure in patients with a BMI above </w:t>
      </w:r>
      <w:r w:rsidR="082A05AA">
        <w:t xml:space="preserve">thirty. </w:t>
      </w:r>
    </w:p>
    <w:p w14:paraId="4F380928" w14:textId="301E26F9" w:rsidR="004560A2" w:rsidRPr="00D324AA" w:rsidRDefault="33953C08" w:rsidP="1E817F02">
      <w:pPr>
        <w:pStyle w:val="ListParagraph"/>
        <w:rPr>
          <w:rFonts w:cs="Arial"/>
          <w:szCs w:val="21"/>
        </w:rPr>
      </w:pPr>
      <w:r w:rsidRPr="1E817F02">
        <w:t xml:space="preserve">The Committee requested that detail about how randomisation will </w:t>
      </w:r>
      <w:r w:rsidR="00636C60">
        <w:t>be done</w:t>
      </w:r>
      <w:r w:rsidRPr="1E817F02">
        <w:t xml:space="preserve"> </w:t>
      </w:r>
      <w:r w:rsidR="0062434F">
        <w:t>and be</w:t>
      </w:r>
      <w:r w:rsidRPr="1E817F02">
        <w:t xml:space="preserve"> added to the protocol.</w:t>
      </w:r>
    </w:p>
    <w:p w14:paraId="38049935" w14:textId="3E4D282C" w:rsidR="004560A2" w:rsidRPr="00D324AA" w:rsidRDefault="58BEDD48" w:rsidP="1E817F02">
      <w:pPr>
        <w:pStyle w:val="ListParagraph"/>
        <w:rPr>
          <w:rFonts w:cs="Arial"/>
          <w:szCs w:val="21"/>
        </w:rPr>
      </w:pPr>
      <w:r w:rsidRPr="1E817F02">
        <w:t xml:space="preserve">The Committee noted that there may be benefit in adding a qualitative aspect to the study to survey surgeons on their reasons for reticence in using </w:t>
      </w:r>
      <w:r w:rsidR="3F10E5AF" w:rsidRPr="1E817F02">
        <w:t>small-bite fascial closure in emergency settings.</w:t>
      </w:r>
    </w:p>
    <w:p w14:paraId="1104EEC7" w14:textId="0FC9E2DF" w:rsidR="004560A2" w:rsidRPr="00D324AA" w:rsidRDefault="4DDA6B0D" w:rsidP="1E817F02">
      <w:pPr>
        <w:pStyle w:val="ListParagraph"/>
        <w:rPr>
          <w:rFonts w:cs="Arial"/>
          <w:szCs w:val="21"/>
        </w:rPr>
      </w:pPr>
      <w:r w:rsidRPr="1E817F02">
        <w:t xml:space="preserve">The Committee noted that the participant information sheet refers to a </w:t>
      </w:r>
      <w:r w:rsidR="3A28A108" w:rsidRPr="1E817F02">
        <w:t>twenty-four-month</w:t>
      </w:r>
      <w:r w:rsidRPr="1E817F02">
        <w:t xml:space="preserve"> visit, however this is not in the protocol</w:t>
      </w:r>
      <w:r w:rsidR="5E2E3809" w:rsidRPr="1E817F02">
        <w:t>.</w:t>
      </w:r>
      <w:r w:rsidR="00276C6B">
        <w:t xml:space="preserve"> </w:t>
      </w:r>
      <w:r w:rsidR="5E2E3809" w:rsidRPr="1E817F02">
        <w:t>Please amend these documents to reflect whether this visit is occurring or not.</w:t>
      </w:r>
      <w:r w:rsidR="004560A2">
        <w:br/>
      </w:r>
    </w:p>
    <w:p w14:paraId="0548F807" w14:textId="77777777" w:rsidR="004560A2" w:rsidRPr="00D324AA" w:rsidRDefault="004560A2" w:rsidP="1E817F02">
      <w:pPr>
        <w:spacing w:before="80" w:after="80"/>
        <w:rPr>
          <w:rFonts w:cs="Arial"/>
          <w:lang w:val="en-NZ"/>
        </w:rPr>
      </w:pPr>
      <w:r w:rsidRPr="1E817F02">
        <w:rPr>
          <w:rFonts w:cs="Arial"/>
          <w:lang w:val="en-NZ"/>
        </w:rPr>
        <w:t xml:space="preserve">The Committee requested the following changes to the Participant Information Sheet and Consent Form (PIS/CF): </w:t>
      </w:r>
    </w:p>
    <w:p w14:paraId="5B5FCCB4" w14:textId="77777777" w:rsidR="004560A2" w:rsidRPr="00D324AA" w:rsidRDefault="004560A2" w:rsidP="004560A2">
      <w:pPr>
        <w:spacing w:before="80" w:after="80"/>
        <w:rPr>
          <w:rFonts w:cs="Arial"/>
          <w:szCs w:val="22"/>
          <w:lang w:val="en-NZ"/>
        </w:rPr>
      </w:pPr>
    </w:p>
    <w:p w14:paraId="053CFD05" w14:textId="3A67F503" w:rsidR="004560A2" w:rsidRPr="00D324AA" w:rsidRDefault="004560A2" w:rsidP="004560A2">
      <w:pPr>
        <w:pStyle w:val="ListParagraph"/>
      </w:pPr>
      <w:r>
        <w:t>Please</w:t>
      </w:r>
      <w:r w:rsidR="178DE26E">
        <w:t xml:space="preserve"> include advice to the participants that it is possible that during surgery the surgeon may </w:t>
      </w:r>
      <w:r w:rsidR="39C0AF89">
        <w:t>determine that the course of intervention requ</w:t>
      </w:r>
      <w:r w:rsidR="2B375FA9">
        <w:t xml:space="preserve">ired </w:t>
      </w:r>
      <w:r w:rsidR="39C0AF89">
        <w:t>is</w:t>
      </w:r>
      <w:r w:rsidR="1E9EFA28">
        <w:t xml:space="preserve"> opposite to the intervention arm they have been randomised to and what impact this will have on their ongoing participation.</w:t>
      </w:r>
      <w:r w:rsidR="39C0AF89">
        <w:t xml:space="preserve"> </w:t>
      </w:r>
    </w:p>
    <w:p w14:paraId="0FC36450" w14:textId="1369714A" w:rsidR="004560A2" w:rsidRPr="00D324AA" w:rsidRDefault="482ADD90" w:rsidP="004560A2">
      <w:pPr>
        <w:pStyle w:val="ListParagraph"/>
      </w:pPr>
      <w:r>
        <w:t>Please include the information from the protocol about the thirty day post operative follow-up.</w:t>
      </w:r>
    </w:p>
    <w:p w14:paraId="0B5F6880" w14:textId="6E4F0810" w:rsidR="1231354A" w:rsidRDefault="1231354A" w:rsidP="1E817F02">
      <w:pPr>
        <w:pStyle w:val="ListParagraph"/>
      </w:pPr>
      <w:r>
        <w:t xml:space="preserve">Please provide more information about </w:t>
      </w:r>
      <w:r w:rsidR="3C27EB60">
        <w:t>what type of</w:t>
      </w:r>
      <w:r w:rsidR="009F5FBB">
        <w:t xml:space="preserve"> wound closure</w:t>
      </w:r>
      <w:r w:rsidR="006B1BFD">
        <w:t xml:space="preserve"> </w:t>
      </w:r>
      <w:r w:rsidR="009F5FBB">
        <w:t xml:space="preserve">that </w:t>
      </w:r>
      <w:r w:rsidR="3C27EB60">
        <w:t>will be provided to those individuals who cho</w:t>
      </w:r>
      <w:r w:rsidR="009F5FBB">
        <w:t>o</w:t>
      </w:r>
      <w:r w:rsidR="3C27EB60">
        <w:t xml:space="preserve">se not to participate in the study and how equipoise </w:t>
      </w:r>
      <w:r w:rsidR="05E3B745">
        <w:t>is maintained.</w:t>
      </w:r>
      <w:r>
        <w:t xml:space="preserve"> </w:t>
      </w:r>
    </w:p>
    <w:p w14:paraId="0DB8F2EA" w14:textId="1785B34A" w:rsidR="58B53014" w:rsidRDefault="58B53014" w:rsidP="1E817F02">
      <w:pPr>
        <w:pStyle w:val="ListParagraph"/>
      </w:pPr>
      <w:r>
        <w:lastRenderedPageBreak/>
        <w:t xml:space="preserve">Please add a note that there is no </w:t>
      </w:r>
      <w:r w:rsidR="4DCE2362">
        <w:t>additional risk associated with this procedure for participants who become pregnant post-surgery.</w:t>
      </w:r>
    </w:p>
    <w:p w14:paraId="04559371" w14:textId="20B2870E" w:rsidR="6C9BF2D5" w:rsidRDefault="6C9BF2D5" w:rsidP="1E817F02">
      <w:pPr>
        <w:pStyle w:val="ListParagraph"/>
      </w:pPr>
      <w:r>
        <w:t>Please remove reference to data going overseas if this is not the case.</w:t>
      </w:r>
    </w:p>
    <w:p w14:paraId="20B19092" w14:textId="2EAE3D79" w:rsidR="040C7A7A" w:rsidRDefault="040C7A7A" w:rsidP="1E817F02">
      <w:pPr>
        <w:pStyle w:val="ListParagraph"/>
      </w:pPr>
      <w:r>
        <w:t>Please remove the statement from the consent form referring to the prevention of pregnancy, as this does not apply to this study.</w:t>
      </w:r>
    </w:p>
    <w:p w14:paraId="50C100A9" w14:textId="0AA52D4D" w:rsidR="2E2BFC3B" w:rsidRDefault="2E2BFC3B" w:rsidP="1E817F02">
      <w:pPr>
        <w:pStyle w:val="ListParagraph"/>
      </w:pPr>
      <w:r>
        <w:t>Please change references to ‘DHB’ to ‘Health New Zealand’.</w:t>
      </w:r>
    </w:p>
    <w:p w14:paraId="22F438C0" w14:textId="6099B073" w:rsidR="27470AD4" w:rsidRDefault="27470AD4" w:rsidP="1E817F02">
      <w:pPr>
        <w:pStyle w:val="ListParagraph"/>
      </w:pPr>
      <w:r>
        <w:t>Please provide information about scans, including what type of scan and when these would occur.</w:t>
      </w:r>
    </w:p>
    <w:p w14:paraId="7D86D1D4" w14:textId="3A758136" w:rsidR="00801AFD" w:rsidRDefault="00801AFD" w:rsidP="1E817F02">
      <w:pPr>
        <w:pStyle w:val="ListParagraph"/>
      </w:pPr>
      <w:r>
        <w:t xml:space="preserve">Please </w:t>
      </w:r>
      <w:r w:rsidR="0092080F">
        <w:t>include information to inform</w:t>
      </w:r>
      <w:r w:rsidR="0070368F">
        <w:t xml:space="preserve"> </w:t>
      </w:r>
      <w:r w:rsidR="0070368F" w:rsidRPr="0070368F">
        <w:t>participants of the ionising radiation present in the procedure including its risk</w:t>
      </w:r>
      <w:r w:rsidR="0070368F">
        <w:t>.</w:t>
      </w:r>
    </w:p>
    <w:p w14:paraId="6DA5F966" w14:textId="2D2C34D1" w:rsidR="27470AD4" w:rsidRDefault="27470AD4" w:rsidP="1E817F02">
      <w:pPr>
        <w:pStyle w:val="ListParagraph"/>
      </w:pPr>
      <w:r>
        <w:t xml:space="preserve">Please include a picture of the </w:t>
      </w:r>
      <w:r w:rsidR="009F5FBB">
        <w:t>sutures (‘</w:t>
      </w:r>
      <w:r>
        <w:t>bites</w:t>
      </w:r>
      <w:r w:rsidR="009F5FBB">
        <w:t>’)</w:t>
      </w:r>
      <w:r>
        <w:t xml:space="preserve"> to provide clarity for participants.</w:t>
      </w:r>
    </w:p>
    <w:p w14:paraId="24D89F69" w14:textId="1D78AD43" w:rsidR="27470AD4" w:rsidRDefault="27470AD4" w:rsidP="1E817F02">
      <w:pPr>
        <w:pStyle w:val="ListParagraph"/>
      </w:pPr>
      <w:r>
        <w:t>Please explain what an incisional hernia is and that it is a risk.</w:t>
      </w:r>
    </w:p>
    <w:p w14:paraId="05E735A4" w14:textId="350AF4BC" w:rsidR="27470AD4" w:rsidRDefault="27470AD4" w:rsidP="1E817F02">
      <w:pPr>
        <w:pStyle w:val="ListParagraph"/>
      </w:pPr>
      <w:r>
        <w:t xml:space="preserve">Please remove reference to ‘we’ when referring to randomisation, rather explain how this will occur, so </w:t>
      </w:r>
      <w:bookmarkStart w:id="1" w:name="_Int_Fa7wYFdS"/>
      <w:r>
        <w:t>it is clear that it</w:t>
      </w:r>
      <w:bookmarkEnd w:id="1"/>
      <w:r>
        <w:t xml:space="preserve"> does not involve personal </w:t>
      </w:r>
      <w:r w:rsidR="7CA9D457">
        <w:t xml:space="preserve">input. </w:t>
      </w:r>
    </w:p>
    <w:p w14:paraId="55EC0D14" w14:textId="77777777" w:rsidR="004560A2" w:rsidRPr="00D324AA" w:rsidRDefault="004560A2" w:rsidP="004560A2">
      <w:pPr>
        <w:spacing w:before="80" w:after="80"/>
      </w:pPr>
    </w:p>
    <w:p w14:paraId="5BBEA50F" w14:textId="77777777" w:rsidR="004560A2" w:rsidRPr="0054344C" w:rsidRDefault="004560A2" w:rsidP="004560A2">
      <w:pPr>
        <w:rPr>
          <w:b/>
          <w:bCs/>
          <w:lang w:val="en-NZ"/>
        </w:rPr>
      </w:pPr>
      <w:r w:rsidRPr="1E817F02">
        <w:rPr>
          <w:b/>
          <w:bCs/>
          <w:lang w:val="en-NZ"/>
        </w:rPr>
        <w:t xml:space="preserve">Decision </w:t>
      </w:r>
    </w:p>
    <w:p w14:paraId="4C1A9BEB" w14:textId="77777777" w:rsidR="004560A2" w:rsidRPr="00D324AA" w:rsidRDefault="004560A2" w:rsidP="004560A2">
      <w:pPr>
        <w:rPr>
          <w:lang w:val="en-NZ"/>
        </w:rPr>
      </w:pPr>
    </w:p>
    <w:p w14:paraId="33DC6FDF" w14:textId="77777777" w:rsidR="004560A2" w:rsidRPr="00D324AA" w:rsidRDefault="004560A2" w:rsidP="004560A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ABC8E43" w14:textId="77777777" w:rsidR="004560A2" w:rsidRPr="00D324AA" w:rsidRDefault="004560A2" w:rsidP="004560A2">
      <w:pPr>
        <w:rPr>
          <w:lang w:val="en-NZ"/>
        </w:rPr>
      </w:pPr>
    </w:p>
    <w:p w14:paraId="1EAA686C" w14:textId="77777777" w:rsidR="004560A2" w:rsidRPr="006D0A33" w:rsidRDefault="004560A2" w:rsidP="004560A2">
      <w:pPr>
        <w:pStyle w:val="ListParagraph"/>
      </w:pPr>
      <w:r>
        <w:t>Please address all outstanding ethical issues, providing the information requested by the Committee.</w:t>
      </w:r>
    </w:p>
    <w:p w14:paraId="0A74C709" w14:textId="77777777" w:rsidR="004560A2" w:rsidRPr="006D0A33" w:rsidRDefault="004560A2" w:rsidP="004560A2">
      <w:pPr>
        <w:pStyle w:val="ListParagraph"/>
      </w:pPr>
      <w:r>
        <w:t xml:space="preserve">Please update the participant information sheet and consent form, </w:t>
      </w:r>
      <w:proofErr w:type="gramStart"/>
      <w:r>
        <w:t>taking into account</w:t>
      </w:r>
      <w:proofErr w:type="gramEnd"/>
      <w:r>
        <w:t xml:space="preserve"> feedback provided by the Committee. </w:t>
      </w:r>
      <w:r w:rsidRPr="1E817F02">
        <w:rPr>
          <w:i/>
          <w:iCs/>
        </w:rPr>
        <w:t>(National Ethical Standards for Health and Disability Research and Quality Improvement, para 7.15 – 7.17).</w:t>
      </w:r>
    </w:p>
    <w:p w14:paraId="3D0468E8" w14:textId="4F113245" w:rsidR="004560A2" w:rsidRPr="006D0A33" w:rsidRDefault="004560A2" w:rsidP="004560A2">
      <w:pPr>
        <w:pStyle w:val="ListParagraph"/>
      </w:pPr>
      <w:r>
        <w:t xml:space="preserve">Please update the study protocol, </w:t>
      </w:r>
      <w:proofErr w:type="gramStart"/>
      <w:r>
        <w:t>taking into account</w:t>
      </w:r>
      <w:proofErr w:type="gramEnd"/>
      <w:r>
        <w:t xml:space="preserve"> the feedback provided by the Committee </w:t>
      </w:r>
      <w:r w:rsidRPr="00AB6456">
        <w:rPr>
          <w:i/>
          <w:iCs/>
        </w:rPr>
        <w:t>(National Ethical Standards for Health and Disability Research and Quality Improvement, para 9.7).</w:t>
      </w:r>
      <w:r w:rsidR="00276C6B">
        <w:t xml:space="preserve"> </w:t>
      </w:r>
    </w:p>
    <w:p w14:paraId="6D394E71" w14:textId="77777777" w:rsidR="004560A2" w:rsidRPr="00D324AA" w:rsidRDefault="004560A2" w:rsidP="004560A2">
      <w:pPr>
        <w:rPr>
          <w:color w:val="FF0000"/>
          <w:lang w:val="en-NZ"/>
        </w:rPr>
      </w:pPr>
    </w:p>
    <w:p w14:paraId="4A832DCD" w14:textId="1774B9BF" w:rsidR="004560A2" w:rsidRPr="00D324AA" w:rsidRDefault="004560A2" w:rsidP="1E817F02">
      <w:pPr>
        <w:rPr>
          <w:rFonts w:ascii="Open Sans" w:eastAsia="Open Sans" w:hAnsi="Open Sans" w:cs="Open Sans"/>
          <w:szCs w:val="21"/>
        </w:rPr>
      </w:pPr>
      <w:r w:rsidRPr="1E817F02">
        <w:t xml:space="preserve">After receipt of the information requested by the Committee, a final decision on the application will be made by </w:t>
      </w:r>
      <w:r w:rsidR="0D398C12" w:rsidRPr="00BA17C7">
        <w:t>Dr Catriona McBean and Ms Jade Scott.</w:t>
      </w:r>
    </w:p>
    <w:p w14:paraId="2580E8EA" w14:textId="77777777" w:rsidR="004560A2" w:rsidRPr="00D324AA" w:rsidRDefault="004560A2" w:rsidP="004560A2">
      <w:pPr>
        <w:rPr>
          <w:color w:val="FF0000"/>
          <w:lang w:val="en-NZ"/>
        </w:rPr>
      </w:pPr>
    </w:p>
    <w:p w14:paraId="2CDE2326" w14:textId="00C20E9A" w:rsidR="004560A2" w:rsidRDefault="004560A2">
      <w:pPr>
        <w:rPr>
          <w:color w:val="4BACC6"/>
          <w:lang w:val="en-NZ"/>
        </w:rPr>
      </w:pPr>
      <w:r>
        <w:rPr>
          <w:color w:val="4BACC6"/>
          <w:lang w:val="en-NZ"/>
        </w:rPr>
        <w:br w:type="page"/>
      </w:r>
    </w:p>
    <w:p w14:paraId="178410F3" w14:textId="77777777" w:rsidR="004560A2" w:rsidRPr="00DA5F0B" w:rsidRDefault="004560A2" w:rsidP="004560A2">
      <w:pPr>
        <w:pStyle w:val="Heading2"/>
      </w:pPr>
      <w:r w:rsidRPr="00DA5F0B">
        <w:lastRenderedPageBreak/>
        <w:t xml:space="preserve">New applications </w:t>
      </w:r>
    </w:p>
    <w:p w14:paraId="408B0312" w14:textId="77777777" w:rsidR="004560A2" w:rsidRPr="0018623C" w:rsidRDefault="004560A2" w:rsidP="004560A2"/>
    <w:p w14:paraId="3001A1FE" w14:textId="77777777" w:rsidR="004560A2" w:rsidRDefault="004560A2" w:rsidP="004560A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60A2" w:rsidRPr="00960BFE" w14:paraId="760D4FA9" w14:textId="77777777" w:rsidTr="00EE35CD">
        <w:trPr>
          <w:trHeight w:val="280"/>
        </w:trPr>
        <w:tc>
          <w:tcPr>
            <w:tcW w:w="966" w:type="dxa"/>
            <w:tcBorders>
              <w:top w:val="nil"/>
              <w:left w:val="nil"/>
              <w:bottom w:val="nil"/>
              <w:right w:val="nil"/>
            </w:tcBorders>
          </w:tcPr>
          <w:p w14:paraId="49B06457" w14:textId="767CDB17" w:rsidR="004560A2" w:rsidRPr="00960BFE" w:rsidRDefault="004560A2" w:rsidP="00EE35CD">
            <w:pPr>
              <w:autoSpaceDE w:val="0"/>
              <w:autoSpaceDN w:val="0"/>
              <w:adjustRightInd w:val="0"/>
            </w:pPr>
            <w:r>
              <w:rPr>
                <w:b/>
              </w:rPr>
              <w:t>6</w:t>
            </w:r>
            <w:r w:rsidR="00276C6B">
              <w:rPr>
                <w:b/>
              </w:rPr>
              <w:t xml:space="preserve"> </w:t>
            </w:r>
          </w:p>
        </w:tc>
        <w:tc>
          <w:tcPr>
            <w:tcW w:w="2575" w:type="dxa"/>
            <w:tcBorders>
              <w:top w:val="nil"/>
              <w:left w:val="nil"/>
              <w:bottom w:val="nil"/>
              <w:right w:val="nil"/>
            </w:tcBorders>
          </w:tcPr>
          <w:p w14:paraId="0F0639FF" w14:textId="7B17E432" w:rsidR="004560A2" w:rsidRPr="00960BFE" w:rsidRDefault="004560A2" w:rsidP="00EE35CD">
            <w:pPr>
              <w:autoSpaceDE w:val="0"/>
              <w:autoSpaceDN w:val="0"/>
              <w:adjustRightInd w:val="0"/>
            </w:pPr>
            <w:r w:rsidRPr="00960BFE">
              <w:rPr>
                <w:b/>
              </w:rPr>
              <w:t>Ethics ref:</w:t>
            </w:r>
            <w:r w:rsidR="00276C6B">
              <w:rPr>
                <w:b/>
              </w:rPr>
              <w:t xml:space="preserve"> </w:t>
            </w:r>
          </w:p>
        </w:tc>
        <w:tc>
          <w:tcPr>
            <w:tcW w:w="6459" w:type="dxa"/>
            <w:tcBorders>
              <w:top w:val="nil"/>
              <w:left w:val="nil"/>
              <w:bottom w:val="nil"/>
              <w:right w:val="nil"/>
            </w:tcBorders>
          </w:tcPr>
          <w:p w14:paraId="7CEB9DAF" w14:textId="0AFA0E0C" w:rsidR="004560A2" w:rsidRPr="002B62FF" w:rsidRDefault="00462B1A" w:rsidP="00EE35CD">
            <w:pPr>
              <w:rPr>
                <w:b/>
                <w:bCs/>
              </w:rPr>
            </w:pPr>
            <w:r w:rsidRPr="00462B1A">
              <w:rPr>
                <w:b/>
                <w:bCs/>
              </w:rPr>
              <w:t>2025 FULL 22600</w:t>
            </w:r>
          </w:p>
        </w:tc>
      </w:tr>
      <w:tr w:rsidR="004560A2" w:rsidRPr="00960BFE" w14:paraId="210C3199" w14:textId="77777777" w:rsidTr="00EE35CD">
        <w:trPr>
          <w:trHeight w:val="280"/>
        </w:trPr>
        <w:tc>
          <w:tcPr>
            <w:tcW w:w="966" w:type="dxa"/>
            <w:tcBorders>
              <w:top w:val="nil"/>
              <w:left w:val="nil"/>
              <w:bottom w:val="nil"/>
              <w:right w:val="nil"/>
            </w:tcBorders>
          </w:tcPr>
          <w:p w14:paraId="77B607CB"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1D55EB43" w14:textId="77777777" w:rsidR="004560A2" w:rsidRPr="00960BFE" w:rsidRDefault="004560A2" w:rsidP="00EE35CD">
            <w:pPr>
              <w:autoSpaceDE w:val="0"/>
              <w:autoSpaceDN w:val="0"/>
              <w:adjustRightInd w:val="0"/>
            </w:pPr>
            <w:r w:rsidRPr="00960BFE">
              <w:t xml:space="preserve">Title: </w:t>
            </w:r>
          </w:p>
        </w:tc>
        <w:tc>
          <w:tcPr>
            <w:tcW w:w="6459" w:type="dxa"/>
            <w:tcBorders>
              <w:top w:val="nil"/>
              <w:left w:val="nil"/>
              <w:bottom w:val="nil"/>
              <w:right w:val="nil"/>
            </w:tcBorders>
          </w:tcPr>
          <w:p w14:paraId="042F2E34" w14:textId="058C8C6B" w:rsidR="004560A2" w:rsidRPr="00960BFE" w:rsidRDefault="00BA1358" w:rsidP="00EE35CD">
            <w:pPr>
              <w:autoSpaceDE w:val="0"/>
              <w:autoSpaceDN w:val="0"/>
              <w:adjustRightInd w:val="0"/>
            </w:pPr>
            <w:r w:rsidRPr="00BA1358">
              <w:t>A Phase 1 Study of NEU-627 to Evaluate Safety, Tolerability, Pharmacokinetics, Pharmacodynamics, and Food Effect in Healthy Volunteers</w:t>
            </w:r>
          </w:p>
        </w:tc>
      </w:tr>
      <w:tr w:rsidR="004560A2" w:rsidRPr="00960BFE" w14:paraId="19DDC0CA" w14:textId="77777777" w:rsidTr="00EE35CD">
        <w:trPr>
          <w:trHeight w:val="280"/>
        </w:trPr>
        <w:tc>
          <w:tcPr>
            <w:tcW w:w="966" w:type="dxa"/>
            <w:tcBorders>
              <w:top w:val="nil"/>
              <w:left w:val="nil"/>
              <w:bottom w:val="nil"/>
              <w:right w:val="nil"/>
            </w:tcBorders>
          </w:tcPr>
          <w:p w14:paraId="6BD7709A"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4307C2B9" w14:textId="77777777" w:rsidR="004560A2" w:rsidRPr="00960BFE" w:rsidRDefault="004560A2" w:rsidP="00EE35CD">
            <w:pPr>
              <w:autoSpaceDE w:val="0"/>
              <w:autoSpaceDN w:val="0"/>
              <w:adjustRightInd w:val="0"/>
            </w:pPr>
            <w:r w:rsidRPr="00960BFE">
              <w:t xml:space="preserve">Principal Investigator: </w:t>
            </w:r>
          </w:p>
        </w:tc>
        <w:tc>
          <w:tcPr>
            <w:tcW w:w="6459" w:type="dxa"/>
            <w:tcBorders>
              <w:top w:val="nil"/>
              <w:left w:val="nil"/>
              <w:bottom w:val="nil"/>
              <w:right w:val="nil"/>
            </w:tcBorders>
          </w:tcPr>
          <w:p w14:paraId="1BC619F0" w14:textId="7E79ECDC" w:rsidR="004560A2" w:rsidRPr="00960BFE" w:rsidRDefault="00BA1358" w:rsidP="00EE35CD">
            <w:r>
              <w:t>Dr Leanne Barnett</w:t>
            </w:r>
          </w:p>
        </w:tc>
      </w:tr>
      <w:tr w:rsidR="004560A2" w:rsidRPr="00960BFE" w14:paraId="1427CD06" w14:textId="77777777" w:rsidTr="00EE35CD">
        <w:trPr>
          <w:trHeight w:val="280"/>
        </w:trPr>
        <w:tc>
          <w:tcPr>
            <w:tcW w:w="966" w:type="dxa"/>
            <w:tcBorders>
              <w:top w:val="nil"/>
              <w:left w:val="nil"/>
              <w:bottom w:val="nil"/>
              <w:right w:val="nil"/>
            </w:tcBorders>
          </w:tcPr>
          <w:p w14:paraId="6B39CC7D"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2366BFB6" w14:textId="77777777" w:rsidR="004560A2" w:rsidRPr="00960BFE" w:rsidRDefault="004560A2" w:rsidP="00EE35CD">
            <w:pPr>
              <w:autoSpaceDE w:val="0"/>
              <w:autoSpaceDN w:val="0"/>
              <w:adjustRightInd w:val="0"/>
            </w:pPr>
            <w:r w:rsidRPr="00960BFE">
              <w:t xml:space="preserve">Sponsor: </w:t>
            </w:r>
          </w:p>
        </w:tc>
        <w:tc>
          <w:tcPr>
            <w:tcW w:w="6459" w:type="dxa"/>
            <w:tcBorders>
              <w:top w:val="nil"/>
              <w:left w:val="nil"/>
              <w:bottom w:val="nil"/>
              <w:right w:val="nil"/>
            </w:tcBorders>
          </w:tcPr>
          <w:p w14:paraId="37D57CF6" w14:textId="11BE2407" w:rsidR="004560A2" w:rsidRPr="00960BFE" w:rsidRDefault="007068FC" w:rsidP="00EE35CD">
            <w:pPr>
              <w:autoSpaceDE w:val="0"/>
              <w:autoSpaceDN w:val="0"/>
              <w:adjustRightInd w:val="0"/>
            </w:pPr>
            <w:r w:rsidRPr="007068FC">
              <w:t>Neuron23, Inc.</w:t>
            </w:r>
            <w:r>
              <w:t xml:space="preserve"> / </w:t>
            </w:r>
            <w:r w:rsidRPr="007068FC">
              <w:t>Novotech (New Zealand) Limited</w:t>
            </w:r>
          </w:p>
        </w:tc>
      </w:tr>
      <w:tr w:rsidR="004560A2" w:rsidRPr="00960BFE" w14:paraId="71C3354E" w14:textId="77777777" w:rsidTr="00EE35CD">
        <w:trPr>
          <w:trHeight w:val="280"/>
        </w:trPr>
        <w:tc>
          <w:tcPr>
            <w:tcW w:w="966" w:type="dxa"/>
            <w:tcBorders>
              <w:top w:val="nil"/>
              <w:left w:val="nil"/>
              <w:bottom w:val="nil"/>
              <w:right w:val="nil"/>
            </w:tcBorders>
          </w:tcPr>
          <w:p w14:paraId="55F128FC"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1FBE222B" w14:textId="77777777" w:rsidR="004560A2" w:rsidRPr="00960BFE" w:rsidRDefault="004560A2" w:rsidP="00EE35CD">
            <w:pPr>
              <w:autoSpaceDE w:val="0"/>
              <w:autoSpaceDN w:val="0"/>
              <w:adjustRightInd w:val="0"/>
            </w:pPr>
            <w:r w:rsidRPr="00960BFE">
              <w:t xml:space="preserve">Clock Start Date: </w:t>
            </w:r>
          </w:p>
        </w:tc>
        <w:tc>
          <w:tcPr>
            <w:tcW w:w="6459" w:type="dxa"/>
            <w:tcBorders>
              <w:top w:val="nil"/>
              <w:left w:val="nil"/>
              <w:bottom w:val="nil"/>
              <w:right w:val="nil"/>
            </w:tcBorders>
          </w:tcPr>
          <w:p w14:paraId="5C317E32" w14:textId="7706EC39" w:rsidR="004560A2" w:rsidRPr="00960BFE" w:rsidRDefault="00C1485C" w:rsidP="00EE35CD">
            <w:pPr>
              <w:autoSpaceDE w:val="0"/>
              <w:autoSpaceDN w:val="0"/>
              <w:adjustRightInd w:val="0"/>
            </w:pPr>
            <w:r>
              <w:t>3 April 2025</w:t>
            </w:r>
          </w:p>
        </w:tc>
      </w:tr>
    </w:tbl>
    <w:p w14:paraId="68E0D5D0" w14:textId="77777777" w:rsidR="004560A2" w:rsidRPr="00795EDD" w:rsidRDefault="004560A2" w:rsidP="004560A2"/>
    <w:p w14:paraId="14777CBC" w14:textId="04B34CFF" w:rsidR="004560A2" w:rsidRPr="00D324AA" w:rsidRDefault="3557F6FD" w:rsidP="03067414">
      <w:pPr>
        <w:autoSpaceDE w:val="0"/>
        <w:autoSpaceDN w:val="0"/>
        <w:adjustRightInd w:val="0"/>
        <w:rPr>
          <w:lang w:val="en-NZ"/>
        </w:rPr>
      </w:pPr>
      <w:r>
        <w:t xml:space="preserve">Dr Leanne Barnett, Lucy Druzianic, Julia </w:t>
      </w:r>
      <w:r w:rsidR="2D0804AD">
        <w:t>O'Sullivan</w:t>
      </w:r>
      <w:r>
        <w:t>, Kayla Malate, Mayoma Wijesun and Samantha Nie</w:t>
      </w:r>
      <w:r w:rsidR="7CDD8F77">
        <w:t xml:space="preserve"> </w:t>
      </w:r>
      <w:r w:rsidR="004560A2" w:rsidRPr="03067414">
        <w:rPr>
          <w:lang w:val="en-NZ"/>
        </w:rPr>
        <w:t>w</w:t>
      </w:r>
      <w:r w:rsidR="1629307F" w:rsidRPr="03067414">
        <w:rPr>
          <w:lang w:val="en-NZ"/>
        </w:rPr>
        <w:t>ere</w:t>
      </w:r>
      <w:r w:rsidR="004560A2" w:rsidRPr="03067414">
        <w:rPr>
          <w:lang w:val="en-NZ"/>
        </w:rPr>
        <w:t xml:space="preserve"> present via videoconference for discussion of this application.</w:t>
      </w:r>
    </w:p>
    <w:p w14:paraId="46F8E88D" w14:textId="77777777" w:rsidR="004560A2" w:rsidRPr="00D324AA" w:rsidRDefault="004560A2" w:rsidP="004560A2">
      <w:pPr>
        <w:rPr>
          <w:u w:val="single"/>
          <w:lang w:val="en-NZ"/>
        </w:rPr>
      </w:pPr>
    </w:p>
    <w:p w14:paraId="55FE4229" w14:textId="77777777" w:rsidR="004560A2" w:rsidRPr="0054344C" w:rsidRDefault="004560A2" w:rsidP="004560A2">
      <w:pPr>
        <w:pStyle w:val="Headingbold"/>
      </w:pPr>
      <w:r w:rsidRPr="0054344C">
        <w:t>Potential conflicts of interest</w:t>
      </w:r>
    </w:p>
    <w:p w14:paraId="163D100A" w14:textId="77777777" w:rsidR="004560A2" w:rsidRPr="00D324AA" w:rsidRDefault="004560A2" w:rsidP="004560A2">
      <w:pPr>
        <w:rPr>
          <w:b/>
          <w:lang w:val="en-NZ"/>
        </w:rPr>
      </w:pPr>
    </w:p>
    <w:p w14:paraId="3F9D0DC0" w14:textId="77777777" w:rsidR="004560A2" w:rsidRPr="00D324AA" w:rsidRDefault="004560A2" w:rsidP="004560A2">
      <w:pPr>
        <w:rPr>
          <w:lang w:val="en-NZ"/>
        </w:rPr>
      </w:pPr>
      <w:r w:rsidRPr="00D324AA">
        <w:rPr>
          <w:lang w:val="en-NZ"/>
        </w:rPr>
        <w:t>The Chair asked members to declare any potential conflicts of interest related to this application.</w:t>
      </w:r>
    </w:p>
    <w:p w14:paraId="0725487C" w14:textId="77777777" w:rsidR="004560A2" w:rsidRPr="00D324AA" w:rsidRDefault="004560A2" w:rsidP="004560A2">
      <w:pPr>
        <w:rPr>
          <w:lang w:val="en-NZ"/>
        </w:rPr>
      </w:pPr>
    </w:p>
    <w:p w14:paraId="3C5A6655" w14:textId="77777777" w:rsidR="004560A2" w:rsidRPr="00D324AA" w:rsidRDefault="004560A2" w:rsidP="004560A2">
      <w:pPr>
        <w:rPr>
          <w:lang w:val="en-NZ"/>
        </w:rPr>
      </w:pPr>
      <w:r w:rsidRPr="00D324AA">
        <w:rPr>
          <w:lang w:val="en-NZ"/>
        </w:rPr>
        <w:t>No potential conflicts of interest related to this application were declared by any member.</w:t>
      </w:r>
    </w:p>
    <w:p w14:paraId="7314A7F0" w14:textId="77777777" w:rsidR="004560A2" w:rsidRPr="00D324AA" w:rsidRDefault="004560A2" w:rsidP="004560A2">
      <w:pPr>
        <w:rPr>
          <w:lang w:val="en-NZ"/>
        </w:rPr>
      </w:pPr>
    </w:p>
    <w:p w14:paraId="06F47652" w14:textId="77777777" w:rsidR="004560A2" w:rsidRPr="0054344C" w:rsidRDefault="004560A2" w:rsidP="004560A2">
      <w:pPr>
        <w:pStyle w:val="Headingbold"/>
      </w:pPr>
      <w:r w:rsidRPr="0054344C">
        <w:t xml:space="preserve">Summary of resolved ethical issues </w:t>
      </w:r>
    </w:p>
    <w:p w14:paraId="6B6BEEAB" w14:textId="77777777" w:rsidR="004560A2" w:rsidRPr="00D324AA" w:rsidRDefault="004560A2" w:rsidP="004560A2">
      <w:pPr>
        <w:rPr>
          <w:u w:val="single"/>
          <w:lang w:val="en-NZ"/>
        </w:rPr>
      </w:pPr>
    </w:p>
    <w:p w14:paraId="26B00FE2" w14:textId="77777777" w:rsidR="004560A2" w:rsidRPr="00D324AA" w:rsidRDefault="004560A2" w:rsidP="004560A2">
      <w:pPr>
        <w:rPr>
          <w:lang w:val="en-NZ"/>
        </w:rPr>
      </w:pPr>
      <w:r w:rsidRPr="00D324AA">
        <w:rPr>
          <w:lang w:val="en-NZ"/>
        </w:rPr>
        <w:t>The main ethical issues considered by the Committee and addressed by the Researcher are as follows.</w:t>
      </w:r>
    </w:p>
    <w:p w14:paraId="4B5E0B05" w14:textId="77777777" w:rsidR="004560A2" w:rsidRPr="00D324AA" w:rsidRDefault="004560A2" w:rsidP="004560A2">
      <w:pPr>
        <w:rPr>
          <w:lang w:val="en-NZ"/>
        </w:rPr>
      </w:pPr>
    </w:p>
    <w:p w14:paraId="71D9A850" w14:textId="5DE43986" w:rsidR="004560A2" w:rsidRPr="00D324AA" w:rsidRDefault="004560A2" w:rsidP="00C452AC">
      <w:pPr>
        <w:pStyle w:val="ListParagraph"/>
        <w:numPr>
          <w:ilvl w:val="0"/>
          <w:numId w:val="34"/>
        </w:numPr>
      </w:pPr>
      <w:r>
        <w:t xml:space="preserve">The Committee </w:t>
      </w:r>
      <w:r w:rsidR="74B22107">
        <w:t>asked for clarification about the consent process at the pre-screening stage and what the purpose of this was.</w:t>
      </w:r>
      <w:r w:rsidR="00276C6B">
        <w:t xml:space="preserve"> </w:t>
      </w:r>
      <w:r w:rsidR="74B22107">
        <w:t>The Researchers advised that o</w:t>
      </w:r>
      <w:r w:rsidR="314B9439">
        <w:t>n r</w:t>
      </w:r>
      <w:r w:rsidR="009F5FBB">
        <w:t>are</w:t>
      </w:r>
      <w:r w:rsidR="314B9439">
        <w:t xml:space="preserve"> </w:t>
      </w:r>
      <w:r w:rsidR="55F5B106">
        <w:t>occasions</w:t>
      </w:r>
      <w:r w:rsidR="314B9439">
        <w:t xml:space="preserve"> when pre-screening healthy </w:t>
      </w:r>
      <w:proofErr w:type="gramStart"/>
      <w:r w:rsidR="314B9439">
        <w:t>volunteers</w:t>
      </w:r>
      <w:proofErr w:type="gramEnd"/>
      <w:r w:rsidR="314B9439">
        <w:t xml:space="preserve"> a past medical condition may be mentioned which the individual is unsure of the details, so a re</w:t>
      </w:r>
      <w:r w:rsidR="17C4FFD6">
        <w:t>quest for consent to access medical records</w:t>
      </w:r>
      <w:r w:rsidR="2C5246AA">
        <w:t xml:space="preserve"> is made </w:t>
      </w:r>
      <w:proofErr w:type="gramStart"/>
      <w:r w:rsidR="2C5246AA">
        <w:t>in order to</w:t>
      </w:r>
      <w:proofErr w:type="gramEnd"/>
      <w:r w:rsidR="2C5246AA">
        <w:t xml:space="preserve"> confirm whether it is something that could exclude them from participating in the study.</w:t>
      </w:r>
      <w:r w:rsidR="009F5FBB">
        <w:t xml:space="preserve"> This is documented and access limited for the stated purpose.</w:t>
      </w:r>
    </w:p>
    <w:p w14:paraId="5200829D" w14:textId="177FA23F" w:rsidR="4032D35B" w:rsidRDefault="500B5002" w:rsidP="4032D35B">
      <w:pPr>
        <w:pStyle w:val="ListParagraph"/>
        <w:rPr>
          <w:szCs w:val="21"/>
          <w:lang w:val="en-GB"/>
        </w:rPr>
      </w:pPr>
      <w:r w:rsidRPr="5EAE1368">
        <w:rPr>
          <w:lang w:val="en-GB"/>
        </w:rPr>
        <w:t>The Committee noted that it is stated that individuals who are pre-screened may have their data retained and queried whether this is clear to</w:t>
      </w:r>
      <w:r w:rsidR="342CC3FA" w:rsidRPr="5EAE1368">
        <w:rPr>
          <w:lang w:val="en-GB"/>
        </w:rPr>
        <w:t xml:space="preserve"> those individuals if this is a verbal conversation.</w:t>
      </w:r>
      <w:r w:rsidR="00276C6B">
        <w:rPr>
          <w:lang w:val="en-GB"/>
        </w:rPr>
        <w:t xml:space="preserve"> </w:t>
      </w:r>
      <w:r w:rsidR="342CC3FA" w:rsidRPr="5EAE1368">
        <w:rPr>
          <w:lang w:val="en-GB"/>
        </w:rPr>
        <w:t>The Researcher clarified that if the individual is being pre-screened then they will previously have been given hard copies of the participant</w:t>
      </w:r>
      <w:r w:rsidR="4182C90F" w:rsidRPr="5EAE1368">
        <w:rPr>
          <w:lang w:val="en-GB"/>
        </w:rPr>
        <w:t xml:space="preserve"> information sheet and consent form, where this information is explained.</w:t>
      </w:r>
    </w:p>
    <w:p w14:paraId="461AFBAD" w14:textId="64C50401" w:rsidR="004560A2" w:rsidRPr="00D324AA" w:rsidRDefault="2C507F48" w:rsidP="5EAE1368">
      <w:pPr>
        <w:pStyle w:val="ListParagraph"/>
        <w:contextualSpacing/>
      </w:pPr>
      <w:r w:rsidRPr="5EAE1368">
        <w:t xml:space="preserve">The Committee </w:t>
      </w:r>
      <w:r w:rsidR="009F5FBB">
        <w:t>clarified the “optional cohorts”, as being</w:t>
      </w:r>
      <w:r w:rsidRPr="16D6AF88">
        <w:t xml:space="preserve"> opti</w:t>
      </w:r>
      <w:r w:rsidR="4BC163BD" w:rsidRPr="16D6AF88">
        <w:t>onal whether the sponsor decided to run these cohorts</w:t>
      </w:r>
      <w:r w:rsidR="009F5FBB">
        <w:t>.</w:t>
      </w:r>
    </w:p>
    <w:p w14:paraId="1AE26040" w14:textId="3D5A9095" w:rsidR="1C614F52" w:rsidRDefault="1921292D" w:rsidP="5EAE1368">
      <w:pPr>
        <w:pStyle w:val="ListParagraph"/>
        <w:contextualSpacing/>
      </w:pPr>
      <w:r w:rsidRPr="5EAE1368">
        <w:t xml:space="preserve">The Committee </w:t>
      </w:r>
      <w:r w:rsidR="009F5FBB">
        <w:t xml:space="preserve">clarified the use of sentinel dosing and determination of dose levels in the optional cohorts. </w:t>
      </w:r>
      <w:r w:rsidR="466591D0" w:rsidRPr="298E37BC">
        <w:t>The optional cohorts would only go ahead if the lower-level doses were determined to be safe</w:t>
      </w:r>
      <w:r w:rsidR="009F5FBB">
        <w:t xml:space="preserve"> by the safety monitoring committee</w:t>
      </w:r>
      <w:r w:rsidR="466591D0" w:rsidRPr="298E37BC">
        <w:t>.</w:t>
      </w:r>
    </w:p>
    <w:p w14:paraId="76BED0C2" w14:textId="23AE17DF" w:rsidR="0DD8C204" w:rsidRDefault="0DD8C204" w:rsidP="5EAE1368">
      <w:pPr>
        <w:pStyle w:val="ListParagraph"/>
        <w:contextualSpacing/>
      </w:pPr>
      <w:r w:rsidRPr="5EAE1368">
        <w:t xml:space="preserve">The Committee </w:t>
      </w:r>
      <w:r w:rsidR="009F5FBB">
        <w:t>confirmed that</w:t>
      </w:r>
      <w:r w:rsidR="4A450B58">
        <w:t xml:space="preserve"> if the </w:t>
      </w:r>
      <w:r w:rsidR="1ACA7D49">
        <w:t>sentinel</w:t>
      </w:r>
      <w:r w:rsidR="4A450B58">
        <w:t xml:space="preserve"> group in any cohort was dosed and it was found the dose was unsafe,</w:t>
      </w:r>
      <w:r w:rsidR="00023A08">
        <w:t xml:space="preserve"> </w:t>
      </w:r>
      <w:r w:rsidR="4A450B58">
        <w:t xml:space="preserve">the rest of the participants in the cohort would not be dosed </w:t>
      </w:r>
      <w:r w:rsidR="009F5FBB">
        <w:t>and</w:t>
      </w:r>
      <w:r w:rsidR="00276C6B">
        <w:t xml:space="preserve"> </w:t>
      </w:r>
      <w:r w:rsidR="4A450B58">
        <w:t>would be paid a prorat</w:t>
      </w:r>
      <w:r w:rsidR="5F14781D">
        <w:t>ed amount to reflect the contribution they had made to the study.</w:t>
      </w:r>
      <w:r w:rsidR="00276C6B">
        <w:t xml:space="preserve"> </w:t>
      </w:r>
      <w:r w:rsidR="1D851F1C">
        <w:t>Reserve participants are advised upfront that they may not be dosed and if this is the case they will be paid a fair amount.</w:t>
      </w:r>
    </w:p>
    <w:p w14:paraId="1435E402" w14:textId="77777777" w:rsidR="004560A2" w:rsidRPr="00D324AA" w:rsidRDefault="004560A2" w:rsidP="004560A2">
      <w:pPr>
        <w:spacing w:before="80" w:after="80"/>
        <w:rPr>
          <w:lang w:val="en-NZ"/>
        </w:rPr>
      </w:pPr>
    </w:p>
    <w:p w14:paraId="7278D121" w14:textId="77777777" w:rsidR="004560A2" w:rsidRPr="0054344C" w:rsidRDefault="004560A2" w:rsidP="004560A2">
      <w:pPr>
        <w:pStyle w:val="Headingbold"/>
      </w:pPr>
      <w:r w:rsidRPr="0054344C">
        <w:t>Summary of outstanding ethical issues</w:t>
      </w:r>
    </w:p>
    <w:p w14:paraId="1FFBC5DE" w14:textId="77777777" w:rsidR="004560A2" w:rsidRPr="00D324AA" w:rsidRDefault="004560A2" w:rsidP="004560A2">
      <w:pPr>
        <w:rPr>
          <w:lang w:val="en-NZ"/>
        </w:rPr>
      </w:pPr>
    </w:p>
    <w:p w14:paraId="18E29843" w14:textId="77777777" w:rsidR="004560A2" w:rsidRPr="00D324AA" w:rsidRDefault="004560A2" w:rsidP="004560A2">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7F8082C" w14:textId="77777777" w:rsidR="004560A2" w:rsidRPr="00D324AA" w:rsidRDefault="004560A2" w:rsidP="004560A2">
      <w:pPr>
        <w:autoSpaceDE w:val="0"/>
        <w:autoSpaceDN w:val="0"/>
        <w:adjustRightInd w:val="0"/>
        <w:rPr>
          <w:szCs w:val="22"/>
          <w:lang w:val="en-NZ"/>
        </w:rPr>
      </w:pPr>
    </w:p>
    <w:p w14:paraId="076712C4" w14:textId="7B98B1EE" w:rsidR="004560A2" w:rsidRPr="00D324AA" w:rsidRDefault="6FFFCEB1" w:rsidP="004560A2">
      <w:pPr>
        <w:pStyle w:val="ListParagraph"/>
        <w:rPr>
          <w:rFonts w:cs="Arial"/>
          <w:color w:val="FF0000"/>
        </w:rPr>
      </w:pPr>
      <w:r>
        <w:t xml:space="preserve">The Committee </w:t>
      </w:r>
      <w:r w:rsidR="2E135587">
        <w:t>requests that the sponsor consider licencing the drug in New Zealand should the trial be successful.</w:t>
      </w:r>
    </w:p>
    <w:p w14:paraId="115E64EA" w14:textId="418FE573" w:rsidR="004560A2" w:rsidRPr="00D324AA" w:rsidRDefault="4C3BDDDC" w:rsidP="004560A2">
      <w:pPr>
        <w:pStyle w:val="ListParagraph"/>
        <w:rPr>
          <w:rFonts w:cs="Arial"/>
          <w:color w:val="FF0000"/>
        </w:rPr>
      </w:pPr>
      <w:r>
        <w:lastRenderedPageBreak/>
        <w:t xml:space="preserve">The Committee request confirmation in writing from the sponsor </w:t>
      </w:r>
      <w:r w:rsidR="00D17E60">
        <w:t>that there is no</w:t>
      </w:r>
      <w:r w:rsidR="4C2CF1F8">
        <w:t xml:space="preserve"> </w:t>
      </w:r>
      <w:r w:rsidR="009F5FBB">
        <w:t>US F</w:t>
      </w:r>
      <w:r w:rsidR="4C2CF1F8">
        <w:t>ederal</w:t>
      </w:r>
      <w:r w:rsidR="009F5FBB">
        <w:t xml:space="preserve"> government</w:t>
      </w:r>
      <w:r w:rsidR="4C2CF1F8">
        <w:t xml:space="preserve"> funding for th</w:t>
      </w:r>
      <w:r w:rsidR="5A4CD591">
        <w:t>is study</w:t>
      </w:r>
      <w:r w:rsidR="0095043B">
        <w:t>.</w:t>
      </w:r>
      <w:r>
        <w:br/>
      </w:r>
    </w:p>
    <w:p w14:paraId="6D52322E" w14:textId="77777777" w:rsidR="004560A2" w:rsidRPr="00D324AA" w:rsidRDefault="004560A2" w:rsidP="004560A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55C125D" w14:textId="77777777" w:rsidR="004560A2" w:rsidRPr="00D324AA" w:rsidRDefault="004560A2" w:rsidP="004560A2">
      <w:pPr>
        <w:spacing w:before="80" w:after="80"/>
        <w:rPr>
          <w:rFonts w:cs="Arial"/>
          <w:szCs w:val="22"/>
          <w:lang w:val="en-NZ"/>
        </w:rPr>
      </w:pPr>
    </w:p>
    <w:p w14:paraId="383932CE" w14:textId="66B8F90A" w:rsidR="004560A2" w:rsidRPr="00D324AA" w:rsidRDefault="004560A2" w:rsidP="004560A2">
      <w:pPr>
        <w:pStyle w:val="ListParagraph"/>
      </w:pPr>
      <w:r>
        <w:t>Please</w:t>
      </w:r>
      <w:r w:rsidR="60EA742F">
        <w:t xml:space="preserve"> remove reference to a baby and instead refer to pregnancy and outcome of </w:t>
      </w:r>
      <w:r w:rsidR="63D6E233">
        <w:t>pregnancy, as a live birth cannot be assumed.</w:t>
      </w:r>
    </w:p>
    <w:p w14:paraId="055EEB72" w14:textId="68D69B5A" w:rsidR="004560A2" w:rsidRPr="00D324AA" w:rsidRDefault="757A94AF" w:rsidP="004560A2">
      <w:pPr>
        <w:pStyle w:val="ListParagraph"/>
      </w:pPr>
      <w:r>
        <w:t>Please amend the statement about not consuming alcohol and cann</w:t>
      </w:r>
      <w:r w:rsidR="3DE34CBD">
        <w:t>a</w:t>
      </w:r>
      <w:r>
        <w:t>bis to make it clear whether this is referring to</w:t>
      </w:r>
      <w:r w:rsidR="40DA5CB9">
        <w:t xml:space="preserve"> both together </w:t>
      </w:r>
      <w:bookmarkStart w:id="2" w:name="_Int_ywNiTYF8"/>
      <w:r w:rsidR="40DA5CB9">
        <w:t>or</w:t>
      </w:r>
      <w:bookmarkEnd w:id="2"/>
      <w:r w:rsidR="40DA5CB9">
        <w:t xml:space="preserve"> that neither should be consumed</w:t>
      </w:r>
      <w:r w:rsidR="00E62141">
        <w:t xml:space="preserve"> either separately or together.</w:t>
      </w:r>
    </w:p>
    <w:p w14:paraId="0CFFECCA" w14:textId="420BDEB1" w:rsidR="019167FF" w:rsidRDefault="019167FF" w:rsidP="2F1C6BF9">
      <w:pPr>
        <w:pStyle w:val="ListParagraph"/>
      </w:pPr>
      <w:r>
        <w:t xml:space="preserve">Please </w:t>
      </w:r>
      <w:r w:rsidR="47E3D1B3">
        <w:t>rephrase</w:t>
      </w:r>
      <w:r>
        <w:t xml:space="preserve"> the wording in appendix 3</w:t>
      </w:r>
      <w:r w:rsidR="29AA92D7">
        <w:t>,</w:t>
      </w:r>
      <w:r>
        <w:t xml:space="preserve"> </w:t>
      </w:r>
      <w:r w:rsidR="494283A9">
        <w:t>regarding</w:t>
      </w:r>
      <w:r>
        <w:t xml:space="preserve"> people who can get pregnant and people who can get other people pregnant</w:t>
      </w:r>
      <w:r w:rsidR="52BFE67A">
        <w:t>.</w:t>
      </w:r>
      <w:r w:rsidR="00276C6B">
        <w:t xml:space="preserve"> </w:t>
      </w:r>
      <w:r w:rsidR="52BFE67A">
        <w:t xml:space="preserve">Currently it reads that people who can get pregnant can chose abstinence </w:t>
      </w:r>
      <w:r w:rsidR="06116552">
        <w:t>if it is part of their current lifestyle, however this should be a valid option just for the study if they so choose.</w:t>
      </w:r>
      <w:r w:rsidR="00276C6B">
        <w:t xml:space="preserve"> </w:t>
      </w:r>
      <w:r w:rsidR="06116552">
        <w:t>People who can get other people pregnant currently are not given absti</w:t>
      </w:r>
      <w:r w:rsidR="48FA31A1">
        <w:t>nence as an option</w:t>
      </w:r>
      <w:r w:rsidR="08D7280C">
        <w:t xml:space="preserve"> but should be</w:t>
      </w:r>
      <w:r w:rsidR="48FA31A1">
        <w:t>.</w:t>
      </w:r>
      <w:r w:rsidR="00276C6B">
        <w:t xml:space="preserve"> </w:t>
      </w:r>
      <w:r w:rsidR="307C12F3">
        <w:t>Where a participant is a male the statement about their partner</w:t>
      </w:r>
      <w:r w:rsidR="3B93FE6D">
        <w:t xml:space="preserve"> having to use contraception, needs to reflect the non-participating partners right to bodily autonomy. </w:t>
      </w:r>
    </w:p>
    <w:p w14:paraId="5A5699B7" w14:textId="11A65B71" w:rsidR="60EE106E" w:rsidRDefault="599E4450" w:rsidP="60EE106E">
      <w:pPr>
        <w:pStyle w:val="ListParagraph"/>
      </w:pPr>
      <w:r>
        <w:t>Please state that the quality</w:t>
      </w:r>
      <w:r w:rsidR="54C067DE">
        <w:t>-</w:t>
      </w:r>
      <w:r>
        <w:t>of</w:t>
      </w:r>
      <w:r w:rsidR="54C067DE">
        <w:t>-</w:t>
      </w:r>
      <w:r>
        <w:t xml:space="preserve">life </w:t>
      </w:r>
      <w:r w:rsidR="5705A51D">
        <w:t>questionnaires</w:t>
      </w:r>
      <w:r>
        <w:t xml:space="preserve"> will be completed </w:t>
      </w:r>
      <w:r w:rsidR="66C160BF">
        <w:t xml:space="preserve">in the presence of a clinician and if </w:t>
      </w:r>
      <w:r w:rsidR="1D8CC79F">
        <w:t xml:space="preserve">the participant become distressed </w:t>
      </w:r>
      <w:r w:rsidR="33E676F7">
        <w:t>the clinician will make appropriate</w:t>
      </w:r>
      <w:r w:rsidR="00E62141">
        <w:t xml:space="preserve"> and timely</w:t>
      </w:r>
      <w:r w:rsidR="00276C6B">
        <w:t xml:space="preserve"> </w:t>
      </w:r>
      <w:r w:rsidR="33E676F7">
        <w:t>arrangements for support.</w:t>
      </w:r>
    </w:p>
    <w:p w14:paraId="257B2964" w14:textId="77777777" w:rsidR="004560A2" w:rsidRPr="00D324AA" w:rsidRDefault="004560A2" w:rsidP="004560A2">
      <w:pPr>
        <w:spacing w:before="80" w:after="80"/>
      </w:pPr>
    </w:p>
    <w:p w14:paraId="00EFA4EB" w14:textId="77777777" w:rsidR="004560A2" w:rsidRPr="0054344C" w:rsidRDefault="004560A2" w:rsidP="004560A2">
      <w:pPr>
        <w:rPr>
          <w:b/>
          <w:bCs/>
          <w:lang w:val="en-NZ"/>
        </w:rPr>
      </w:pPr>
      <w:r w:rsidRPr="0054344C">
        <w:rPr>
          <w:b/>
          <w:bCs/>
          <w:lang w:val="en-NZ"/>
        </w:rPr>
        <w:t xml:space="preserve">Decision </w:t>
      </w:r>
    </w:p>
    <w:p w14:paraId="049678B5" w14:textId="77777777" w:rsidR="004560A2" w:rsidRPr="00D324AA" w:rsidRDefault="004560A2" w:rsidP="004560A2">
      <w:pPr>
        <w:rPr>
          <w:lang w:val="en-NZ"/>
        </w:rPr>
      </w:pPr>
    </w:p>
    <w:p w14:paraId="1BA1671D" w14:textId="77777777" w:rsidR="004560A2" w:rsidRPr="00D324AA" w:rsidRDefault="004560A2" w:rsidP="004560A2">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9FD7AB8" w14:textId="77777777" w:rsidR="004560A2" w:rsidRPr="00D324AA" w:rsidRDefault="004560A2" w:rsidP="004560A2">
      <w:pPr>
        <w:rPr>
          <w:color w:val="FF0000"/>
          <w:lang w:val="en-NZ"/>
        </w:rPr>
      </w:pPr>
    </w:p>
    <w:p w14:paraId="2C599B5B" w14:textId="77777777" w:rsidR="004560A2" w:rsidRPr="00D324AA" w:rsidRDefault="004560A2" w:rsidP="004560A2">
      <w:pPr>
        <w:pStyle w:val="NSCbullet"/>
        <w:rPr>
          <w:color w:val="auto"/>
        </w:rPr>
      </w:pPr>
      <w:r w:rsidRPr="68C2BA55">
        <w:rPr>
          <w:color w:val="auto"/>
        </w:rPr>
        <w:t>please address all outstanding ethical issues raised by the Committee</w:t>
      </w:r>
    </w:p>
    <w:p w14:paraId="04A9BE3A" w14:textId="6FFA395B" w:rsidR="004560A2" w:rsidRPr="00C856E5" w:rsidRDefault="004560A2" w:rsidP="004560A2">
      <w:pPr>
        <w:numPr>
          <w:ilvl w:val="0"/>
          <w:numId w:val="6"/>
        </w:numPr>
        <w:spacing w:before="80" w:after="80"/>
        <w:ind w:left="714" w:hanging="357"/>
        <w:rPr>
          <w:rFonts w:cs="Arial"/>
          <w:lang w:val="en-NZ"/>
        </w:rPr>
      </w:pPr>
      <w:r w:rsidRPr="68C2BA55">
        <w:rPr>
          <w:rFonts w:cs="Arial"/>
          <w:lang w:val="en-NZ"/>
        </w:rPr>
        <w:t xml:space="preserve">please update the Participant Information Sheet and Consent Form, </w:t>
      </w:r>
      <w:proofErr w:type="gramStart"/>
      <w:r w:rsidRPr="68C2BA55">
        <w:rPr>
          <w:rFonts w:cs="Arial"/>
          <w:lang w:val="en-NZ"/>
        </w:rPr>
        <w:t>taking into account</w:t>
      </w:r>
      <w:proofErr w:type="gramEnd"/>
      <w:r w:rsidRPr="68C2BA55">
        <w:rPr>
          <w:rFonts w:cs="Arial"/>
          <w:lang w:val="en-NZ"/>
        </w:rPr>
        <w:t xml:space="preserve"> the feedback provided by the Committee. </w:t>
      </w:r>
      <w:r w:rsidRPr="68C2BA55">
        <w:rPr>
          <w:i/>
        </w:rPr>
        <w:t>(National Ethical Standards for Health and Disability Research and Quality Improvement, para 7.15 – 7.17).</w:t>
      </w:r>
    </w:p>
    <w:p w14:paraId="5C15F56A" w14:textId="77777777" w:rsidR="004560A2" w:rsidRPr="00D324AA" w:rsidRDefault="004560A2" w:rsidP="004560A2">
      <w:pPr>
        <w:rPr>
          <w:rFonts w:cs="Arial"/>
          <w:color w:val="33CCCC"/>
          <w:szCs w:val="22"/>
          <w:lang w:val="en-NZ"/>
        </w:rPr>
      </w:pPr>
    </w:p>
    <w:p w14:paraId="47557F0E" w14:textId="77777777" w:rsidR="004560A2" w:rsidRPr="00D324AA" w:rsidRDefault="004560A2" w:rsidP="004560A2">
      <w:pPr>
        <w:rPr>
          <w:color w:val="FF0000"/>
          <w:lang w:val="en-NZ"/>
        </w:rPr>
      </w:pPr>
    </w:p>
    <w:p w14:paraId="079A0ACD" w14:textId="77777777" w:rsidR="004560A2" w:rsidRDefault="004560A2" w:rsidP="004560A2">
      <w:pPr>
        <w:rPr>
          <w:color w:val="4BACC6"/>
          <w:lang w:val="en-NZ"/>
        </w:rPr>
      </w:pPr>
    </w:p>
    <w:p w14:paraId="3B9D06D5" w14:textId="77777777" w:rsidR="004560A2" w:rsidRDefault="004560A2" w:rsidP="004560A2">
      <w:pPr>
        <w:rPr>
          <w:color w:val="4BACC6"/>
          <w:lang w:val="en-NZ"/>
        </w:rPr>
      </w:pPr>
    </w:p>
    <w:p w14:paraId="121BE13D" w14:textId="77777777" w:rsidR="004560A2" w:rsidRDefault="004560A2" w:rsidP="004560A2">
      <w:pPr>
        <w:rPr>
          <w:color w:val="4BACC6"/>
          <w:lang w:val="en-NZ"/>
        </w:rPr>
      </w:pPr>
    </w:p>
    <w:p w14:paraId="529C9C0E" w14:textId="77777777" w:rsidR="004560A2" w:rsidRDefault="004560A2" w:rsidP="004560A2">
      <w:pPr>
        <w:rPr>
          <w:color w:val="4BACC6"/>
          <w:lang w:val="en-NZ"/>
        </w:rPr>
      </w:pPr>
    </w:p>
    <w:p w14:paraId="5D1B9615" w14:textId="0AC88B3B" w:rsidR="004560A2" w:rsidRDefault="004560A2">
      <w:pPr>
        <w:rPr>
          <w:color w:val="4BACC6"/>
          <w:lang w:val="en-NZ"/>
        </w:rPr>
      </w:pPr>
      <w:r>
        <w:rPr>
          <w:color w:val="4BACC6"/>
          <w:lang w:val="en-NZ"/>
        </w:rPr>
        <w:br w:type="page"/>
      </w:r>
    </w:p>
    <w:p w14:paraId="628CBF0B" w14:textId="77777777" w:rsidR="004560A2" w:rsidRPr="00DA5F0B" w:rsidRDefault="004560A2" w:rsidP="004560A2">
      <w:pPr>
        <w:pStyle w:val="Heading2"/>
      </w:pPr>
      <w:r w:rsidRPr="00DA5F0B">
        <w:lastRenderedPageBreak/>
        <w:t xml:space="preserve">New applications </w:t>
      </w:r>
    </w:p>
    <w:p w14:paraId="4C89F6D7" w14:textId="77777777" w:rsidR="004560A2" w:rsidRPr="0018623C" w:rsidRDefault="004560A2" w:rsidP="004560A2"/>
    <w:p w14:paraId="63CF7AE2" w14:textId="77777777" w:rsidR="004560A2" w:rsidRDefault="004560A2" w:rsidP="004560A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60A2" w:rsidRPr="00960BFE" w14:paraId="01B3E54C" w14:textId="77777777" w:rsidTr="00EE35CD">
        <w:trPr>
          <w:trHeight w:val="280"/>
        </w:trPr>
        <w:tc>
          <w:tcPr>
            <w:tcW w:w="966" w:type="dxa"/>
            <w:tcBorders>
              <w:top w:val="nil"/>
              <w:left w:val="nil"/>
              <w:bottom w:val="nil"/>
              <w:right w:val="nil"/>
            </w:tcBorders>
          </w:tcPr>
          <w:p w14:paraId="29AA15B5" w14:textId="6E3308E6" w:rsidR="004560A2" w:rsidRPr="00960BFE" w:rsidRDefault="004560A2" w:rsidP="00EE35CD">
            <w:pPr>
              <w:autoSpaceDE w:val="0"/>
              <w:autoSpaceDN w:val="0"/>
              <w:adjustRightInd w:val="0"/>
            </w:pPr>
            <w:r>
              <w:rPr>
                <w:b/>
              </w:rPr>
              <w:t>7</w:t>
            </w:r>
            <w:r w:rsidR="00276C6B">
              <w:rPr>
                <w:b/>
              </w:rPr>
              <w:t xml:space="preserve"> </w:t>
            </w:r>
          </w:p>
        </w:tc>
        <w:tc>
          <w:tcPr>
            <w:tcW w:w="2575" w:type="dxa"/>
            <w:tcBorders>
              <w:top w:val="nil"/>
              <w:left w:val="nil"/>
              <w:bottom w:val="nil"/>
              <w:right w:val="nil"/>
            </w:tcBorders>
          </w:tcPr>
          <w:p w14:paraId="7D0F7FEA" w14:textId="322DE5AC" w:rsidR="004560A2" w:rsidRPr="00960BFE" w:rsidRDefault="004560A2" w:rsidP="00EE35CD">
            <w:pPr>
              <w:autoSpaceDE w:val="0"/>
              <w:autoSpaceDN w:val="0"/>
              <w:adjustRightInd w:val="0"/>
            </w:pPr>
            <w:r w:rsidRPr="00960BFE">
              <w:rPr>
                <w:b/>
              </w:rPr>
              <w:t>Ethics ref:</w:t>
            </w:r>
            <w:r w:rsidR="00276C6B">
              <w:rPr>
                <w:b/>
              </w:rPr>
              <w:t xml:space="preserve"> </w:t>
            </w:r>
          </w:p>
        </w:tc>
        <w:tc>
          <w:tcPr>
            <w:tcW w:w="6459" w:type="dxa"/>
            <w:tcBorders>
              <w:top w:val="nil"/>
              <w:left w:val="nil"/>
              <w:bottom w:val="nil"/>
              <w:right w:val="nil"/>
            </w:tcBorders>
          </w:tcPr>
          <w:p w14:paraId="56AB38EE" w14:textId="080EA16D" w:rsidR="004560A2" w:rsidRPr="002B62FF" w:rsidRDefault="00462B1A" w:rsidP="00EE35CD">
            <w:pPr>
              <w:rPr>
                <w:b/>
                <w:bCs/>
              </w:rPr>
            </w:pPr>
            <w:r w:rsidRPr="00462B1A">
              <w:rPr>
                <w:b/>
                <w:bCs/>
              </w:rPr>
              <w:t>2025 FULL 21774</w:t>
            </w:r>
          </w:p>
        </w:tc>
      </w:tr>
      <w:tr w:rsidR="004560A2" w:rsidRPr="00960BFE" w14:paraId="68C59123" w14:textId="77777777" w:rsidTr="00EE35CD">
        <w:trPr>
          <w:trHeight w:val="280"/>
        </w:trPr>
        <w:tc>
          <w:tcPr>
            <w:tcW w:w="966" w:type="dxa"/>
            <w:tcBorders>
              <w:top w:val="nil"/>
              <w:left w:val="nil"/>
              <w:bottom w:val="nil"/>
              <w:right w:val="nil"/>
            </w:tcBorders>
          </w:tcPr>
          <w:p w14:paraId="6D70381F"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05260137" w14:textId="77777777" w:rsidR="004560A2" w:rsidRPr="00960BFE" w:rsidRDefault="004560A2" w:rsidP="00EE35CD">
            <w:pPr>
              <w:autoSpaceDE w:val="0"/>
              <w:autoSpaceDN w:val="0"/>
              <w:adjustRightInd w:val="0"/>
            </w:pPr>
            <w:r w:rsidRPr="00960BFE">
              <w:t xml:space="preserve">Title: </w:t>
            </w:r>
          </w:p>
        </w:tc>
        <w:tc>
          <w:tcPr>
            <w:tcW w:w="6459" w:type="dxa"/>
            <w:tcBorders>
              <w:top w:val="nil"/>
              <w:left w:val="nil"/>
              <w:bottom w:val="nil"/>
              <w:right w:val="nil"/>
            </w:tcBorders>
          </w:tcPr>
          <w:p w14:paraId="1E096071" w14:textId="656AEC57" w:rsidR="004560A2" w:rsidRPr="00960BFE" w:rsidRDefault="0049421D" w:rsidP="00EE35CD">
            <w:pPr>
              <w:autoSpaceDE w:val="0"/>
              <w:autoSpaceDN w:val="0"/>
              <w:adjustRightInd w:val="0"/>
            </w:pPr>
            <w:r w:rsidRPr="0049421D">
              <w:t>RELATIVITY-1093: A Phase 3, Randomized, open-label Study of Nivolumab + Relatlimab Fixed-dose Combination with Chemotherapy Versus Pembrolizumab with Chemotherapy as First-line Treatment for Participants with Non-squamous (NSQ), Stage IV or Recurrent Non-small Cell Lung Cancer (NSCLC) and with Tumor Cell programmed death-ligand 1 (PD-L1) expression ≥ 1%</w:t>
            </w:r>
          </w:p>
        </w:tc>
      </w:tr>
      <w:tr w:rsidR="004560A2" w:rsidRPr="00960BFE" w14:paraId="69FC3CF1" w14:textId="77777777" w:rsidTr="00EE35CD">
        <w:trPr>
          <w:trHeight w:val="280"/>
        </w:trPr>
        <w:tc>
          <w:tcPr>
            <w:tcW w:w="966" w:type="dxa"/>
            <w:tcBorders>
              <w:top w:val="nil"/>
              <w:left w:val="nil"/>
              <w:bottom w:val="nil"/>
              <w:right w:val="nil"/>
            </w:tcBorders>
          </w:tcPr>
          <w:p w14:paraId="7E5DCD7E"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6FA15C8C" w14:textId="77777777" w:rsidR="004560A2" w:rsidRPr="00960BFE" w:rsidRDefault="004560A2" w:rsidP="00EE35CD">
            <w:pPr>
              <w:autoSpaceDE w:val="0"/>
              <w:autoSpaceDN w:val="0"/>
              <w:adjustRightInd w:val="0"/>
            </w:pPr>
            <w:r w:rsidRPr="00960BFE">
              <w:t xml:space="preserve">Principal Investigator: </w:t>
            </w:r>
          </w:p>
        </w:tc>
        <w:tc>
          <w:tcPr>
            <w:tcW w:w="6459" w:type="dxa"/>
            <w:tcBorders>
              <w:top w:val="nil"/>
              <w:left w:val="nil"/>
              <w:bottom w:val="nil"/>
              <w:right w:val="nil"/>
            </w:tcBorders>
          </w:tcPr>
          <w:p w14:paraId="1C6857C7" w14:textId="07CB077F" w:rsidR="004560A2" w:rsidRPr="00960BFE" w:rsidRDefault="0049421D" w:rsidP="00EE35CD">
            <w:r>
              <w:t>Dr Aileen Ludlow</w:t>
            </w:r>
          </w:p>
        </w:tc>
      </w:tr>
      <w:tr w:rsidR="004560A2" w:rsidRPr="00960BFE" w14:paraId="47B6A546" w14:textId="77777777" w:rsidTr="00EE35CD">
        <w:trPr>
          <w:trHeight w:val="280"/>
        </w:trPr>
        <w:tc>
          <w:tcPr>
            <w:tcW w:w="966" w:type="dxa"/>
            <w:tcBorders>
              <w:top w:val="nil"/>
              <w:left w:val="nil"/>
              <w:bottom w:val="nil"/>
              <w:right w:val="nil"/>
            </w:tcBorders>
          </w:tcPr>
          <w:p w14:paraId="0CBAC69D"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74623F70" w14:textId="77777777" w:rsidR="004560A2" w:rsidRPr="00960BFE" w:rsidRDefault="004560A2" w:rsidP="00EE35CD">
            <w:pPr>
              <w:autoSpaceDE w:val="0"/>
              <w:autoSpaceDN w:val="0"/>
              <w:adjustRightInd w:val="0"/>
            </w:pPr>
            <w:r w:rsidRPr="00960BFE">
              <w:t xml:space="preserve">Sponsor: </w:t>
            </w:r>
          </w:p>
        </w:tc>
        <w:tc>
          <w:tcPr>
            <w:tcW w:w="6459" w:type="dxa"/>
            <w:tcBorders>
              <w:top w:val="nil"/>
              <w:left w:val="nil"/>
              <w:bottom w:val="nil"/>
              <w:right w:val="nil"/>
            </w:tcBorders>
          </w:tcPr>
          <w:p w14:paraId="782893AF" w14:textId="20A2BB25" w:rsidR="004560A2" w:rsidRPr="00960BFE" w:rsidRDefault="00EF3BE6" w:rsidP="00EE35CD">
            <w:pPr>
              <w:autoSpaceDE w:val="0"/>
              <w:autoSpaceDN w:val="0"/>
              <w:adjustRightInd w:val="0"/>
            </w:pPr>
            <w:r w:rsidRPr="00EF3BE6">
              <w:t>Bristol Myers Squibb</w:t>
            </w:r>
          </w:p>
        </w:tc>
      </w:tr>
      <w:tr w:rsidR="004560A2" w:rsidRPr="00960BFE" w14:paraId="5C7C6C81" w14:textId="77777777" w:rsidTr="00EE35CD">
        <w:trPr>
          <w:trHeight w:val="280"/>
        </w:trPr>
        <w:tc>
          <w:tcPr>
            <w:tcW w:w="966" w:type="dxa"/>
            <w:tcBorders>
              <w:top w:val="nil"/>
              <w:left w:val="nil"/>
              <w:bottom w:val="nil"/>
              <w:right w:val="nil"/>
            </w:tcBorders>
          </w:tcPr>
          <w:p w14:paraId="44EF3C48"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28E8656F" w14:textId="77777777" w:rsidR="004560A2" w:rsidRPr="00960BFE" w:rsidRDefault="004560A2" w:rsidP="00EE35CD">
            <w:pPr>
              <w:autoSpaceDE w:val="0"/>
              <w:autoSpaceDN w:val="0"/>
              <w:adjustRightInd w:val="0"/>
            </w:pPr>
            <w:r w:rsidRPr="00960BFE">
              <w:t xml:space="preserve">Clock Start Date: </w:t>
            </w:r>
          </w:p>
        </w:tc>
        <w:tc>
          <w:tcPr>
            <w:tcW w:w="6459" w:type="dxa"/>
            <w:tcBorders>
              <w:top w:val="nil"/>
              <w:left w:val="nil"/>
              <w:bottom w:val="nil"/>
              <w:right w:val="nil"/>
            </w:tcBorders>
          </w:tcPr>
          <w:p w14:paraId="76880D8A" w14:textId="28101220" w:rsidR="004560A2" w:rsidRPr="00960BFE" w:rsidRDefault="00C1485C" w:rsidP="00EE35CD">
            <w:pPr>
              <w:autoSpaceDE w:val="0"/>
              <w:autoSpaceDN w:val="0"/>
              <w:adjustRightInd w:val="0"/>
            </w:pPr>
            <w:r>
              <w:t>3 April 2025</w:t>
            </w:r>
          </w:p>
        </w:tc>
      </w:tr>
    </w:tbl>
    <w:p w14:paraId="2C5B76FE" w14:textId="77777777" w:rsidR="004560A2" w:rsidRPr="00795EDD" w:rsidRDefault="004560A2" w:rsidP="004560A2"/>
    <w:p w14:paraId="4BF0B7DA" w14:textId="21851264" w:rsidR="004560A2" w:rsidRPr="00D324AA" w:rsidRDefault="00BF1524" w:rsidP="004560A2">
      <w:pPr>
        <w:autoSpaceDE w:val="0"/>
        <w:autoSpaceDN w:val="0"/>
        <w:adjustRightInd w:val="0"/>
        <w:rPr>
          <w:sz w:val="20"/>
          <w:lang w:val="en-NZ"/>
        </w:rPr>
      </w:pPr>
      <w:r w:rsidRPr="00104109">
        <w:rPr>
          <w:rFonts w:cs="Arial"/>
          <w:szCs w:val="22"/>
          <w:lang w:val="en-NZ"/>
        </w:rPr>
        <w:t>Dr Aileen Ludlow</w:t>
      </w:r>
      <w:r w:rsidR="004560A2" w:rsidRPr="00104109">
        <w:rPr>
          <w:lang w:val="en-NZ"/>
        </w:rPr>
        <w:t xml:space="preserve"> </w:t>
      </w:r>
      <w:r w:rsidR="004560A2" w:rsidRPr="00D324AA">
        <w:rPr>
          <w:lang w:val="en-NZ"/>
        </w:rPr>
        <w:t>was present via videoconference for discussion of this application.</w:t>
      </w:r>
    </w:p>
    <w:p w14:paraId="6CCA0E45" w14:textId="77777777" w:rsidR="004560A2" w:rsidRPr="00D324AA" w:rsidRDefault="004560A2" w:rsidP="004560A2">
      <w:pPr>
        <w:rPr>
          <w:u w:val="single"/>
          <w:lang w:val="en-NZ"/>
        </w:rPr>
      </w:pPr>
    </w:p>
    <w:p w14:paraId="1E92525F" w14:textId="77777777" w:rsidR="004560A2" w:rsidRPr="0054344C" w:rsidRDefault="004560A2" w:rsidP="004560A2">
      <w:pPr>
        <w:pStyle w:val="Headingbold"/>
      </w:pPr>
      <w:r w:rsidRPr="0054344C">
        <w:t>Potential conflicts of interest</w:t>
      </w:r>
    </w:p>
    <w:p w14:paraId="6E6ED02A" w14:textId="77777777" w:rsidR="004560A2" w:rsidRPr="00D324AA" w:rsidRDefault="004560A2" w:rsidP="004560A2">
      <w:pPr>
        <w:rPr>
          <w:b/>
          <w:lang w:val="en-NZ"/>
        </w:rPr>
      </w:pPr>
    </w:p>
    <w:p w14:paraId="2C34CA4E" w14:textId="77777777" w:rsidR="004560A2" w:rsidRPr="00D324AA" w:rsidRDefault="004560A2" w:rsidP="004560A2">
      <w:pPr>
        <w:rPr>
          <w:lang w:val="en-NZ"/>
        </w:rPr>
      </w:pPr>
      <w:r w:rsidRPr="00D324AA">
        <w:rPr>
          <w:lang w:val="en-NZ"/>
        </w:rPr>
        <w:t>The Chair asked members to declare any potential conflicts of interest related to this application.</w:t>
      </w:r>
    </w:p>
    <w:p w14:paraId="0041CD4F" w14:textId="77777777" w:rsidR="004560A2" w:rsidRPr="00D324AA" w:rsidRDefault="004560A2" w:rsidP="004560A2">
      <w:pPr>
        <w:rPr>
          <w:lang w:val="en-NZ"/>
        </w:rPr>
      </w:pPr>
    </w:p>
    <w:p w14:paraId="776E014C" w14:textId="77777777" w:rsidR="004560A2" w:rsidRPr="00D324AA" w:rsidRDefault="004560A2" w:rsidP="004560A2">
      <w:pPr>
        <w:rPr>
          <w:lang w:val="en-NZ"/>
        </w:rPr>
      </w:pPr>
      <w:r w:rsidRPr="00D324AA">
        <w:rPr>
          <w:lang w:val="en-NZ"/>
        </w:rPr>
        <w:t>No potential conflicts of interest related to this application were declared by any member.</w:t>
      </w:r>
    </w:p>
    <w:p w14:paraId="38ABE023" w14:textId="77777777" w:rsidR="004560A2" w:rsidRPr="00D324AA" w:rsidRDefault="004560A2" w:rsidP="004560A2">
      <w:pPr>
        <w:rPr>
          <w:lang w:val="en-NZ"/>
        </w:rPr>
      </w:pPr>
    </w:p>
    <w:p w14:paraId="34C281FF" w14:textId="77777777" w:rsidR="004560A2" w:rsidRPr="00D324AA" w:rsidRDefault="004560A2" w:rsidP="004560A2">
      <w:pPr>
        <w:autoSpaceDE w:val="0"/>
        <w:autoSpaceDN w:val="0"/>
        <w:adjustRightInd w:val="0"/>
        <w:rPr>
          <w:lang w:val="en-NZ"/>
        </w:rPr>
      </w:pPr>
    </w:p>
    <w:p w14:paraId="2501E0F7" w14:textId="77777777" w:rsidR="004560A2" w:rsidRPr="0054344C" w:rsidRDefault="004560A2" w:rsidP="004560A2">
      <w:pPr>
        <w:pStyle w:val="Headingbold"/>
      </w:pPr>
      <w:r w:rsidRPr="0054344C">
        <w:t xml:space="preserve">Summary of resolved ethical issues </w:t>
      </w:r>
    </w:p>
    <w:p w14:paraId="54202897" w14:textId="77777777" w:rsidR="004560A2" w:rsidRPr="00D324AA" w:rsidRDefault="004560A2" w:rsidP="004560A2">
      <w:pPr>
        <w:rPr>
          <w:u w:val="single"/>
          <w:lang w:val="en-NZ"/>
        </w:rPr>
      </w:pPr>
    </w:p>
    <w:p w14:paraId="70C1FFEB" w14:textId="77777777" w:rsidR="004560A2" w:rsidRPr="00D324AA" w:rsidRDefault="004560A2" w:rsidP="004560A2">
      <w:pPr>
        <w:rPr>
          <w:lang w:val="en-NZ"/>
        </w:rPr>
      </w:pPr>
      <w:r w:rsidRPr="00D324AA">
        <w:rPr>
          <w:lang w:val="en-NZ"/>
        </w:rPr>
        <w:t>The main ethical issues considered by the Committee and addressed by the Researcher are as follows.</w:t>
      </w:r>
    </w:p>
    <w:p w14:paraId="5D83DD1F" w14:textId="77777777" w:rsidR="004560A2" w:rsidRPr="00D324AA" w:rsidRDefault="004560A2" w:rsidP="004560A2">
      <w:pPr>
        <w:rPr>
          <w:lang w:val="en-NZ"/>
        </w:rPr>
      </w:pPr>
    </w:p>
    <w:p w14:paraId="26C6C6C1" w14:textId="02137AFD" w:rsidR="004560A2" w:rsidRDefault="004560A2" w:rsidP="00BF1524">
      <w:pPr>
        <w:pStyle w:val="ListParagraph"/>
        <w:numPr>
          <w:ilvl w:val="0"/>
          <w:numId w:val="30"/>
        </w:numPr>
      </w:pPr>
      <w:r>
        <w:t xml:space="preserve">The </w:t>
      </w:r>
      <w:r w:rsidR="004E7639">
        <w:t>Researchers</w:t>
      </w:r>
      <w:r w:rsidR="006727A2">
        <w:t xml:space="preserve"> confirmed that </w:t>
      </w:r>
      <w:r w:rsidR="00612330">
        <w:t>there is a ‘blind’ independent review of radiology to assess outcomes as part of the study design</w:t>
      </w:r>
      <w:r w:rsidR="00FC6D25">
        <w:t xml:space="preserve"> to</w:t>
      </w:r>
      <w:r w:rsidR="006A061E">
        <w:t xml:space="preserve"> reduce bias</w:t>
      </w:r>
      <w:r w:rsidR="00F822CE">
        <w:t xml:space="preserve"> caused by individual local interpretations.</w:t>
      </w:r>
      <w:r w:rsidR="005E4B52">
        <w:t xml:space="preserve"> </w:t>
      </w:r>
    </w:p>
    <w:p w14:paraId="55155AFA" w14:textId="2798F6D8" w:rsidR="00B167ED" w:rsidRPr="00D324AA" w:rsidRDefault="00EC39FB" w:rsidP="00BF1524">
      <w:pPr>
        <w:pStyle w:val="ListParagraph"/>
        <w:numPr>
          <w:ilvl w:val="0"/>
          <w:numId w:val="30"/>
        </w:numPr>
      </w:pPr>
      <w:r>
        <w:t xml:space="preserve">The Researchers clarified that notification of GPs </w:t>
      </w:r>
      <w:r w:rsidR="00A45B7E">
        <w:t>is mandatory for this study</w:t>
      </w:r>
      <w:r w:rsidR="00A51156">
        <w:t xml:space="preserve"> and that </w:t>
      </w:r>
      <w:r w:rsidR="00C45A35">
        <w:t>they will not be using sponsor provid</w:t>
      </w:r>
      <w:r w:rsidR="00330E5D">
        <w:t>ed</w:t>
      </w:r>
      <w:r w:rsidR="00C45A35">
        <w:t xml:space="preserve"> brochures</w:t>
      </w:r>
      <w:r w:rsidR="00330E5D">
        <w:t>.</w:t>
      </w:r>
    </w:p>
    <w:p w14:paraId="32C3A172" w14:textId="77777777" w:rsidR="004560A2" w:rsidRPr="00D324AA" w:rsidRDefault="004560A2" w:rsidP="00BF1524">
      <w:pPr>
        <w:spacing w:before="80" w:after="80"/>
        <w:ind w:left="360"/>
        <w:contextualSpacing/>
        <w:rPr>
          <w:lang w:val="en-NZ"/>
        </w:rPr>
      </w:pPr>
    </w:p>
    <w:p w14:paraId="16156942" w14:textId="77777777" w:rsidR="004560A2" w:rsidRPr="00D324AA" w:rsidRDefault="004560A2" w:rsidP="004560A2">
      <w:pPr>
        <w:spacing w:before="80" w:after="80"/>
        <w:rPr>
          <w:lang w:val="en-NZ"/>
        </w:rPr>
      </w:pPr>
    </w:p>
    <w:p w14:paraId="4E73D075" w14:textId="77777777" w:rsidR="004560A2" w:rsidRPr="0054344C" w:rsidRDefault="004560A2" w:rsidP="004560A2">
      <w:pPr>
        <w:pStyle w:val="Headingbold"/>
      </w:pPr>
      <w:r w:rsidRPr="0054344C">
        <w:t>Summary of outstanding ethical issues</w:t>
      </w:r>
    </w:p>
    <w:p w14:paraId="4C10FD48" w14:textId="77777777" w:rsidR="004560A2" w:rsidRPr="00D324AA" w:rsidRDefault="004560A2" w:rsidP="004560A2">
      <w:pPr>
        <w:rPr>
          <w:lang w:val="en-NZ"/>
        </w:rPr>
      </w:pPr>
    </w:p>
    <w:p w14:paraId="42D198C2" w14:textId="77777777" w:rsidR="004560A2" w:rsidRPr="00D324AA" w:rsidRDefault="004560A2" w:rsidP="004560A2">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DE3000" w14:textId="77777777" w:rsidR="004560A2" w:rsidRPr="00D324AA" w:rsidRDefault="004560A2" w:rsidP="004560A2">
      <w:pPr>
        <w:autoSpaceDE w:val="0"/>
        <w:autoSpaceDN w:val="0"/>
        <w:adjustRightInd w:val="0"/>
        <w:rPr>
          <w:szCs w:val="22"/>
          <w:lang w:val="en-NZ"/>
        </w:rPr>
      </w:pPr>
    </w:p>
    <w:p w14:paraId="6357526B" w14:textId="2950DBF9" w:rsidR="00D260EA" w:rsidRPr="00D260EA" w:rsidRDefault="004560A2" w:rsidP="004560A2">
      <w:pPr>
        <w:pStyle w:val="ListParagraph"/>
        <w:rPr>
          <w:rFonts w:cs="Arial"/>
          <w:color w:val="FF0000"/>
        </w:rPr>
      </w:pPr>
      <w:r>
        <w:t xml:space="preserve">The Committee </w:t>
      </w:r>
      <w:r w:rsidR="00927D58">
        <w:t xml:space="preserve">requested clarification around the </w:t>
      </w:r>
      <w:r w:rsidR="0042568B">
        <w:t xml:space="preserve">use of </w:t>
      </w:r>
      <w:r w:rsidR="004D1393">
        <w:t xml:space="preserve">the </w:t>
      </w:r>
      <w:r w:rsidR="00391917">
        <w:t>investigational</w:t>
      </w:r>
      <w:r w:rsidR="004D1393">
        <w:t xml:space="preserve"> </w:t>
      </w:r>
      <w:r w:rsidR="00927D58">
        <w:t>assay</w:t>
      </w:r>
      <w:r w:rsidR="00FD4EF9">
        <w:t xml:space="preserve"> </w:t>
      </w:r>
      <w:r w:rsidR="00525BE5">
        <w:t xml:space="preserve">as </w:t>
      </w:r>
      <w:r w:rsidR="009F5FBB">
        <w:t xml:space="preserve">a mandatory </w:t>
      </w:r>
      <w:r w:rsidR="00525BE5">
        <w:t>part of the study</w:t>
      </w:r>
      <w:r w:rsidR="00FE5368">
        <w:t xml:space="preserve"> and</w:t>
      </w:r>
      <w:r w:rsidR="005601A8">
        <w:t xml:space="preserve"> the process</w:t>
      </w:r>
      <w:r w:rsidR="000062AF">
        <w:t xml:space="preserve"> that will take place</w:t>
      </w:r>
      <w:r w:rsidR="005601A8">
        <w:t xml:space="preserve"> </w:t>
      </w:r>
      <w:r w:rsidR="004A565D">
        <w:t>if</w:t>
      </w:r>
      <w:r w:rsidR="00F62FE5">
        <w:t xml:space="preserve"> locally available assays</w:t>
      </w:r>
      <w:r w:rsidR="0049320A">
        <w:t xml:space="preserve"> indicate a positive </w:t>
      </w:r>
      <w:r w:rsidR="00927F0A">
        <w:t>result,</w:t>
      </w:r>
      <w:r w:rsidR="0049320A">
        <w:t xml:space="preserve"> and the </w:t>
      </w:r>
      <w:r w:rsidR="009F5FBB">
        <w:t xml:space="preserve">investigational </w:t>
      </w:r>
      <w:r w:rsidR="00BF7F9D">
        <w:t xml:space="preserve">Roche assay does not. </w:t>
      </w:r>
      <w:r w:rsidR="00196381">
        <w:t>Once clear this information should be</w:t>
      </w:r>
      <w:r w:rsidR="00F16513">
        <w:t xml:space="preserve"> included in the PIS and</w:t>
      </w:r>
      <w:r w:rsidR="00196381">
        <w:t xml:space="preserve"> discussed with participants. </w:t>
      </w:r>
    </w:p>
    <w:p w14:paraId="08CC7870" w14:textId="4061FEAC" w:rsidR="00597F32" w:rsidRPr="00597F32" w:rsidRDefault="00D260EA" w:rsidP="00597F32">
      <w:pPr>
        <w:pStyle w:val="ListParagraph"/>
        <w:rPr>
          <w:rFonts w:cs="Arial"/>
          <w:color w:val="FF0000"/>
        </w:rPr>
      </w:pPr>
      <w:r>
        <w:t>The Committee requested that</w:t>
      </w:r>
      <w:r w:rsidR="00BF7F9D">
        <w:t xml:space="preserve"> the PIS or protocol</w:t>
      </w:r>
      <w:r>
        <w:t xml:space="preserve"> documents outline</w:t>
      </w:r>
      <w:r w:rsidR="00BF7F9D">
        <w:t xml:space="preserve"> </w:t>
      </w:r>
      <w:r w:rsidR="002532B4">
        <w:t>any relevant</w:t>
      </w:r>
      <w:r w:rsidR="00BF7F9D">
        <w:t xml:space="preserve"> commercial interest in the</w:t>
      </w:r>
      <w:r w:rsidR="002532B4">
        <w:t xml:space="preserve"> investigational</w:t>
      </w:r>
      <w:r w:rsidR="00BF7F9D">
        <w:t xml:space="preserve"> </w:t>
      </w:r>
      <w:r w:rsidR="00862621">
        <w:t>a</w:t>
      </w:r>
      <w:r w:rsidR="00BF7F9D">
        <w:t>ssay.</w:t>
      </w:r>
    </w:p>
    <w:p w14:paraId="4FE474EC" w14:textId="3FCC40C9" w:rsidR="004560A2" w:rsidRPr="003B7671" w:rsidRDefault="003D0720" w:rsidP="00597F32">
      <w:pPr>
        <w:pStyle w:val="ListParagraph"/>
        <w:rPr>
          <w:rFonts w:cs="Arial"/>
          <w:color w:val="FF0000"/>
        </w:rPr>
      </w:pPr>
      <w:r w:rsidRPr="003D0720">
        <w:t>The Committee requested assurance from the sponsor in writing that there is no US government funding for this project</w:t>
      </w:r>
      <w:r w:rsidR="00597F32">
        <w:t xml:space="preserve"> as BMS is based in the United States</w:t>
      </w:r>
      <w:r w:rsidRPr="003D0720">
        <w:t>.</w:t>
      </w:r>
    </w:p>
    <w:p w14:paraId="41754C87" w14:textId="26B6A16D" w:rsidR="003340E6" w:rsidRPr="003340E6" w:rsidRDefault="003340E6" w:rsidP="003340E6">
      <w:pPr>
        <w:pStyle w:val="ListParagraph"/>
        <w:rPr>
          <w:rFonts w:cs="Arial"/>
        </w:rPr>
      </w:pPr>
      <w:r w:rsidRPr="003B7671">
        <w:t>The Committee queried whether an open label design in comparing two groups will result in a possible bias effect especially in subjective endpoint assessment.</w:t>
      </w:r>
    </w:p>
    <w:p w14:paraId="0A666492" w14:textId="77777777" w:rsidR="004560A2" w:rsidRPr="00D324AA" w:rsidRDefault="004560A2" w:rsidP="004560A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52CD88F" w14:textId="77777777" w:rsidR="004560A2" w:rsidRPr="00D324AA" w:rsidRDefault="004560A2" w:rsidP="004560A2">
      <w:pPr>
        <w:spacing w:before="80" w:after="80"/>
        <w:rPr>
          <w:rFonts w:cs="Arial"/>
          <w:szCs w:val="22"/>
          <w:lang w:val="en-NZ"/>
        </w:rPr>
      </w:pPr>
    </w:p>
    <w:p w14:paraId="747C9D2B" w14:textId="1CB517A1" w:rsidR="004560A2" w:rsidRDefault="004560A2" w:rsidP="004560A2">
      <w:pPr>
        <w:pStyle w:val="ListParagraph"/>
      </w:pPr>
      <w:r>
        <w:t>Please</w:t>
      </w:r>
      <w:r w:rsidR="001F4A81">
        <w:t xml:space="preserve"> describe </w:t>
      </w:r>
      <w:r w:rsidR="00CE09C2">
        <w:t>what participants can expect from a biopsy procedure</w:t>
      </w:r>
      <w:r w:rsidR="00CA7798">
        <w:t>, including related risks</w:t>
      </w:r>
      <w:r w:rsidR="00CE09C2">
        <w:t>.</w:t>
      </w:r>
      <w:r w:rsidR="00DD7ECD">
        <w:t xml:space="preserve"> </w:t>
      </w:r>
    </w:p>
    <w:p w14:paraId="21169CC1" w14:textId="59B780B0" w:rsidR="00593971" w:rsidRDefault="00593971" w:rsidP="004560A2">
      <w:pPr>
        <w:pStyle w:val="ListParagraph"/>
      </w:pPr>
      <w:r>
        <w:t xml:space="preserve">Please include that participants will not be </w:t>
      </w:r>
      <w:r w:rsidR="0013532A">
        <w:t>confined to the clinic/ hospital for the duration of the study</w:t>
      </w:r>
      <w:r w:rsidR="00BD6FA2">
        <w:t>.</w:t>
      </w:r>
    </w:p>
    <w:p w14:paraId="132CBEE3" w14:textId="1A6F114E" w:rsidR="00593971" w:rsidRDefault="00593971" w:rsidP="004560A2">
      <w:pPr>
        <w:pStyle w:val="ListParagraph"/>
      </w:pPr>
      <w:r>
        <w:t xml:space="preserve">Please </w:t>
      </w:r>
      <w:r w:rsidR="00AB6103">
        <w:t>include in the PIS where tissue will be sent overseas</w:t>
      </w:r>
      <w:r w:rsidR="0013532A">
        <w:t>.</w:t>
      </w:r>
    </w:p>
    <w:p w14:paraId="627A6B32" w14:textId="6D1B357A" w:rsidR="00AB6103" w:rsidRDefault="00AB6103" w:rsidP="004560A2">
      <w:pPr>
        <w:pStyle w:val="ListParagraph"/>
      </w:pPr>
      <w:r>
        <w:t>Please include timepoints</w:t>
      </w:r>
      <w:r w:rsidR="00F64CA6">
        <w:t xml:space="preserve"> and any restrictions</w:t>
      </w:r>
      <w:r>
        <w:t xml:space="preserve"> for PK </w:t>
      </w:r>
      <w:r w:rsidR="00F64CA6">
        <w:t>determination.</w:t>
      </w:r>
    </w:p>
    <w:p w14:paraId="3C7BD91C" w14:textId="05246BB0" w:rsidR="00A45B7E" w:rsidRDefault="00A45B7E" w:rsidP="004560A2">
      <w:pPr>
        <w:pStyle w:val="ListParagraph"/>
      </w:pPr>
      <w:r>
        <w:t>Please</w:t>
      </w:r>
      <w:r w:rsidR="00F55E30">
        <w:t xml:space="preserve"> remove the</w:t>
      </w:r>
      <w:r w:rsidR="002532B4">
        <w:t xml:space="preserve"> use of the</w:t>
      </w:r>
      <w:r w:rsidR="00F55E30">
        <w:t xml:space="preserve"> word ‘treatment’ </w:t>
      </w:r>
      <w:r w:rsidR="002532B4">
        <w:t xml:space="preserve">on its own </w:t>
      </w:r>
      <w:r w:rsidR="00F55E30">
        <w:t>and replace with ‘study</w:t>
      </w:r>
      <w:r w:rsidR="00CA7798">
        <w:t xml:space="preserve"> drug</w:t>
      </w:r>
      <w:r w:rsidR="00F55E30">
        <w:t xml:space="preserve">’ </w:t>
      </w:r>
      <w:r w:rsidR="002532B4">
        <w:t>or similar to avoid the potential</w:t>
      </w:r>
      <w:r w:rsidR="00F55E30">
        <w:t xml:space="preserve"> </w:t>
      </w:r>
      <w:r w:rsidR="009F6031">
        <w:t>misconception of therapeutic benefit</w:t>
      </w:r>
      <w:r w:rsidR="00235810">
        <w:t>.</w:t>
      </w:r>
    </w:p>
    <w:p w14:paraId="3ABEF42D" w14:textId="295ADBD6" w:rsidR="00235810" w:rsidRDefault="00235810" w:rsidP="004560A2">
      <w:pPr>
        <w:pStyle w:val="ListParagraph"/>
      </w:pPr>
      <w:r>
        <w:t>Please change wording tissue ‘destruction’ to tissue ‘disposal’.</w:t>
      </w:r>
    </w:p>
    <w:p w14:paraId="164D1873" w14:textId="208361F6" w:rsidR="00235810" w:rsidRDefault="00235810" w:rsidP="004560A2">
      <w:pPr>
        <w:pStyle w:val="ListParagraph"/>
      </w:pPr>
      <w:r>
        <w:t>Please revise section ‘will it cost me anything’</w:t>
      </w:r>
      <w:r w:rsidR="00221A4D">
        <w:t xml:space="preserve"> for clarity.</w:t>
      </w:r>
    </w:p>
    <w:p w14:paraId="7AF65B96" w14:textId="04162F3C" w:rsidR="00597F32" w:rsidRDefault="00597F32" w:rsidP="004560A2">
      <w:pPr>
        <w:pStyle w:val="ListParagraph"/>
      </w:pPr>
      <w:r>
        <w:t>Please revise wording ‘unborn babies</w:t>
      </w:r>
      <w:r w:rsidR="000A624B">
        <w:t>’ and refer to pregnancy and the outcome of the pregnancy</w:t>
      </w:r>
      <w:r w:rsidR="00BD6FA2">
        <w:t>.</w:t>
      </w:r>
    </w:p>
    <w:p w14:paraId="45B16DB8" w14:textId="4565B13D" w:rsidR="000A624B" w:rsidRDefault="000A624B" w:rsidP="004560A2">
      <w:pPr>
        <w:pStyle w:val="ListParagraph"/>
      </w:pPr>
      <w:r>
        <w:t>Please revise language in the contraception section of the PIS for the New Zealand context</w:t>
      </w:r>
      <w:r w:rsidR="00625E8A">
        <w:t xml:space="preserve">. The use of brand names can be provided to give clarity on what </w:t>
      </w:r>
      <w:r w:rsidR="00020E0F">
        <w:t>forms of contraception are available.</w:t>
      </w:r>
    </w:p>
    <w:p w14:paraId="3A7CF67A" w14:textId="69566D53" w:rsidR="006E6D2D" w:rsidRDefault="00020E0F" w:rsidP="006E6D2D">
      <w:pPr>
        <w:pStyle w:val="ListParagraph"/>
      </w:pPr>
      <w:r>
        <w:t xml:space="preserve">Please remove </w:t>
      </w:r>
      <w:r w:rsidR="00180774">
        <w:t>statement indicating that funding is not provided for any obstetrics or childcare</w:t>
      </w:r>
      <w:r w:rsidR="006E6D2D">
        <w:t>.</w:t>
      </w:r>
    </w:p>
    <w:p w14:paraId="0F330668" w14:textId="4A160A3C" w:rsidR="006E6D2D" w:rsidRDefault="006E6D2D" w:rsidP="006E6D2D">
      <w:pPr>
        <w:pStyle w:val="ListParagraph"/>
      </w:pPr>
      <w:r>
        <w:t xml:space="preserve">Please use the wording ‘adverse events’ instead of ‘side effects’ where applicable </w:t>
      </w:r>
      <w:r w:rsidR="00810AF7">
        <w:t>and in line with the wording provided in the IB.</w:t>
      </w:r>
    </w:p>
    <w:p w14:paraId="4EE54DE7" w14:textId="467F6D50" w:rsidR="002912BD" w:rsidRDefault="009A53B1" w:rsidP="002912BD">
      <w:pPr>
        <w:pStyle w:val="ListParagraph"/>
      </w:pPr>
      <w:r>
        <w:t xml:space="preserve">Please </w:t>
      </w:r>
      <w:r w:rsidR="00812BD0">
        <w:t>ensure continuity across different versions of the PIS for the different locations</w:t>
      </w:r>
      <w:r w:rsidR="00FF50D2">
        <w:t>.</w:t>
      </w:r>
    </w:p>
    <w:p w14:paraId="30149FF8" w14:textId="586AAC9F" w:rsidR="00812BD0" w:rsidRDefault="00812BD0" w:rsidP="006E6D2D">
      <w:pPr>
        <w:pStyle w:val="ListParagraph"/>
      </w:pPr>
      <w:r>
        <w:t>Please revise PIS for repetition of informatio</w:t>
      </w:r>
      <w:r w:rsidR="00F01886">
        <w:t xml:space="preserve">n and consider </w:t>
      </w:r>
      <w:r w:rsidR="001D22B6">
        <w:t>revision of the order on which information is presented for the lay perspective.</w:t>
      </w:r>
    </w:p>
    <w:p w14:paraId="396F2FD2" w14:textId="7CE98F81" w:rsidR="003306E7" w:rsidRPr="003306E7" w:rsidRDefault="003306E7" w:rsidP="003306E7">
      <w:pPr>
        <w:pStyle w:val="ListParagraph"/>
      </w:pPr>
      <w:r w:rsidRPr="003B7671">
        <w:t>Please include effect/s of ionising radiation of imaging (scans).</w:t>
      </w:r>
    </w:p>
    <w:p w14:paraId="6C022AFD" w14:textId="77777777" w:rsidR="004560A2" w:rsidRPr="00D324AA" w:rsidRDefault="004560A2" w:rsidP="004560A2">
      <w:pPr>
        <w:spacing w:before="80" w:after="80"/>
      </w:pPr>
    </w:p>
    <w:p w14:paraId="2A380CF2" w14:textId="77777777" w:rsidR="004560A2" w:rsidRPr="0054344C" w:rsidRDefault="004560A2" w:rsidP="004560A2">
      <w:pPr>
        <w:rPr>
          <w:b/>
          <w:bCs/>
          <w:lang w:val="en-NZ"/>
        </w:rPr>
      </w:pPr>
      <w:r w:rsidRPr="0054344C">
        <w:rPr>
          <w:b/>
          <w:bCs/>
          <w:lang w:val="en-NZ"/>
        </w:rPr>
        <w:t xml:space="preserve">Decision </w:t>
      </w:r>
    </w:p>
    <w:p w14:paraId="43555C15" w14:textId="77777777" w:rsidR="004560A2" w:rsidRPr="00D324AA" w:rsidRDefault="004560A2" w:rsidP="004560A2">
      <w:pPr>
        <w:rPr>
          <w:lang w:val="en-NZ"/>
        </w:rPr>
      </w:pPr>
    </w:p>
    <w:p w14:paraId="45798AA5" w14:textId="77777777" w:rsidR="004560A2" w:rsidRPr="00D324AA" w:rsidRDefault="004560A2" w:rsidP="004560A2">
      <w:pPr>
        <w:rPr>
          <w:lang w:val="en-NZ"/>
        </w:rPr>
      </w:pPr>
    </w:p>
    <w:p w14:paraId="62C8B421" w14:textId="77777777" w:rsidR="004560A2" w:rsidRPr="00D324AA" w:rsidRDefault="004560A2" w:rsidP="004560A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8B34E2C" w14:textId="77777777" w:rsidR="004560A2" w:rsidRPr="00494588" w:rsidRDefault="004560A2" w:rsidP="004560A2">
      <w:pPr>
        <w:rPr>
          <w:lang w:val="en-NZ"/>
        </w:rPr>
      </w:pPr>
    </w:p>
    <w:p w14:paraId="4E9E2B49" w14:textId="77777777" w:rsidR="00C452AC" w:rsidRDefault="004560A2" w:rsidP="00C452AC">
      <w:pPr>
        <w:pStyle w:val="ListParagraph"/>
      </w:pPr>
      <w:r w:rsidRPr="00494588">
        <w:t>Please address all outstanding ethical issues, providing the information requested by the Committee.</w:t>
      </w:r>
    </w:p>
    <w:p w14:paraId="7D66240B" w14:textId="323FA4B3" w:rsidR="004560A2" w:rsidRPr="00C452AC" w:rsidRDefault="004560A2" w:rsidP="00C452AC">
      <w:pPr>
        <w:pStyle w:val="ListParagraph"/>
      </w:pPr>
      <w:r w:rsidRPr="00494588">
        <w:t xml:space="preserve">Please update the participant information sheet and consent form, </w:t>
      </w:r>
      <w:proofErr w:type="gramStart"/>
      <w:r w:rsidRPr="00494588">
        <w:t>taking into account</w:t>
      </w:r>
      <w:proofErr w:type="gramEnd"/>
      <w:r w:rsidRPr="00494588">
        <w:t xml:space="preserve"> feedback provided by the Committee.</w:t>
      </w:r>
      <w:r>
        <w:t xml:space="preserve"> </w:t>
      </w:r>
      <w:r w:rsidRPr="00C452AC">
        <w:rPr>
          <w:i/>
          <w:iCs/>
        </w:rPr>
        <w:t>(National Ethical Standards for Health and Disability Research and Quality Improvement, para 7.15 – 7.17).</w:t>
      </w:r>
    </w:p>
    <w:p w14:paraId="5281ACDC" w14:textId="25D0CCC1" w:rsidR="004560A2" w:rsidRPr="006D0A33" w:rsidRDefault="004560A2" w:rsidP="004560A2">
      <w:pPr>
        <w:pStyle w:val="ListParagraph"/>
      </w:pPr>
      <w:r>
        <w:t xml:space="preserve">Please update the study protocol, </w:t>
      </w:r>
      <w:proofErr w:type="gramStart"/>
      <w:r>
        <w:t>taking into account</w:t>
      </w:r>
      <w:proofErr w:type="gramEnd"/>
      <w:r>
        <w:t xml:space="preserve"> the feedback provided by the Committee </w:t>
      </w:r>
      <w:r w:rsidRPr="00AB6456">
        <w:rPr>
          <w:i/>
          <w:iCs/>
        </w:rPr>
        <w:t>(National Ethical Standards for Health and Disability Research and Quality Improvement, para 9.7).</w:t>
      </w:r>
      <w:r w:rsidR="00276C6B">
        <w:rPr>
          <w:i/>
          <w:iCs/>
        </w:rPr>
        <w:t xml:space="preserve"> </w:t>
      </w:r>
    </w:p>
    <w:p w14:paraId="53D15F4B" w14:textId="77777777" w:rsidR="004560A2" w:rsidRPr="00D324AA" w:rsidRDefault="004560A2" w:rsidP="004560A2">
      <w:pPr>
        <w:rPr>
          <w:color w:val="FF0000"/>
          <w:lang w:val="en-NZ"/>
        </w:rPr>
      </w:pPr>
    </w:p>
    <w:p w14:paraId="2241A540" w14:textId="2ACBDEE1" w:rsidR="004560A2" w:rsidRPr="00D324AA" w:rsidRDefault="004560A2" w:rsidP="1E817F02">
      <w:r w:rsidRPr="1E817F02">
        <w:t>After receipt of the information requested by the Committee, a final decision on the application will be made by</w:t>
      </w:r>
      <w:r w:rsidR="00A8131F">
        <w:t xml:space="preserve"> Mr</w:t>
      </w:r>
      <w:r w:rsidR="00BD6FA2">
        <w:t xml:space="preserve"> Jonathan</w:t>
      </w:r>
      <w:r w:rsidR="008105F9">
        <w:t xml:space="preserve"> Darby</w:t>
      </w:r>
      <w:r w:rsidR="00BD6FA2">
        <w:t xml:space="preserve"> and</w:t>
      </w:r>
      <w:r w:rsidR="00A8131F">
        <w:t xml:space="preserve"> Dr</w:t>
      </w:r>
      <w:r w:rsidR="00BD6FA2">
        <w:t xml:space="preserve"> Sotera</w:t>
      </w:r>
      <w:r w:rsidR="008105F9">
        <w:t xml:space="preserve"> Catapang</w:t>
      </w:r>
      <w:r w:rsidRPr="1E817F02">
        <w:t>.</w:t>
      </w:r>
    </w:p>
    <w:p w14:paraId="4B6D5C65" w14:textId="77777777" w:rsidR="004560A2" w:rsidRPr="00D324AA" w:rsidRDefault="004560A2" w:rsidP="004560A2">
      <w:pPr>
        <w:rPr>
          <w:color w:val="FF0000"/>
          <w:lang w:val="en-NZ"/>
        </w:rPr>
      </w:pPr>
    </w:p>
    <w:p w14:paraId="35B8B46F" w14:textId="77777777" w:rsidR="004560A2" w:rsidRDefault="004560A2" w:rsidP="004560A2">
      <w:pPr>
        <w:rPr>
          <w:color w:val="4BACC6"/>
          <w:lang w:val="en-NZ"/>
        </w:rPr>
      </w:pPr>
    </w:p>
    <w:p w14:paraId="09EECB69" w14:textId="77777777" w:rsidR="004560A2" w:rsidRDefault="004560A2" w:rsidP="004560A2">
      <w:pPr>
        <w:rPr>
          <w:color w:val="4BACC6"/>
          <w:lang w:val="en-NZ"/>
        </w:rPr>
      </w:pPr>
    </w:p>
    <w:p w14:paraId="28FE40C1" w14:textId="77777777" w:rsidR="004560A2" w:rsidRDefault="004560A2" w:rsidP="004560A2">
      <w:pPr>
        <w:rPr>
          <w:color w:val="4BACC6"/>
          <w:lang w:val="en-NZ"/>
        </w:rPr>
      </w:pPr>
    </w:p>
    <w:p w14:paraId="3D06FC23" w14:textId="6FAF0092" w:rsidR="004560A2" w:rsidRDefault="004560A2">
      <w:pPr>
        <w:rPr>
          <w:color w:val="4BACC6"/>
          <w:lang w:val="en-NZ"/>
        </w:rPr>
      </w:pPr>
      <w:r>
        <w:rPr>
          <w:color w:val="4BACC6"/>
          <w:lang w:val="en-NZ"/>
        </w:rPr>
        <w:br w:type="page"/>
      </w:r>
    </w:p>
    <w:p w14:paraId="03366B40" w14:textId="77777777" w:rsidR="004560A2" w:rsidRPr="00DA5F0B" w:rsidRDefault="004560A2" w:rsidP="004560A2">
      <w:pPr>
        <w:pStyle w:val="Heading2"/>
      </w:pPr>
      <w:r w:rsidRPr="00DA5F0B">
        <w:lastRenderedPageBreak/>
        <w:t xml:space="preserve">New applications </w:t>
      </w:r>
    </w:p>
    <w:p w14:paraId="59BD18DE" w14:textId="77777777" w:rsidR="004560A2" w:rsidRPr="0018623C" w:rsidRDefault="004560A2" w:rsidP="004560A2"/>
    <w:p w14:paraId="466FD358" w14:textId="77777777" w:rsidR="004560A2" w:rsidRDefault="004560A2" w:rsidP="004560A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60A2" w:rsidRPr="00960BFE" w14:paraId="452F8E80" w14:textId="77777777" w:rsidTr="00EE35CD">
        <w:trPr>
          <w:trHeight w:val="280"/>
        </w:trPr>
        <w:tc>
          <w:tcPr>
            <w:tcW w:w="966" w:type="dxa"/>
            <w:tcBorders>
              <w:top w:val="nil"/>
              <w:left w:val="nil"/>
              <w:bottom w:val="nil"/>
              <w:right w:val="nil"/>
            </w:tcBorders>
          </w:tcPr>
          <w:p w14:paraId="4B0BA784" w14:textId="3678F2B6" w:rsidR="004560A2" w:rsidRPr="00960BFE" w:rsidRDefault="004560A2" w:rsidP="00EE35CD">
            <w:pPr>
              <w:autoSpaceDE w:val="0"/>
              <w:autoSpaceDN w:val="0"/>
              <w:adjustRightInd w:val="0"/>
            </w:pPr>
            <w:r>
              <w:rPr>
                <w:b/>
              </w:rPr>
              <w:t>8</w:t>
            </w:r>
            <w:r w:rsidR="00276C6B">
              <w:rPr>
                <w:b/>
              </w:rPr>
              <w:t xml:space="preserve"> </w:t>
            </w:r>
          </w:p>
        </w:tc>
        <w:tc>
          <w:tcPr>
            <w:tcW w:w="2575" w:type="dxa"/>
            <w:tcBorders>
              <w:top w:val="nil"/>
              <w:left w:val="nil"/>
              <w:bottom w:val="nil"/>
              <w:right w:val="nil"/>
            </w:tcBorders>
          </w:tcPr>
          <w:p w14:paraId="192656E9" w14:textId="0B9446F4" w:rsidR="004560A2" w:rsidRPr="00960BFE" w:rsidRDefault="004560A2" w:rsidP="00EE35CD">
            <w:pPr>
              <w:autoSpaceDE w:val="0"/>
              <w:autoSpaceDN w:val="0"/>
              <w:adjustRightInd w:val="0"/>
            </w:pPr>
            <w:r w:rsidRPr="00960BFE">
              <w:rPr>
                <w:b/>
              </w:rPr>
              <w:t>Ethics ref:</w:t>
            </w:r>
            <w:r w:rsidR="00276C6B">
              <w:rPr>
                <w:b/>
              </w:rPr>
              <w:t xml:space="preserve"> </w:t>
            </w:r>
          </w:p>
        </w:tc>
        <w:tc>
          <w:tcPr>
            <w:tcW w:w="6459" w:type="dxa"/>
            <w:tcBorders>
              <w:top w:val="nil"/>
              <w:left w:val="nil"/>
              <w:bottom w:val="nil"/>
              <w:right w:val="nil"/>
            </w:tcBorders>
          </w:tcPr>
          <w:p w14:paraId="6EE0E7F5" w14:textId="0F37043F" w:rsidR="004560A2" w:rsidRPr="002B62FF" w:rsidRDefault="00462B1A" w:rsidP="00EE35CD">
            <w:pPr>
              <w:rPr>
                <w:b/>
                <w:bCs/>
              </w:rPr>
            </w:pPr>
            <w:r w:rsidRPr="00462B1A">
              <w:rPr>
                <w:b/>
                <w:bCs/>
              </w:rPr>
              <w:t>2025 FULL 21847</w:t>
            </w:r>
          </w:p>
        </w:tc>
      </w:tr>
      <w:tr w:rsidR="004560A2" w:rsidRPr="00960BFE" w14:paraId="505DCCEC" w14:textId="77777777" w:rsidTr="00EE35CD">
        <w:trPr>
          <w:trHeight w:val="280"/>
        </w:trPr>
        <w:tc>
          <w:tcPr>
            <w:tcW w:w="966" w:type="dxa"/>
            <w:tcBorders>
              <w:top w:val="nil"/>
              <w:left w:val="nil"/>
              <w:bottom w:val="nil"/>
              <w:right w:val="nil"/>
            </w:tcBorders>
          </w:tcPr>
          <w:p w14:paraId="4C7A9EF0"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1730403F" w14:textId="77777777" w:rsidR="004560A2" w:rsidRPr="00960BFE" w:rsidRDefault="004560A2" w:rsidP="00EE35CD">
            <w:pPr>
              <w:autoSpaceDE w:val="0"/>
              <w:autoSpaceDN w:val="0"/>
              <w:adjustRightInd w:val="0"/>
            </w:pPr>
            <w:r w:rsidRPr="00960BFE">
              <w:t xml:space="preserve">Title: </w:t>
            </w:r>
          </w:p>
        </w:tc>
        <w:tc>
          <w:tcPr>
            <w:tcW w:w="6459" w:type="dxa"/>
            <w:tcBorders>
              <w:top w:val="nil"/>
              <w:left w:val="nil"/>
              <w:bottom w:val="nil"/>
              <w:right w:val="nil"/>
            </w:tcBorders>
          </w:tcPr>
          <w:p w14:paraId="311D694F" w14:textId="0C9672B2" w:rsidR="004560A2" w:rsidRPr="00960BFE" w:rsidRDefault="00EF3BE6" w:rsidP="00EE35CD">
            <w:pPr>
              <w:autoSpaceDE w:val="0"/>
              <w:autoSpaceDN w:val="0"/>
              <w:adjustRightInd w:val="0"/>
            </w:pPr>
            <w:r w:rsidRPr="00EF3BE6">
              <w:t>Australia and New Zealand Heart Transplant Registry</w:t>
            </w:r>
          </w:p>
        </w:tc>
      </w:tr>
      <w:tr w:rsidR="004560A2" w:rsidRPr="00960BFE" w14:paraId="69D96AED" w14:textId="77777777" w:rsidTr="00EE35CD">
        <w:trPr>
          <w:trHeight w:val="280"/>
        </w:trPr>
        <w:tc>
          <w:tcPr>
            <w:tcW w:w="966" w:type="dxa"/>
            <w:tcBorders>
              <w:top w:val="nil"/>
              <w:left w:val="nil"/>
              <w:bottom w:val="nil"/>
              <w:right w:val="nil"/>
            </w:tcBorders>
          </w:tcPr>
          <w:p w14:paraId="398B4FAE"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307C86CD" w14:textId="77777777" w:rsidR="004560A2" w:rsidRPr="00960BFE" w:rsidRDefault="004560A2" w:rsidP="00EE35CD">
            <w:pPr>
              <w:autoSpaceDE w:val="0"/>
              <w:autoSpaceDN w:val="0"/>
              <w:adjustRightInd w:val="0"/>
            </w:pPr>
            <w:r w:rsidRPr="00960BFE">
              <w:t xml:space="preserve">Principal Investigator: </w:t>
            </w:r>
          </w:p>
        </w:tc>
        <w:tc>
          <w:tcPr>
            <w:tcW w:w="6459" w:type="dxa"/>
            <w:tcBorders>
              <w:top w:val="nil"/>
              <w:left w:val="nil"/>
              <w:bottom w:val="nil"/>
              <w:right w:val="nil"/>
            </w:tcBorders>
          </w:tcPr>
          <w:p w14:paraId="344C2FFA" w14:textId="05FEA088" w:rsidR="004560A2" w:rsidRPr="00960BFE" w:rsidRDefault="00EF3BE6" w:rsidP="00EE35CD">
            <w:r>
              <w:t>Dr Thomas Pasley</w:t>
            </w:r>
          </w:p>
        </w:tc>
      </w:tr>
      <w:tr w:rsidR="004560A2" w:rsidRPr="00960BFE" w14:paraId="26794577" w14:textId="77777777" w:rsidTr="00EE35CD">
        <w:trPr>
          <w:trHeight w:val="280"/>
        </w:trPr>
        <w:tc>
          <w:tcPr>
            <w:tcW w:w="966" w:type="dxa"/>
            <w:tcBorders>
              <w:top w:val="nil"/>
              <w:left w:val="nil"/>
              <w:bottom w:val="nil"/>
              <w:right w:val="nil"/>
            </w:tcBorders>
          </w:tcPr>
          <w:p w14:paraId="54E7EF85"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60DCB0F5" w14:textId="77777777" w:rsidR="004560A2" w:rsidRPr="00960BFE" w:rsidRDefault="004560A2" w:rsidP="00EE35CD">
            <w:pPr>
              <w:autoSpaceDE w:val="0"/>
              <w:autoSpaceDN w:val="0"/>
              <w:adjustRightInd w:val="0"/>
            </w:pPr>
            <w:r w:rsidRPr="00960BFE">
              <w:t xml:space="preserve">Sponsor: </w:t>
            </w:r>
          </w:p>
        </w:tc>
        <w:tc>
          <w:tcPr>
            <w:tcW w:w="6459" w:type="dxa"/>
            <w:tcBorders>
              <w:top w:val="nil"/>
              <w:left w:val="nil"/>
              <w:bottom w:val="nil"/>
              <w:right w:val="nil"/>
            </w:tcBorders>
          </w:tcPr>
          <w:p w14:paraId="0D7D9993" w14:textId="1140B303" w:rsidR="004560A2" w:rsidRPr="00960BFE" w:rsidRDefault="00C1485C" w:rsidP="00EE35CD">
            <w:pPr>
              <w:autoSpaceDE w:val="0"/>
              <w:autoSpaceDN w:val="0"/>
              <w:adjustRightInd w:val="0"/>
            </w:pPr>
            <w:r w:rsidRPr="00C1485C">
              <w:t>Te Whatu Ora Te Toka Tumai Auckland</w:t>
            </w:r>
          </w:p>
        </w:tc>
      </w:tr>
      <w:tr w:rsidR="004560A2" w:rsidRPr="00960BFE" w14:paraId="43CD1C19" w14:textId="77777777" w:rsidTr="00EE35CD">
        <w:trPr>
          <w:trHeight w:val="280"/>
        </w:trPr>
        <w:tc>
          <w:tcPr>
            <w:tcW w:w="966" w:type="dxa"/>
            <w:tcBorders>
              <w:top w:val="nil"/>
              <w:left w:val="nil"/>
              <w:bottom w:val="nil"/>
              <w:right w:val="nil"/>
            </w:tcBorders>
          </w:tcPr>
          <w:p w14:paraId="156AAE64" w14:textId="77777777" w:rsidR="004560A2" w:rsidRPr="00960BFE" w:rsidRDefault="004560A2" w:rsidP="00EE35CD">
            <w:pPr>
              <w:autoSpaceDE w:val="0"/>
              <w:autoSpaceDN w:val="0"/>
              <w:adjustRightInd w:val="0"/>
            </w:pPr>
            <w:r w:rsidRPr="00960BFE">
              <w:t xml:space="preserve"> </w:t>
            </w:r>
          </w:p>
        </w:tc>
        <w:tc>
          <w:tcPr>
            <w:tcW w:w="2575" w:type="dxa"/>
            <w:tcBorders>
              <w:top w:val="nil"/>
              <w:left w:val="nil"/>
              <w:bottom w:val="nil"/>
              <w:right w:val="nil"/>
            </w:tcBorders>
          </w:tcPr>
          <w:p w14:paraId="38B0E2BC" w14:textId="77777777" w:rsidR="004560A2" w:rsidRPr="00960BFE" w:rsidRDefault="004560A2" w:rsidP="00EE35CD">
            <w:pPr>
              <w:autoSpaceDE w:val="0"/>
              <w:autoSpaceDN w:val="0"/>
              <w:adjustRightInd w:val="0"/>
            </w:pPr>
            <w:r w:rsidRPr="00960BFE">
              <w:t xml:space="preserve">Clock Start Date: </w:t>
            </w:r>
          </w:p>
        </w:tc>
        <w:tc>
          <w:tcPr>
            <w:tcW w:w="6459" w:type="dxa"/>
            <w:tcBorders>
              <w:top w:val="nil"/>
              <w:left w:val="nil"/>
              <w:bottom w:val="nil"/>
              <w:right w:val="nil"/>
            </w:tcBorders>
          </w:tcPr>
          <w:p w14:paraId="74F706CF" w14:textId="7EC18676" w:rsidR="004560A2" w:rsidRPr="00960BFE" w:rsidRDefault="00C1485C" w:rsidP="00EE35CD">
            <w:pPr>
              <w:autoSpaceDE w:val="0"/>
              <w:autoSpaceDN w:val="0"/>
              <w:adjustRightInd w:val="0"/>
            </w:pPr>
            <w:r>
              <w:t>3 April 2025</w:t>
            </w:r>
          </w:p>
        </w:tc>
      </w:tr>
    </w:tbl>
    <w:p w14:paraId="2EBBD050" w14:textId="77777777" w:rsidR="004560A2" w:rsidRPr="00795EDD" w:rsidRDefault="004560A2" w:rsidP="004560A2"/>
    <w:p w14:paraId="76334FBF" w14:textId="1F205A21" w:rsidR="004560A2" w:rsidRPr="00D324AA" w:rsidRDefault="043C8BC4" w:rsidP="004560A2">
      <w:pPr>
        <w:autoSpaceDE w:val="0"/>
        <w:autoSpaceDN w:val="0"/>
        <w:adjustRightInd w:val="0"/>
        <w:rPr>
          <w:lang w:val="en-NZ"/>
        </w:rPr>
      </w:pPr>
      <w:r>
        <w:t>Dr Thomas Pasley</w:t>
      </w:r>
      <w:r w:rsidR="004560A2">
        <w:t xml:space="preserve"> </w:t>
      </w:r>
      <w:r w:rsidR="121ABB67">
        <w:t xml:space="preserve">and Kelly </w:t>
      </w:r>
      <w:r w:rsidR="4B2722D7">
        <w:t xml:space="preserve">Marshall </w:t>
      </w:r>
      <w:r w:rsidR="004560A2" w:rsidRPr="18E7AAAB">
        <w:rPr>
          <w:lang w:val="en-NZ"/>
        </w:rPr>
        <w:t>w</w:t>
      </w:r>
      <w:r w:rsidR="6BBEFDD1" w:rsidRPr="18E7AAAB">
        <w:rPr>
          <w:lang w:val="en-NZ"/>
        </w:rPr>
        <w:t>ere</w:t>
      </w:r>
      <w:r w:rsidR="004560A2" w:rsidRPr="00D324AA">
        <w:rPr>
          <w:lang w:val="en-NZ"/>
        </w:rPr>
        <w:t xml:space="preserve"> present via videoconference for discussion of this application.</w:t>
      </w:r>
    </w:p>
    <w:p w14:paraId="2987458E" w14:textId="77777777" w:rsidR="004560A2" w:rsidRPr="00D324AA" w:rsidRDefault="004560A2" w:rsidP="004560A2">
      <w:pPr>
        <w:rPr>
          <w:u w:val="single"/>
          <w:lang w:val="en-NZ"/>
        </w:rPr>
      </w:pPr>
    </w:p>
    <w:p w14:paraId="4584131B" w14:textId="77777777" w:rsidR="004560A2" w:rsidRPr="0054344C" w:rsidRDefault="004560A2" w:rsidP="004560A2">
      <w:pPr>
        <w:pStyle w:val="Headingbold"/>
      </w:pPr>
      <w:r w:rsidRPr="0054344C">
        <w:t>Potential conflicts of interest</w:t>
      </w:r>
    </w:p>
    <w:p w14:paraId="76DDC753" w14:textId="77777777" w:rsidR="004560A2" w:rsidRPr="00D324AA" w:rsidRDefault="004560A2" w:rsidP="004560A2">
      <w:pPr>
        <w:rPr>
          <w:b/>
          <w:lang w:val="en-NZ"/>
        </w:rPr>
      </w:pPr>
    </w:p>
    <w:p w14:paraId="3534B729" w14:textId="77777777" w:rsidR="004560A2" w:rsidRPr="00D324AA" w:rsidRDefault="004560A2" w:rsidP="004560A2">
      <w:pPr>
        <w:rPr>
          <w:lang w:val="en-NZ"/>
        </w:rPr>
      </w:pPr>
      <w:r w:rsidRPr="00D324AA">
        <w:rPr>
          <w:lang w:val="en-NZ"/>
        </w:rPr>
        <w:t>The Chair asked members to declare any potential conflicts of interest related to this application.</w:t>
      </w:r>
    </w:p>
    <w:p w14:paraId="42636B0C" w14:textId="77777777" w:rsidR="004560A2" w:rsidRPr="00D324AA" w:rsidRDefault="004560A2" w:rsidP="004560A2">
      <w:pPr>
        <w:rPr>
          <w:lang w:val="en-NZ"/>
        </w:rPr>
      </w:pPr>
    </w:p>
    <w:p w14:paraId="7B0E8C50" w14:textId="77777777" w:rsidR="004560A2" w:rsidRPr="00D324AA" w:rsidRDefault="004560A2" w:rsidP="004560A2">
      <w:pPr>
        <w:rPr>
          <w:lang w:val="en-NZ"/>
        </w:rPr>
      </w:pPr>
      <w:r w:rsidRPr="00D324AA">
        <w:rPr>
          <w:lang w:val="en-NZ"/>
        </w:rPr>
        <w:t>No potential conflicts of interest related to this application were declared by any member.</w:t>
      </w:r>
    </w:p>
    <w:p w14:paraId="7829DAE9" w14:textId="77777777" w:rsidR="004560A2" w:rsidRPr="00D324AA" w:rsidRDefault="004560A2" w:rsidP="004560A2">
      <w:pPr>
        <w:rPr>
          <w:lang w:val="en-NZ"/>
        </w:rPr>
      </w:pPr>
    </w:p>
    <w:p w14:paraId="4D26D7A7" w14:textId="77777777" w:rsidR="004560A2" w:rsidRPr="0054344C" w:rsidRDefault="004560A2" w:rsidP="004560A2">
      <w:pPr>
        <w:pStyle w:val="Headingbold"/>
      </w:pPr>
      <w:r w:rsidRPr="0054344C">
        <w:t xml:space="preserve">Summary of resolved ethical issues </w:t>
      </w:r>
    </w:p>
    <w:p w14:paraId="662C02FF" w14:textId="77777777" w:rsidR="004560A2" w:rsidRPr="00D324AA" w:rsidRDefault="004560A2" w:rsidP="004560A2">
      <w:pPr>
        <w:rPr>
          <w:u w:val="single"/>
          <w:lang w:val="en-NZ"/>
        </w:rPr>
      </w:pPr>
    </w:p>
    <w:p w14:paraId="417BEEF7" w14:textId="77777777" w:rsidR="004560A2" w:rsidRPr="00D324AA" w:rsidRDefault="004560A2" w:rsidP="004560A2">
      <w:pPr>
        <w:rPr>
          <w:lang w:val="en-NZ"/>
        </w:rPr>
      </w:pPr>
      <w:r w:rsidRPr="00D324AA">
        <w:rPr>
          <w:lang w:val="en-NZ"/>
        </w:rPr>
        <w:t>The main ethical issues considered by the Committee and addressed by the Researcher are as follows.</w:t>
      </w:r>
    </w:p>
    <w:p w14:paraId="4A8B5D03" w14:textId="77777777" w:rsidR="004560A2" w:rsidRPr="00D324AA" w:rsidRDefault="004560A2" w:rsidP="004560A2">
      <w:pPr>
        <w:rPr>
          <w:lang w:val="en-NZ"/>
        </w:rPr>
      </w:pPr>
    </w:p>
    <w:p w14:paraId="5F7C096A" w14:textId="766DC1E7" w:rsidR="004560A2" w:rsidRPr="00D324AA" w:rsidRDefault="004560A2" w:rsidP="00C452AC">
      <w:pPr>
        <w:pStyle w:val="ListParagraph"/>
        <w:numPr>
          <w:ilvl w:val="0"/>
          <w:numId w:val="1"/>
        </w:numPr>
      </w:pPr>
      <w:r>
        <w:t xml:space="preserve">The Committee </w:t>
      </w:r>
      <w:r w:rsidR="58B3C34D">
        <w:t xml:space="preserve">queried what the time frame is from going onto the waitlist to receiving a transplant and whether this allows sufficient time for individuals to consider the participant information sheet </w:t>
      </w:r>
      <w:r w:rsidR="0ABC75A4">
        <w:t>prior to consenting. The Researcher advised that the time frame from going onto the waiting list to receiving a transplant can be anywhere from twelve hours to two years.</w:t>
      </w:r>
      <w:r w:rsidR="00276C6B">
        <w:t xml:space="preserve"> </w:t>
      </w:r>
      <w:r w:rsidR="0ABC75A4">
        <w:t>However</w:t>
      </w:r>
      <w:r w:rsidR="702E8271">
        <w:t>,</w:t>
      </w:r>
      <w:r w:rsidR="0ABC75A4">
        <w:t xml:space="preserve"> t</w:t>
      </w:r>
      <w:r w:rsidR="31217195">
        <w:t xml:space="preserve">here is a minimum of one week but often a few months between coming under the </w:t>
      </w:r>
      <w:r w:rsidR="4FB48A54">
        <w:t>clinicians'</w:t>
      </w:r>
      <w:r w:rsidR="31217195">
        <w:t xml:space="preserve"> care and being put on the waiting list, which </w:t>
      </w:r>
      <w:r w:rsidR="002532B4">
        <w:t>allows adequate time</w:t>
      </w:r>
      <w:r w:rsidR="54AC13FD">
        <w:t xml:space="preserve"> to provide information and allow the individual to consider it properly prior to consenting.</w:t>
      </w:r>
    </w:p>
    <w:p w14:paraId="348212BB" w14:textId="6BB4AFF4" w:rsidR="004560A2" w:rsidRPr="00D324AA" w:rsidRDefault="53E3D461" w:rsidP="1E817F02">
      <w:pPr>
        <w:numPr>
          <w:ilvl w:val="0"/>
          <w:numId w:val="1"/>
        </w:numPr>
        <w:spacing w:before="80" w:after="80"/>
        <w:contextualSpacing/>
        <w:rPr>
          <w:lang w:val="en-NZ"/>
        </w:rPr>
      </w:pPr>
      <w:r w:rsidRPr="7A53DB76">
        <w:rPr>
          <w:lang w:val="en-NZ"/>
        </w:rPr>
        <w:t xml:space="preserve">The Committee noted there was a disconnect between information provided in the application submission and the </w:t>
      </w:r>
      <w:r w:rsidR="71096A53" w:rsidRPr="7A53DB76">
        <w:rPr>
          <w:lang w:val="en-NZ"/>
        </w:rPr>
        <w:t xml:space="preserve">participation information sheet </w:t>
      </w:r>
      <w:r w:rsidR="0014F6EF" w:rsidRPr="7A53DB76">
        <w:rPr>
          <w:lang w:val="en-NZ"/>
        </w:rPr>
        <w:t>regarding</w:t>
      </w:r>
      <w:r w:rsidR="71096A53" w:rsidRPr="7A53DB76">
        <w:rPr>
          <w:lang w:val="en-NZ"/>
        </w:rPr>
        <w:t xml:space="preserve"> New Zealand representation in governance over </w:t>
      </w:r>
      <w:r w:rsidR="2B9D2703" w:rsidRPr="7A53DB76">
        <w:rPr>
          <w:lang w:val="en-NZ"/>
        </w:rPr>
        <w:t>decisions related to the data.</w:t>
      </w:r>
      <w:r w:rsidR="1A3C9008" w:rsidRPr="7A53DB76">
        <w:rPr>
          <w:lang w:val="en-NZ"/>
        </w:rPr>
        <w:t xml:space="preserve"> The Researcher advised that this was an error and that according to their terms of reference all sites would have representation, which would include New Zealand. </w:t>
      </w:r>
    </w:p>
    <w:p w14:paraId="435ECAB8" w14:textId="690DB096" w:rsidR="64DDD841" w:rsidRDefault="2E28F178" w:rsidP="7A53DB76">
      <w:pPr>
        <w:numPr>
          <w:ilvl w:val="0"/>
          <w:numId w:val="1"/>
        </w:numPr>
        <w:spacing w:before="80" w:after="80"/>
        <w:contextualSpacing/>
        <w:rPr>
          <w:lang w:val="en-NZ"/>
        </w:rPr>
      </w:pPr>
      <w:r w:rsidRPr="6DF1037F">
        <w:rPr>
          <w:lang w:val="en-NZ"/>
        </w:rPr>
        <w:t>The Committee asked for justification about including identifi</w:t>
      </w:r>
      <w:r w:rsidR="16FF1971" w:rsidRPr="6DF1037F">
        <w:rPr>
          <w:lang w:val="en-NZ"/>
        </w:rPr>
        <w:t>able</w:t>
      </w:r>
      <w:r w:rsidRPr="6DF1037F">
        <w:rPr>
          <w:lang w:val="en-NZ"/>
        </w:rPr>
        <w:t xml:space="preserve"> data such as names in the registry. The Research advised this is because there will be data linking regarding where the do</w:t>
      </w:r>
      <w:r w:rsidR="66E2C675" w:rsidRPr="6DF1037F">
        <w:rPr>
          <w:lang w:val="en-NZ"/>
        </w:rPr>
        <w:t>nor organ has come from and eventually data linking with death records.</w:t>
      </w:r>
    </w:p>
    <w:p w14:paraId="5BF42FA4" w14:textId="0DCF195B" w:rsidR="7B3BF680" w:rsidRDefault="7B3BF680" w:rsidP="6DF1037F">
      <w:pPr>
        <w:numPr>
          <w:ilvl w:val="0"/>
          <w:numId w:val="1"/>
        </w:numPr>
        <w:spacing w:before="80" w:after="80"/>
        <w:contextualSpacing/>
        <w:rPr>
          <w:lang w:val="en-NZ"/>
        </w:rPr>
      </w:pPr>
      <w:r w:rsidRPr="6DF1037F">
        <w:rPr>
          <w:lang w:val="en-NZ"/>
        </w:rPr>
        <w:t xml:space="preserve">The </w:t>
      </w:r>
      <w:r w:rsidR="002F7651" w:rsidRPr="6DF1037F">
        <w:rPr>
          <w:lang w:val="en-NZ"/>
        </w:rPr>
        <w:t>Committee</w:t>
      </w:r>
      <w:r w:rsidRPr="6DF1037F">
        <w:rPr>
          <w:lang w:val="en-NZ"/>
        </w:rPr>
        <w:t xml:space="preserve"> queried what </w:t>
      </w:r>
      <w:r w:rsidR="009C636B" w:rsidRPr="6DF1037F">
        <w:rPr>
          <w:lang w:val="en-NZ"/>
        </w:rPr>
        <w:t>w</w:t>
      </w:r>
      <w:r w:rsidR="009C636B">
        <w:rPr>
          <w:lang w:val="en-NZ"/>
        </w:rPr>
        <w:t>ill</w:t>
      </w:r>
      <w:r w:rsidR="009C636B" w:rsidRPr="6DF1037F">
        <w:rPr>
          <w:lang w:val="en-NZ"/>
        </w:rPr>
        <w:t xml:space="preserve"> </w:t>
      </w:r>
      <w:r w:rsidRPr="6DF1037F">
        <w:rPr>
          <w:lang w:val="en-NZ"/>
        </w:rPr>
        <w:t>happen in the instance of a privacy breach. The Researcher advised that there is a written policy outlin</w:t>
      </w:r>
      <w:r w:rsidR="002F7651">
        <w:rPr>
          <w:lang w:val="en-NZ"/>
        </w:rPr>
        <w:t>ing</w:t>
      </w:r>
      <w:r w:rsidRPr="6DF1037F">
        <w:rPr>
          <w:lang w:val="en-NZ"/>
        </w:rPr>
        <w:t xml:space="preserve"> how this would be handled.</w:t>
      </w:r>
    </w:p>
    <w:p w14:paraId="7D1566FF" w14:textId="77777777" w:rsidR="004560A2" w:rsidRPr="00D324AA" w:rsidRDefault="004560A2" w:rsidP="004560A2">
      <w:pPr>
        <w:spacing w:before="80" w:after="80"/>
        <w:rPr>
          <w:lang w:val="en-NZ"/>
        </w:rPr>
      </w:pPr>
    </w:p>
    <w:p w14:paraId="391D4763" w14:textId="77777777" w:rsidR="004560A2" w:rsidRPr="0054344C" w:rsidRDefault="004560A2" w:rsidP="004560A2">
      <w:pPr>
        <w:pStyle w:val="Headingbold"/>
      </w:pPr>
      <w:r w:rsidRPr="0054344C">
        <w:t>Summary of outstanding ethical issues</w:t>
      </w:r>
    </w:p>
    <w:p w14:paraId="33487975" w14:textId="77777777" w:rsidR="004560A2" w:rsidRPr="00D324AA" w:rsidRDefault="004560A2" w:rsidP="004560A2">
      <w:pPr>
        <w:rPr>
          <w:lang w:val="en-NZ"/>
        </w:rPr>
      </w:pPr>
    </w:p>
    <w:p w14:paraId="7E6844D5" w14:textId="77777777" w:rsidR="004560A2" w:rsidRPr="00C452AC" w:rsidRDefault="004560A2" w:rsidP="004560A2">
      <w:pPr>
        <w:rPr>
          <w:rFonts w:cs="Arial"/>
          <w:szCs w:val="22"/>
        </w:rPr>
      </w:pPr>
      <w:r w:rsidRPr="00C452AC">
        <w:rPr>
          <w:lang w:val="en-NZ"/>
        </w:rPr>
        <w:t xml:space="preserve">The main ethical issues considered by the </w:t>
      </w:r>
      <w:r w:rsidRPr="00C452AC">
        <w:rPr>
          <w:szCs w:val="22"/>
          <w:lang w:val="en-NZ"/>
        </w:rPr>
        <w:t>Committee and which require addressing by the Researcher are as follows</w:t>
      </w:r>
      <w:r w:rsidRPr="00C452AC">
        <w:rPr>
          <w:rFonts w:cs="Arial"/>
          <w:szCs w:val="22"/>
        </w:rPr>
        <w:t>.</w:t>
      </w:r>
    </w:p>
    <w:p w14:paraId="01259C97" w14:textId="77777777" w:rsidR="004560A2" w:rsidRPr="00C452AC" w:rsidRDefault="004560A2" w:rsidP="004560A2">
      <w:pPr>
        <w:autoSpaceDE w:val="0"/>
        <w:autoSpaceDN w:val="0"/>
        <w:adjustRightInd w:val="0"/>
        <w:rPr>
          <w:szCs w:val="22"/>
          <w:lang w:val="en-NZ"/>
        </w:rPr>
      </w:pPr>
    </w:p>
    <w:p w14:paraId="75C0DF5C" w14:textId="4CDB98E0" w:rsidR="004560A2" w:rsidRPr="00C452AC" w:rsidRDefault="004560A2" w:rsidP="00C452AC">
      <w:pPr>
        <w:pStyle w:val="ListParagraph"/>
        <w:numPr>
          <w:ilvl w:val="0"/>
          <w:numId w:val="1"/>
        </w:numPr>
        <w:rPr>
          <w:rFonts w:cs="Arial"/>
        </w:rPr>
      </w:pPr>
      <w:r w:rsidRPr="00C452AC">
        <w:t xml:space="preserve">The Committee </w:t>
      </w:r>
      <w:r w:rsidR="08E4C621" w:rsidRPr="00C452AC">
        <w:t>noted that as there will be paediatric participants, parental PIS</w:t>
      </w:r>
      <w:r w:rsidR="2420B0CC" w:rsidRPr="00C452AC">
        <w:t>/</w:t>
      </w:r>
      <w:r w:rsidR="08E4C621" w:rsidRPr="00C452AC">
        <w:t>CF and assent forms will need to be provided.</w:t>
      </w:r>
      <w:r w:rsidR="65EC4A14" w:rsidRPr="00C452AC">
        <w:t xml:space="preserve"> Please include assent forms for you</w:t>
      </w:r>
      <w:r w:rsidR="4A5BAA19" w:rsidRPr="00C452AC">
        <w:t>n</w:t>
      </w:r>
      <w:r w:rsidR="65EC4A14" w:rsidRPr="00C452AC">
        <w:t>ger children</w:t>
      </w:r>
      <w:r w:rsidR="2E63F823" w:rsidRPr="00C452AC">
        <w:t xml:space="preserve"> and older children, and a consent form for children able to consent under Gillick </w:t>
      </w:r>
      <w:r w:rsidR="556E4552" w:rsidRPr="00C452AC">
        <w:t>competency</w:t>
      </w:r>
      <w:r w:rsidR="2E63F823" w:rsidRPr="00C452AC">
        <w:t>.</w:t>
      </w:r>
    </w:p>
    <w:p w14:paraId="6511FF90" w14:textId="3ACC3C53" w:rsidR="004560A2" w:rsidRPr="00C452AC" w:rsidRDefault="6F0C91D7" w:rsidP="00C452AC">
      <w:pPr>
        <w:pStyle w:val="ListParagraph"/>
        <w:numPr>
          <w:ilvl w:val="0"/>
          <w:numId w:val="1"/>
        </w:numPr>
        <w:rPr>
          <w:rFonts w:cs="Arial"/>
        </w:rPr>
      </w:pPr>
      <w:r w:rsidRPr="00C452AC">
        <w:t>The Committee noted that currently the Researchers do not intend to advise the participants</w:t>
      </w:r>
      <w:r w:rsidR="009C636B">
        <w:t>’</w:t>
      </w:r>
      <w:r w:rsidRPr="00C452AC">
        <w:t xml:space="preserve"> GP</w:t>
      </w:r>
      <w:r w:rsidR="009C636B">
        <w:t>s</w:t>
      </w:r>
      <w:r w:rsidRPr="00C452AC">
        <w:t xml:space="preserve"> that they will be included in this registry. The Co</w:t>
      </w:r>
      <w:r w:rsidR="38CE5117" w:rsidRPr="00C452AC">
        <w:t xml:space="preserve">mmittee thought that it could be </w:t>
      </w:r>
      <w:r w:rsidR="0D6223A3" w:rsidRPr="00C452AC">
        <w:t>beneficial</w:t>
      </w:r>
      <w:r w:rsidR="38CE5117" w:rsidRPr="00C452AC">
        <w:t xml:space="preserve"> for the GP to be notified in case they hold information which could be relevant for the registry.</w:t>
      </w:r>
      <w:r w:rsidR="00276C6B">
        <w:t xml:space="preserve"> </w:t>
      </w:r>
      <w:r w:rsidR="38CE5117" w:rsidRPr="00C452AC">
        <w:t>The Resea</w:t>
      </w:r>
      <w:r w:rsidR="752CCD51" w:rsidRPr="00C452AC">
        <w:t xml:space="preserve">rcher mentioned that there is a letter that goes to the individuals GP </w:t>
      </w:r>
      <w:r w:rsidR="752CCD51" w:rsidRPr="00C452AC">
        <w:lastRenderedPageBreak/>
        <w:t>to notify them that the patient is going on the transplant waiting list and the registry could be include</w:t>
      </w:r>
      <w:r w:rsidR="4E4B46E3" w:rsidRPr="00C452AC">
        <w:t>d in this letter.</w:t>
      </w:r>
      <w:r w:rsidR="00276C6B">
        <w:t xml:space="preserve"> </w:t>
      </w:r>
      <w:r w:rsidR="4E4B46E3" w:rsidRPr="00C452AC">
        <w:t>The Committee agreed that this would be appropriate.</w:t>
      </w:r>
    </w:p>
    <w:p w14:paraId="1AF4EE0D" w14:textId="3AC080BC" w:rsidR="004560A2" w:rsidRPr="00C452AC" w:rsidRDefault="4E7C42B9" w:rsidP="00C452AC">
      <w:pPr>
        <w:pStyle w:val="ListParagraph"/>
        <w:numPr>
          <w:ilvl w:val="0"/>
          <w:numId w:val="1"/>
        </w:numPr>
        <w:rPr>
          <w:rFonts w:cs="Arial"/>
        </w:rPr>
      </w:pPr>
      <w:r w:rsidRPr="00C452AC">
        <w:t>The Committee noted that in the protocol there are some errors where lung is referred to instead of heart, please amend.</w:t>
      </w:r>
      <w:r w:rsidRPr="00C452AC">
        <w:br/>
      </w:r>
    </w:p>
    <w:p w14:paraId="415D2E1C" w14:textId="77777777" w:rsidR="004560A2" w:rsidRPr="00D324AA" w:rsidRDefault="004560A2" w:rsidP="004560A2">
      <w:pPr>
        <w:spacing w:before="80" w:after="80"/>
        <w:rPr>
          <w:rFonts w:cs="Arial"/>
          <w:szCs w:val="22"/>
          <w:lang w:val="en-NZ"/>
        </w:rPr>
      </w:pPr>
      <w:r w:rsidRPr="00C452AC">
        <w:rPr>
          <w:rFonts w:cs="Arial"/>
          <w:szCs w:val="22"/>
          <w:lang w:val="en-NZ"/>
        </w:rPr>
        <w:t xml:space="preserve">The Committee requested the following changes to the Participant Information Sheet and Consent </w:t>
      </w:r>
      <w:r w:rsidRPr="00D324AA">
        <w:rPr>
          <w:rFonts w:cs="Arial"/>
          <w:szCs w:val="22"/>
          <w:lang w:val="en-NZ"/>
        </w:rPr>
        <w:t>Form</w:t>
      </w:r>
      <w:r>
        <w:rPr>
          <w:rFonts w:cs="Arial"/>
          <w:szCs w:val="22"/>
          <w:lang w:val="en-NZ"/>
        </w:rPr>
        <w:t xml:space="preserve"> (PIS/CF)</w:t>
      </w:r>
      <w:r w:rsidRPr="00D324AA">
        <w:rPr>
          <w:rFonts w:cs="Arial"/>
          <w:szCs w:val="22"/>
          <w:lang w:val="en-NZ"/>
        </w:rPr>
        <w:t xml:space="preserve">: </w:t>
      </w:r>
    </w:p>
    <w:p w14:paraId="2EBEAECB" w14:textId="77777777" w:rsidR="004560A2" w:rsidRPr="00D324AA" w:rsidRDefault="004560A2" w:rsidP="004560A2">
      <w:pPr>
        <w:spacing w:before="80" w:after="80"/>
        <w:rPr>
          <w:rFonts w:cs="Arial"/>
          <w:szCs w:val="22"/>
          <w:lang w:val="en-NZ"/>
        </w:rPr>
      </w:pPr>
    </w:p>
    <w:p w14:paraId="64446FF8" w14:textId="404C9422" w:rsidR="004560A2" w:rsidRPr="00D324AA" w:rsidRDefault="05844CA4" w:rsidP="00C452AC">
      <w:pPr>
        <w:pStyle w:val="ListParagraph"/>
        <w:numPr>
          <w:ilvl w:val="0"/>
          <w:numId w:val="1"/>
        </w:numPr>
      </w:pPr>
      <w:r>
        <w:t>Please</w:t>
      </w:r>
      <w:r w:rsidR="52E3A647">
        <w:t xml:space="preserve"> remove</w:t>
      </w:r>
      <w:r w:rsidR="4B45CBD3">
        <w:t xml:space="preserve"> reference to</w:t>
      </w:r>
      <w:r w:rsidR="52E3A647">
        <w:t xml:space="preserve"> Medicare</w:t>
      </w:r>
      <w:r w:rsidR="5B4D46F1">
        <w:t>, as this is not relevant to New Zealand</w:t>
      </w:r>
      <w:r w:rsidR="52E3A647">
        <w:t xml:space="preserve"> and replace with NHI.</w:t>
      </w:r>
    </w:p>
    <w:p w14:paraId="30886F36" w14:textId="3A865DFA" w:rsidR="004560A2" w:rsidRPr="00D324AA" w:rsidRDefault="40827AE3" w:rsidP="00C452AC">
      <w:pPr>
        <w:pStyle w:val="ListParagraph"/>
        <w:numPr>
          <w:ilvl w:val="0"/>
          <w:numId w:val="1"/>
        </w:numPr>
      </w:pPr>
      <w:r>
        <w:t>Please be consistent when using gender or sex throughout.</w:t>
      </w:r>
    </w:p>
    <w:p w14:paraId="73FF29E0" w14:textId="729FFF46" w:rsidR="1146477A" w:rsidRDefault="40827AE3" w:rsidP="00C452AC">
      <w:pPr>
        <w:pStyle w:val="ListParagraph"/>
        <w:numPr>
          <w:ilvl w:val="0"/>
          <w:numId w:val="1"/>
        </w:numPr>
      </w:pPr>
      <w:r>
        <w:t xml:space="preserve">Please ensure that appropriate </w:t>
      </w:r>
      <w:r w:rsidR="00927F0A">
        <w:t>ethnicity</w:t>
      </w:r>
      <w:r>
        <w:t xml:space="preserve"> data is collected for New Zealand.</w:t>
      </w:r>
    </w:p>
    <w:p w14:paraId="156B0F0A" w14:textId="79E8C2A8" w:rsidR="276D61EB" w:rsidRDefault="276D61EB" w:rsidP="00C452AC">
      <w:pPr>
        <w:pStyle w:val="ListParagraph"/>
        <w:numPr>
          <w:ilvl w:val="0"/>
          <w:numId w:val="1"/>
        </w:numPr>
      </w:pPr>
      <w:r>
        <w:t>Please ensure that it is clear to participants that their information will be added to the registry when they go onto the waiting list, rather than when they receive a transplant.</w:t>
      </w:r>
    </w:p>
    <w:p w14:paraId="4ABAAB32" w14:textId="6D5DF1F3" w:rsidR="3A7ED772" w:rsidRDefault="3A7ED772" w:rsidP="00C452AC">
      <w:pPr>
        <w:pStyle w:val="ListParagraph"/>
        <w:numPr>
          <w:ilvl w:val="0"/>
          <w:numId w:val="1"/>
        </w:numPr>
      </w:pPr>
      <w:r>
        <w:t>Please update contact information to be specific for New Zealand rather than Australia.</w:t>
      </w:r>
    </w:p>
    <w:p w14:paraId="7D1F3697" w14:textId="77777777" w:rsidR="004560A2" w:rsidRPr="00D324AA" w:rsidRDefault="004560A2" w:rsidP="004560A2">
      <w:pPr>
        <w:spacing w:before="80" w:after="80"/>
      </w:pPr>
    </w:p>
    <w:p w14:paraId="317E461A" w14:textId="77777777" w:rsidR="004560A2" w:rsidRPr="0054344C" w:rsidRDefault="004560A2" w:rsidP="004560A2">
      <w:pPr>
        <w:rPr>
          <w:b/>
          <w:bCs/>
          <w:lang w:val="en-NZ"/>
        </w:rPr>
      </w:pPr>
      <w:r w:rsidRPr="0054344C">
        <w:rPr>
          <w:b/>
          <w:bCs/>
          <w:lang w:val="en-NZ"/>
        </w:rPr>
        <w:t xml:space="preserve">Decision </w:t>
      </w:r>
    </w:p>
    <w:p w14:paraId="692B017C" w14:textId="77777777" w:rsidR="004560A2" w:rsidRPr="00D324AA" w:rsidRDefault="004560A2" w:rsidP="004560A2">
      <w:pPr>
        <w:rPr>
          <w:lang w:val="en-NZ"/>
        </w:rPr>
      </w:pPr>
    </w:p>
    <w:p w14:paraId="31E4E00B" w14:textId="77777777" w:rsidR="004560A2" w:rsidRPr="00D324AA" w:rsidRDefault="004560A2" w:rsidP="004560A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473D259" w14:textId="77777777" w:rsidR="004560A2" w:rsidRPr="00D324AA" w:rsidRDefault="004560A2" w:rsidP="004560A2">
      <w:pPr>
        <w:rPr>
          <w:lang w:val="en-NZ"/>
        </w:rPr>
      </w:pPr>
    </w:p>
    <w:p w14:paraId="5A597DB1" w14:textId="77777777" w:rsidR="004560A2" w:rsidRPr="006D0A33" w:rsidRDefault="004560A2" w:rsidP="00C452AC">
      <w:pPr>
        <w:pStyle w:val="ListParagraph"/>
        <w:numPr>
          <w:ilvl w:val="0"/>
          <w:numId w:val="1"/>
        </w:numPr>
      </w:pPr>
      <w:r>
        <w:t>Please address all outstanding ethical issues, providing the information requested by the Committee.</w:t>
      </w:r>
    </w:p>
    <w:p w14:paraId="3637D594" w14:textId="77777777" w:rsidR="004560A2" w:rsidRPr="00C452AC" w:rsidRDefault="004560A2" w:rsidP="00C452AC">
      <w:pPr>
        <w:pStyle w:val="ListParagraph"/>
        <w:numPr>
          <w:ilvl w:val="0"/>
          <w:numId w:val="1"/>
        </w:numPr>
      </w:pPr>
      <w:r>
        <w:t xml:space="preserve">Please update the participant information sheet and consent form, </w:t>
      </w:r>
      <w:proofErr w:type="gramStart"/>
      <w:r>
        <w:t>taking into account</w:t>
      </w:r>
      <w:proofErr w:type="gramEnd"/>
      <w:r>
        <w:t xml:space="preserve"> feedback provided by the Committee. </w:t>
      </w:r>
      <w:r w:rsidRPr="00C452AC">
        <w:t>(National Ethical Standards for Health and Disability Research and Quality Improvement, para 7.15 – 7.17).</w:t>
      </w:r>
    </w:p>
    <w:p w14:paraId="17096649" w14:textId="48330296" w:rsidR="004560A2" w:rsidRPr="006D0A33" w:rsidRDefault="004560A2" w:rsidP="00C452AC">
      <w:pPr>
        <w:pStyle w:val="ListParagraph"/>
        <w:numPr>
          <w:ilvl w:val="0"/>
          <w:numId w:val="1"/>
        </w:numPr>
      </w:pPr>
      <w:r>
        <w:t xml:space="preserve">Please update the study protocol, </w:t>
      </w:r>
      <w:proofErr w:type="gramStart"/>
      <w:r>
        <w:t>taking into account</w:t>
      </w:r>
      <w:proofErr w:type="gramEnd"/>
      <w:r>
        <w:t xml:space="preserve"> the feedback provided by the Committee. (National Ethical Standards for Health and Disability Research and Quality Improvement, para 9.7).</w:t>
      </w:r>
      <w:r w:rsidR="00276C6B">
        <w:t xml:space="preserve"> </w:t>
      </w:r>
    </w:p>
    <w:p w14:paraId="5EA5B7FD" w14:textId="77777777" w:rsidR="004560A2" w:rsidRPr="00D324AA" w:rsidRDefault="004560A2" w:rsidP="004560A2">
      <w:pPr>
        <w:rPr>
          <w:color w:val="FF0000"/>
          <w:lang w:val="en-NZ"/>
        </w:rPr>
      </w:pPr>
    </w:p>
    <w:p w14:paraId="16904AF7" w14:textId="23160F1C" w:rsidR="004560A2" w:rsidRPr="00D324AA" w:rsidRDefault="004560A2" w:rsidP="1E817F02">
      <w:pPr>
        <w:rPr>
          <w:rFonts w:eastAsia="Arial" w:cs="Arial"/>
        </w:rPr>
      </w:pPr>
      <w:r w:rsidRPr="1E817F02">
        <w:t xml:space="preserve">After receipt of the information requested by the Committee, a final decision on the application will be made by </w:t>
      </w:r>
      <w:r w:rsidR="3070517C" w:rsidRPr="76547947">
        <w:rPr>
          <w:rFonts w:eastAsia="Arial" w:cs="Arial"/>
          <w:color w:val="333333"/>
        </w:rPr>
        <w:t xml:space="preserve">Ms Catherine Garvey and </w:t>
      </w:r>
      <w:r w:rsidR="3070517C" w:rsidRPr="76547947">
        <w:rPr>
          <w:rFonts w:eastAsia="Arial" w:cs="Arial"/>
          <w:color w:val="333333"/>
          <w:szCs w:val="21"/>
        </w:rPr>
        <w:t>Dr Andrea Forde</w:t>
      </w:r>
      <w:r>
        <w:rPr>
          <w:rFonts w:eastAsia="Arial"/>
        </w:rPr>
        <w:t>.</w:t>
      </w:r>
    </w:p>
    <w:p w14:paraId="3898A858" w14:textId="77777777" w:rsidR="004560A2" w:rsidRPr="00D324AA" w:rsidRDefault="004560A2" w:rsidP="004560A2">
      <w:pPr>
        <w:rPr>
          <w:rFonts w:eastAsia="Arial" w:cs="Arial"/>
          <w:color w:val="FF0000"/>
          <w:lang w:val="en-NZ"/>
        </w:rPr>
      </w:pPr>
    </w:p>
    <w:p w14:paraId="2E97A682" w14:textId="77777777" w:rsidR="004560A2" w:rsidRDefault="004560A2" w:rsidP="004560A2">
      <w:pPr>
        <w:rPr>
          <w:color w:val="4BACC6"/>
          <w:lang w:val="en-NZ"/>
        </w:rPr>
      </w:pPr>
    </w:p>
    <w:p w14:paraId="0ADB822D" w14:textId="77777777" w:rsidR="004560A2" w:rsidRDefault="004560A2" w:rsidP="004560A2">
      <w:pPr>
        <w:rPr>
          <w:color w:val="4BACC6"/>
          <w:lang w:val="en-NZ"/>
        </w:rPr>
      </w:pPr>
    </w:p>
    <w:p w14:paraId="4311A0AE" w14:textId="62E1A22C" w:rsidR="00190C90" w:rsidRDefault="00190C90">
      <w:pPr>
        <w:rPr>
          <w:color w:val="4BACC6"/>
          <w:lang w:val="en-NZ"/>
        </w:rPr>
      </w:pPr>
      <w:r>
        <w:rPr>
          <w:color w:val="4BACC6"/>
          <w:lang w:val="en-NZ"/>
        </w:rPr>
        <w:br w:type="page"/>
      </w:r>
    </w:p>
    <w:p w14:paraId="23C805B8" w14:textId="7AC6F0CB" w:rsidR="00A66F2E" w:rsidRPr="00DA5F0B" w:rsidRDefault="00A66F2E" w:rsidP="00A66F2E">
      <w:pPr>
        <w:pStyle w:val="Heading2"/>
      </w:pPr>
      <w:r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2"/>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494BFEA6" w:rsidR="00A66F2E" w:rsidRPr="00D12113" w:rsidRDefault="001867F1" w:rsidP="00223C3D">
            <w:pPr>
              <w:spacing w:before="80" w:after="80"/>
              <w:rPr>
                <w:rFonts w:cs="Arial"/>
                <w:color w:val="FF3399"/>
                <w:sz w:val="20"/>
                <w:lang w:val="en-NZ"/>
              </w:rPr>
            </w:pPr>
            <w:r>
              <w:rPr>
                <w:rFonts w:cs="Arial"/>
                <w:sz w:val="20"/>
                <w:lang w:val="en-NZ"/>
              </w:rPr>
              <w:t>20 May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5804C510" w14:textId="7C296A9B" w:rsidR="00A66F2E" w:rsidRPr="00F346D4" w:rsidRDefault="00A66F2E" w:rsidP="00EB7F31">
      <w:pPr>
        <w:ind w:left="465"/>
        <w:rPr>
          <w:color w:val="00CCFF"/>
        </w:rPr>
      </w:pPr>
      <w:r w:rsidRPr="0066588E">
        <w:rPr>
          <w:color w:val="00B0F0"/>
        </w:rPr>
        <w:tab/>
      </w:r>
    </w:p>
    <w:p w14:paraId="4A08E81B" w14:textId="77777777" w:rsidR="00A66F2E" w:rsidRDefault="00A66F2E" w:rsidP="00A66F2E"/>
    <w:p w14:paraId="52BD1FDC" w14:textId="77777777" w:rsidR="00A66F2E" w:rsidRPr="0054344C" w:rsidRDefault="00A66F2E" w:rsidP="00A66F2E">
      <w:pPr>
        <w:numPr>
          <w:ilvl w:val="0"/>
          <w:numId w:val="2"/>
        </w:numPr>
        <w:rPr>
          <w:b/>
          <w:szCs w:val="22"/>
        </w:rPr>
      </w:pPr>
      <w:r w:rsidRPr="0054344C">
        <w:rPr>
          <w:b/>
          <w:szCs w:val="22"/>
        </w:rPr>
        <w:t>Review of Last Minutes</w:t>
      </w:r>
    </w:p>
    <w:p w14:paraId="3C7C22C6" w14:textId="7F1102BB"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2"/>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2"/>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2"/>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2"/>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13C8D990" w:rsidR="00A66F2E" w:rsidRPr="00121262" w:rsidRDefault="00A66F2E" w:rsidP="00A66F2E">
      <w:r>
        <w:t>The meeting closed at</w:t>
      </w:r>
      <w:r w:rsidR="009C182F">
        <w:t xml:space="preserve"> 5:10pm</w:t>
      </w:r>
      <w:r>
        <w:t>.</w:t>
      </w:r>
    </w:p>
    <w:p w14:paraId="54588DD2"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3636A" w14:textId="77777777" w:rsidR="00DA55B2" w:rsidRDefault="00DA55B2">
      <w:r>
        <w:separator/>
      </w:r>
    </w:p>
  </w:endnote>
  <w:endnote w:type="continuationSeparator" w:id="0">
    <w:p w14:paraId="1ABA7799" w14:textId="77777777" w:rsidR="00DA55B2" w:rsidRDefault="00DA55B2">
      <w:r>
        <w:continuationSeparator/>
      </w:r>
    </w:p>
  </w:endnote>
  <w:endnote w:type="continuationNotice" w:id="1">
    <w:p w14:paraId="334AF90A" w14:textId="77777777" w:rsidR="00DA55B2" w:rsidRDefault="00DA5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11D4B5E6"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4560A2" w:rsidRPr="004560A2">
            <w:rPr>
              <w:rFonts w:cs="Arial"/>
              <w:sz w:val="16"/>
              <w:szCs w:val="16"/>
            </w:rPr>
            <w:t xml:space="preserve">NTA </w:t>
          </w:r>
          <w:r w:rsidR="004560A2" w:rsidRPr="004560A2">
            <w:rPr>
              <w:rFonts w:cs="Arial"/>
              <w:sz w:val="16"/>
              <w:szCs w:val="16"/>
              <w:lang w:val="en-NZ"/>
            </w:rPr>
            <w:t xml:space="preserve">Health and Disability Ethics Committee </w:t>
          </w:r>
          <w:r w:rsidR="004560A2" w:rsidRPr="004560A2">
            <w:rPr>
              <w:rFonts w:cs="Arial"/>
              <w:sz w:val="16"/>
              <w:szCs w:val="16"/>
            </w:rPr>
            <w:t>– 15 April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2970BE53" w:rsidR="00522B40" w:rsidRPr="00BF6505" w:rsidRDefault="007E1DFE"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497F91A7" wp14:editId="41F32F77">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2D6AB02C"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4560A2" w:rsidRPr="004560A2">
            <w:rPr>
              <w:rFonts w:cs="Arial"/>
              <w:sz w:val="16"/>
              <w:szCs w:val="16"/>
            </w:rPr>
            <w:t xml:space="preserve">NTA </w:t>
          </w:r>
          <w:r w:rsidR="004B7C11" w:rsidRPr="004560A2">
            <w:rPr>
              <w:rFonts w:cs="Arial"/>
              <w:sz w:val="16"/>
              <w:szCs w:val="16"/>
              <w:lang w:val="en-NZ"/>
            </w:rPr>
            <w:t xml:space="preserve">Health and Disability Ethics Committee </w:t>
          </w:r>
          <w:r w:rsidR="004B7C11" w:rsidRPr="004560A2">
            <w:rPr>
              <w:rFonts w:cs="Arial"/>
              <w:sz w:val="16"/>
              <w:szCs w:val="16"/>
            </w:rPr>
            <w:t xml:space="preserve">– </w:t>
          </w:r>
          <w:r w:rsidR="004560A2" w:rsidRPr="004560A2">
            <w:rPr>
              <w:rFonts w:cs="Arial"/>
              <w:sz w:val="16"/>
              <w:szCs w:val="16"/>
            </w:rPr>
            <w:t>15 April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083021BD" w:rsidR="00BF6505" w:rsidRPr="00C91F3F" w:rsidRDefault="007E1DFE"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28D72BB8" wp14:editId="29E66EA9">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9ADF" w14:textId="77777777" w:rsidR="00DA55B2" w:rsidRDefault="00DA55B2">
      <w:r>
        <w:separator/>
      </w:r>
    </w:p>
  </w:footnote>
  <w:footnote w:type="continuationSeparator" w:id="0">
    <w:p w14:paraId="5F6F3D10" w14:textId="77777777" w:rsidR="00DA55B2" w:rsidRDefault="00DA55B2">
      <w:r>
        <w:continuationSeparator/>
      </w:r>
    </w:p>
  </w:footnote>
  <w:footnote w:type="continuationNotice" w:id="1">
    <w:p w14:paraId="49184A69" w14:textId="77777777" w:rsidR="00DA55B2" w:rsidRDefault="00DA5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5297696C" w:rsidR="00522B40" w:rsidRPr="00987913" w:rsidRDefault="007E1DFE" w:rsidP="00296E6F">
          <w:pPr>
            <w:pStyle w:val="Heading1"/>
          </w:pPr>
          <w:r>
            <w:rPr>
              <w:noProof/>
            </w:rPr>
            <w:drawing>
              <wp:anchor distT="0" distB="0" distL="114300" distR="114300" simplePos="0" relativeHeight="251658240" behindDoc="0" locked="0" layoutInCell="1" allowOverlap="1" wp14:anchorId="3E038A23" wp14:editId="4EBD634D">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E7552C4" w:rsidR="00522B40" w:rsidRPr="00296E6F" w:rsidRDefault="00276C6B"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wNiTYF8" int2:invalidationBookmarkName="" int2:hashCode="F1g1bbIXWffFoN" int2:id="hZhudEvL">
      <int2:state int2:value="Rejected" int2:type="AugLoop_Text_Critique"/>
    </int2:bookmark>
    <int2:bookmark int2:bookmarkName="_Int_Fa7wYFdS" int2:invalidationBookmarkName="" int2:hashCode="DPEk2K+nM0h1Tt" int2:id="rN7Lw8Y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ABC"/>
    <w:multiLevelType w:val="hybridMultilevel"/>
    <w:tmpl w:val="FFFFFFFF"/>
    <w:lvl w:ilvl="0" w:tplc="9D82066C">
      <w:start w:val="1"/>
      <w:numFmt w:val="decimal"/>
      <w:lvlText w:val="%1."/>
      <w:lvlJc w:val="left"/>
      <w:pPr>
        <w:ind w:left="360" w:hanging="360"/>
      </w:pPr>
    </w:lvl>
    <w:lvl w:ilvl="1" w:tplc="9A9602E6">
      <w:start w:val="1"/>
      <w:numFmt w:val="lowerLetter"/>
      <w:lvlText w:val="%2."/>
      <w:lvlJc w:val="left"/>
      <w:pPr>
        <w:ind w:left="1080" w:hanging="360"/>
      </w:pPr>
    </w:lvl>
    <w:lvl w:ilvl="2" w:tplc="82547A54">
      <w:start w:val="1"/>
      <w:numFmt w:val="lowerRoman"/>
      <w:lvlText w:val="%3."/>
      <w:lvlJc w:val="right"/>
      <w:pPr>
        <w:ind w:left="1800" w:hanging="180"/>
      </w:pPr>
    </w:lvl>
    <w:lvl w:ilvl="3" w:tplc="8EC22E9E">
      <w:start w:val="1"/>
      <w:numFmt w:val="decimal"/>
      <w:lvlText w:val="%4."/>
      <w:lvlJc w:val="left"/>
      <w:pPr>
        <w:ind w:left="2520" w:hanging="360"/>
      </w:pPr>
    </w:lvl>
    <w:lvl w:ilvl="4" w:tplc="BFE44498">
      <w:start w:val="1"/>
      <w:numFmt w:val="lowerLetter"/>
      <w:lvlText w:val="%5."/>
      <w:lvlJc w:val="left"/>
      <w:pPr>
        <w:ind w:left="3240" w:hanging="360"/>
      </w:pPr>
    </w:lvl>
    <w:lvl w:ilvl="5" w:tplc="DBB2F772">
      <w:start w:val="1"/>
      <w:numFmt w:val="lowerRoman"/>
      <w:lvlText w:val="%6."/>
      <w:lvlJc w:val="right"/>
      <w:pPr>
        <w:ind w:left="3960" w:hanging="180"/>
      </w:pPr>
    </w:lvl>
    <w:lvl w:ilvl="6" w:tplc="9ABA562A">
      <w:start w:val="1"/>
      <w:numFmt w:val="decimal"/>
      <w:lvlText w:val="%7."/>
      <w:lvlJc w:val="left"/>
      <w:pPr>
        <w:ind w:left="4680" w:hanging="360"/>
      </w:pPr>
    </w:lvl>
    <w:lvl w:ilvl="7" w:tplc="F8242710">
      <w:start w:val="1"/>
      <w:numFmt w:val="lowerLetter"/>
      <w:lvlText w:val="%8."/>
      <w:lvlJc w:val="left"/>
      <w:pPr>
        <w:ind w:left="5400" w:hanging="360"/>
      </w:pPr>
    </w:lvl>
    <w:lvl w:ilvl="8" w:tplc="E188BA36">
      <w:start w:val="1"/>
      <w:numFmt w:val="lowerRoman"/>
      <w:lvlText w:val="%9."/>
      <w:lvlJc w:val="right"/>
      <w:pPr>
        <w:ind w:left="6120" w:hanging="180"/>
      </w:p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C877F1"/>
    <w:multiLevelType w:val="hybridMultilevel"/>
    <w:tmpl w:val="FFFFFFFF"/>
    <w:lvl w:ilvl="0" w:tplc="E3D60A98">
      <w:start w:val="1"/>
      <w:numFmt w:val="decimal"/>
      <w:lvlText w:val="%1."/>
      <w:lvlJc w:val="left"/>
      <w:pPr>
        <w:ind w:left="360" w:hanging="360"/>
      </w:pPr>
    </w:lvl>
    <w:lvl w:ilvl="1" w:tplc="EC7C0D8C">
      <w:start w:val="1"/>
      <w:numFmt w:val="lowerLetter"/>
      <w:lvlText w:val="%2."/>
      <w:lvlJc w:val="left"/>
      <w:pPr>
        <w:ind w:left="1080" w:hanging="360"/>
      </w:pPr>
    </w:lvl>
    <w:lvl w:ilvl="2" w:tplc="3198E39A">
      <w:start w:val="1"/>
      <w:numFmt w:val="lowerRoman"/>
      <w:lvlText w:val="%3."/>
      <w:lvlJc w:val="right"/>
      <w:pPr>
        <w:ind w:left="1800" w:hanging="180"/>
      </w:pPr>
    </w:lvl>
    <w:lvl w:ilvl="3" w:tplc="058E91E0">
      <w:start w:val="1"/>
      <w:numFmt w:val="decimal"/>
      <w:lvlText w:val="%4."/>
      <w:lvlJc w:val="left"/>
      <w:pPr>
        <w:ind w:left="2520" w:hanging="360"/>
      </w:pPr>
    </w:lvl>
    <w:lvl w:ilvl="4" w:tplc="C8C482E2">
      <w:start w:val="1"/>
      <w:numFmt w:val="lowerLetter"/>
      <w:lvlText w:val="%5."/>
      <w:lvlJc w:val="left"/>
      <w:pPr>
        <w:ind w:left="3240" w:hanging="360"/>
      </w:pPr>
    </w:lvl>
    <w:lvl w:ilvl="5" w:tplc="87AAF2EC">
      <w:start w:val="1"/>
      <w:numFmt w:val="lowerRoman"/>
      <w:lvlText w:val="%6."/>
      <w:lvlJc w:val="right"/>
      <w:pPr>
        <w:ind w:left="3960" w:hanging="180"/>
      </w:pPr>
    </w:lvl>
    <w:lvl w:ilvl="6" w:tplc="10108EE4">
      <w:start w:val="1"/>
      <w:numFmt w:val="decimal"/>
      <w:lvlText w:val="%7."/>
      <w:lvlJc w:val="left"/>
      <w:pPr>
        <w:ind w:left="4680" w:hanging="360"/>
      </w:pPr>
    </w:lvl>
    <w:lvl w:ilvl="7" w:tplc="602E1E6C">
      <w:start w:val="1"/>
      <w:numFmt w:val="lowerLetter"/>
      <w:lvlText w:val="%8."/>
      <w:lvlJc w:val="left"/>
      <w:pPr>
        <w:ind w:left="5400" w:hanging="360"/>
      </w:pPr>
    </w:lvl>
    <w:lvl w:ilvl="8" w:tplc="647C7C00">
      <w:start w:val="1"/>
      <w:numFmt w:val="lowerRoman"/>
      <w:lvlText w:val="%9."/>
      <w:lvlJc w:val="right"/>
      <w:pPr>
        <w:ind w:left="6120" w:hanging="180"/>
      </w:pPr>
    </w:lvl>
  </w:abstractNum>
  <w:abstractNum w:abstractNumId="3"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CBA661F"/>
    <w:multiLevelType w:val="hybridMultilevel"/>
    <w:tmpl w:val="AA224A4A"/>
    <w:lvl w:ilvl="0" w:tplc="1BAE4948">
      <w:start w:val="1"/>
      <w:numFmt w:val="decimal"/>
      <w:lvlText w:val="%1."/>
      <w:lvlJc w:val="left"/>
      <w:pPr>
        <w:ind w:left="720" w:hanging="360"/>
      </w:pPr>
      <w:rPr>
        <w:b w:val="0"/>
        <w:bCs/>
        <w:color w:val="auto"/>
      </w:rPr>
    </w:lvl>
    <w:lvl w:ilvl="1" w:tplc="E6CA99B8">
      <w:start w:val="1"/>
      <w:numFmt w:val="bullet"/>
      <w:lvlText w:val="o"/>
      <w:lvlJc w:val="left"/>
      <w:pPr>
        <w:ind w:left="1440" w:hanging="360"/>
      </w:pPr>
      <w:rPr>
        <w:rFonts w:ascii="Courier New" w:hAnsi="Courier New" w:hint="default"/>
      </w:rPr>
    </w:lvl>
    <w:lvl w:ilvl="2" w:tplc="912A7248" w:tentative="1">
      <w:start w:val="1"/>
      <w:numFmt w:val="bullet"/>
      <w:lvlText w:val=""/>
      <w:lvlJc w:val="left"/>
      <w:pPr>
        <w:ind w:left="2160" w:hanging="360"/>
      </w:pPr>
      <w:rPr>
        <w:rFonts w:ascii="Wingdings" w:hAnsi="Wingdings" w:hint="default"/>
      </w:rPr>
    </w:lvl>
    <w:lvl w:ilvl="3" w:tplc="A0B0260C" w:tentative="1">
      <w:start w:val="1"/>
      <w:numFmt w:val="bullet"/>
      <w:lvlText w:val=""/>
      <w:lvlJc w:val="left"/>
      <w:pPr>
        <w:ind w:left="2880" w:hanging="360"/>
      </w:pPr>
      <w:rPr>
        <w:rFonts w:ascii="Symbol" w:hAnsi="Symbol" w:hint="default"/>
      </w:rPr>
    </w:lvl>
    <w:lvl w:ilvl="4" w:tplc="239A3C52" w:tentative="1">
      <w:start w:val="1"/>
      <w:numFmt w:val="bullet"/>
      <w:lvlText w:val="o"/>
      <w:lvlJc w:val="left"/>
      <w:pPr>
        <w:ind w:left="3600" w:hanging="360"/>
      </w:pPr>
      <w:rPr>
        <w:rFonts w:ascii="Courier New" w:hAnsi="Courier New" w:hint="default"/>
      </w:rPr>
    </w:lvl>
    <w:lvl w:ilvl="5" w:tplc="97A06408" w:tentative="1">
      <w:start w:val="1"/>
      <w:numFmt w:val="bullet"/>
      <w:lvlText w:val=""/>
      <w:lvlJc w:val="left"/>
      <w:pPr>
        <w:ind w:left="4320" w:hanging="360"/>
      </w:pPr>
      <w:rPr>
        <w:rFonts w:ascii="Wingdings" w:hAnsi="Wingdings" w:hint="default"/>
      </w:rPr>
    </w:lvl>
    <w:lvl w:ilvl="6" w:tplc="2200E2BC" w:tentative="1">
      <w:start w:val="1"/>
      <w:numFmt w:val="bullet"/>
      <w:lvlText w:val=""/>
      <w:lvlJc w:val="left"/>
      <w:pPr>
        <w:ind w:left="5040" w:hanging="360"/>
      </w:pPr>
      <w:rPr>
        <w:rFonts w:ascii="Symbol" w:hAnsi="Symbol" w:hint="default"/>
      </w:rPr>
    </w:lvl>
    <w:lvl w:ilvl="7" w:tplc="CDE6B0E4" w:tentative="1">
      <w:start w:val="1"/>
      <w:numFmt w:val="bullet"/>
      <w:lvlText w:val="o"/>
      <w:lvlJc w:val="left"/>
      <w:pPr>
        <w:ind w:left="5760" w:hanging="360"/>
      </w:pPr>
      <w:rPr>
        <w:rFonts w:ascii="Courier New" w:hAnsi="Courier New" w:hint="default"/>
      </w:rPr>
    </w:lvl>
    <w:lvl w:ilvl="8" w:tplc="9788AD12" w:tentative="1">
      <w:start w:val="1"/>
      <w:numFmt w:val="bullet"/>
      <w:lvlText w:val=""/>
      <w:lvlJc w:val="left"/>
      <w:pPr>
        <w:ind w:left="6480" w:hanging="360"/>
      </w:pPr>
      <w:rPr>
        <w:rFonts w:ascii="Wingdings" w:hAnsi="Wingdings" w:hint="default"/>
      </w:rPr>
    </w:lvl>
  </w:abstractNum>
  <w:abstractNum w:abstractNumId="6" w15:restartNumberingAfterBreak="0">
    <w:nsid w:val="45657183"/>
    <w:multiLevelType w:val="hybridMultilevel"/>
    <w:tmpl w:val="1EE477DE"/>
    <w:lvl w:ilvl="0" w:tplc="FFFFFFFF">
      <w:start w:val="1"/>
      <w:numFmt w:val="decimal"/>
      <w:lvlText w:val="%1."/>
      <w:lvlJc w:val="left"/>
      <w:pPr>
        <w:ind w:left="1211" w:hanging="360"/>
      </w:p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7" w15:restartNumberingAfterBreak="0">
    <w:nsid w:val="61E15D76"/>
    <w:multiLevelType w:val="hybridMultilevel"/>
    <w:tmpl w:val="FFFFFFFF"/>
    <w:lvl w:ilvl="0" w:tplc="0A7ED1E8">
      <w:start w:val="1"/>
      <w:numFmt w:val="decimal"/>
      <w:lvlText w:val="%1."/>
      <w:lvlJc w:val="left"/>
      <w:pPr>
        <w:ind w:left="360" w:hanging="360"/>
      </w:pPr>
    </w:lvl>
    <w:lvl w:ilvl="1" w:tplc="4DE4A832">
      <w:start w:val="1"/>
      <w:numFmt w:val="lowerLetter"/>
      <w:lvlText w:val="%2."/>
      <w:lvlJc w:val="left"/>
      <w:pPr>
        <w:ind w:left="1080" w:hanging="360"/>
      </w:pPr>
    </w:lvl>
    <w:lvl w:ilvl="2" w:tplc="0E2C00CC">
      <w:start w:val="1"/>
      <w:numFmt w:val="lowerRoman"/>
      <w:lvlText w:val="%3."/>
      <w:lvlJc w:val="right"/>
      <w:pPr>
        <w:ind w:left="1800" w:hanging="180"/>
      </w:pPr>
    </w:lvl>
    <w:lvl w:ilvl="3" w:tplc="E5849276">
      <w:start w:val="1"/>
      <w:numFmt w:val="decimal"/>
      <w:lvlText w:val="%4."/>
      <w:lvlJc w:val="left"/>
      <w:pPr>
        <w:ind w:left="2520" w:hanging="360"/>
      </w:pPr>
    </w:lvl>
    <w:lvl w:ilvl="4" w:tplc="223A93C2">
      <w:start w:val="1"/>
      <w:numFmt w:val="lowerLetter"/>
      <w:lvlText w:val="%5."/>
      <w:lvlJc w:val="left"/>
      <w:pPr>
        <w:ind w:left="3240" w:hanging="360"/>
      </w:pPr>
    </w:lvl>
    <w:lvl w:ilvl="5" w:tplc="E916A952">
      <w:start w:val="1"/>
      <w:numFmt w:val="lowerRoman"/>
      <w:lvlText w:val="%6."/>
      <w:lvlJc w:val="right"/>
      <w:pPr>
        <w:ind w:left="3960" w:hanging="180"/>
      </w:pPr>
    </w:lvl>
    <w:lvl w:ilvl="6" w:tplc="6212C082">
      <w:start w:val="1"/>
      <w:numFmt w:val="decimal"/>
      <w:lvlText w:val="%7."/>
      <w:lvlJc w:val="left"/>
      <w:pPr>
        <w:ind w:left="4680" w:hanging="360"/>
      </w:pPr>
    </w:lvl>
    <w:lvl w:ilvl="7" w:tplc="C590DCC0">
      <w:start w:val="1"/>
      <w:numFmt w:val="lowerLetter"/>
      <w:lvlText w:val="%8."/>
      <w:lvlJc w:val="left"/>
      <w:pPr>
        <w:ind w:left="5400" w:hanging="360"/>
      </w:pPr>
    </w:lvl>
    <w:lvl w:ilvl="8" w:tplc="496C0C20">
      <w:start w:val="1"/>
      <w:numFmt w:val="lowerRoman"/>
      <w:lvlText w:val="%9."/>
      <w:lvlJc w:val="right"/>
      <w:pPr>
        <w:ind w:left="6120" w:hanging="180"/>
      </w:pPr>
    </w:lvl>
  </w:abstractNum>
  <w:abstractNum w:abstractNumId="8" w15:restartNumberingAfterBreak="0">
    <w:nsid w:val="677C4CAC"/>
    <w:multiLevelType w:val="hybridMultilevel"/>
    <w:tmpl w:val="03289500"/>
    <w:lvl w:ilvl="0" w:tplc="A1E44996">
      <w:start w:val="1"/>
      <w:numFmt w:val="bullet"/>
      <w:pStyle w:val="NSC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E742E6A"/>
    <w:multiLevelType w:val="hybridMultilevel"/>
    <w:tmpl w:val="C9EAA8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9926002">
    <w:abstractNumId w:val="7"/>
  </w:num>
  <w:num w:numId="2" w16cid:durableId="157618784">
    <w:abstractNumId w:val="3"/>
  </w:num>
  <w:num w:numId="3" w16cid:durableId="1194229339">
    <w:abstractNumId w:val="6"/>
  </w:num>
  <w:num w:numId="4" w16cid:durableId="587689045">
    <w:abstractNumId w:val="4"/>
  </w:num>
  <w:num w:numId="5" w16cid:durableId="1343119002">
    <w:abstractNumId w:val="10"/>
  </w:num>
  <w:num w:numId="6" w16cid:durableId="1906799021">
    <w:abstractNumId w:val="8"/>
  </w:num>
  <w:num w:numId="7" w16cid:durableId="1511332794">
    <w:abstractNumId w:val="1"/>
  </w:num>
  <w:num w:numId="8" w16cid:durableId="451049313">
    <w:abstractNumId w:val="4"/>
    <w:lvlOverride w:ilvl="0">
      <w:startOverride w:val="1"/>
    </w:lvlOverride>
  </w:num>
  <w:num w:numId="9" w16cid:durableId="961153920">
    <w:abstractNumId w:val="4"/>
    <w:lvlOverride w:ilvl="0">
      <w:startOverride w:val="1"/>
    </w:lvlOverride>
  </w:num>
  <w:num w:numId="10" w16cid:durableId="231040192">
    <w:abstractNumId w:val="4"/>
    <w:lvlOverride w:ilvl="0">
      <w:startOverride w:val="1"/>
    </w:lvlOverride>
  </w:num>
  <w:num w:numId="11" w16cid:durableId="1645694189">
    <w:abstractNumId w:val="4"/>
    <w:lvlOverride w:ilvl="0">
      <w:startOverride w:val="1"/>
    </w:lvlOverride>
  </w:num>
  <w:num w:numId="12" w16cid:durableId="128523598">
    <w:abstractNumId w:val="4"/>
    <w:lvlOverride w:ilvl="0">
      <w:startOverride w:val="1"/>
    </w:lvlOverride>
  </w:num>
  <w:num w:numId="13" w16cid:durableId="1753316032">
    <w:abstractNumId w:val="4"/>
    <w:lvlOverride w:ilvl="0">
      <w:startOverride w:val="1"/>
    </w:lvlOverride>
  </w:num>
  <w:num w:numId="14" w16cid:durableId="1153256827">
    <w:abstractNumId w:val="4"/>
    <w:lvlOverride w:ilvl="0">
      <w:startOverride w:val="1"/>
    </w:lvlOverride>
  </w:num>
  <w:num w:numId="15" w16cid:durableId="1807158291">
    <w:abstractNumId w:val="4"/>
    <w:lvlOverride w:ilvl="0">
      <w:startOverride w:val="1"/>
    </w:lvlOverride>
  </w:num>
  <w:num w:numId="16" w16cid:durableId="1670212564">
    <w:abstractNumId w:val="4"/>
    <w:lvlOverride w:ilvl="0">
      <w:startOverride w:val="1"/>
    </w:lvlOverride>
  </w:num>
  <w:num w:numId="17" w16cid:durableId="753166198">
    <w:abstractNumId w:val="4"/>
    <w:lvlOverride w:ilvl="0">
      <w:startOverride w:val="1"/>
    </w:lvlOverride>
  </w:num>
  <w:num w:numId="18" w16cid:durableId="1834418824">
    <w:abstractNumId w:val="4"/>
    <w:lvlOverride w:ilvl="0">
      <w:startOverride w:val="1"/>
    </w:lvlOverride>
  </w:num>
  <w:num w:numId="19" w16cid:durableId="1630088150">
    <w:abstractNumId w:val="4"/>
    <w:lvlOverride w:ilvl="0">
      <w:startOverride w:val="1"/>
    </w:lvlOverride>
  </w:num>
  <w:num w:numId="20" w16cid:durableId="1033842163">
    <w:abstractNumId w:val="4"/>
    <w:lvlOverride w:ilvl="0">
      <w:startOverride w:val="1"/>
    </w:lvlOverride>
  </w:num>
  <w:num w:numId="21" w16cid:durableId="881285688">
    <w:abstractNumId w:val="4"/>
    <w:lvlOverride w:ilvl="0">
      <w:startOverride w:val="1"/>
    </w:lvlOverride>
  </w:num>
  <w:num w:numId="22" w16cid:durableId="906381434">
    <w:abstractNumId w:val="4"/>
    <w:lvlOverride w:ilvl="0">
      <w:startOverride w:val="1"/>
    </w:lvlOverride>
  </w:num>
  <w:num w:numId="23" w16cid:durableId="171721512">
    <w:abstractNumId w:val="4"/>
    <w:lvlOverride w:ilvl="0">
      <w:startOverride w:val="1"/>
    </w:lvlOverride>
  </w:num>
  <w:num w:numId="24" w16cid:durableId="1594390840">
    <w:abstractNumId w:val="4"/>
    <w:lvlOverride w:ilvl="0">
      <w:startOverride w:val="1"/>
    </w:lvlOverride>
  </w:num>
  <w:num w:numId="25" w16cid:durableId="1303461562">
    <w:abstractNumId w:val="4"/>
    <w:lvlOverride w:ilvl="0">
      <w:startOverride w:val="1"/>
    </w:lvlOverride>
  </w:num>
  <w:num w:numId="26" w16cid:durableId="804002643">
    <w:abstractNumId w:val="2"/>
  </w:num>
  <w:num w:numId="27" w16cid:durableId="1278370922">
    <w:abstractNumId w:val="5"/>
  </w:num>
  <w:num w:numId="28" w16cid:durableId="1212693490">
    <w:abstractNumId w:val="0"/>
  </w:num>
  <w:num w:numId="29" w16cid:durableId="636110121">
    <w:abstractNumId w:val="4"/>
    <w:lvlOverride w:ilvl="0">
      <w:startOverride w:val="1"/>
    </w:lvlOverride>
  </w:num>
  <w:num w:numId="30" w16cid:durableId="1119839651">
    <w:abstractNumId w:val="4"/>
    <w:lvlOverride w:ilvl="0">
      <w:startOverride w:val="1"/>
    </w:lvlOverride>
  </w:num>
  <w:num w:numId="31" w16cid:durableId="1201476254">
    <w:abstractNumId w:val="9"/>
  </w:num>
  <w:num w:numId="32" w16cid:durableId="165634576">
    <w:abstractNumId w:val="4"/>
  </w:num>
  <w:num w:numId="33" w16cid:durableId="1094982516">
    <w:abstractNumId w:val="4"/>
  </w:num>
  <w:num w:numId="34" w16cid:durableId="1922063313">
    <w:abstractNumId w:val="4"/>
    <w:lvlOverride w:ilvl="0">
      <w:startOverride w:val="1"/>
    </w:lvlOverride>
  </w:num>
  <w:num w:numId="35" w16cid:durableId="1257980335">
    <w:abstractNumId w:val="4"/>
    <w:lvlOverride w:ilvl="0">
      <w:startOverride w:val="1"/>
    </w:lvlOverride>
  </w:num>
  <w:num w:numId="36" w16cid:durableId="907035381">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FC6"/>
    <w:rsid w:val="00001053"/>
    <w:rsid w:val="00003D8F"/>
    <w:rsid w:val="00004512"/>
    <w:rsid w:val="000062AF"/>
    <w:rsid w:val="00006D29"/>
    <w:rsid w:val="00007080"/>
    <w:rsid w:val="00010FCF"/>
    <w:rsid w:val="00011269"/>
    <w:rsid w:val="00011E22"/>
    <w:rsid w:val="000129D9"/>
    <w:rsid w:val="00012E50"/>
    <w:rsid w:val="0001319B"/>
    <w:rsid w:val="000149A0"/>
    <w:rsid w:val="00015DA9"/>
    <w:rsid w:val="00016CCE"/>
    <w:rsid w:val="00017C66"/>
    <w:rsid w:val="00020E0F"/>
    <w:rsid w:val="00021DB8"/>
    <w:rsid w:val="00023A08"/>
    <w:rsid w:val="00024BE1"/>
    <w:rsid w:val="000257C6"/>
    <w:rsid w:val="00030704"/>
    <w:rsid w:val="00030E73"/>
    <w:rsid w:val="0003160C"/>
    <w:rsid w:val="00032475"/>
    <w:rsid w:val="000335DD"/>
    <w:rsid w:val="00033BE0"/>
    <w:rsid w:val="00034F68"/>
    <w:rsid w:val="000360EA"/>
    <w:rsid w:val="00036434"/>
    <w:rsid w:val="0003710E"/>
    <w:rsid w:val="000427CB"/>
    <w:rsid w:val="00042ABA"/>
    <w:rsid w:val="0004378B"/>
    <w:rsid w:val="000457B4"/>
    <w:rsid w:val="000466C6"/>
    <w:rsid w:val="000470FD"/>
    <w:rsid w:val="0005135E"/>
    <w:rsid w:val="000514DB"/>
    <w:rsid w:val="000520F8"/>
    <w:rsid w:val="000522CA"/>
    <w:rsid w:val="000525EB"/>
    <w:rsid w:val="000529F5"/>
    <w:rsid w:val="0005593D"/>
    <w:rsid w:val="000623DA"/>
    <w:rsid w:val="000644E9"/>
    <w:rsid w:val="00064773"/>
    <w:rsid w:val="0006655F"/>
    <w:rsid w:val="000669E6"/>
    <w:rsid w:val="0006751A"/>
    <w:rsid w:val="00067E4B"/>
    <w:rsid w:val="000717AE"/>
    <w:rsid w:val="000732A9"/>
    <w:rsid w:val="00073767"/>
    <w:rsid w:val="000746EA"/>
    <w:rsid w:val="00076025"/>
    <w:rsid w:val="00076673"/>
    <w:rsid w:val="000767EB"/>
    <w:rsid w:val="00077320"/>
    <w:rsid w:val="0007777F"/>
    <w:rsid w:val="00080014"/>
    <w:rsid w:val="000817F5"/>
    <w:rsid w:val="00082758"/>
    <w:rsid w:val="00082E95"/>
    <w:rsid w:val="00084FF9"/>
    <w:rsid w:val="00085255"/>
    <w:rsid w:val="00086FCB"/>
    <w:rsid w:val="00090946"/>
    <w:rsid w:val="00090C1E"/>
    <w:rsid w:val="0009216F"/>
    <w:rsid w:val="00093DC9"/>
    <w:rsid w:val="00094FCB"/>
    <w:rsid w:val="00096B1D"/>
    <w:rsid w:val="00097503"/>
    <w:rsid w:val="000A1013"/>
    <w:rsid w:val="000A2174"/>
    <w:rsid w:val="000A4ABD"/>
    <w:rsid w:val="000A5741"/>
    <w:rsid w:val="000A5FB2"/>
    <w:rsid w:val="000A624B"/>
    <w:rsid w:val="000B0689"/>
    <w:rsid w:val="000B0ABB"/>
    <w:rsid w:val="000B2EBB"/>
    <w:rsid w:val="000B2F36"/>
    <w:rsid w:val="000B5310"/>
    <w:rsid w:val="000B6715"/>
    <w:rsid w:val="000B6A52"/>
    <w:rsid w:val="000B71C8"/>
    <w:rsid w:val="000B76B0"/>
    <w:rsid w:val="000B7B7C"/>
    <w:rsid w:val="000C078C"/>
    <w:rsid w:val="000C0EE0"/>
    <w:rsid w:val="000C259F"/>
    <w:rsid w:val="000C4140"/>
    <w:rsid w:val="000C5794"/>
    <w:rsid w:val="000D205E"/>
    <w:rsid w:val="000D3DD9"/>
    <w:rsid w:val="000D40F3"/>
    <w:rsid w:val="000D59F7"/>
    <w:rsid w:val="000D5F2C"/>
    <w:rsid w:val="000D6084"/>
    <w:rsid w:val="000D722B"/>
    <w:rsid w:val="000D7A78"/>
    <w:rsid w:val="000E013A"/>
    <w:rsid w:val="000E53DE"/>
    <w:rsid w:val="000F2F24"/>
    <w:rsid w:val="000F4AC1"/>
    <w:rsid w:val="000F4B81"/>
    <w:rsid w:val="000F4CE3"/>
    <w:rsid w:val="000F7BF7"/>
    <w:rsid w:val="001021D6"/>
    <w:rsid w:val="00102341"/>
    <w:rsid w:val="00104109"/>
    <w:rsid w:val="0010457B"/>
    <w:rsid w:val="00104FA2"/>
    <w:rsid w:val="001056A5"/>
    <w:rsid w:val="00106C63"/>
    <w:rsid w:val="0011026E"/>
    <w:rsid w:val="001106FE"/>
    <w:rsid w:val="0011078B"/>
    <w:rsid w:val="00111D63"/>
    <w:rsid w:val="00112786"/>
    <w:rsid w:val="00112EE3"/>
    <w:rsid w:val="0011695E"/>
    <w:rsid w:val="001173DC"/>
    <w:rsid w:val="00117B16"/>
    <w:rsid w:val="00117ED0"/>
    <w:rsid w:val="00120039"/>
    <w:rsid w:val="00120046"/>
    <w:rsid w:val="00121262"/>
    <w:rsid w:val="0012271A"/>
    <w:rsid w:val="00123DA5"/>
    <w:rsid w:val="00125E71"/>
    <w:rsid w:val="001260F1"/>
    <w:rsid w:val="00127B48"/>
    <w:rsid w:val="001310DF"/>
    <w:rsid w:val="00134BB1"/>
    <w:rsid w:val="0013532A"/>
    <w:rsid w:val="0013651C"/>
    <w:rsid w:val="001368A1"/>
    <w:rsid w:val="00136D8B"/>
    <w:rsid w:val="00140F7C"/>
    <w:rsid w:val="00141842"/>
    <w:rsid w:val="00141902"/>
    <w:rsid w:val="00142369"/>
    <w:rsid w:val="00142A63"/>
    <w:rsid w:val="00145188"/>
    <w:rsid w:val="001454F9"/>
    <w:rsid w:val="00145D60"/>
    <w:rsid w:val="0014643A"/>
    <w:rsid w:val="001468B8"/>
    <w:rsid w:val="0014724B"/>
    <w:rsid w:val="00147D87"/>
    <w:rsid w:val="0014F6EF"/>
    <w:rsid w:val="00152653"/>
    <w:rsid w:val="00152D58"/>
    <w:rsid w:val="00152F89"/>
    <w:rsid w:val="00154229"/>
    <w:rsid w:val="00154DE8"/>
    <w:rsid w:val="0015508E"/>
    <w:rsid w:val="00157F1F"/>
    <w:rsid w:val="00161D9E"/>
    <w:rsid w:val="00163473"/>
    <w:rsid w:val="0016357E"/>
    <w:rsid w:val="001656FA"/>
    <w:rsid w:val="00165DC9"/>
    <w:rsid w:val="00165EC1"/>
    <w:rsid w:val="00166194"/>
    <w:rsid w:val="001668B1"/>
    <w:rsid w:val="00166A4B"/>
    <w:rsid w:val="00167FC3"/>
    <w:rsid w:val="001706A4"/>
    <w:rsid w:val="00170892"/>
    <w:rsid w:val="00172793"/>
    <w:rsid w:val="00172CE1"/>
    <w:rsid w:val="0017522D"/>
    <w:rsid w:val="00175FC2"/>
    <w:rsid w:val="001766EC"/>
    <w:rsid w:val="001775D6"/>
    <w:rsid w:val="00180774"/>
    <w:rsid w:val="00181065"/>
    <w:rsid w:val="00181736"/>
    <w:rsid w:val="0018375E"/>
    <w:rsid w:val="00184252"/>
    <w:rsid w:val="00184D6C"/>
    <w:rsid w:val="001853FE"/>
    <w:rsid w:val="00185533"/>
    <w:rsid w:val="0018623C"/>
    <w:rsid w:val="001867F1"/>
    <w:rsid w:val="00187829"/>
    <w:rsid w:val="00190765"/>
    <w:rsid w:val="00190A06"/>
    <w:rsid w:val="00190C90"/>
    <w:rsid w:val="00190D1A"/>
    <w:rsid w:val="00191A4E"/>
    <w:rsid w:val="0019265F"/>
    <w:rsid w:val="00193411"/>
    <w:rsid w:val="0019368E"/>
    <w:rsid w:val="001937D0"/>
    <w:rsid w:val="00194592"/>
    <w:rsid w:val="00196381"/>
    <w:rsid w:val="00196F2A"/>
    <w:rsid w:val="001A061C"/>
    <w:rsid w:val="001A1C95"/>
    <w:rsid w:val="001A3A93"/>
    <w:rsid w:val="001A3DFA"/>
    <w:rsid w:val="001A422A"/>
    <w:rsid w:val="001A62BC"/>
    <w:rsid w:val="001A7AA5"/>
    <w:rsid w:val="001B052C"/>
    <w:rsid w:val="001B0E19"/>
    <w:rsid w:val="001B3998"/>
    <w:rsid w:val="001B5167"/>
    <w:rsid w:val="001B62DC"/>
    <w:rsid w:val="001B6362"/>
    <w:rsid w:val="001B75B2"/>
    <w:rsid w:val="001C0A52"/>
    <w:rsid w:val="001C0EDF"/>
    <w:rsid w:val="001C1CC2"/>
    <w:rsid w:val="001C3B2B"/>
    <w:rsid w:val="001C5EEF"/>
    <w:rsid w:val="001C7554"/>
    <w:rsid w:val="001D1516"/>
    <w:rsid w:val="001D22B6"/>
    <w:rsid w:val="001D2434"/>
    <w:rsid w:val="001D2D56"/>
    <w:rsid w:val="001D3AB1"/>
    <w:rsid w:val="001D404A"/>
    <w:rsid w:val="001D517E"/>
    <w:rsid w:val="001D5326"/>
    <w:rsid w:val="001D70E1"/>
    <w:rsid w:val="001E01CF"/>
    <w:rsid w:val="001E0A48"/>
    <w:rsid w:val="001E15C3"/>
    <w:rsid w:val="001E1609"/>
    <w:rsid w:val="001E1692"/>
    <w:rsid w:val="001E29B4"/>
    <w:rsid w:val="001E3387"/>
    <w:rsid w:val="001E3F0A"/>
    <w:rsid w:val="001E4187"/>
    <w:rsid w:val="001E5B83"/>
    <w:rsid w:val="001E5CB0"/>
    <w:rsid w:val="001E5D82"/>
    <w:rsid w:val="001E5F5B"/>
    <w:rsid w:val="001E6507"/>
    <w:rsid w:val="001E6603"/>
    <w:rsid w:val="001F03D5"/>
    <w:rsid w:val="001F07E0"/>
    <w:rsid w:val="001F15FA"/>
    <w:rsid w:val="001F353B"/>
    <w:rsid w:val="001F3812"/>
    <w:rsid w:val="001F3A91"/>
    <w:rsid w:val="001F4A81"/>
    <w:rsid w:val="001F4F31"/>
    <w:rsid w:val="001F52C8"/>
    <w:rsid w:val="001F73AE"/>
    <w:rsid w:val="002018B2"/>
    <w:rsid w:val="00201D1A"/>
    <w:rsid w:val="002024E1"/>
    <w:rsid w:val="002046FA"/>
    <w:rsid w:val="00204AC4"/>
    <w:rsid w:val="002051C9"/>
    <w:rsid w:val="002057F1"/>
    <w:rsid w:val="00205C6F"/>
    <w:rsid w:val="00205F40"/>
    <w:rsid w:val="002070A8"/>
    <w:rsid w:val="00210396"/>
    <w:rsid w:val="00212218"/>
    <w:rsid w:val="002134C3"/>
    <w:rsid w:val="00216BE0"/>
    <w:rsid w:val="002203FC"/>
    <w:rsid w:val="00221312"/>
    <w:rsid w:val="00221385"/>
    <w:rsid w:val="00221A4D"/>
    <w:rsid w:val="00221B20"/>
    <w:rsid w:val="00222143"/>
    <w:rsid w:val="0022216A"/>
    <w:rsid w:val="00223C3D"/>
    <w:rsid w:val="00224E75"/>
    <w:rsid w:val="00231A72"/>
    <w:rsid w:val="002334DB"/>
    <w:rsid w:val="002349D7"/>
    <w:rsid w:val="00234F45"/>
    <w:rsid w:val="00235810"/>
    <w:rsid w:val="00235860"/>
    <w:rsid w:val="00235B13"/>
    <w:rsid w:val="00236891"/>
    <w:rsid w:val="00237C6C"/>
    <w:rsid w:val="0024037D"/>
    <w:rsid w:val="00240BDA"/>
    <w:rsid w:val="00243A5D"/>
    <w:rsid w:val="00243B98"/>
    <w:rsid w:val="00245B86"/>
    <w:rsid w:val="002473E2"/>
    <w:rsid w:val="00247527"/>
    <w:rsid w:val="00247925"/>
    <w:rsid w:val="00247BF1"/>
    <w:rsid w:val="00250497"/>
    <w:rsid w:val="00252D99"/>
    <w:rsid w:val="002532B4"/>
    <w:rsid w:val="002534DF"/>
    <w:rsid w:val="00253511"/>
    <w:rsid w:val="00253F5D"/>
    <w:rsid w:val="002541AA"/>
    <w:rsid w:val="0025574F"/>
    <w:rsid w:val="0025623D"/>
    <w:rsid w:val="00256E45"/>
    <w:rsid w:val="002602BC"/>
    <w:rsid w:val="00260349"/>
    <w:rsid w:val="002605A4"/>
    <w:rsid w:val="00261B13"/>
    <w:rsid w:val="00261F20"/>
    <w:rsid w:val="00263036"/>
    <w:rsid w:val="00263263"/>
    <w:rsid w:val="00265746"/>
    <w:rsid w:val="00265825"/>
    <w:rsid w:val="00270CA1"/>
    <w:rsid w:val="00270F51"/>
    <w:rsid w:val="0027173D"/>
    <w:rsid w:val="00272D44"/>
    <w:rsid w:val="002732CF"/>
    <w:rsid w:val="00274BB3"/>
    <w:rsid w:val="00276B34"/>
    <w:rsid w:val="00276C6B"/>
    <w:rsid w:val="00277C88"/>
    <w:rsid w:val="00277DA7"/>
    <w:rsid w:val="00281032"/>
    <w:rsid w:val="002817C6"/>
    <w:rsid w:val="00281BFA"/>
    <w:rsid w:val="00281E6C"/>
    <w:rsid w:val="00281F8A"/>
    <w:rsid w:val="00284E21"/>
    <w:rsid w:val="002850EF"/>
    <w:rsid w:val="00285172"/>
    <w:rsid w:val="00285721"/>
    <w:rsid w:val="00285CB4"/>
    <w:rsid w:val="00287047"/>
    <w:rsid w:val="00287C19"/>
    <w:rsid w:val="00287F94"/>
    <w:rsid w:val="002912BD"/>
    <w:rsid w:val="00291384"/>
    <w:rsid w:val="0029349C"/>
    <w:rsid w:val="002949BF"/>
    <w:rsid w:val="00295848"/>
    <w:rsid w:val="002958C4"/>
    <w:rsid w:val="00296E6F"/>
    <w:rsid w:val="002A0BE2"/>
    <w:rsid w:val="002A15BA"/>
    <w:rsid w:val="002A1FF2"/>
    <w:rsid w:val="002A2083"/>
    <w:rsid w:val="002A365B"/>
    <w:rsid w:val="002A4618"/>
    <w:rsid w:val="002A46FE"/>
    <w:rsid w:val="002A50EE"/>
    <w:rsid w:val="002A58D1"/>
    <w:rsid w:val="002A64D8"/>
    <w:rsid w:val="002A72B6"/>
    <w:rsid w:val="002A74E3"/>
    <w:rsid w:val="002A7553"/>
    <w:rsid w:val="002B0905"/>
    <w:rsid w:val="002B2170"/>
    <w:rsid w:val="002B2215"/>
    <w:rsid w:val="002B2A29"/>
    <w:rsid w:val="002B4276"/>
    <w:rsid w:val="002B4892"/>
    <w:rsid w:val="002B6231"/>
    <w:rsid w:val="002B62FF"/>
    <w:rsid w:val="002B641A"/>
    <w:rsid w:val="002B6A8F"/>
    <w:rsid w:val="002B6F06"/>
    <w:rsid w:val="002B776D"/>
    <w:rsid w:val="002C0E45"/>
    <w:rsid w:val="002C1B1B"/>
    <w:rsid w:val="002C1D05"/>
    <w:rsid w:val="002C2E31"/>
    <w:rsid w:val="002C5ADB"/>
    <w:rsid w:val="002C64DA"/>
    <w:rsid w:val="002D1CA5"/>
    <w:rsid w:val="002D2ACC"/>
    <w:rsid w:val="002D471A"/>
    <w:rsid w:val="002D4C28"/>
    <w:rsid w:val="002D6100"/>
    <w:rsid w:val="002D6C51"/>
    <w:rsid w:val="002E0F75"/>
    <w:rsid w:val="002E19AE"/>
    <w:rsid w:val="002E2A67"/>
    <w:rsid w:val="002E3537"/>
    <w:rsid w:val="002E4F59"/>
    <w:rsid w:val="002E7012"/>
    <w:rsid w:val="002E7B9D"/>
    <w:rsid w:val="002E7CF2"/>
    <w:rsid w:val="002E7F29"/>
    <w:rsid w:val="002F0696"/>
    <w:rsid w:val="002F2F48"/>
    <w:rsid w:val="002F3E67"/>
    <w:rsid w:val="002F404F"/>
    <w:rsid w:val="002F47D3"/>
    <w:rsid w:val="002F49D7"/>
    <w:rsid w:val="002F4C6F"/>
    <w:rsid w:val="002F592B"/>
    <w:rsid w:val="002F7651"/>
    <w:rsid w:val="00300420"/>
    <w:rsid w:val="00300849"/>
    <w:rsid w:val="003019D7"/>
    <w:rsid w:val="00302965"/>
    <w:rsid w:val="00303AC5"/>
    <w:rsid w:val="00303C45"/>
    <w:rsid w:val="00303CB3"/>
    <w:rsid w:val="00304B2B"/>
    <w:rsid w:val="00307B4E"/>
    <w:rsid w:val="003100A4"/>
    <w:rsid w:val="00310F67"/>
    <w:rsid w:val="00314D1D"/>
    <w:rsid w:val="00315A22"/>
    <w:rsid w:val="00315AA7"/>
    <w:rsid w:val="00316AF5"/>
    <w:rsid w:val="00317DCE"/>
    <w:rsid w:val="003202B6"/>
    <w:rsid w:val="003216BA"/>
    <w:rsid w:val="003217AA"/>
    <w:rsid w:val="0032380E"/>
    <w:rsid w:val="003238FC"/>
    <w:rsid w:val="00323ED5"/>
    <w:rsid w:val="00325C17"/>
    <w:rsid w:val="00326ADF"/>
    <w:rsid w:val="00326E85"/>
    <w:rsid w:val="003306E7"/>
    <w:rsid w:val="00330E5D"/>
    <w:rsid w:val="00331FEB"/>
    <w:rsid w:val="003326CD"/>
    <w:rsid w:val="00333E40"/>
    <w:rsid w:val="003340E6"/>
    <w:rsid w:val="00340337"/>
    <w:rsid w:val="0034189E"/>
    <w:rsid w:val="00342183"/>
    <w:rsid w:val="00344FFC"/>
    <w:rsid w:val="00345142"/>
    <w:rsid w:val="00345B3E"/>
    <w:rsid w:val="00345F75"/>
    <w:rsid w:val="0034601D"/>
    <w:rsid w:val="00346FF4"/>
    <w:rsid w:val="00352076"/>
    <w:rsid w:val="0035449D"/>
    <w:rsid w:val="00354865"/>
    <w:rsid w:val="0035529A"/>
    <w:rsid w:val="003562D6"/>
    <w:rsid w:val="00360425"/>
    <w:rsid w:val="00362867"/>
    <w:rsid w:val="003648E9"/>
    <w:rsid w:val="003649E8"/>
    <w:rsid w:val="00364CD7"/>
    <w:rsid w:val="00364E9D"/>
    <w:rsid w:val="00366CC4"/>
    <w:rsid w:val="00367F81"/>
    <w:rsid w:val="0037052E"/>
    <w:rsid w:val="00371FAC"/>
    <w:rsid w:val="003729DA"/>
    <w:rsid w:val="00372A87"/>
    <w:rsid w:val="00374435"/>
    <w:rsid w:val="003747AC"/>
    <w:rsid w:val="00374F8C"/>
    <w:rsid w:val="0037537C"/>
    <w:rsid w:val="00375C2D"/>
    <w:rsid w:val="00375EAA"/>
    <w:rsid w:val="00376788"/>
    <w:rsid w:val="00377FD1"/>
    <w:rsid w:val="00380D96"/>
    <w:rsid w:val="00381DF9"/>
    <w:rsid w:val="003837B0"/>
    <w:rsid w:val="00383928"/>
    <w:rsid w:val="00383A6F"/>
    <w:rsid w:val="00391917"/>
    <w:rsid w:val="00391FFB"/>
    <w:rsid w:val="00395186"/>
    <w:rsid w:val="00397281"/>
    <w:rsid w:val="003A3468"/>
    <w:rsid w:val="003A3D92"/>
    <w:rsid w:val="003A5713"/>
    <w:rsid w:val="003A5D1E"/>
    <w:rsid w:val="003A5E31"/>
    <w:rsid w:val="003A6C7B"/>
    <w:rsid w:val="003A71D9"/>
    <w:rsid w:val="003A770C"/>
    <w:rsid w:val="003B2ED9"/>
    <w:rsid w:val="003B36E3"/>
    <w:rsid w:val="003B4FE6"/>
    <w:rsid w:val="003B68CF"/>
    <w:rsid w:val="003B7671"/>
    <w:rsid w:val="003B7953"/>
    <w:rsid w:val="003B7C77"/>
    <w:rsid w:val="003C0F8C"/>
    <w:rsid w:val="003C239A"/>
    <w:rsid w:val="003C314A"/>
    <w:rsid w:val="003C38E7"/>
    <w:rsid w:val="003C3A23"/>
    <w:rsid w:val="003C46ED"/>
    <w:rsid w:val="003C4A4D"/>
    <w:rsid w:val="003C6386"/>
    <w:rsid w:val="003C6D83"/>
    <w:rsid w:val="003D0093"/>
    <w:rsid w:val="003D0720"/>
    <w:rsid w:val="003D2464"/>
    <w:rsid w:val="003D3BC4"/>
    <w:rsid w:val="003D4FD4"/>
    <w:rsid w:val="003D51D8"/>
    <w:rsid w:val="003D6078"/>
    <w:rsid w:val="003D7E8E"/>
    <w:rsid w:val="003E0111"/>
    <w:rsid w:val="003E0184"/>
    <w:rsid w:val="003E01FD"/>
    <w:rsid w:val="003E0C9F"/>
    <w:rsid w:val="003E0CA3"/>
    <w:rsid w:val="003E132D"/>
    <w:rsid w:val="003E21D3"/>
    <w:rsid w:val="003E33B2"/>
    <w:rsid w:val="003E3DB0"/>
    <w:rsid w:val="003E3E13"/>
    <w:rsid w:val="003F0092"/>
    <w:rsid w:val="003F09DE"/>
    <w:rsid w:val="003F492D"/>
    <w:rsid w:val="003F4AB6"/>
    <w:rsid w:val="003F578D"/>
    <w:rsid w:val="00400246"/>
    <w:rsid w:val="00400414"/>
    <w:rsid w:val="004025DE"/>
    <w:rsid w:val="00404347"/>
    <w:rsid w:val="004045E9"/>
    <w:rsid w:val="00405CA8"/>
    <w:rsid w:val="00410456"/>
    <w:rsid w:val="004125B5"/>
    <w:rsid w:val="00415ABA"/>
    <w:rsid w:val="00415D7D"/>
    <w:rsid w:val="0041743E"/>
    <w:rsid w:val="00417690"/>
    <w:rsid w:val="0042568B"/>
    <w:rsid w:val="00426252"/>
    <w:rsid w:val="00426F65"/>
    <w:rsid w:val="00427C5C"/>
    <w:rsid w:val="004312C3"/>
    <w:rsid w:val="00432521"/>
    <w:rsid w:val="00432DFE"/>
    <w:rsid w:val="00433467"/>
    <w:rsid w:val="00434D57"/>
    <w:rsid w:val="00434D69"/>
    <w:rsid w:val="00434EB0"/>
    <w:rsid w:val="00435DD0"/>
    <w:rsid w:val="00436F07"/>
    <w:rsid w:val="00437DF7"/>
    <w:rsid w:val="00440C39"/>
    <w:rsid w:val="0044160E"/>
    <w:rsid w:val="00442A62"/>
    <w:rsid w:val="00442C88"/>
    <w:rsid w:val="0044301B"/>
    <w:rsid w:val="00443496"/>
    <w:rsid w:val="0044369F"/>
    <w:rsid w:val="004438C0"/>
    <w:rsid w:val="0044397A"/>
    <w:rsid w:val="004444C6"/>
    <w:rsid w:val="004444E1"/>
    <w:rsid w:val="00444772"/>
    <w:rsid w:val="00450AD2"/>
    <w:rsid w:val="004516BB"/>
    <w:rsid w:val="00451CD6"/>
    <w:rsid w:val="0045430F"/>
    <w:rsid w:val="00454479"/>
    <w:rsid w:val="004560A2"/>
    <w:rsid w:val="00456DE1"/>
    <w:rsid w:val="00457752"/>
    <w:rsid w:val="00460830"/>
    <w:rsid w:val="00462B1A"/>
    <w:rsid w:val="00463226"/>
    <w:rsid w:val="00466F0C"/>
    <w:rsid w:val="00467296"/>
    <w:rsid w:val="004672E7"/>
    <w:rsid w:val="0047113C"/>
    <w:rsid w:val="004737EF"/>
    <w:rsid w:val="0047482A"/>
    <w:rsid w:val="004766DE"/>
    <w:rsid w:val="00480C3A"/>
    <w:rsid w:val="0048102E"/>
    <w:rsid w:val="004811C6"/>
    <w:rsid w:val="004811E1"/>
    <w:rsid w:val="004819CC"/>
    <w:rsid w:val="00481C39"/>
    <w:rsid w:val="004820C9"/>
    <w:rsid w:val="0048248E"/>
    <w:rsid w:val="004828F5"/>
    <w:rsid w:val="00485226"/>
    <w:rsid w:val="0048525B"/>
    <w:rsid w:val="004903DB"/>
    <w:rsid w:val="0049320A"/>
    <w:rsid w:val="004933FD"/>
    <w:rsid w:val="0049421D"/>
    <w:rsid w:val="00494588"/>
    <w:rsid w:val="00494A17"/>
    <w:rsid w:val="00495C39"/>
    <w:rsid w:val="00496852"/>
    <w:rsid w:val="0049777A"/>
    <w:rsid w:val="004979DA"/>
    <w:rsid w:val="00497D94"/>
    <w:rsid w:val="004A0293"/>
    <w:rsid w:val="004A0621"/>
    <w:rsid w:val="004A1098"/>
    <w:rsid w:val="004A1C22"/>
    <w:rsid w:val="004A245F"/>
    <w:rsid w:val="004A25C1"/>
    <w:rsid w:val="004A4EFD"/>
    <w:rsid w:val="004A541A"/>
    <w:rsid w:val="004A565D"/>
    <w:rsid w:val="004A7787"/>
    <w:rsid w:val="004B00FD"/>
    <w:rsid w:val="004B08D8"/>
    <w:rsid w:val="004B1081"/>
    <w:rsid w:val="004B17E9"/>
    <w:rsid w:val="004B3656"/>
    <w:rsid w:val="004B3B88"/>
    <w:rsid w:val="004B3BC9"/>
    <w:rsid w:val="004B3F5A"/>
    <w:rsid w:val="004B4F10"/>
    <w:rsid w:val="004B5003"/>
    <w:rsid w:val="004B7466"/>
    <w:rsid w:val="004B7817"/>
    <w:rsid w:val="004B7C11"/>
    <w:rsid w:val="004C0D09"/>
    <w:rsid w:val="004C16CB"/>
    <w:rsid w:val="004C1D4F"/>
    <w:rsid w:val="004C23D4"/>
    <w:rsid w:val="004C24F7"/>
    <w:rsid w:val="004C2E65"/>
    <w:rsid w:val="004C5B97"/>
    <w:rsid w:val="004C6BD9"/>
    <w:rsid w:val="004D1393"/>
    <w:rsid w:val="004D1AB3"/>
    <w:rsid w:val="004D4EBF"/>
    <w:rsid w:val="004D564E"/>
    <w:rsid w:val="004D7651"/>
    <w:rsid w:val="004D7B7D"/>
    <w:rsid w:val="004E0212"/>
    <w:rsid w:val="004E2352"/>
    <w:rsid w:val="004E3197"/>
    <w:rsid w:val="004E37FE"/>
    <w:rsid w:val="004E3DF9"/>
    <w:rsid w:val="004E4133"/>
    <w:rsid w:val="004E4BD8"/>
    <w:rsid w:val="004E7639"/>
    <w:rsid w:val="004E76AA"/>
    <w:rsid w:val="004F1BEB"/>
    <w:rsid w:val="004F2EA1"/>
    <w:rsid w:val="004F2F77"/>
    <w:rsid w:val="004F3834"/>
    <w:rsid w:val="004F73AF"/>
    <w:rsid w:val="004F791F"/>
    <w:rsid w:val="005017EC"/>
    <w:rsid w:val="00501A66"/>
    <w:rsid w:val="00502BF9"/>
    <w:rsid w:val="0050361F"/>
    <w:rsid w:val="00505586"/>
    <w:rsid w:val="005057D8"/>
    <w:rsid w:val="00506B14"/>
    <w:rsid w:val="00506F93"/>
    <w:rsid w:val="00507577"/>
    <w:rsid w:val="005107E1"/>
    <w:rsid w:val="005131D1"/>
    <w:rsid w:val="005135D1"/>
    <w:rsid w:val="0051409E"/>
    <w:rsid w:val="00515673"/>
    <w:rsid w:val="00515AD8"/>
    <w:rsid w:val="005164D5"/>
    <w:rsid w:val="00517815"/>
    <w:rsid w:val="00522B40"/>
    <w:rsid w:val="00522C25"/>
    <w:rsid w:val="00522CFF"/>
    <w:rsid w:val="00522D3B"/>
    <w:rsid w:val="005238FF"/>
    <w:rsid w:val="00523EC5"/>
    <w:rsid w:val="00525BE5"/>
    <w:rsid w:val="00526278"/>
    <w:rsid w:val="0053112D"/>
    <w:rsid w:val="00531317"/>
    <w:rsid w:val="00531FF1"/>
    <w:rsid w:val="00533063"/>
    <w:rsid w:val="0053383E"/>
    <w:rsid w:val="005349B1"/>
    <w:rsid w:val="005361F2"/>
    <w:rsid w:val="00536A85"/>
    <w:rsid w:val="005403BC"/>
    <w:rsid w:val="00540FF2"/>
    <w:rsid w:val="0054107E"/>
    <w:rsid w:val="00541B13"/>
    <w:rsid w:val="0054344C"/>
    <w:rsid w:val="0054351A"/>
    <w:rsid w:val="0054374A"/>
    <w:rsid w:val="00545D19"/>
    <w:rsid w:val="00546AB2"/>
    <w:rsid w:val="00547EF1"/>
    <w:rsid w:val="00551127"/>
    <w:rsid w:val="00551140"/>
    <w:rsid w:val="005512FD"/>
    <w:rsid w:val="00551BB9"/>
    <w:rsid w:val="00552B5C"/>
    <w:rsid w:val="00554DC4"/>
    <w:rsid w:val="00555305"/>
    <w:rsid w:val="00555B6D"/>
    <w:rsid w:val="00556D96"/>
    <w:rsid w:val="00557B59"/>
    <w:rsid w:val="005601A8"/>
    <w:rsid w:val="00561BB8"/>
    <w:rsid w:val="00562F5E"/>
    <w:rsid w:val="005632F8"/>
    <w:rsid w:val="005652FF"/>
    <w:rsid w:val="0056552F"/>
    <w:rsid w:val="0056610C"/>
    <w:rsid w:val="00567ECD"/>
    <w:rsid w:val="00570349"/>
    <w:rsid w:val="00570FFF"/>
    <w:rsid w:val="0057119B"/>
    <w:rsid w:val="00572D56"/>
    <w:rsid w:val="00572DE2"/>
    <w:rsid w:val="005733ED"/>
    <w:rsid w:val="0057363E"/>
    <w:rsid w:val="00575B90"/>
    <w:rsid w:val="0057676A"/>
    <w:rsid w:val="0057783D"/>
    <w:rsid w:val="0058089B"/>
    <w:rsid w:val="00580AFD"/>
    <w:rsid w:val="00580F93"/>
    <w:rsid w:val="0058128A"/>
    <w:rsid w:val="00583007"/>
    <w:rsid w:val="005830CB"/>
    <w:rsid w:val="00583248"/>
    <w:rsid w:val="005866BA"/>
    <w:rsid w:val="00586747"/>
    <w:rsid w:val="00587F6E"/>
    <w:rsid w:val="005905E5"/>
    <w:rsid w:val="00591864"/>
    <w:rsid w:val="00592B8B"/>
    <w:rsid w:val="00592F1A"/>
    <w:rsid w:val="005931D6"/>
    <w:rsid w:val="00593971"/>
    <w:rsid w:val="00593C77"/>
    <w:rsid w:val="00594ADD"/>
    <w:rsid w:val="005950B9"/>
    <w:rsid w:val="00595113"/>
    <w:rsid w:val="005967E4"/>
    <w:rsid w:val="00597C74"/>
    <w:rsid w:val="00597F32"/>
    <w:rsid w:val="005A01A4"/>
    <w:rsid w:val="005A0E19"/>
    <w:rsid w:val="005A219E"/>
    <w:rsid w:val="005A28EA"/>
    <w:rsid w:val="005A3161"/>
    <w:rsid w:val="005A33C5"/>
    <w:rsid w:val="005A3BF1"/>
    <w:rsid w:val="005A6FF1"/>
    <w:rsid w:val="005B08EA"/>
    <w:rsid w:val="005B1567"/>
    <w:rsid w:val="005B1FC9"/>
    <w:rsid w:val="005B2701"/>
    <w:rsid w:val="005B34B8"/>
    <w:rsid w:val="005B5684"/>
    <w:rsid w:val="005B66FC"/>
    <w:rsid w:val="005B68BD"/>
    <w:rsid w:val="005C1002"/>
    <w:rsid w:val="005C1149"/>
    <w:rsid w:val="005C458A"/>
    <w:rsid w:val="005C47F0"/>
    <w:rsid w:val="005D07ED"/>
    <w:rsid w:val="005D0E4D"/>
    <w:rsid w:val="005D18B8"/>
    <w:rsid w:val="005D2BA9"/>
    <w:rsid w:val="005D3F05"/>
    <w:rsid w:val="005D48A2"/>
    <w:rsid w:val="005D4E8F"/>
    <w:rsid w:val="005D4F88"/>
    <w:rsid w:val="005D662C"/>
    <w:rsid w:val="005D669D"/>
    <w:rsid w:val="005D6C25"/>
    <w:rsid w:val="005D7F56"/>
    <w:rsid w:val="005E03D0"/>
    <w:rsid w:val="005E03DA"/>
    <w:rsid w:val="005E14A0"/>
    <w:rsid w:val="005E31D2"/>
    <w:rsid w:val="005E4B52"/>
    <w:rsid w:val="005E6270"/>
    <w:rsid w:val="005E640F"/>
    <w:rsid w:val="005E6A57"/>
    <w:rsid w:val="005E6B66"/>
    <w:rsid w:val="005E6BEE"/>
    <w:rsid w:val="005F18AF"/>
    <w:rsid w:val="005F4D1B"/>
    <w:rsid w:val="005F59BA"/>
    <w:rsid w:val="00601250"/>
    <w:rsid w:val="006012E9"/>
    <w:rsid w:val="0060201E"/>
    <w:rsid w:val="00602726"/>
    <w:rsid w:val="00602EF3"/>
    <w:rsid w:val="00603410"/>
    <w:rsid w:val="00603524"/>
    <w:rsid w:val="0060402E"/>
    <w:rsid w:val="006048CE"/>
    <w:rsid w:val="00604F98"/>
    <w:rsid w:val="006051E7"/>
    <w:rsid w:val="00605CAB"/>
    <w:rsid w:val="006067A0"/>
    <w:rsid w:val="00611BBD"/>
    <w:rsid w:val="00611E7B"/>
    <w:rsid w:val="00611F8E"/>
    <w:rsid w:val="00612330"/>
    <w:rsid w:val="006123ED"/>
    <w:rsid w:val="006126C5"/>
    <w:rsid w:val="006128E2"/>
    <w:rsid w:val="00612FCE"/>
    <w:rsid w:val="006138EC"/>
    <w:rsid w:val="00615F5E"/>
    <w:rsid w:val="0061758B"/>
    <w:rsid w:val="0062095A"/>
    <w:rsid w:val="006211CE"/>
    <w:rsid w:val="00621339"/>
    <w:rsid w:val="0062208E"/>
    <w:rsid w:val="0062234F"/>
    <w:rsid w:val="0062273D"/>
    <w:rsid w:val="00622B37"/>
    <w:rsid w:val="00622E7E"/>
    <w:rsid w:val="0062365F"/>
    <w:rsid w:val="006238D3"/>
    <w:rsid w:val="00623A94"/>
    <w:rsid w:val="0062434F"/>
    <w:rsid w:val="006254C6"/>
    <w:rsid w:val="00625E8A"/>
    <w:rsid w:val="00626935"/>
    <w:rsid w:val="006271C7"/>
    <w:rsid w:val="00627223"/>
    <w:rsid w:val="006303A5"/>
    <w:rsid w:val="0063091B"/>
    <w:rsid w:val="00632119"/>
    <w:rsid w:val="006321C2"/>
    <w:rsid w:val="00632C2B"/>
    <w:rsid w:val="00634AFF"/>
    <w:rsid w:val="00635B9E"/>
    <w:rsid w:val="006362C4"/>
    <w:rsid w:val="00636C60"/>
    <w:rsid w:val="0063774A"/>
    <w:rsid w:val="00637E6A"/>
    <w:rsid w:val="00637F28"/>
    <w:rsid w:val="006405DB"/>
    <w:rsid w:val="006429AA"/>
    <w:rsid w:val="00643202"/>
    <w:rsid w:val="00643564"/>
    <w:rsid w:val="00643F45"/>
    <w:rsid w:val="00644B0D"/>
    <w:rsid w:val="0064646C"/>
    <w:rsid w:val="00647BD6"/>
    <w:rsid w:val="00650DA4"/>
    <w:rsid w:val="00650E0C"/>
    <w:rsid w:val="00651D44"/>
    <w:rsid w:val="00652E3C"/>
    <w:rsid w:val="006537DD"/>
    <w:rsid w:val="0065424B"/>
    <w:rsid w:val="0065484B"/>
    <w:rsid w:val="006558F3"/>
    <w:rsid w:val="00656E40"/>
    <w:rsid w:val="006608C5"/>
    <w:rsid w:val="00660BC8"/>
    <w:rsid w:val="00660C35"/>
    <w:rsid w:val="00661C37"/>
    <w:rsid w:val="00663DCA"/>
    <w:rsid w:val="00663E81"/>
    <w:rsid w:val="0066588E"/>
    <w:rsid w:val="0066643F"/>
    <w:rsid w:val="00666481"/>
    <w:rsid w:val="00667209"/>
    <w:rsid w:val="00667E99"/>
    <w:rsid w:val="006709E5"/>
    <w:rsid w:val="006717B2"/>
    <w:rsid w:val="00672097"/>
    <w:rsid w:val="006727A2"/>
    <w:rsid w:val="00674EE3"/>
    <w:rsid w:val="00675614"/>
    <w:rsid w:val="006769DA"/>
    <w:rsid w:val="00680B7B"/>
    <w:rsid w:val="0068160F"/>
    <w:rsid w:val="00681864"/>
    <w:rsid w:val="0068487F"/>
    <w:rsid w:val="00685BB7"/>
    <w:rsid w:val="00687C6F"/>
    <w:rsid w:val="0069075F"/>
    <w:rsid w:val="00690B36"/>
    <w:rsid w:val="00690B79"/>
    <w:rsid w:val="00690E23"/>
    <w:rsid w:val="00691E0B"/>
    <w:rsid w:val="006921CC"/>
    <w:rsid w:val="006924C9"/>
    <w:rsid w:val="00692DEF"/>
    <w:rsid w:val="00693238"/>
    <w:rsid w:val="00695001"/>
    <w:rsid w:val="00696D45"/>
    <w:rsid w:val="006A061E"/>
    <w:rsid w:val="006A0CB4"/>
    <w:rsid w:val="006A200F"/>
    <w:rsid w:val="006A22E8"/>
    <w:rsid w:val="006A23FD"/>
    <w:rsid w:val="006A496D"/>
    <w:rsid w:val="006A5D5E"/>
    <w:rsid w:val="006A6F38"/>
    <w:rsid w:val="006B12E5"/>
    <w:rsid w:val="006B1823"/>
    <w:rsid w:val="006B1BFD"/>
    <w:rsid w:val="006B1DF6"/>
    <w:rsid w:val="006B2626"/>
    <w:rsid w:val="006B3B84"/>
    <w:rsid w:val="006B3F55"/>
    <w:rsid w:val="006B3FE1"/>
    <w:rsid w:val="006B5620"/>
    <w:rsid w:val="006B77B5"/>
    <w:rsid w:val="006C27F1"/>
    <w:rsid w:val="006C4833"/>
    <w:rsid w:val="006C5E58"/>
    <w:rsid w:val="006C5E9C"/>
    <w:rsid w:val="006C7FEB"/>
    <w:rsid w:val="006D0A33"/>
    <w:rsid w:val="006D1642"/>
    <w:rsid w:val="006D18A0"/>
    <w:rsid w:val="006D25FF"/>
    <w:rsid w:val="006D36C5"/>
    <w:rsid w:val="006D4840"/>
    <w:rsid w:val="006D52E3"/>
    <w:rsid w:val="006D6845"/>
    <w:rsid w:val="006D6ED6"/>
    <w:rsid w:val="006D741E"/>
    <w:rsid w:val="006D7EB1"/>
    <w:rsid w:val="006E050A"/>
    <w:rsid w:val="006E3DAF"/>
    <w:rsid w:val="006E4F26"/>
    <w:rsid w:val="006E6972"/>
    <w:rsid w:val="006E6D2D"/>
    <w:rsid w:val="006E77A5"/>
    <w:rsid w:val="006F59A4"/>
    <w:rsid w:val="006F5AA0"/>
    <w:rsid w:val="006F669F"/>
    <w:rsid w:val="006F6F1B"/>
    <w:rsid w:val="007008F4"/>
    <w:rsid w:val="00702AF8"/>
    <w:rsid w:val="0070368F"/>
    <w:rsid w:val="00703C6E"/>
    <w:rsid w:val="007044A0"/>
    <w:rsid w:val="00704971"/>
    <w:rsid w:val="00704F97"/>
    <w:rsid w:val="007054DA"/>
    <w:rsid w:val="007068FC"/>
    <w:rsid w:val="00710621"/>
    <w:rsid w:val="0071095F"/>
    <w:rsid w:val="00711BB3"/>
    <w:rsid w:val="00712061"/>
    <w:rsid w:val="00713645"/>
    <w:rsid w:val="00720198"/>
    <w:rsid w:val="007203AA"/>
    <w:rsid w:val="00720608"/>
    <w:rsid w:val="00721EE9"/>
    <w:rsid w:val="0072793E"/>
    <w:rsid w:val="007332F7"/>
    <w:rsid w:val="00734E1B"/>
    <w:rsid w:val="00735146"/>
    <w:rsid w:val="0073516C"/>
    <w:rsid w:val="0073767F"/>
    <w:rsid w:val="007433D6"/>
    <w:rsid w:val="00743B15"/>
    <w:rsid w:val="007446E8"/>
    <w:rsid w:val="00744CD1"/>
    <w:rsid w:val="007457C8"/>
    <w:rsid w:val="0074723C"/>
    <w:rsid w:val="0074759A"/>
    <w:rsid w:val="00750AD4"/>
    <w:rsid w:val="007518A2"/>
    <w:rsid w:val="00752EC0"/>
    <w:rsid w:val="0075383A"/>
    <w:rsid w:val="00753937"/>
    <w:rsid w:val="00753B5F"/>
    <w:rsid w:val="00753E2C"/>
    <w:rsid w:val="00755AFE"/>
    <w:rsid w:val="0075608F"/>
    <w:rsid w:val="00757A49"/>
    <w:rsid w:val="0076105B"/>
    <w:rsid w:val="00763E82"/>
    <w:rsid w:val="00764D60"/>
    <w:rsid w:val="0076565E"/>
    <w:rsid w:val="0076744B"/>
    <w:rsid w:val="00770A9F"/>
    <w:rsid w:val="00771E12"/>
    <w:rsid w:val="007724D6"/>
    <w:rsid w:val="007748FB"/>
    <w:rsid w:val="00774B6B"/>
    <w:rsid w:val="00777D85"/>
    <w:rsid w:val="007803CE"/>
    <w:rsid w:val="007814A6"/>
    <w:rsid w:val="0078276A"/>
    <w:rsid w:val="00782D55"/>
    <w:rsid w:val="00783C99"/>
    <w:rsid w:val="00786B34"/>
    <w:rsid w:val="0078701D"/>
    <w:rsid w:val="007875B4"/>
    <w:rsid w:val="007922B8"/>
    <w:rsid w:val="0079392A"/>
    <w:rsid w:val="00794E0E"/>
    <w:rsid w:val="0079502D"/>
    <w:rsid w:val="00795EDD"/>
    <w:rsid w:val="0079735F"/>
    <w:rsid w:val="00797FE1"/>
    <w:rsid w:val="007A13CD"/>
    <w:rsid w:val="007A142C"/>
    <w:rsid w:val="007A3096"/>
    <w:rsid w:val="007A6098"/>
    <w:rsid w:val="007A63AD"/>
    <w:rsid w:val="007A6966"/>
    <w:rsid w:val="007A6B47"/>
    <w:rsid w:val="007A7507"/>
    <w:rsid w:val="007A7717"/>
    <w:rsid w:val="007A7F64"/>
    <w:rsid w:val="007B18B7"/>
    <w:rsid w:val="007B2B15"/>
    <w:rsid w:val="007B3F9B"/>
    <w:rsid w:val="007B3FBB"/>
    <w:rsid w:val="007B544D"/>
    <w:rsid w:val="007B6A0B"/>
    <w:rsid w:val="007B79E0"/>
    <w:rsid w:val="007C23E1"/>
    <w:rsid w:val="007C454F"/>
    <w:rsid w:val="007C45CC"/>
    <w:rsid w:val="007C60CA"/>
    <w:rsid w:val="007D001A"/>
    <w:rsid w:val="007D2F6B"/>
    <w:rsid w:val="007D38C7"/>
    <w:rsid w:val="007D3E4D"/>
    <w:rsid w:val="007D4362"/>
    <w:rsid w:val="007D5756"/>
    <w:rsid w:val="007D6E51"/>
    <w:rsid w:val="007D7438"/>
    <w:rsid w:val="007D78C0"/>
    <w:rsid w:val="007D7C13"/>
    <w:rsid w:val="007D7CE2"/>
    <w:rsid w:val="007E0E45"/>
    <w:rsid w:val="007E1DFE"/>
    <w:rsid w:val="007E3A6F"/>
    <w:rsid w:val="007E41E8"/>
    <w:rsid w:val="007E4E48"/>
    <w:rsid w:val="007E6957"/>
    <w:rsid w:val="007E6A79"/>
    <w:rsid w:val="007E7190"/>
    <w:rsid w:val="007F08EC"/>
    <w:rsid w:val="007F3F9F"/>
    <w:rsid w:val="007F4708"/>
    <w:rsid w:val="007F49AE"/>
    <w:rsid w:val="007F4B94"/>
    <w:rsid w:val="007F56D5"/>
    <w:rsid w:val="007F5A98"/>
    <w:rsid w:val="007F6147"/>
    <w:rsid w:val="007F6EE8"/>
    <w:rsid w:val="00801071"/>
    <w:rsid w:val="0080128F"/>
    <w:rsid w:val="00801AFD"/>
    <w:rsid w:val="00802219"/>
    <w:rsid w:val="0080296E"/>
    <w:rsid w:val="00802A82"/>
    <w:rsid w:val="00803141"/>
    <w:rsid w:val="0080315D"/>
    <w:rsid w:val="0080327B"/>
    <w:rsid w:val="0080424B"/>
    <w:rsid w:val="008042BC"/>
    <w:rsid w:val="0080684F"/>
    <w:rsid w:val="008100F8"/>
    <w:rsid w:val="0081053D"/>
    <w:rsid w:val="008105F9"/>
    <w:rsid w:val="00810AF7"/>
    <w:rsid w:val="00812353"/>
    <w:rsid w:val="00812BD0"/>
    <w:rsid w:val="00812F41"/>
    <w:rsid w:val="00816343"/>
    <w:rsid w:val="00816927"/>
    <w:rsid w:val="00820C8E"/>
    <w:rsid w:val="00822625"/>
    <w:rsid w:val="00823BF7"/>
    <w:rsid w:val="00824927"/>
    <w:rsid w:val="00825E60"/>
    <w:rsid w:val="008260EE"/>
    <w:rsid w:val="00826455"/>
    <w:rsid w:val="00830D5A"/>
    <w:rsid w:val="008316E4"/>
    <w:rsid w:val="00835974"/>
    <w:rsid w:val="008374F2"/>
    <w:rsid w:val="00841276"/>
    <w:rsid w:val="00841993"/>
    <w:rsid w:val="0084256F"/>
    <w:rsid w:val="008444A3"/>
    <w:rsid w:val="008444DC"/>
    <w:rsid w:val="0084480F"/>
    <w:rsid w:val="0084618C"/>
    <w:rsid w:val="00846D69"/>
    <w:rsid w:val="00846D94"/>
    <w:rsid w:val="008471F9"/>
    <w:rsid w:val="00850250"/>
    <w:rsid w:val="008514A5"/>
    <w:rsid w:val="00853966"/>
    <w:rsid w:val="008539A2"/>
    <w:rsid w:val="00854199"/>
    <w:rsid w:val="008546BB"/>
    <w:rsid w:val="00854D97"/>
    <w:rsid w:val="00855532"/>
    <w:rsid w:val="00856865"/>
    <w:rsid w:val="00856DDD"/>
    <w:rsid w:val="00860A33"/>
    <w:rsid w:val="00860DDC"/>
    <w:rsid w:val="00861B69"/>
    <w:rsid w:val="00861CA6"/>
    <w:rsid w:val="008624E7"/>
    <w:rsid w:val="00862621"/>
    <w:rsid w:val="00862B52"/>
    <w:rsid w:val="00865EE0"/>
    <w:rsid w:val="00866594"/>
    <w:rsid w:val="0086705A"/>
    <w:rsid w:val="008678EB"/>
    <w:rsid w:val="00870226"/>
    <w:rsid w:val="00870231"/>
    <w:rsid w:val="0087146D"/>
    <w:rsid w:val="0087287D"/>
    <w:rsid w:val="00872B92"/>
    <w:rsid w:val="0087470E"/>
    <w:rsid w:val="00874EBD"/>
    <w:rsid w:val="008751F5"/>
    <w:rsid w:val="00875DD9"/>
    <w:rsid w:val="00877FC5"/>
    <w:rsid w:val="00880D74"/>
    <w:rsid w:val="00880EAC"/>
    <w:rsid w:val="00881CA3"/>
    <w:rsid w:val="008851AB"/>
    <w:rsid w:val="00885E19"/>
    <w:rsid w:val="008864D1"/>
    <w:rsid w:val="008869BB"/>
    <w:rsid w:val="0088735C"/>
    <w:rsid w:val="00887E92"/>
    <w:rsid w:val="00891C1B"/>
    <w:rsid w:val="00892388"/>
    <w:rsid w:val="00892730"/>
    <w:rsid w:val="008929D9"/>
    <w:rsid w:val="00892BDE"/>
    <w:rsid w:val="00893D98"/>
    <w:rsid w:val="0089469C"/>
    <w:rsid w:val="00894BEA"/>
    <w:rsid w:val="008954F1"/>
    <w:rsid w:val="008958A3"/>
    <w:rsid w:val="00897F1F"/>
    <w:rsid w:val="008A3005"/>
    <w:rsid w:val="008B0412"/>
    <w:rsid w:val="008B087B"/>
    <w:rsid w:val="008B444E"/>
    <w:rsid w:val="008B5813"/>
    <w:rsid w:val="008B69A9"/>
    <w:rsid w:val="008B7F8D"/>
    <w:rsid w:val="008C0871"/>
    <w:rsid w:val="008C29DF"/>
    <w:rsid w:val="008C2C3B"/>
    <w:rsid w:val="008C30E1"/>
    <w:rsid w:val="008C4A44"/>
    <w:rsid w:val="008C5544"/>
    <w:rsid w:val="008C6D94"/>
    <w:rsid w:val="008C6F32"/>
    <w:rsid w:val="008C75B6"/>
    <w:rsid w:val="008C78C6"/>
    <w:rsid w:val="008D00EF"/>
    <w:rsid w:val="008D0928"/>
    <w:rsid w:val="008D10D4"/>
    <w:rsid w:val="008D1E91"/>
    <w:rsid w:val="008D21E9"/>
    <w:rsid w:val="008D29A8"/>
    <w:rsid w:val="008D567E"/>
    <w:rsid w:val="008D61B5"/>
    <w:rsid w:val="008D77B5"/>
    <w:rsid w:val="008E0A2F"/>
    <w:rsid w:val="008E172D"/>
    <w:rsid w:val="008E1B51"/>
    <w:rsid w:val="008E212A"/>
    <w:rsid w:val="008E2361"/>
    <w:rsid w:val="008E26A8"/>
    <w:rsid w:val="008E3814"/>
    <w:rsid w:val="008E4F48"/>
    <w:rsid w:val="008E5AEB"/>
    <w:rsid w:val="008F01C3"/>
    <w:rsid w:val="008F235D"/>
    <w:rsid w:val="008F2A09"/>
    <w:rsid w:val="008F5084"/>
    <w:rsid w:val="008F55CA"/>
    <w:rsid w:val="008F6D9D"/>
    <w:rsid w:val="008F7153"/>
    <w:rsid w:val="00902594"/>
    <w:rsid w:val="0090557C"/>
    <w:rsid w:val="00905CA5"/>
    <w:rsid w:val="00910029"/>
    <w:rsid w:val="00910551"/>
    <w:rsid w:val="009106E9"/>
    <w:rsid w:val="00911213"/>
    <w:rsid w:val="00916076"/>
    <w:rsid w:val="0091737F"/>
    <w:rsid w:val="0091761C"/>
    <w:rsid w:val="009202F5"/>
    <w:rsid w:val="0092080F"/>
    <w:rsid w:val="00920B86"/>
    <w:rsid w:val="00920C93"/>
    <w:rsid w:val="00922F95"/>
    <w:rsid w:val="00925528"/>
    <w:rsid w:val="009256CA"/>
    <w:rsid w:val="00925D1C"/>
    <w:rsid w:val="0092779F"/>
    <w:rsid w:val="00927D58"/>
    <w:rsid w:val="00927F0A"/>
    <w:rsid w:val="00930F4E"/>
    <w:rsid w:val="00932E8C"/>
    <w:rsid w:val="00932F62"/>
    <w:rsid w:val="00933AA4"/>
    <w:rsid w:val="00935A91"/>
    <w:rsid w:val="00937918"/>
    <w:rsid w:val="00940504"/>
    <w:rsid w:val="00940F99"/>
    <w:rsid w:val="00941254"/>
    <w:rsid w:val="00941661"/>
    <w:rsid w:val="00942BD2"/>
    <w:rsid w:val="0094461F"/>
    <w:rsid w:val="00944EC0"/>
    <w:rsid w:val="00945B73"/>
    <w:rsid w:val="00945BC7"/>
    <w:rsid w:val="00945F40"/>
    <w:rsid w:val="00946B92"/>
    <w:rsid w:val="009479AD"/>
    <w:rsid w:val="0095043B"/>
    <w:rsid w:val="00950591"/>
    <w:rsid w:val="00950CE3"/>
    <w:rsid w:val="009513F0"/>
    <w:rsid w:val="0095300D"/>
    <w:rsid w:val="00953613"/>
    <w:rsid w:val="00953620"/>
    <w:rsid w:val="009539A9"/>
    <w:rsid w:val="009545CD"/>
    <w:rsid w:val="00955D16"/>
    <w:rsid w:val="00956782"/>
    <w:rsid w:val="00957BDB"/>
    <w:rsid w:val="00960BFE"/>
    <w:rsid w:val="009614CB"/>
    <w:rsid w:val="009617E9"/>
    <w:rsid w:val="00961C79"/>
    <w:rsid w:val="00961DD5"/>
    <w:rsid w:val="0096229F"/>
    <w:rsid w:val="009623F6"/>
    <w:rsid w:val="00963509"/>
    <w:rsid w:val="00964BA1"/>
    <w:rsid w:val="00964F89"/>
    <w:rsid w:val="00965308"/>
    <w:rsid w:val="00965378"/>
    <w:rsid w:val="009653DC"/>
    <w:rsid w:val="0096541A"/>
    <w:rsid w:val="00965A30"/>
    <w:rsid w:val="009675D7"/>
    <w:rsid w:val="009706C6"/>
    <w:rsid w:val="00972271"/>
    <w:rsid w:val="009742B0"/>
    <w:rsid w:val="00975AD8"/>
    <w:rsid w:val="009765CC"/>
    <w:rsid w:val="009770D3"/>
    <w:rsid w:val="0097757C"/>
    <w:rsid w:val="00977E7F"/>
    <w:rsid w:val="0098032A"/>
    <w:rsid w:val="0098191F"/>
    <w:rsid w:val="00982A56"/>
    <w:rsid w:val="00987913"/>
    <w:rsid w:val="00987A4A"/>
    <w:rsid w:val="00991806"/>
    <w:rsid w:val="00991A05"/>
    <w:rsid w:val="00991E6E"/>
    <w:rsid w:val="0099205B"/>
    <w:rsid w:val="00993377"/>
    <w:rsid w:val="00994421"/>
    <w:rsid w:val="00994CE5"/>
    <w:rsid w:val="009A073D"/>
    <w:rsid w:val="009A32D8"/>
    <w:rsid w:val="009A384F"/>
    <w:rsid w:val="009A53B1"/>
    <w:rsid w:val="009A59BB"/>
    <w:rsid w:val="009A77D9"/>
    <w:rsid w:val="009A7C49"/>
    <w:rsid w:val="009B0CF7"/>
    <w:rsid w:val="009B0D6A"/>
    <w:rsid w:val="009B1381"/>
    <w:rsid w:val="009B3E71"/>
    <w:rsid w:val="009B5264"/>
    <w:rsid w:val="009B5802"/>
    <w:rsid w:val="009B6B02"/>
    <w:rsid w:val="009C020A"/>
    <w:rsid w:val="009C182F"/>
    <w:rsid w:val="009C3051"/>
    <w:rsid w:val="009C31C4"/>
    <w:rsid w:val="009C3BCA"/>
    <w:rsid w:val="009C3D58"/>
    <w:rsid w:val="009C4ED7"/>
    <w:rsid w:val="009C51DB"/>
    <w:rsid w:val="009C636B"/>
    <w:rsid w:val="009C6676"/>
    <w:rsid w:val="009D263F"/>
    <w:rsid w:val="009D28FA"/>
    <w:rsid w:val="009D2B95"/>
    <w:rsid w:val="009D379C"/>
    <w:rsid w:val="009E0F6E"/>
    <w:rsid w:val="009E1562"/>
    <w:rsid w:val="009E1B04"/>
    <w:rsid w:val="009E355A"/>
    <w:rsid w:val="009E3841"/>
    <w:rsid w:val="009E432F"/>
    <w:rsid w:val="009E49A6"/>
    <w:rsid w:val="009E4C83"/>
    <w:rsid w:val="009E50E2"/>
    <w:rsid w:val="009E5E88"/>
    <w:rsid w:val="009E6C99"/>
    <w:rsid w:val="009E6F96"/>
    <w:rsid w:val="009F04E1"/>
    <w:rsid w:val="009F06E4"/>
    <w:rsid w:val="009F5FBB"/>
    <w:rsid w:val="009F6031"/>
    <w:rsid w:val="009F64C7"/>
    <w:rsid w:val="009F78E1"/>
    <w:rsid w:val="009F7E39"/>
    <w:rsid w:val="009F7ED3"/>
    <w:rsid w:val="009F7ED8"/>
    <w:rsid w:val="00A012A1"/>
    <w:rsid w:val="00A01682"/>
    <w:rsid w:val="00A025C0"/>
    <w:rsid w:val="00A04539"/>
    <w:rsid w:val="00A048C9"/>
    <w:rsid w:val="00A051C9"/>
    <w:rsid w:val="00A0568A"/>
    <w:rsid w:val="00A05A08"/>
    <w:rsid w:val="00A07F48"/>
    <w:rsid w:val="00A1044C"/>
    <w:rsid w:val="00A141CA"/>
    <w:rsid w:val="00A1486D"/>
    <w:rsid w:val="00A155DA"/>
    <w:rsid w:val="00A157C9"/>
    <w:rsid w:val="00A17535"/>
    <w:rsid w:val="00A17D1F"/>
    <w:rsid w:val="00A21778"/>
    <w:rsid w:val="00A22109"/>
    <w:rsid w:val="00A23DD2"/>
    <w:rsid w:val="00A25039"/>
    <w:rsid w:val="00A271BC"/>
    <w:rsid w:val="00A319A3"/>
    <w:rsid w:val="00A32045"/>
    <w:rsid w:val="00A3265D"/>
    <w:rsid w:val="00A32E49"/>
    <w:rsid w:val="00A333BD"/>
    <w:rsid w:val="00A3348D"/>
    <w:rsid w:val="00A3599E"/>
    <w:rsid w:val="00A40249"/>
    <w:rsid w:val="00A410D6"/>
    <w:rsid w:val="00A43F0C"/>
    <w:rsid w:val="00A45B7E"/>
    <w:rsid w:val="00A4637C"/>
    <w:rsid w:val="00A47752"/>
    <w:rsid w:val="00A50805"/>
    <w:rsid w:val="00A51156"/>
    <w:rsid w:val="00A51639"/>
    <w:rsid w:val="00A531C2"/>
    <w:rsid w:val="00A53C7B"/>
    <w:rsid w:val="00A54A30"/>
    <w:rsid w:val="00A55597"/>
    <w:rsid w:val="00A60930"/>
    <w:rsid w:val="00A6191C"/>
    <w:rsid w:val="00A61BD6"/>
    <w:rsid w:val="00A63AAA"/>
    <w:rsid w:val="00A66F2E"/>
    <w:rsid w:val="00A70835"/>
    <w:rsid w:val="00A70B8B"/>
    <w:rsid w:val="00A70F16"/>
    <w:rsid w:val="00A71E65"/>
    <w:rsid w:val="00A723C2"/>
    <w:rsid w:val="00A732F5"/>
    <w:rsid w:val="00A74E4B"/>
    <w:rsid w:val="00A75CE9"/>
    <w:rsid w:val="00A77E39"/>
    <w:rsid w:val="00A81180"/>
    <w:rsid w:val="00A8131F"/>
    <w:rsid w:val="00A81471"/>
    <w:rsid w:val="00A81715"/>
    <w:rsid w:val="00A82D0B"/>
    <w:rsid w:val="00A83488"/>
    <w:rsid w:val="00A834BA"/>
    <w:rsid w:val="00A83A81"/>
    <w:rsid w:val="00A83BDA"/>
    <w:rsid w:val="00A84630"/>
    <w:rsid w:val="00A84BDC"/>
    <w:rsid w:val="00A84DB6"/>
    <w:rsid w:val="00A853CB"/>
    <w:rsid w:val="00A85805"/>
    <w:rsid w:val="00A863CC"/>
    <w:rsid w:val="00A869B5"/>
    <w:rsid w:val="00A90642"/>
    <w:rsid w:val="00A9081A"/>
    <w:rsid w:val="00A910F3"/>
    <w:rsid w:val="00A916CF"/>
    <w:rsid w:val="00A92A64"/>
    <w:rsid w:val="00A92ADA"/>
    <w:rsid w:val="00A93B5E"/>
    <w:rsid w:val="00A93C24"/>
    <w:rsid w:val="00A94343"/>
    <w:rsid w:val="00A9572D"/>
    <w:rsid w:val="00A95B75"/>
    <w:rsid w:val="00A95E59"/>
    <w:rsid w:val="00A97413"/>
    <w:rsid w:val="00A97575"/>
    <w:rsid w:val="00A97ABF"/>
    <w:rsid w:val="00AA0E9A"/>
    <w:rsid w:val="00AA1070"/>
    <w:rsid w:val="00AA13EC"/>
    <w:rsid w:val="00AA1B8D"/>
    <w:rsid w:val="00AA28D7"/>
    <w:rsid w:val="00AA328D"/>
    <w:rsid w:val="00AA4F17"/>
    <w:rsid w:val="00AA68E4"/>
    <w:rsid w:val="00AA6FF9"/>
    <w:rsid w:val="00AA79BD"/>
    <w:rsid w:val="00AA7B16"/>
    <w:rsid w:val="00AB0854"/>
    <w:rsid w:val="00AB0BAB"/>
    <w:rsid w:val="00AB16A9"/>
    <w:rsid w:val="00AB1EF9"/>
    <w:rsid w:val="00AB2912"/>
    <w:rsid w:val="00AB4FD9"/>
    <w:rsid w:val="00AB5032"/>
    <w:rsid w:val="00AB51B7"/>
    <w:rsid w:val="00AB5C3E"/>
    <w:rsid w:val="00AB6103"/>
    <w:rsid w:val="00AB6118"/>
    <w:rsid w:val="00AB61B8"/>
    <w:rsid w:val="00AB6456"/>
    <w:rsid w:val="00AC0967"/>
    <w:rsid w:val="00AC14F6"/>
    <w:rsid w:val="00AC235B"/>
    <w:rsid w:val="00AC293B"/>
    <w:rsid w:val="00AC3D21"/>
    <w:rsid w:val="00AC43E0"/>
    <w:rsid w:val="00AC46DC"/>
    <w:rsid w:val="00AC49A6"/>
    <w:rsid w:val="00AC5113"/>
    <w:rsid w:val="00AC585F"/>
    <w:rsid w:val="00AC631F"/>
    <w:rsid w:val="00AC6FD3"/>
    <w:rsid w:val="00AC7786"/>
    <w:rsid w:val="00AD1315"/>
    <w:rsid w:val="00AD2A07"/>
    <w:rsid w:val="00AD2BBE"/>
    <w:rsid w:val="00AD2CF0"/>
    <w:rsid w:val="00AD2FA5"/>
    <w:rsid w:val="00AD43EE"/>
    <w:rsid w:val="00AD5238"/>
    <w:rsid w:val="00AD5525"/>
    <w:rsid w:val="00AD69AF"/>
    <w:rsid w:val="00AD6BCA"/>
    <w:rsid w:val="00AD6D83"/>
    <w:rsid w:val="00AE0749"/>
    <w:rsid w:val="00AE108D"/>
    <w:rsid w:val="00AE2911"/>
    <w:rsid w:val="00AE3482"/>
    <w:rsid w:val="00AE481A"/>
    <w:rsid w:val="00AE5BE5"/>
    <w:rsid w:val="00AE7417"/>
    <w:rsid w:val="00AF1011"/>
    <w:rsid w:val="00AF1C20"/>
    <w:rsid w:val="00AF27D3"/>
    <w:rsid w:val="00AF2D19"/>
    <w:rsid w:val="00AF6492"/>
    <w:rsid w:val="00AF6C54"/>
    <w:rsid w:val="00AF736F"/>
    <w:rsid w:val="00B017E0"/>
    <w:rsid w:val="00B018CF"/>
    <w:rsid w:val="00B02D66"/>
    <w:rsid w:val="00B02D91"/>
    <w:rsid w:val="00B0506C"/>
    <w:rsid w:val="00B061E3"/>
    <w:rsid w:val="00B070A4"/>
    <w:rsid w:val="00B07475"/>
    <w:rsid w:val="00B1027C"/>
    <w:rsid w:val="00B13B86"/>
    <w:rsid w:val="00B14281"/>
    <w:rsid w:val="00B167ED"/>
    <w:rsid w:val="00B175E6"/>
    <w:rsid w:val="00B17851"/>
    <w:rsid w:val="00B20156"/>
    <w:rsid w:val="00B21CFD"/>
    <w:rsid w:val="00B26AAD"/>
    <w:rsid w:val="00B270EA"/>
    <w:rsid w:val="00B27445"/>
    <w:rsid w:val="00B2750D"/>
    <w:rsid w:val="00B300B4"/>
    <w:rsid w:val="00B30314"/>
    <w:rsid w:val="00B30C28"/>
    <w:rsid w:val="00B30CB1"/>
    <w:rsid w:val="00B31099"/>
    <w:rsid w:val="00B33094"/>
    <w:rsid w:val="00B348EC"/>
    <w:rsid w:val="00B37D44"/>
    <w:rsid w:val="00B40CE7"/>
    <w:rsid w:val="00B413B0"/>
    <w:rsid w:val="00B41EBF"/>
    <w:rsid w:val="00B43851"/>
    <w:rsid w:val="00B44DE4"/>
    <w:rsid w:val="00B47729"/>
    <w:rsid w:val="00B47BB6"/>
    <w:rsid w:val="00B504B7"/>
    <w:rsid w:val="00B50A97"/>
    <w:rsid w:val="00B50D9A"/>
    <w:rsid w:val="00B5166F"/>
    <w:rsid w:val="00B518B5"/>
    <w:rsid w:val="00B522B1"/>
    <w:rsid w:val="00B53F45"/>
    <w:rsid w:val="00B547E5"/>
    <w:rsid w:val="00B55E37"/>
    <w:rsid w:val="00B60A56"/>
    <w:rsid w:val="00B60F28"/>
    <w:rsid w:val="00B61906"/>
    <w:rsid w:val="00B61B06"/>
    <w:rsid w:val="00B61F40"/>
    <w:rsid w:val="00B6298A"/>
    <w:rsid w:val="00B6352D"/>
    <w:rsid w:val="00B674D8"/>
    <w:rsid w:val="00B70842"/>
    <w:rsid w:val="00B71CC4"/>
    <w:rsid w:val="00B71F86"/>
    <w:rsid w:val="00B72B1C"/>
    <w:rsid w:val="00B73093"/>
    <w:rsid w:val="00B73414"/>
    <w:rsid w:val="00B7425C"/>
    <w:rsid w:val="00B801AF"/>
    <w:rsid w:val="00B82B59"/>
    <w:rsid w:val="00B84A2E"/>
    <w:rsid w:val="00B86A6F"/>
    <w:rsid w:val="00B92E04"/>
    <w:rsid w:val="00B95E05"/>
    <w:rsid w:val="00B96D21"/>
    <w:rsid w:val="00B97225"/>
    <w:rsid w:val="00B97701"/>
    <w:rsid w:val="00B97807"/>
    <w:rsid w:val="00BA1333"/>
    <w:rsid w:val="00BA1358"/>
    <w:rsid w:val="00BA17C7"/>
    <w:rsid w:val="00BA23DB"/>
    <w:rsid w:val="00BA2C12"/>
    <w:rsid w:val="00BA3F87"/>
    <w:rsid w:val="00BA3FFC"/>
    <w:rsid w:val="00BA44C3"/>
    <w:rsid w:val="00BA7116"/>
    <w:rsid w:val="00BA74EB"/>
    <w:rsid w:val="00BB2C34"/>
    <w:rsid w:val="00BB3B07"/>
    <w:rsid w:val="00BB3BDE"/>
    <w:rsid w:val="00BB49D4"/>
    <w:rsid w:val="00BB4A8B"/>
    <w:rsid w:val="00BB6418"/>
    <w:rsid w:val="00BB6441"/>
    <w:rsid w:val="00BB7449"/>
    <w:rsid w:val="00BB7EC6"/>
    <w:rsid w:val="00BC1506"/>
    <w:rsid w:val="00BC528F"/>
    <w:rsid w:val="00BC572F"/>
    <w:rsid w:val="00BC5A6A"/>
    <w:rsid w:val="00BC7F0E"/>
    <w:rsid w:val="00BC7FE2"/>
    <w:rsid w:val="00BD005C"/>
    <w:rsid w:val="00BD0129"/>
    <w:rsid w:val="00BD11A9"/>
    <w:rsid w:val="00BD1A2E"/>
    <w:rsid w:val="00BD2435"/>
    <w:rsid w:val="00BD3C52"/>
    <w:rsid w:val="00BD3E3C"/>
    <w:rsid w:val="00BD6FA2"/>
    <w:rsid w:val="00BD73A0"/>
    <w:rsid w:val="00BD7655"/>
    <w:rsid w:val="00BE114E"/>
    <w:rsid w:val="00BE21E6"/>
    <w:rsid w:val="00BE2A32"/>
    <w:rsid w:val="00BE2F72"/>
    <w:rsid w:val="00BE33D5"/>
    <w:rsid w:val="00BE5128"/>
    <w:rsid w:val="00BE5262"/>
    <w:rsid w:val="00BE7232"/>
    <w:rsid w:val="00BE78B1"/>
    <w:rsid w:val="00BE7DDC"/>
    <w:rsid w:val="00BF063F"/>
    <w:rsid w:val="00BF0FB3"/>
    <w:rsid w:val="00BF1078"/>
    <w:rsid w:val="00BF1524"/>
    <w:rsid w:val="00BF3F2A"/>
    <w:rsid w:val="00BF43BC"/>
    <w:rsid w:val="00BF4890"/>
    <w:rsid w:val="00BF4DC1"/>
    <w:rsid w:val="00BF50A4"/>
    <w:rsid w:val="00BF5764"/>
    <w:rsid w:val="00BF5AEF"/>
    <w:rsid w:val="00BF6505"/>
    <w:rsid w:val="00BF6581"/>
    <w:rsid w:val="00BF6B43"/>
    <w:rsid w:val="00BF71CF"/>
    <w:rsid w:val="00BF7F9D"/>
    <w:rsid w:val="00C02E43"/>
    <w:rsid w:val="00C03F4D"/>
    <w:rsid w:val="00C05753"/>
    <w:rsid w:val="00C06097"/>
    <w:rsid w:val="00C0708F"/>
    <w:rsid w:val="00C11BE4"/>
    <w:rsid w:val="00C12F00"/>
    <w:rsid w:val="00C13FF7"/>
    <w:rsid w:val="00C1474B"/>
    <w:rsid w:val="00C1485C"/>
    <w:rsid w:val="00C17918"/>
    <w:rsid w:val="00C17EC6"/>
    <w:rsid w:val="00C20159"/>
    <w:rsid w:val="00C20F53"/>
    <w:rsid w:val="00C220B0"/>
    <w:rsid w:val="00C231B4"/>
    <w:rsid w:val="00C24704"/>
    <w:rsid w:val="00C2491A"/>
    <w:rsid w:val="00C2573A"/>
    <w:rsid w:val="00C260E8"/>
    <w:rsid w:val="00C265F6"/>
    <w:rsid w:val="00C32CDC"/>
    <w:rsid w:val="00C33B1E"/>
    <w:rsid w:val="00C34F32"/>
    <w:rsid w:val="00C35F86"/>
    <w:rsid w:val="00C35FE6"/>
    <w:rsid w:val="00C368B6"/>
    <w:rsid w:val="00C375EF"/>
    <w:rsid w:val="00C37F35"/>
    <w:rsid w:val="00C40953"/>
    <w:rsid w:val="00C4240E"/>
    <w:rsid w:val="00C452AC"/>
    <w:rsid w:val="00C4573B"/>
    <w:rsid w:val="00C45A35"/>
    <w:rsid w:val="00C465E4"/>
    <w:rsid w:val="00C466B7"/>
    <w:rsid w:val="00C46DBE"/>
    <w:rsid w:val="00C47036"/>
    <w:rsid w:val="00C471F8"/>
    <w:rsid w:val="00C51B32"/>
    <w:rsid w:val="00C54E16"/>
    <w:rsid w:val="00C55812"/>
    <w:rsid w:val="00C572FB"/>
    <w:rsid w:val="00C60164"/>
    <w:rsid w:val="00C625E6"/>
    <w:rsid w:val="00C629D3"/>
    <w:rsid w:val="00C629FD"/>
    <w:rsid w:val="00C65301"/>
    <w:rsid w:val="00C66C17"/>
    <w:rsid w:val="00C674DC"/>
    <w:rsid w:val="00C67B81"/>
    <w:rsid w:val="00C67F9F"/>
    <w:rsid w:val="00C7599D"/>
    <w:rsid w:val="00C76B3D"/>
    <w:rsid w:val="00C770BB"/>
    <w:rsid w:val="00C77F4B"/>
    <w:rsid w:val="00C80560"/>
    <w:rsid w:val="00C82550"/>
    <w:rsid w:val="00C83131"/>
    <w:rsid w:val="00C856E5"/>
    <w:rsid w:val="00C879C2"/>
    <w:rsid w:val="00C90DF9"/>
    <w:rsid w:val="00C91F3F"/>
    <w:rsid w:val="00C92094"/>
    <w:rsid w:val="00C940CB"/>
    <w:rsid w:val="00C94485"/>
    <w:rsid w:val="00C949F0"/>
    <w:rsid w:val="00C970D9"/>
    <w:rsid w:val="00C97A6F"/>
    <w:rsid w:val="00CA05E1"/>
    <w:rsid w:val="00CA090A"/>
    <w:rsid w:val="00CA2524"/>
    <w:rsid w:val="00CA4FBD"/>
    <w:rsid w:val="00CA5491"/>
    <w:rsid w:val="00CA5949"/>
    <w:rsid w:val="00CA59C8"/>
    <w:rsid w:val="00CA5F7C"/>
    <w:rsid w:val="00CA7798"/>
    <w:rsid w:val="00CA7CB4"/>
    <w:rsid w:val="00CB0828"/>
    <w:rsid w:val="00CB0A75"/>
    <w:rsid w:val="00CB1B35"/>
    <w:rsid w:val="00CB26B8"/>
    <w:rsid w:val="00CB47A3"/>
    <w:rsid w:val="00CB4CE6"/>
    <w:rsid w:val="00CB5CCD"/>
    <w:rsid w:val="00CB6516"/>
    <w:rsid w:val="00CB691D"/>
    <w:rsid w:val="00CC029B"/>
    <w:rsid w:val="00CC44F4"/>
    <w:rsid w:val="00CC50B8"/>
    <w:rsid w:val="00CC5246"/>
    <w:rsid w:val="00CC59F3"/>
    <w:rsid w:val="00CC5E6E"/>
    <w:rsid w:val="00CC6F00"/>
    <w:rsid w:val="00CC7CF2"/>
    <w:rsid w:val="00CD13F6"/>
    <w:rsid w:val="00CD29BB"/>
    <w:rsid w:val="00CD2F38"/>
    <w:rsid w:val="00CD4E8B"/>
    <w:rsid w:val="00CD60D8"/>
    <w:rsid w:val="00CD71AA"/>
    <w:rsid w:val="00CD7249"/>
    <w:rsid w:val="00CD7368"/>
    <w:rsid w:val="00CE0185"/>
    <w:rsid w:val="00CE09C2"/>
    <w:rsid w:val="00CE44CB"/>
    <w:rsid w:val="00CE6AA6"/>
    <w:rsid w:val="00CE6B7C"/>
    <w:rsid w:val="00CE7B55"/>
    <w:rsid w:val="00CF0207"/>
    <w:rsid w:val="00CF05C9"/>
    <w:rsid w:val="00CF0DE0"/>
    <w:rsid w:val="00CF3C62"/>
    <w:rsid w:val="00CF4308"/>
    <w:rsid w:val="00CF4B80"/>
    <w:rsid w:val="00CF7B91"/>
    <w:rsid w:val="00D0164E"/>
    <w:rsid w:val="00D03031"/>
    <w:rsid w:val="00D03E8A"/>
    <w:rsid w:val="00D041A0"/>
    <w:rsid w:val="00D05314"/>
    <w:rsid w:val="00D05365"/>
    <w:rsid w:val="00D1069E"/>
    <w:rsid w:val="00D106B9"/>
    <w:rsid w:val="00D109DA"/>
    <w:rsid w:val="00D10C34"/>
    <w:rsid w:val="00D115AD"/>
    <w:rsid w:val="00D11BE7"/>
    <w:rsid w:val="00D11F84"/>
    <w:rsid w:val="00D120C9"/>
    <w:rsid w:val="00D12113"/>
    <w:rsid w:val="00D13ABB"/>
    <w:rsid w:val="00D142CF"/>
    <w:rsid w:val="00D154FC"/>
    <w:rsid w:val="00D17E60"/>
    <w:rsid w:val="00D20D7E"/>
    <w:rsid w:val="00D256EB"/>
    <w:rsid w:val="00D260EA"/>
    <w:rsid w:val="00D26104"/>
    <w:rsid w:val="00D27B57"/>
    <w:rsid w:val="00D27CA6"/>
    <w:rsid w:val="00D313FF"/>
    <w:rsid w:val="00D322F0"/>
    <w:rsid w:val="00D324AA"/>
    <w:rsid w:val="00D329C5"/>
    <w:rsid w:val="00D32C0D"/>
    <w:rsid w:val="00D33251"/>
    <w:rsid w:val="00D33971"/>
    <w:rsid w:val="00D3417F"/>
    <w:rsid w:val="00D352D3"/>
    <w:rsid w:val="00D37604"/>
    <w:rsid w:val="00D37B67"/>
    <w:rsid w:val="00D412CB"/>
    <w:rsid w:val="00D412E7"/>
    <w:rsid w:val="00D41692"/>
    <w:rsid w:val="00D41868"/>
    <w:rsid w:val="00D41CCA"/>
    <w:rsid w:val="00D43815"/>
    <w:rsid w:val="00D438D4"/>
    <w:rsid w:val="00D44078"/>
    <w:rsid w:val="00D506D6"/>
    <w:rsid w:val="00D5360D"/>
    <w:rsid w:val="00D5397B"/>
    <w:rsid w:val="00D54182"/>
    <w:rsid w:val="00D5480A"/>
    <w:rsid w:val="00D54C11"/>
    <w:rsid w:val="00D550D3"/>
    <w:rsid w:val="00D55174"/>
    <w:rsid w:val="00D55EBA"/>
    <w:rsid w:val="00D571E1"/>
    <w:rsid w:val="00D57230"/>
    <w:rsid w:val="00D61246"/>
    <w:rsid w:val="00D62255"/>
    <w:rsid w:val="00D62F79"/>
    <w:rsid w:val="00D63481"/>
    <w:rsid w:val="00D642EE"/>
    <w:rsid w:val="00D65309"/>
    <w:rsid w:val="00D704B1"/>
    <w:rsid w:val="00D70781"/>
    <w:rsid w:val="00D70D6F"/>
    <w:rsid w:val="00D70E82"/>
    <w:rsid w:val="00D717B1"/>
    <w:rsid w:val="00D7361A"/>
    <w:rsid w:val="00D73B66"/>
    <w:rsid w:val="00D73C58"/>
    <w:rsid w:val="00D75C4D"/>
    <w:rsid w:val="00D764DE"/>
    <w:rsid w:val="00D77BD1"/>
    <w:rsid w:val="00D80C93"/>
    <w:rsid w:val="00D83EB8"/>
    <w:rsid w:val="00D864F4"/>
    <w:rsid w:val="00D86569"/>
    <w:rsid w:val="00D90598"/>
    <w:rsid w:val="00D905D8"/>
    <w:rsid w:val="00D93667"/>
    <w:rsid w:val="00D93DA9"/>
    <w:rsid w:val="00D9448D"/>
    <w:rsid w:val="00D972F2"/>
    <w:rsid w:val="00D978C7"/>
    <w:rsid w:val="00DA2D1B"/>
    <w:rsid w:val="00DA35ED"/>
    <w:rsid w:val="00DA55B2"/>
    <w:rsid w:val="00DA5F0B"/>
    <w:rsid w:val="00DA7642"/>
    <w:rsid w:val="00DB032B"/>
    <w:rsid w:val="00DB2214"/>
    <w:rsid w:val="00DB2290"/>
    <w:rsid w:val="00DB2656"/>
    <w:rsid w:val="00DB5E34"/>
    <w:rsid w:val="00DB61BB"/>
    <w:rsid w:val="00DB6F81"/>
    <w:rsid w:val="00DB7572"/>
    <w:rsid w:val="00DB7E7A"/>
    <w:rsid w:val="00DC35A3"/>
    <w:rsid w:val="00DC3760"/>
    <w:rsid w:val="00DC50E9"/>
    <w:rsid w:val="00DC6106"/>
    <w:rsid w:val="00DC62A5"/>
    <w:rsid w:val="00DC75A2"/>
    <w:rsid w:val="00DD02FF"/>
    <w:rsid w:val="00DD04F0"/>
    <w:rsid w:val="00DD1BA0"/>
    <w:rsid w:val="00DD1DE3"/>
    <w:rsid w:val="00DD2035"/>
    <w:rsid w:val="00DD52A1"/>
    <w:rsid w:val="00DD5C3D"/>
    <w:rsid w:val="00DD61D2"/>
    <w:rsid w:val="00DD6610"/>
    <w:rsid w:val="00DD679A"/>
    <w:rsid w:val="00DD6E53"/>
    <w:rsid w:val="00DD763D"/>
    <w:rsid w:val="00DD7ECD"/>
    <w:rsid w:val="00DE29E0"/>
    <w:rsid w:val="00DE3232"/>
    <w:rsid w:val="00DE4E27"/>
    <w:rsid w:val="00DE67E1"/>
    <w:rsid w:val="00DE692C"/>
    <w:rsid w:val="00DE7175"/>
    <w:rsid w:val="00DF1604"/>
    <w:rsid w:val="00DF1DC3"/>
    <w:rsid w:val="00DF2B94"/>
    <w:rsid w:val="00DF3934"/>
    <w:rsid w:val="00DF4951"/>
    <w:rsid w:val="00DF4BCA"/>
    <w:rsid w:val="00DF5301"/>
    <w:rsid w:val="00DF55D6"/>
    <w:rsid w:val="00DF5932"/>
    <w:rsid w:val="00DF6688"/>
    <w:rsid w:val="00DF7874"/>
    <w:rsid w:val="00E02CB0"/>
    <w:rsid w:val="00E03291"/>
    <w:rsid w:val="00E03CEA"/>
    <w:rsid w:val="00E04FE8"/>
    <w:rsid w:val="00E05310"/>
    <w:rsid w:val="00E05D01"/>
    <w:rsid w:val="00E06EFA"/>
    <w:rsid w:val="00E07948"/>
    <w:rsid w:val="00E1292B"/>
    <w:rsid w:val="00E12995"/>
    <w:rsid w:val="00E12CB7"/>
    <w:rsid w:val="00E14E5F"/>
    <w:rsid w:val="00E1581E"/>
    <w:rsid w:val="00E17C04"/>
    <w:rsid w:val="00E20390"/>
    <w:rsid w:val="00E204FA"/>
    <w:rsid w:val="00E22C32"/>
    <w:rsid w:val="00E232D5"/>
    <w:rsid w:val="00E23E06"/>
    <w:rsid w:val="00E24E77"/>
    <w:rsid w:val="00E251D0"/>
    <w:rsid w:val="00E3072F"/>
    <w:rsid w:val="00E30B88"/>
    <w:rsid w:val="00E30D3B"/>
    <w:rsid w:val="00E31E7F"/>
    <w:rsid w:val="00E3443C"/>
    <w:rsid w:val="00E358A0"/>
    <w:rsid w:val="00E37F93"/>
    <w:rsid w:val="00E40F8B"/>
    <w:rsid w:val="00E42FBA"/>
    <w:rsid w:val="00E445BF"/>
    <w:rsid w:val="00E44A0A"/>
    <w:rsid w:val="00E4510E"/>
    <w:rsid w:val="00E46E89"/>
    <w:rsid w:val="00E47E4C"/>
    <w:rsid w:val="00E528A1"/>
    <w:rsid w:val="00E5290A"/>
    <w:rsid w:val="00E54848"/>
    <w:rsid w:val="00E54AA0"/>
    <w:rsid w:val="00E54F4D"/>
    <w:rsid w:val="00E55ED1"/>
    <w:rsid w:val="00E561D2"/>
    <w:rsid w:val="00E563B3"/>
    <w:rsid w:val="00E62141"/>
    <w:rsid w:val="00E62A5F"/>
    <w:rsid w:val="00E62C49"/>
    <w:rsid w:val="00E62F0E"/>
    <w:rsid w:val="00E631B2"/>
    <w:rsid w:val="00E63CB6"/>
    <w:rsid w:val="00E64B99"/>
    <w:rsid w:val="00E670F8"/>
    <w:rsid w:val="00E70A1A"/>
    <w:rsid w:val="00E70B2D"/>
    <w:rsid w:val="00E7193D"/>
    <w:rsid w:val="00E73025"/>
    <w:rsid w:val="00E739D2"/>
    <w:rsid w:val="00E7444E"/>
    <w:rsid w:val="00E758A7"/>
    <w:rsid w:val="00E7725C"/>
    <w:rsid w:val="00E820AE"/>
    <w:rsid w:val="00E870CC"/>
    <w:rsid w:val="00E87EAF"/>
    <w:rsid w:val="00E91E70"/>
    <w:rsid w:val="00E928B9"/>
    <w:rsid w:val="00E92AE8"/>
    <w:rsid w:val="00E92D93"/>
    <w:rsid w:val="00E92E99"/>
    <w:rsid w:val="00E931D6"/>
    <w:rsid w:val="00E93F00"/>
    <w:rsid w:val="00E94532"/>
    <w:rsid w:val="00E964E3"/>
    <w:rsid w:val="00E969E9"/>
    <w:rsid w:val="00E96ADA"/>
    <w:rsid w:val="00EA459E"/>
    <w:rsid w:val="00EA5F05"/>
    <w:rsid w:val="00EA6A1B"/>
    <w:rsid w:val="00EA783C"/>
    <w:rsid w:val="00EB19E3"/>
    <w:rsid w:val="00EB21DB"/>
    <w:rsid w:val="00EB223D"/>
    <w:rsid w:val="00EB4DED"/>
    <w:rsid w:val="00EB5BB0"/>
    <w:rsid w:val="00EB6ACB"/>
    <w:rsid w:val="00EB6ED9"/>
    <w:rsid w:val="00EB7019"/>
    <w:rsid w:val="00EB7F31"/>
    <w:rsid w:val="00EC0434"/>
    <w:rsid w:val="00EC068C"/>
    <w:rsid w:val="00EC0E77"/>
    <w:rsid w:val="00EC398A"/>
    <w:rsid w:val="00EC39FB"/>
    <w:rsid w:val="00EC4621"/>
    <w:rsid w:val="00EC46E7"/>
    <w:rsid w:val="00EC4922"/>
    <w:rsid w:val="00EC4E35"/>
    <w:rsid w:val="00EC7CEB"/>
    <w:rsid w:val="00ED1265"/>
    <w:rsid w:val="00ED18FF"/>
    <w:rsid w:val="00ED2A89"/>
    <w:rsid w:val="00ED3002"/>
    <w:rsid w:val="00ED3BB2"/>
    <w:rsid w:val="00ED3DDB"/>
    <w:rsid w:val="00ED4329"/>
    <w:rsid w:val="00ED4A8D"/>
    <w:rsid w:val="00ED546D"/>
    <w:rsid w:val="00ED5B06"/>
    <w:rsid w:val="00ED712A"/>
    <w:rsid w:val="00ED7B70"/>
    <w:rsid w:val="00EE35CD"/>
    <w:rsid w:val="00EE6937"/>
    <w:rsid w:val="00EE7626"/>
    <w:rsid w:val="00EE7667"/>
    <w:rsid w:val="00EE7872"/>
    <w:rsid w:val="00EF2DA2"/>
    <w:rsid w:val="00EF327C"/>
    <w:rsid w:val="00EF3542"/>
    <w:rsid w:val="00EF3BE6"/>
    <w:rsid w:val="00F0063C"/>
    <w:rsid w:val="00F00D74"/>
    <w:rsid w:val="00F01886"/>
    <w:rsid w:val="00F0214E"/>
    <w:rsid w:val="00F02733"/>
    <w:rsid w:val="00F03DE9"/>
    <w:rsid w:val="00F049A6"/>
    <w:rsid w:val="00F051D6"/>
    <w:rsid w:val="00F0588A"/>
    <w:rsid w:val="00F06DD5"/>
    <w:rsid w:val="00F07629"/>
    <w:rsid w:val="00F07678"/>
    <w:rsid w:val="00F07B70"/>
    <w:rsid w:val="00F104BF"/>
    <w:rsid w:val="00F12B97"/>
    <w:rsid w:val="00F1363F"/>
    <w:rsid w:val="00F139B4"/>
    <w:rsid w:val="00F14875"/>
    <w:rsid w:val="00F14DD9"/>
    <w:rsid w:val="00F16513"/>
    <w:rsid w:val="00F17DE7"/>
    <w:rsid w:val="00F22F86"/>
    <w:rsid w:val="00F2351C"/>
    <w:rsid w:val="00F24BE0"/>
    <w:rsid w:val="00F26352"/>
    <w:rsid w:val="00F26EE3"/>
    <w:rsid w:val="00F277EE"/>
    <w:rsid w:val="00F27CD1"/>
    <w:rsid w:val="00F27FB8"/>
    <w:rsid w:val="00F30687"/>
    <w:rsid w:val="00F308DF"/>
    <w:rsid w:val="00F3162B"/>
    <w:rsid w:val="00F34540"/>
    <w:rsid w:val="00F346D4"/>
    <w:rsid w:val="00F34B9A"/>
    <w:rsid w:val="00F34C8D"/>
    <w:rsid w:val="00F350F9"/>
    <w:rsid w:val="00F3588E"/>
    <w:rsid w:val="00F375F6"/>
    <w:rsid w:val="00F37A76"/>
    <w:rsid w:val="00F37AAB"/>
    <w:rsid w:val="00F4064E"/>
    <w:rsid w:val="00F40810"/>
    <w:rsid w:val="00F40AE8"/>
    <w:rsid w:val="00F40EBD"/>
    <w:rsid w:val="00F412DB"/>
    <w:rsid w:val="00F42385"/>
    <w:rsid w:val="00F42BE9"/>
    <w:rsid w:val="00F42E28"/>
    <w:rsid w:val="00F468B0"/>
    <w:rsid w:val="00F46A30"/>
    <w:rsid w:val="00F47646"/>
    <w:rsid w:val="00F5019B"/>
    <w:rsid w:val="00F519B2"/>
    <w:rsid w:val="00F51FEA"/>
    <w:rsid w:val="00F5340E"/>
    <w:rsid w:val="00F55C78"/>
    <w:rsid w:val="00F55E30"/>
    <w:rsid w:val="00F57A90"/>
    <w:rsid w:val="00F57BDC"/>
    <w:rsid w:val="00F57D6C"/>
    <w:rsid w:val="00F62FE5"/>
    <w:rsid w:val="00F63587"/>
    <w:rsid w:val="00F64CA6"/>
    <w:rsid w:val="00F65B40"/>
    <w:rsid w:val="00F67404"/>
    <w:rsid w:val="00F70B56"/>
    <w:rsid w:val="00F71489"/>
    <w:rsid w:val="00F722FC"/>
    <w:rsid w:val="00F72347"/>
    <w:rsid w:val="00F73D3F"/>
    <w:rsid w:val="00F74338"/>
    <w:rsid w:val="00F75743"/>
    <w:rsid w:val="00F76C96"/>
    <w:rsid w:val="00F77231"/>
    <w:rsid w:val="00F80B7C"/>
    <w:rsid w:val="00F80CBC"/>
    <w:rsid w:val="00F822CE"/>
    <w:rsid w:val="00F82861"/>
    <w:rsid w:val="00F85D8E"/>
    <w:rsid w:val="00F87D99"/>
    <w:rsid w:val="00F9451C"/>
    <w:rsid w:val="00F945B4"/>
    <w:rsid w:val="00F949EC"/>
    <w:rsid w:val="00F94DD9"/>
    <w:rsid w:val="00F96961"/>
    <w:rsid w:val="00F96B5C"/>
    <w:rsid w:val="00FA0223"/>
    <w:rsid w:val="00FA155A"/>
    <w:rsid w:val="00FA23FB"/>
    <w:rsid w:val="00FA42F8"/>
    <w:rsid w:val="00FA7539"/>
    <w:rsid w:val="00FB2492"/>
    <w:rsid w:val="00FB522E"/>
    <w:rsid w:val="00FB5AA3"/>
    <w:rsid w:val="00FB6E11"/>
    <w:rsid w:val="00FC0334"/>
    <w:rsid w:val="00FC1DF6"/>
    <w:rsid w:val="00FC21BA"/>
    <w:rsid w:val="00FC2DDF"/>
    <w:rsid w:val="00FC39DF"/>
    <w:rsid w:val="00FC6D25"/>
    <w:rsid w:val="00FD19A8"/>
    <w:rsid w:val="00FD1CC0"/>
    <w:rsid w:val="00FD2B1E"/>
    <w:rsid w:val="00FD2F81"/>
    <w:rsid w:val="00FD4EF9"/>
    <w:rsid w:val="00FD545E"/>
    <w:rsid w:val="00FD5B22"/>
    <w:rsid w:val="00FD6DEE"/>
    <w:rsid w:val="00FD7E4C"/>
    <w:rsid w:val="00FE0DD5"/>
    <w:rsid w:val="00FE1328"/>
    <w:rsid w:val="00FE1879"/>
    <w:rsid w:val="00FE1A5E"/>
    <w:rsid w:val="00FE3534"/>
    <w:rsid w:val="00FE4F1E"/>
    <w:rsid w:val="00FE5368"/>
    <w:rsid w:val="00FE5BE9"/>
    <w:rsid w:val="00FE7244"/>
    <w:rsid w:val="00FE7612"/>
    <w:rsid w:val="00FF3132"/>
    <w:rsid w:val="00FF4934"/>
    <w:rsid w:val="00FF50D2"/>
    <w:rsid w:val="00FF55DC"/>
    <w:rsid w:val="00FF6E9B"/>
    <w:rsid w:val="00FF710F"/>
    <w:rsid w:val="013ACC1F"/>
    <w:rsid w:val="01435921"/>
    <w:rsid w:val="015C23F8"/>
    <w:rsid w:val="019167FF"/>
    <w:rsid w:val="025C6793"/>
    <w:rsid w:val="03067414"/>
    <w:rsid w:val="033B68CA"/>
    <w:rsid w:val="037DDABA"/>
    <w:rsid w:val="040C7A7A"/>
    <w:rsid w:val="040CFA1C"/>
    <w:rsid w:val="043C8BC4"/>
    <w:rsid w:val="0447197B"/>
    <w:rsid w:val="04913FDD"/>
    <w:rsid w:val="0496B29D"/>
    <w:rsid w:val="04F27CA9"/>
    <w:rsid w:val="051384E8"/>
    <w:rsid w:val="05844CA4"/>
    <w:rsid w:val="05B1BC72"/>
    <w:rsid w:val="05E3B745"/>
    <w:rsid w:val="060B0749"/>
    <w:rsid w:val="06116552"/>
    <w:rsid w:val="06478EE2"/>
    <w:rsid w:val="06886F1B"/>
    <w:rsid w:val="06C3A58B"/>
    <w:rsid w:val="0728EDF6"/>
    <w:rsid w:val="0731F374"/>
    <w:rsid w:val="080D2801"/>
    <w:rsid w:val="081F8E26"/>
    <w:rsid w:val="082A05AA"/>
    <w:rsid w:val="0840166C"/>
    <w:rsid w:val="08410BD7"/>
    <w:rsid w:val="0863C177"/>
    <w:rsid w:val="0868D7D3"/>
    <w:rsid w:val="08D7280C"/>
    <w:rsid w:val="08E4C621"/>
    <w:rsid w:val="0A22F371"/>
    <w:rsid w:val="0A99C00A"/>
    <w:rsid w:val="0ABC75A4"/>
    <w:rsid w:val="0B24C6C7"/>
    <w:rsid w:val="0BA7AF28"/>
    <w:rsid w:val="0BC324AA"/>
    <w:rsid w:val="0CB95E62"/>
    <w:rsid w:val="0D398C12"/>
    <w:rsid w:val="0D6223A3"/>
    <w:rsid w:val="0D8557C4"/>
    <w:rsid w:val="0D9090E2"/>
    <w:rsid w:val="0DD8C204"/>
    <w:rsid w:val="0E013B1B"/>
    <w:rsid w:val="0E44B047"/>
    <w:rsid w:val="0E653EE6"/>
    <w:rsid w:val="0EE1D91D"/>
    <w:rsid w:val="0F326EE8"/>
    <w:rsid w:val="1051A4D0"/>
    <w:rsid w:val="1087C25D"/>
    <w:rsid w:val="10BBA782"/>
    <w:rsid w:val="10FC67A9"/>
    <w:rsid w:val="11038F0B"/>
    <w:rsid w:val="110B80F4"/>
    <w:rsid w:val="1146477A"/>
    <w:rsid w:val="1164F2D4"/>
    <w:rsid w:val="121ABB67"/>
    <w:rsid w:val="1231354A"/>
    <w:rsid w:val="127B857A"/>
    <w:rsid w:val="133E7655"/>
    <w:rsid w:val="1346F614"/>
    <w:rsid w:val="137BADA4"/>
    <w:rsid w:val="13EA89C1"/>
    <w:rsid w:val="144246D8"/>
    <w:rsid w:val="1589AEF5"/>
    <w:rsid w:val="1629307F"/>
    <w:rsid w:val="165B4AE0"/>
    <w:rsid w:val="16D6AF88"/>
    <w:rsid w:val="16FF1971"/>
    <w:rsid w:val="178DE26E"/>
    <w:rsid w:val="17C4FFD6"/>
    <w:rsid w:val="187B4295"/>
    <w:rsid w:val="18AF3429"/>
    <w:rsid w:val="18E7AAAB"/>
    <w:rsid w:val="1921292D"/>
    <w:rsid w:val="199AE693"/>
    <w:rsid w:val="1A1D79D7"/>
    <w:rsid w:val="1A217918"/>
    <w:rsid w:val="1A3C9008"/>
    <w:rsid w:val="1A89833D"/>
    <w:rsid w:val="1ACA7D49"/>
    <w:rsid w:val="1B3AC218"/>
    <w:rsid w:val="1B4890AD"/>
    <w:rsid w:val="1BAA4C2E"/>
    <w:rsid w:val="1BEDFF2E"/>
    <w:rsid w:val="1C4FF4AE"/>
    <w:rsid w:val="1C60D78E"/>
    <w:rsid w:val="1C614F52"/>
    <w:rsid w:val="1D49BE04"/>
    <w:rsid w:val="1D851F1C"/>
    <w:rsid w:val="1D8CC79F"/>
    <w:rsid w:val="1E56F095"/>
    <w:rsid w:val="1E817F02"/>
    <w:rsid w:val="1E9EFA28"/>
    <w:rsid w:val="1FA41A64"/>
    <w:rsid w:val="204F0EF5"/>
    <w:rsid w:val="205E7D17"/>
    <w:rsid w:val="209F16D6"/>
    <w:rsid w:val="20A2843E"/>
    <w:rsid w:val="2118CAFC"/>
    <w:rsid w:val="221D6A5D"/>
    <w:rsid w:val="22977F34"/>
    <w:rsid w:val="22BFE99F"/>
    <w:rsid w:val="23062350"/>
    <w:rsid w:val="230CBC4E"/>
    <w:rsid w:val="231B48EE"/>
    <w:rsid w:val="23CC9E7D"/>
    <w:rsid w:val="240D15CB"/>
    <w:rsid w:val="2420B0CC"/>
    <w:rsid w:val="242D0475"/>
    <w:rsid w:val="2480DF56"/>
    <w:rsid w:val="24E6DA3E"/>
    <w:rsid w:val="2726304C"/>
    <w:rsid w:val="27467360"/>
    <w:rsid w:val="27470AD4"/>
    <w:rsid w:val="27522DB2"/>
    <w:rsid w:val="276D61EB"/>
    <w:rsid w:val="27E4E478"/>
    <w:rsid w:val="282A2B41"/>
    <w:rsid w:val="282EA6D0"/>
    <w:rsid w:val="286B415A"/>
    <w:rsid w:val="28721EC7"/>
    <w:rsid w:val="298E37BC"/>
    <w:rsid w:val="29AA92D7"/>
    <w:rsid w:val="29AD5690"/>
    <w:rsid w:val="29F98540"/>
    <w:rsid w:val="2A1F0988"/>
    <w:rsid w:val="2ADF5F3D"/>
    <w:rsid w:val="2B28486D"/>
    <w:rsid w:val="2B375FA9"/>
    <w:rsid w:val="2B6A076A"/>
    <w:rsid w:val="2B9D2703"/>
    <w:rsid w:val="2BB120F2"/>
    <w:rsid w:val="2C37F975"/>
    <w:rsid w:val="2C507F48"/>
    <w:rsid w:val="2C5246AA"/>
    <w:rsid w:val="2CA2CECC"/>
    <w:rsid w:val="2CF688F0"/>
    <w:rsid w:val="2D0804AD"/>
    <w:rsid w:val="2D0B3C8F"/>
    <w:rsid w:val="2D142B36"/>
    <w:rsid w:val="2D22F8E6"/>
    <w:rsid w:val="2D8B2699"/>
    <w:rsid w:val="2E135587"/>
    <w:rsid w:val="2E28F178"/>
    <w:rsid w:val="2E2BFC3B"/>
    <w:rsid w:val="2E4F9A37"/>
    <w:rsid w:val="2E63F823"/>
    <w:rsid w:val="2E68F315"/>
    <w:rsid w:val="2F076DF7"/>
    <w:rsid w:val="2F1C6BF9"/>
    <w:rsid w:val="2F5BBD60"/>
    <w:rsid w:val="2FB2DAAF"/>
    <w:rsid w:val="30225372"/>
    <w:rsid w:val="3034A340"/>
    <w:rsid w:val="3070517C"/>
    <w:rsid w:val="307C12F3"/>
    <w:rsid w:val="311B0655"/>
    <w:rsid w:val="31217195"/>
    <w:rsid w:val="314B9439"/>
    <w:rsid w:val="315C3D9F"/>
    <w:rsid w:val="318654EE"/>
    <w:rsid w:val="320E3255"/>
    <w:rsid w:val="32591611"/>
    <w:rsid w:val="32D35D2D"/>
    <w:rsid w:val="32D5EF35"/>
    <w:rsid w:val="335854C1"/>
    <w:rsid w:val="3371E66C"/>
    <w:rsid w:val="33953C08"/>
    <w:rsid w:val="33AF1DEC"/>
    <w:rsid w:val="33B2BF08"/>
    <w:rsid w:val="33E676F7"/>
    <w:rsid w:val="33FAEC5C"/>
    <w:rsid w:val="340450AC"/>
    <w:rsid w:val="3411DA42"/>
    <w:rsid w:val="341D678C"/>
    <w:rsid w:val="342CC3FA"/>
    <w:rsid w:val="34C17EB3"/>
    <w:rsid w:val="3508C550"/>
    <w:rsid w:val="350C2F94"/>
    <w:rsid w:val="35513607"/>
    <w:rsid w:val="3551407C"/>
    <w:rsid w:val="3557F6FD"/>
    <w:rsid w:val="35A27EA4"/>
    <w:rsid w:val="35AB8F96"/>
    <w:rsid w:val="366FD285"/>
    <w:rsid w:val="36B840AC"/>
    <w:rsid w:val="3754F51C"/>
    <w:rsid w:val="37FCAA3D"/>
    <w:rsid w:val="384EDF7E"/>
    <w:rsid w:val="38AC63DD"/>
    <w:rsid w:val="38C9AF67"/>
    <w:rsid w:val="38CE5117"/>
    <w:rsid w:val="391698E6"/>
    <w:rsid w:val="3924B0B7"/>
    <w:rsid w:val="394DB889"/>
    <w:rsid w:val="39627D08"/>
    <w:rsid w:val="39C0AF89"/>
    <w:rsid w:val="3A0E8D1A"/>
    <w:rsid w:val="3A28A108"/>
    <w:rsid w:val="3A676889"/>
    <w:rsid w:val="3A7ED772"/>
    <w:rsid w:val="3AD44E35"/>
    <w:rsid w:val="3AF8248A"/>
    <w:rsid w:val="3AFABE4C"/>
    <w:rsid w:val="3B917C34"/>
    <w:rsid w:val="3B93FE6D"/>
    <w:rsid w:val="3BD2A62A"/>
    <w:rsid w:val="3C27EB60"/>
    <w:rsid w:val="3C52895D"/>
    <w:rsid w:val="3CAB995E"/>
    <w:rsid w:val="3CE7E9D9"/>
    <w:rsid w:val="3D728B1A"/>
    <w:rsid w:val="3DE34CBD"/>
    <w:rsid w:val="3E5DB7F9"/>
    <w:rsid w:val="3E8C895B"/>
    <w:rsid w:val="3EE2AD57"/>
    <w:rsid w:val="3F10E5AF"/>
    <w:rsid w:val="4002760B"/>
    <w:rsid w:val="4032D35B"/>
    <w:rsid w:val="403E0E0D"/>
    <w:rsid w:val="40827AE3"/>
    <w:rsid w:val="408CC979"/>
    <w:rsid w:val="40DA5CB9"/>
    <w:rsid w:val="4182C90F"/>
    <w:rsid w:val="421F85B9"/>
    <w:rsid w:val="428E7195"/>
    <w:rsid w:val="42911F94"/>
    <w:rsid w:val="4294B9B0"/>
    <w:rsid w:val="43CDA548"/>
    <w:rsid w:val="443DD636"/>
    <w:rsid w:val="449BC46B"/>
    <w:rsid w:val="4570347E"/>
    <w:rsid w:val="45F1A2FD"/>
    <w:rsid w:val="46179B43"/>
    <w:rsid w:val="466591D0"/>
    <w:rsid w:val="469092F0"/>
    <w:rsid w:val="46999536"/>
    <w:rsid w:val="46A558A6"/>
    <w:rsid w:val="46F3E71A"/>
    <w:rsid w:val="473F9445"/>
    <w:rsid w:val="47A9BA1C"/>
    <w:rsid w:val="47BDB1BC"/>
    <w:rsid w:val="47E3D1B3"/>
    <w:rsid w:val="482ADD90"/>
    <w:rsid w:val="48414871"/>
    <w:rsid w:val="48FA31A1"/>
    <w:rsid w:val="494283A9"/>
    <w:rsid w:val="4945B10C"/>
    <w:rsid w:val="49D8C621"/>
    <w:rsid w:val="4A450B58"/>
    <w:rsid w:val="4A5BAA19"/>
    <w:rsid w:val="4A5C0DCE"/>
    <w:rsid w:val="4AD4E58E"/>
    <w:rsid w:val="4AFB1944"/>
    <w:rsid w:val="4B2722D7"/>
    <w:rsid w:val="4B38EFDE"/>
    <w:rsid w:val="4B45CBD3"/>
    <w:rsid w:val="4B9F5031"/>
    <w:rsid w:val="4BC163BD"/>
    <w:rsid w:val="4BC2C211"/>
    <w:rsid w:val="4BCB3991"/>
    <w:rsid w:val="4BD3CC9E"/>
    <w:rsid w:val="4C2CF1F8"/>
    <w:rsid w:val="4C3BDDDC"/>
    <w:rsid w:val="4C7EE679"/>
    <w:rsid w:val="4C84B171"/>
    <w:rsid w:val="4DCE2362"/>
    <w:rsid w:val="4DDA6B0D"/>
    <w:rsid w:val="4E1E76E4"/>
    <w:rsid w:val="4E4B46E3"/>
    <w:rsid w:val="4E7C42B9"/>
    <w:rsid w:val="4F37C534"/>
    <w:rsid w:val="4F522C89"/>
    <w:rsid w:val="4F6C7B14"/>
    <w:rsid w:val="4F967C7A"/>
    <w:rsid w:val="4F9F9984"/>
    <w:rsid w:val="4FB48A54"/>
    <w:rsid w:val="4FD25DDE"/>
    <w:rsid w:val="4FD2C9C5"/>
    <w:rsid w:val="500B5002"/>
    <w:rsid w:val="5038D53F"/>
    <w:rsid w:val="50943DD9"/>
    <w:rsid w:val="50AECF58"/>
    <w:rsid w:val="517EE814"/>
    <w:rsid w:val="51B17771"/>
    <w:rsid w:val="522754B0"/>
    <w:rsid w:val="52720C97"/>
    <w:rsid w:val="529A6556"/>
    <w:rsid w:val="52BFE67A"/>
    <w:rsid w:val="52E3A647"/>
    <w:rsid w:val="532820BC"/>
    <w:rsid w:val="532A015F"/>
    <w:rsid w:val="532B59DA"/>
    <w:rsid w:val="53E3D461"/>
    <w:rsid w:val="54A5A764"/>
    <w:rsid w:val="54AC13FD"/>
    <w:rsid w:val="54C067DE"/>
    <w:rsid w:val="54CB3B63"/>
    <w:rsid w:val="555E319C"/>
    <w:rsid w:val="556E4552"/>
    <w:rsid w:val="55CC83F2"/>
    <w:rsid w:val="55F5B106"/>
    <w:rsid w:val="56149FCB"/>
    <w:rsid w:val="56CC3641"/>
    <w:rsid w:val="56E145A3"/>
    <w:rsid w:val="56F108C2"/>
    <w:rsid w:val="5705A51D"/>
    <w:rsid w:val="57AFFDF1"/>
    <w:rsid w:val="5814CE46"/>
    <w:rsid w:val="5857AD86"/>
    <w:rsid w:val="58B3C34D"/>
    <w:rsid w:val="58B53014"/>
    <w:rsid w:val="58BEDD48"/>
    <w:rsid w:val="58C4DF91"/>
    <w:rsid w:val="5950D37C"/>
    <w:rsid w:val="599E4450"/>
    <w:rsid w:val="5A4345FB"/>
    <w:rsid w:val="5A4CD591"/>
    <w:rsid w:val="5A7397BA"/>
    <w:rsid w:val="5AD7AB95"/>
    <w:rsid w:val="5B21937E"/>
    <w:rsid w:val="5B4D46F1"/>
    <w:rsid w:val="5B82018B"/>
    <w:rsid w:val="5BAE51E6"/>
    <w:rsid w:val="5CB48E0B"/>
    <w:rsid w:val="5D07D349"/>
    <w:rsid w:val="5D55EEDC"/>
    <w:rsid w:val="5D60FC97"/>
    <w:rsid w:val="5D8CEECE"/>
    <w:rsid w:val="5DC08518"/>
    <w:rsid w:val="5E2E3809"/>
    <w:rsid w:val="5EAE1368"/>
    <w:rsid w:val="5F14781D"/>
    <w:rsid w:val="5F906860"/>
    <w:rsid w:val="5FA37FB5"/>
    <w:rsid w:val="5FF39F55"/>
    <w:rsid w:val="607C3996"/>
    <w:rsid w:val="60C86F5C"/>
    <w:rsid w:val="60EA742F"/>
    <w:rsid w:val="60EE106E"/>
    <w:rsid w:val="61CBE5ED"/>
    <w:rsid w:val="61E3091F"/>
    <w:rsid w:val="62ECABB9"/>
    <w:rsid w:val="6371627F"/>
    <w:rsid w:val="63D6E233"/>
    <w:rsid w:val="63F5883F"/>
    <w:rsid w:val="64047C36"/>
    <w:rsid w:val="6456FF11"/>
    <w:rsid w:val="64D3DA44"/>
    <w:rsid w:val="64DDD841"/>
    <w:rsid w:val="655FED91"/>
    <w:rsid w:val="65EC4A14"/>
    <w:rsid w:val="66421ED5"/>
    <w:rsid w:val="66C160BF"/>
    <w:rsid w:val="66E2C675"/>
    <w:rsid w:val="66F83964"/>
    <w:rsid w:val="67448B9E"/>
    <w:rsid w:val="677E5473"/>
    <w:rsid w:val="6804B5AA"/>
    <w:rsid w:val="684CFDC7"/>
    <w:rsid w:val="68B8FBA7"/>
    <w:rsid w:val="68C2BA55"/>
    <w:rsid w:val="68E8E64B"/>
    <w:rsid w:val="68F41176"/>
    <w:rsid w:val="6A149D06"/>
    <w:rsid w:val="6A97FE62"/>
    <w:rsid w:val="6B481DD2"/>
    <w:rsid w:val="6B59DE83"/>
    <w:rsid w:val="6BBEFDD1"/>
    <w:rsid w:val="6BCA4690"/>
    <w:rsid w:val="6C649937"/>
    <w:rsid w:val="6C9BF2D5"/>
    <w:rsid w:val="6DF1037F"/>
    <w:rsid w:val="6E89389B"/>
    <w:rsid w:val="6ED83E65"/>
    <w:rsid w:val="6F0C91D7"/>
    <w:rsid w:val="6F116EB2"/>
    <w:rsid w:val="6F283B06"/>
    <w:rsid w:val="6F56D176"/>
    <w:rsid w:val="6F816151"/>
    <w:rsid w:val="6FD2DC60"/>
    <w:rsid w:val="6FD34D78"/>
    <w:rsid w:val="6FD9C672"/>
    <w:rsid w:val="6FFFCEB1"/>
    <w:rsid w:val="700A5AFC"/>
    <w:rsid w:val="702E8271"/>
    <w:rsid w:val="708CF552"/>
    <w:rsid w:val="70C72BBD"/>
    <w:rsid w:val="71096A53"/>
    <w:rsid w:val="72A3D669"/>
    <w:rsid w:val="730B33E5"/>
    <w:rsid w:val="7319721C"/>
    <w:rsid w:val="738C462F"/>
    <w:rsid w:val="7390A539"/>
    <w:rsid w:val="739B9FBB"/>
    <w:rsid w:val="742120BB"/>
    <w:rsid w:val="74492DFF"/>
    <w:rsid w:val="747641A9"/>
    <w:rsid w:val="748F8CD0"/>
    <w:rsid w:val="74B22107"/>
    <w:rsid w:val="74C415EF"/>
    <w:rsid w:val="752CCD51"/>
    <w:rsid w:val="757A94AF"/>
    <w:rsid w:val="76547947"/>
    <w:rsid w:val="767B5941"/>
    <w:rsid w:val="76A0BB36"/>
    <w:rsid w:val="76C04E15"/>
    <w:rsid w:val="7766257D"/>
    <w:rsid w:val="778F9864"/>
    <w:rsid w:val="779F7E6C"/>
    <w:rsid w:val="78738077"/>
    <w:rsid w:val="7888A412"/>
    <w:rsid w:val="78C1F3C2"/>
    <w:rsid w:val="78EF4620"/>
    <w:rsid w:val="79686A92"/>
    <w:rsid w:val="7988CB35"/>
    <w:rsid w:val="79C1A999"/>
    <w:rsid w:val="79DAEF59"/>
    <w:rsid w:val="7A53DB76"/>
    <w:rsid w:val="7B1958A4"/>
    <w:rsid w:val="7B3BF680"/>
    <w:rsid w:val="7B627B70"/>
    <w:rsid w:val="7BEA9BBA"/>
    <w:rsid w:val="7BFE6070"/>
    <w:rsid w:val="7C1E3C5E"/>
    <w:rsid w:val="7C2C9388"/>
    <w:rsid w:val="7C553948"/>
    <w:rsid w:val="7CA9D457"/>
    <w:rsid w:val="7CBD272C"/>
    <w:rsid w:val="7CDD8F77"/>
    <w:rsid w:val="7DA89F72"/>
    <w:rsid w:val="7E9EF346"/>
    <w:rsid w:val="7EF34C4B"/>
    <w:rsid w:val="7F48578D"/>
    <w:rsid w:val="7FBE829A"/>
    <w:rsid w:val="7FCDE7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A1EB5ECE-4597-4031-B6E7-A1E0D7F9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A853C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4"/>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6"/>
      </w:numPr>
      <w:spacing w:before="80" w:after="80"/>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1"/>
      <w:szCs w:val="22"/>
      <w:lang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basedOn w:val="DefaultParagraphFont"/>
    <w:link w:val="Heading3"/>
    <w:semiHidden/>
    <w:rsid w:val="00A853CB"/>
    <w:rPr>
      <w:rFonts w:asciiTheme="majorHAnsi" w:eastAsiaTheme="majorEastAsia" w:hAnsiTheme="majorHAnsi" w:cstheme="majorBidi"/>
      <w:color w:val="243F60" w:themeColor="accent1" w:themeShade="7F"/>
      <w:sz w:val="24"/>
      <w:szCs w:val="24"/>
      <w:lang w:val="en-GB" w:eastAsia="en-US"/>
    </w:rPr>
  </w:style>
  <w:style w:type="paragraph" w:styleId="Revision">
    <w:name w:val="Revision"/>
    <w:hidden/>
    <w:uiPriority w:val="99"/>
    <w:semiHidden/>
    <w:rsid w:val="006537DD"/>
    <w:rPr>
      <w:rFonts w:ascii="Arial" w:hAnsi="Arial"/>
      <w:sz w:val="21"/>
      <w:lang w:val="en-GB" w:eastAsia="en-US"/>
    </w:rPr>
  </w:style>
  <w:style w:type="paragraph" w:styleId="FootnoteText">
    <w:name w:val="footnote text"/>
    <w:basedOn w:val="Normal"/>
    <w:link w:val="FootnoteTextChar"/>
    <w:rsid w:val="00222143"/>
    <w:rPr>
      <w:sz w:val="20"/>
    </w:rPr>
  </w:style>
  <w:style w:type="character" w:customStyle="1" w:styleId="FootnoteTextChar">
    <w:name w:val="Footnote Text Char"/>
    <w:basedOn w:val="DefaultParagraphFont"/>
    <w:link w:val="FootnoteText"/>
    <w:rsid w:val="00222143"/>
    <w:rPr>
      <w:rFonts w:ascii="Arial" w:hAnsi="Arial"/>
      <w:lang w:val="en-GB" w:eastAsia="en-US"/>
    </w:rPr>
  </w:style>
  <w:style w:type="character" w:styleId="FootnoteReference">
    <w:name w:val="footnote reference"/>
    <w:basedOn w:val="DefaultParagraphFont"/>
    <w:rsid w:val="00222143"/>
    <w:rPr>
      <w:vertAlign w:val="superscript"/>
    </w:rPr>
  </w:style>
  <w:style w:type="character" w:customStyle="1" w:styleId="cf01">
    <w:name w:val="cf01"/>
    <w:basedOn w:val="DefaultParagraphFont"/>
    <w:rsid w:val="00AA0E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4287">
      <w:bodyDiv w:val="1"/>
      <w:marLeft w:val="0"/>
      <w:marRight w:val="0"/>
      <w:marTop w:val="0"/>
      <w:marBottom w:val="0"/>
      <w:divBdr>
        <w:top w:val="none" w:sz="0" w:space="0" w:color="auto"/>
        <w:left w:val="none" w:sz="0" w:space="0" w:color="auto"/>
        <w:bottom w:val="none" w:sz="0" w:space="0" w:color="auto"/>
        <w:right w:val="none" w:sz="0" w:space="0" w:color="auto"/>
      </w:divBdr>
    </w:div>
    <w:div w:id="123157366">
      <w:bodyDiv w:val="1"/>
      <w:marLeft w:val="0"/>
      <w:marRight w:val="0"/>
      <w:marTop w:val="0"/>
      <w:marBottom w:val="0"/>
      <w:divBdr>
        <w:top w:val="none" w:sz="0" w:space="0" w:color="auto"/>
        <w:left w:val="none" w:sz="0" w:space="0" w:color="auto"/>
        <w:bottom w:val="none" w:sz="0" w:space="0" w:color="auto"/>
        <w:right w:val="none" w:sz="0" w:space="0" w:color="auto"/>
      </w:divBdr>
    </w:div>
    <w:div w:id="298190690">
      <w:bodyDiv w:val="1"/>
      <w:marLeft w:val="0"/>
      <w:marRight w:val="0"/>
      <w:marTop w:val="0"/>
      <w:marBottom w:val="0"/>
      <w:divBdr>
        <w:top w:val="none" w:sz="0" w:space="0" w:color="auto"/>
        <w:left w:val="none" w:sz="0" w:space="0" w:color="auto"/>
        <w:bottom w:val="none" w:sz="0" w:space="0" w:color="auto"/>
        <w:right w:val="none" w:sz="0" w:space="0" w:color="auto"/>
      </w:divBdr>
      <w:divsChild>
        <w:div w:id="753404165">
          <w:marLeft w:val="0"/>
          <w:marRight w:val="0"/>
          <w:marTop w:val="0"/>
          <w:marBottom w:val="300"/>
          <w:divBdr>
            <w:top w:val="none" w:sz="0" w:space="0" w:color="auto"/>
            <w:left w:val="none" w:sz="0" w:space="0" w:color="auto"/>
            <w:bottom w:val="none" w:sz="0" w:space="0" w:color="auto"/>
            <w:right w:val="none" w:sz="0" w:space="0" w:color="auto"/>
          </w:divBdr>
          <w:divsChild>
            <w:div w:id="276330449">
              <w:marLeft w:val="0"/>
              <w:marRight w:val="0"/>
              <w:marTop w:val="0"/>
              <w:marBottom w:val="300"/>
              <w:divBdr>
                <w:top w:val="none" w:sz="0" w:space="0" w:color="auto"/>
                <w:left w:val="none" w:sz="0" w:space="0" w:color="auto"/>
                <w:bottom w:val="none" w:sz="0" w:space="0" w:color="auto"/>
                <w:right w:val="none" w:sz="0" w:space="0" w:color="auto"/>
              </w:divBdr>
              <w:divsChild>
                <w:div w:id="39715040">
                  <w:marLeft w:val="0"/>
                  <w:marRight w:val="0"/>
                  <w:marTop w:val="0"/>
                  <w:marBottom w:val="0"/>
                  <w:divBdr>
                    <w:top w:val="none" w:sz="0" w:space="0" w:color="auto"/>
                    <w:left w:val="none" w:sz="0" w:space="0" w:color="auto"/>
                    <w:bottom w:val="none" w:sz="0" w:space="0" w:color="auto"/>
                    <w:right w:val="none" w:sz="0" w:space="0" w:color="auto"/>
                  </w:divBdr>
                  <w:divsChild>
                    <w:div w:id="2113281216">
                      <w:marLeft w:val="0"/>
                      <w:marRight w:val="0"/>
                      <w:marTop w:val="0"/>
                      <w:marBottom w:val="0"/>
                      <w:divBdr>
                        <w:top w:val="none" w:sz="0" w:space="0" w:color="auto"/>
                        <w:left w:val="none" w:sz="0" w:space="0" w:color="auto"/>
                        <w:bottom w:val="none" w:sz="0" w:space="0" w:color="auto"/>
                        <w:right w:val="none" w:sz="0" w:space="0" w:color="auto"/>
                      </w:divBdr>
                      <w:divsChild>
                        <w:div w:id="1943147524">
                          <w:marLeft w:val="1191"/>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21736921">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628128089">
      <w:bodyDiv w:val="1"/>
      <w:marLeft w:val="0"/>
      <w:marRight w:val="0"/>
      <w:marTop w:val="0"/>
      <w:marBottom w:val="0"/>
      <w:divBdr>
        <w:top w:val="none" w:sz="0" w:space="0" w:color="auto"/>
        <w:left w:val="none" w:sz="0" w:space="0" w:color="auto"/>
        <w:bottom w:val="none" w:sz="0" w:space="0" w:color="auto"/>
        <w:right w:val="none" w:sz="0" w:space="0" w:color="auto"/>
      </w:divBdr>
    </w:div>
    <w:div w:id="817646609">
      <w:bodyDiv w:val="1"/>
      <w:marLeft w:val="0"/>
      <w:marRight w:val="0"/>
      <w:marTop w:val="0"/>
      <w:marBottom w:val="0"/>
      <w:divBdr>
        <w:top w:val="none" w:sz="0" w:space="0" w:color="auto"/>
        <w:left w:val="none" w:sz="0" w:space="0" w:color="auto"/>
        <w:bottom w:val="none" w:sz="0" w:space="0" w:color="auto"/>
        <w:right w:val="none" w:sz="0" w:space="0" w:color="auto"/>
      </w:divBdr>
    </w:div>
    <w:div w:id="1119841315">
      <w:bodyDiv w:val="1"/>
      <w:marLeft w:val="0"/>
      <w:marRight w:val="0"/>
      <w:marTop w:val="0"/>
      <w:marBottom w:val="0"/>
      <w:divBdr>
        <w:top w:val="none" w:sz="0" w:space="0" w:color="auto"/>
        <w:left w:val="none" w:sz="0" w:space="0" w:color="auto"/>
        <w:bottom w:val="none" w:sz="0" w:space="0" w:color="auto"/>
        <w:right w:val="none" w:sz="0" w:space="0" w:color="auto"/>
      </w:divBdr>
    </w:div>
    <w:div w:id="1212768602">
      <w:bodyDiv w:val="1"/>
      <w:marLeft w:val="0"/>
      <w:marRight w:val="0"/>
      <w:marTop w:val="0"/>
      <w:marBottom w:val="0"/>
      <w:divBdr>
        <w:top w:val="none" w:sz="0" w:space="0" w:color="auto"/>
        <w:left w:val="none" w:sz="0" w:space="0" w:color="auto"/>
        <w:bottom w:val="none" w:sz="0" w:space="0" w:color="auto"/>
        <w:right w:val="none" w:sz="0" w:space="0" w:color="auto"/>
      </w:divBdr>
    </w:div>
    <w:div w:id="1626614846">
      <w:bodyDiv w:val="1"/>
      <w:marLeft w:val="0"/>
      <w:marRight w:val="0"/>
      <w:marTop w:val="0"/>
      <w:marBottom w:val="0"/>
      <w:divBdr>
        <w:top w:val="none" w:sz="0" w:space="0" w:color="auto"/>
        <w:left w:val="none" w:sz="0" w:space="0" w:color="auto"/>
        <w:bottom w:val="none" w:sz="0" w:space="0" w:color="auto"/>
        <w:right w:val="none" w:sz="0" w:space="0" w:color="auto"/>
      </w:divBdr>
    </w:div>
    <w:div w:id="19185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HDEC Meeting Minutes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axCatchAll xmlns="56bce0aa-d130-428b-89aa-972bdc26e82f" xsi:nil="tru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MOHECM-1700925060-18848</_dlc_DocId>
    <_dlc_DocIdUrl xmlns="56bce0aa-d130-428b-89aa-972bdc26e82f">
      <Url>https://mohgovtnz.sharepoint.com/sites/moh-ecm-QualAssuSafety/_layouts/15/DocIdRedir.aspx?ID=MOHECM-1700925060-18848</Url>
      <Description>MOHECM-1700925060-18848</Description>
    </_dlc_DocIdUrl>
  </documentManagement>
</p:properties>
</file>

<file path=customXml/itemProps1.xml><?xml version="1.0" encoding="utf-8"?>
<ds:datastoreItem xmlns:ds="http://schemas.openxmlformats.org/officeDocument/2006/customXml" ds:itemID="{F1B1AAF8-D385-464E-A23E-B9F6631758E1}">
  <ds:schemaRefs>
    <ds:schemaRef ds:uri="http://schemas.microsoft.com/sharepoint/events"/>
  </ds:schemaRefs>
</ds:datastoreItem>
</file>

<file path=customXml/itemProps2.xml><?xml version="1.0" encoding="utf-8"?>
<ds:datastoreItem xmlns:ds="http://schemas.openxmlformats.org/officeDocument/2006/customXml" ds:itemID="{A61B3D24-D44A-47D5-9783-7C1A0FBA14F0}">
  <ds:schemaRefs>
    <ds:schemaRef ds:uri="http://schemas.openxmlformats.org/officeDocument/2006/bibliography"/>
  </ds:schemaRefs>
</ds:datastoreItem>
</file>

<file path=customXml/itemProps3.xml><?xml version="1.0" encoding="utf-8"?>
<ds:datastoreItem xmlns:ds="http://schemas.openxmlformats.org/officeDocument/2006/customXml" ds:itemID="{349FE26B-E9CF-4AFE-B07F-66D62C91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5.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6680c44c-cc36-4314-ad61-78a9951b8b47"/>
    <ds:schemaRef ds:uri="56bce0aa-d130-428b-89aa-972bdc26e82f"/>
    <ds:schemaRef ds:uri="725c79e5-42ce-4aa0-ac78-b6418001f0d2"/>
    <ds:schemaRef ds:uri="010488e4-b9d5-423b-986c-ca7bae9bcc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7552</Words>
  <Characters>43047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3</cp:revision>
  <cp:lastPrinted>2011-05-20T06:26:00Z</cp:lastPrinted>
  <dcterms:created xsi:type="dcterms:W3CDTF">2025-05-09T00:12:00Z</dcterms:created>
  <dcterms:modified xsi:type="dcterms:W3CDTF">2025-08-13T02:05:00Z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14ba95ff-e865-485e-b57b-e6237a01dc65</vt:lpwstr>
  </property>
  <property fmtid="{D5CDD505-2E9C-101B-9397-08002B2CF9AE}" pid="4" name="MediaServiceImageTags">
    <vt:lpwstr/>
  </property>
</Properties>
</file>