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FEF5" w14:textId="77777777" w:rsidR="00E24E77" w:rsidRPr="00522B40" w:rsidRDefault="00E24E77" w:rsidP="00E24E77">
      <w:pPr>
        <w:rPr>
          <w:sz w:val="20"/>
        </w:rPr>
      </w:pPr>
    </w:p>
    <w:p w14:paraId="6737CBCA" w14:textId="77777777" w:rsidR="00E24E77" w:rsidRPr="00522B40" w:rsidRDefault="00E24E77" w:rsidP="00E24E77">
      <w:pPr>
        <w:rPr>
          <w:rFonts w:cs="Arial"/>
          <w:sz w:val="20"/>
        </w:rPr>
      </w:pPr>
    </w:p>
    <w:tbl>
      <w:tblPr>
        <w:tblW w:w="9209" w:type="dxa"/>
        <w:tblInd w:w="113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941"/>
      </w:tblGrid>
      <w:tr w:rsidR="00E24E77" w:rsidRPr="00522B40" w14:paraId="07AE67DA" w14:textId="77777777" w:rsidTr="008F6D9D">
        <w:tc>
          <w:tcPr>
            <w:tcW w:w="2268" w:type="dxa"/>
            <w:tcBorders>
              <w:top w:val="single" w:sz="4" w:space="0" w:color="auto"/>
            </w:tcBorders>
          </w:tcPr>
          <w:p w14:paraId="6291F137" w14:textId="77777777" w:rsidR="00E24E77" w:rsidRPr="00522B40" w:rsidRDefault="00E24E77" w:rsidP="00E24E77">
            <w:pPr>
              <w:spacing w:before="80" w:after="80"/>
              <w:rPr>
                <w:rFonts w:cs="Arial"/>
                <w:b/>
                <w:sz w:val="20"/>
                <w:lang w:val="en-NZ"/>
              </w:rPr>
            </w:pPr>
            <w:r w:rsidRPr="00522B40">
              <w:rPr>
                <w:rFonts w:cs="Arial"/>
                <w:b/>
                <w:sz w:val="20"/>
                <w:lang w:val="en-NZ"/>
              </w:rPr>
              <w:t>Committee: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14:paraId="13DFB1A3" w14:textId="7286DBCF" w:rsidR="00E24E77" w:rsidRPr="00522B40" w:rsidRDefault="001552E3" w:rsidP="00E24E77">
            <w:pPr>
              <w:spacing w:before="80" w:after="80"/>
              <w:rPr>
                <w:rFonts w:cs="Arial"/>
                <w:color w:val="FF00FF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NTA</w:t>
            </w:r>
            <w:r w:rsidR="00A22109">
              <w:rPr>
                <w:rFonts w:cs="Arial"/>
                <w:sz w:val="20"/>
                <w:lang w:val="en-NZ"/>
              </w:rPr>
              <w:t xml:space="preserve"> Health and Disability Ethics Committee</w:t>
            </w:r>
          </w:p>
        </w:tc>
      </w:tr>
      <w:tr w:rsidR="00E24E77" w:rsidRPr="00522B40" w14:paraId="75EA383D" w14:textId="77777777" w:rsidTr="008F6D9D">
        <w:tc>
          <w:tcPr>
            <w:tcW w:w="2268" w:type="dxa"/>
          </w:tcPr>
          <w:p w14:paraId="48D2BB0F" w14:textId="77777777" w:rsidR="00E24E77" w:rsidRPr="00522B40" w:rsidRDefault="00E24E77" w:rsidP="00E24E77">
            <w:pPr>
              <w:spacing w:before="80" w:after="80"/>
              <w:rPr>
                <w:rFonts w:cs="Arial"/>
                <w:b/>
                <w:sz w:val="20"/>
                <w:lang w:val="en-NZ"/>
              </w:rPr>
            </w:pPr>
            <w:r w:rsidRPr="00522B40">
              <w:rPr>
                <w:rFonts w:cs="Arial"/>
                <w:b/>
                <w:sz w:val="20"/>
                <w:lang w:val="en-NZ"/>
              </w:rPr>
              <w:t>Meeting date:</w:t>
            </w:r>
          </w:p>
        </w:tc>
        <w:tc>
          <w:tcPr>
            <w:tcW w:w="6941" w:type="dxa"/>
          </w:tcPr>
          <w:p w14:paraId="575F1660" w14:textId="411B93FC" w:rsidR="00E24E77" w:rsidRPr="003D7B43" w:rsidRDefault="001552E3" w:rsidP="00E24E77">
            <w:pPr>
              <w:spacing w:before="80" w:after="80"/>
              <w:rPr>
                <w:rFonts w:cs="Arial"/>
                <w:sz w:val="20"/>
                <w:lang w:val="en-NZ"/>
              </w:rPr>
            </w:pPr>
            <w:r w:rsidRPr="003D7B43">
              <w:rPr>
                <w:rFonts w:cs="Arial"/>
                <w:sz w:val="20"/>
                <w:lang w:val="en-NZ"/>
              </w:rPr>
              <w:t xml:space="preserve">17 June </w:t>
            </w:r>
            <w:r w:rsidR="003D7B43" w:rsidRPr="003D7B43">
              <w:rPr>
                <w:rFonts w:cs="Arial"/>
                <w:sz w:val="20"/>
                <w:lang w:val="en-NZ"/>
              </w:rPr>
              <w:t>2025</w:t>
            </w:r>
          </w:p>
        </w:tc>
      </w:tr>
      <w:tr w:rsidR="00E24E77" w:rsidRPr="00522B40" w14:paraId="2DA0E25B" w14:textId="77777777" w:rsidTr="008F6D9D">
        <w:tc>
          <w:tcPr>
            <w:tcW w:w="2268" w:type="dxa"/>
            <w:tcBorders>
              <w:bottom w:val="single" w:sz="4" w:space="0" w:color="auto"/>
            </w:tcBorders>
          </w:tcPr>
          <w:p w14:paraId="357C746C" w14:textId="77777777" w:rsidR="00E24E77" w:rsidRPr="00522B40" w:rsidRDefault="008F6D9D" w:rsidP="00E24E77">
            <w:pPr>
              <w:spacing w:before="80" w:after="80"/>
              <w:rPr>
                <w:rFonts w:cs="Arial"/>
                <w:b/>
                <w:sz w:val="20"/>
                <w:lang w:val="en-NZ"/>
              </w:rPr>
            </w:pPr>
            <w:r>
              <w:rPr>
                <w:rFonts w:cs="Arial"/>
                <w:b/>
                <w:sz w:val="20"/>
                <w:lang w:val="en-NZ"/>
              </w:rPr>
              <w:t>Zoom details</w:t>
            </w:r>
            <w:r w:rsidR="00E24E77" w:rsidRPr="00522B40">
              <w:rPr>
                <w:rFonts w:cs="Arial"/>
                <w:b/>
                <w:sz w:val="20"/>
                <w:lang w:val="en-NZ"/>
              </w:rPr>
              <w:t>: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14:paraId="028B1B3F" w14:textId="77777777" w:rsidR="00E24E77" w:rsidRPr="00522B40" w:rsidRDefault="00CB691D" w:rsidP="00E24E77">
            <w:pPr>
              <w:spacing w:before="80" w:after="80"/>
              <w:rPr>
                <w:rFonts w:cs="Arial"/>
                <w:color w:val="FF00FF"/>
                <w:sz w:val="20"/>
                <w:lang w:val="en-NZ"/>
              </w:rPr>
            </w:pPr>
            <w:r w:rsidRPr="00CB691D">
              <w:rPr>
                <w:rFonts w:cs="Arial"/>
                <w:sz w:val="20"/>
                <w:lang w:val="en-NZ"/>
              </w:rPr>
              <w:t>965 0758 9841</w:t>
            </w:r>
          </w:p>
        </w:tc>
      </w:tr>
    </w:tbl>
    <w:p w14:paraId="7CBB95E3" w14:textId="77777777" w:rsidR="00175F2D" w:rsidRPr="00175F2D" w:rsidRDefault="00175F2D" w:rsidP="00175F2D">
      <w:pPr>
        <w:rPr>
          <w:rFonts w:ascii="Times New Roman" w:hAnsi="Times New Roman"/>
          <w:sz w:val="24"/>
          <w:szCs w:val="24"/>
          <w:lang w:val="en-NZ" w:eastAsia="en-NZ"/>
        </w:rPr>
      </w:pPr>
    </w:p>
    <w:tbl>
      <w:tblPr>
        <w:tblW w:w="10774" w:type="dxa"/>
        <w:tblInd w:w="-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982"/>
        <w:gridCol w:w="3262"/>
        <w:gridCol w:w="1700"/>
        <w:gridCol w:w="2127"/>
      </w:tblGrid>
      <w:tr w:rsidR="003547E0" w:rsidRPr="00175F2D" w14:paraId="532A7444" w14:textId="77777777" w:rsidTr="00575B8D">
        <w:trPr>
          <w:tblHeader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223B8" w14:textId="77777777" w:rsidR="00175F2D" w:rsidRPr="00175F2D" w:rsidRDefault="00175F2D" w:rsidP="00175F2D">
            <w:pPr>
              <w:jc w:val="center"/>
              <w:rPr>
                <w:rFonts w:cs="Arial"/>
                <w:b/>
                <w:bCs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b/>
                <w:bCs/>
                <w:sz w:val="22"/>
                <w:szCs w:val="22"/>
                <w:lang w:val="en-NZ" w:eastAsia="en-NZ"/>
              </w:rPr>
              <w:t>Time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1263C" w14:textId="77777777" w:rsidR="00175F2D" w:rsidRPr="00175F2D" w:rsidRDefault="00175F2D" w:rsidP="00175F2D">
            <w:pPr>
              <w:jc w:val="center"/>
              <w:rPr>
                <w:rFonts w:cs="Arial"/>
                <w:b/>
                <w:bCs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b/>
                <w:bCs/>
                <w:sz w:val="22"/>
                <w:szCs w:val="22"/>
                <w:lang w:val="en-NZ" w:eastAsia="en-NZ"/>
              </w:rPr>
              <w:t>Review Reference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47DD9" w14:textId="77777777" w:rsidR="00175F2D" w:rsidRPr="00175F2D" w:rsidRDefault="00175F2D" w:rsidP="00175F2D">
            <w:pPr>
              <w:jc w:val="center"/>
              <w:rPr>
                <w:rFonts w:cs="Arial"/>
                <w:b/>
                <w:bCs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b/>
                <w:bCs/>
                <w:sz w:val="22"/>
                <w:szCs w:val="22"/>
                <w:lang w:val="en-NZ" w:eastAsia="en-NZ"/>
              </w:rPr>
              <w:t>Project Title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CD48E" w14:textId="77777777" w:rsidR="00175F2D" w:rsidRPr="00175F2D" w:rsidRDefault="00175F2D" w:rsidP="00175F2D">
            <w:pPr>
              <w:jc w:val="center"/>
              <w:rPr>
                <w:rFonts w:cs="Arial"/>
                <w:b/>
                <w:bCs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b/>
                <w:bCs/>
                <w:sz w:val="22"/>
                <w:szCs w:val="22"/>
                <w:lang w:val="en-NZ" w:eastAsia="en-NZ"/>
              </w:rPr>
              <w:t>Coordinating Investigator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34CEA" w14:textId="77777777" w:rsidR="00175F2D" w:rsidRPr="00175F2D" w:rsidRDefault="00175F2D" w:rsidP="00175F2D">
            <w:pPr>
              <w:jc w:val="center"/>
              <w:rPr>
                <w:rFonts w:cs="Arial"/>
                <w:b/>
                <w:bCs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b/>
                <w:bCs/>
                <w:sz w:val="22"/>
                <w:szCs w:val="22"/>
                <w:lang w:val="en-NZ" w:eastAsia="en-NZ"/>
              </w:rPr>
              <w:t>Lead Reviewers</w:t>
            </w:r>
          </w:p>
        </w:tc>
      </w:tr>
      <w:tr w:rsidR="00575B8D" w:rsidRPr="00175F2D" w14:paraId="172D5D22" w14:textId="77777777" w:rsidTr="00575B8D">
        <w:tc>
          <w:tcPr>
            <w:tcW w:w="79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B2494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12.00-12.30pm</w:t>
            </w:r>
          </w:p>
        </w:tc>
        <w:tc>
          <w:tcPr>
            <w:tcW w:w="92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70D5F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1514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8B38D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Committee Welcome</w:t>
            </w:r>
          </w:p>
        </w:tc>
        <w:tc>
          <w:tcPr>
            <w:tcW w:w="78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D1159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98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F571A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</w:p>
        </w:tc>
      </w:tr>
      <w:tr w:rsidR="00575B8D" w:rsidRPr="00175F2D" w14:paraId="219DAF3F" w14:textId="77777777" w:rsidTr="00575B8D">
        <w:tc>
          <w:tcPr>
            <w:tcW w:w="79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AAF47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12.30-1.00pm</w:t>
            </w:r>
          </w:p>
        </w:tc>
        <w:tc>
          <w:tcPr>
            <w:tcW w:w="92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30D09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2025 FULL 22962</w:t>
            </w:r>
          </w:p>
        </w:tc>
        <w:tc>
          <w:tcPr>
            <w:tcW w:w="1514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17EEBC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Double-blind study of RG6496 in Huntington’s disease participants</w:t>
            </w:r>
          </w:p>
        </w:tc>
        <w:tc>
          <w:tcPr>
            <w:tcW w:w="78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E5B52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Professor Tim Anderson</w:t>
            </w:r>
          </w:p>
        </w:tc>
        <w:tc>
          <w:tcPr>
            <w:tcW w:w="98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721508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Dr Joy Panoho / Dr Andrea Furuya</w:t>
            </w:r>
          </w:p>
        </w:tc>
      </w:tr>
      <w:tr w:rsidR="00575B8D" w:rsidRPr="00175F2D" w14:paraId="273E32FD" w14:textId="77777777" w:rsidTr="00575B8D">
        <w:tc>
          <w:tcPr>
            <w:tcW w:w="79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8C779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1.00-1.30pm</w:t>
            </w:r>
          </w:p>
        </w:tc>
        <w:tc>
          <w:tcPr>
            <w:tcW w:w="92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940A8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2025 FULL 23083</w:t>
            </w:r>
          </w:p>
        </w:tc>
        <w:tc>
          <w:tcPr>
            <w:tcW w:w="1514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621C64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1378-0041: A study to test vicadrostat (BI 690517) taken together with empagliflozin in people with type 2 diabetes, high blood pressure, and cardiovascular disease.</w:t>
            </w:r>
          </w:p>
        </w:tc>
        <w:tc>
          <w:tcPr>
            <w:tcW w:w="78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7D404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Professor Richard Troughton</w:t>
            </w:r>
          </w:p>
        </w:tc>
        <w:tc>
          <w:tcPr>
            <w:tcW w:w="98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D4CF6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Dr Catriona McBean / Dr Andrea Forde</w:t>
            </w:r>
          </w:p>
        </w:tc>
      </w:tr>
      <w:tr w:rsidR="00575B8D" w:rsidRPr="00175F2D" w14:paraId="5E327601" w14:textId="77777777" w:rsidTr="00575B8D">
        <w:tc>
          <w:tcPr>
            <w:tcW w:w="79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6E18A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1.30-2.00pm</w:t>
            </w:r>
          </w:p>
        </w:tc>
        <w:tc>
          <w:tcPr>
            <w:tcW w:w="92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72581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2025 EXP 22662</w:t>
            </w:r>
          </w:p>
        </w:tc>
        <w:tc>
          <w:tcPr>
            <w:tcW w:w="1514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68C72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The EOCRC Network Aotearoa</w:t>
            </w:r>
          </w:p>
        </w:tc>
        <w:tc>
          <w:tcPr>
            <w:tcW w:w="78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6CF4D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Dr Tamara Glyn</w:t>
            </w:r>
          </w:p>
        </w:tc>
        <w:tc>
          <w:tcPr>
            <w:tcW w:w="98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B874D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Mr Jonathan Darby / Dr Andrea Furuya</w:t>
            </w:r>
          </w:p>
        </w:tc>
      </w:tr>
      <w:tr w:rsidR="00575B8D" w:rsidRPr="00175F2D" w14:paraId="52A0E963" w14:textId="77777777" w:rsidTr="00575B8D">
        <w:tc>
          <w:tcPr>
            <w:tcW w:w="79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5E6D1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2.00-2.15pm</w:t>
            </w:r>
          </w:p>
        </w:tc>
        <w:tc>
          <w:tcPr>
            <w:tcW w:w="92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4D3B1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1514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9F920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i/>
                <w:iCs/>
                <w:sz w:val="22"/>
                <w:szCs w:val="22"/>
                <w:lang w:val="en-NZ" w:eastAsia="en-NZ"/>
              </w:rPr>
              <w:t>Break (15 mins)</w:t>
            </w:r>
          </w:p>
        </w:tc>
        <w:tc>
          <w:tcPr>
            <w:tcW w:w="78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739F0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98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66295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</w:p>
        </w:tc>
      </w:tr>
      <w:tr w:rsidR="00575B8D" w:rsidRPr="00175F2D" w14:paraId="106FD0CA" w14:textId="77777777" w:rsidTr="00575B8D">
        <w:tc>
          <w:tcPr>
            <w:tcW w:w="79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64D17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2.15-2.45pm</w:t>
            </w:r>
          </w:p>
        </w:tc>
        <w:tc>
          <w:tcPr>
            <w:tcW w:w="92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6821D5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2025 FULL 23080</w:t>
            </w:r>
          </w:p>
        </w:tc>
        <w:tc>
          <w:tcPr>
            <w:tcW w:w="1514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E69DE1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SWiFT Aotearoa for HDEC</w:t>
            </w:r>
          </w:p>
        </w:tc>
        <w:tc>
          <w:tcPr>
            <w:tcW w:w="78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43A5BF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Dr Richard Charlewood</w:t>
            </w:r>
          </w:p>
        </w:tc>
        <w:tc>
          <w:tcPr>
            <w:tcW w:w="98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A3E2A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Dr Joy Panoho / Dr Andrea Forde</w:t>
            </w:r>
          </w:p>
        </w:tc>
      </w:tr>
      <w:tr w:rsidR="00575B8D" w:rsidRPr="00175F2D" w14:paraId="26976AF4" w14:textId="77777777" w:rsidTr="00575B8D">
        <w:tc>
          <w:tcPr>
            <w:tcW w:w="79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98EDB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2.45-3.00pm</w:t>
            </w:r>
          </w:p>
        </w:tc>
        <w:tc>
          <w:tcPr>
            <w:tcW w:w="92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A273E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2025 EXP 22583</w:t>
            </w:r>
          </w:p>
        </w:tc>
        <w:tc>
          <w:tcPr>
            <w:tcW w:w="1514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084DC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Biologic Options for Optimal Second-line Treatment for fistulising Crohn's Disease</w:t>
            </w:r>
          </w:p>
        </w:tc>
        <w:tc>
          <w:tcPr>
            <w:tcW w:w="78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5D831" w14:textId="6CCB495B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 xml:space="preserve">Doctor </w:t>
            </w:r>
            <w:r w:rsidR="00575B8D" w:rsidRPr="00175F2D">
              <w:rPr>
                <w:rFonts w:cs="Arial"/>
                <w:sz w:val="22"/>
                <w:szCs w:val="22"/>
                <w:lang w:val="en-NZ" w:eastAsia="en-NZ"/>
              </w:rPr>
              <w:t>Abhimati Ravikulan</w:t>
            </w:r>
          </w:p>
        </w:tc>
        <w:tc>
          <w:tcPr>
            <w:tcW w:w="98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3BBC7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Dr Catriona McBean / Dr Andrea Furuya</w:t>
            </w:r>
          </w:p>
        </w:tc>
      </w:tr>
      <w:tr w:rsidR="00575B8D" w:rsidRPr="00175F2D" w14:paraId="187E9525" w14:textId="77777777" w:rsidTr="00575B8D">
        <w:tc>
          <w:tcPr>
            <w:tcW w:w="79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EEC2F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3.00-3.15pm</w:t>
            </w:r>
          </w:p>
        </w:tc>
        <w:tc>
          <w:tcPr>
            <w:tcW w:w="92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77CDF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2025 EXP 19812</w:t>
            </w:r>
          </w:p>
        </w:tc>
        <w:tc>
          <w:tcPr>
            <w:tcW w:w="1514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AE60E3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MindArt for stroke survivors and supporters</w:t>
            </w:r>
          </w:p>
        </w:tc>
        <w:tc>
          <w:tcPr>
            <w:tcW w:w="78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7B145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Dr Susan Gee</w:t>
            </w:r>
          </w:p>
        </w:tc>
        <w:tc>
          <w:tcPr>
            <w:tcW w:w="98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85E83" w14:textId="77777777" w:rsidR="00175F2D" w:rsidRPr="00175F2D" w:rsidRDefault="00175F2D" w:rsidP="00175F2D">
            <w:pPr>
              <w:rPr>
                <w:rFonts w:cs="Arial"/>
                <w:sz w:val="22"/>
                <w:szCs w:val="22"/>
                <w:lang w:val="en-NZ" w:eastAsia="en-NZ"/>
              </w:rPr>
            </w:pPr>
            <w:r w:rsidRPr="00175F2D">
              <w:rPr>
                <w:rFonts w:cs="Arial"/>
                <w:sz w:val="22"/>
                <w:szCs w:val="22"/>
                <w:lang w:val="en-NZ" w:eastAsia="en-NZ"/>
              </w:rPr>
              <w:t>Mr Jonathan Darby / Dr Andrea Forde</w:t>
            </w:r>
          </w:p>
        </w:tc>
      </w:tr>
    </w:tbl>
    <w:p w14:paraId="17D27BB8" w14:textId="33066BDF" w:rsidR="002B2215" w:rsidRPr="00A66F2E" w:rsidRDefault="002B2215" w:rsidP="00E24E77">
      <w:pPr>
        <w:spacing w:before="80" w:after="80"/>
        <w:rPr>
          <w:rFonts w:cs="Arial"/>
          <w:color w:val="FF0000"/>
          <w:sz w:val="20"/>
          <w:lang w:val="en-NZ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7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552"/>
        <w:gridCol w:w="3032"/>
        <w:gridCol w:w="1300"/>
        <w:gridCol w:w="1200"/>
        <w:gridCol w:w="1414"/>
      </w:tblGrid>
      <w:tr w:rsidR="00FA22A6" w:rsidRPr="00D21889" w14:paraId="2C92CFC5" w14:textId="77777777" w:rsidTr="00575B8D">
        <w:trPr>
          <w:trHeight w:val="240"/>
        </w:trPr>
        <w:tc>
          <w:tcPr>
            <w:tcW w:w="2552" w:type="dxa"/>
            <w:shd w:val="pct12" w:color="auto" w:fill="FFFFFF"/>
            <w:vAlign w:val="center"/>
          </w:tcPr>
          <w:p w14:paraId="520871BE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b/>
                <w:sz w:val="22"/>
                <w:szCs w:val="22"/>
              </w:rPr>
              <w:t xml:space="preserve">Member Name </w:t>
            </w:r>
            <w:r w:rsidRPr="003547E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032" w:type="dxa"/>
            <w:shd w:val="pct12" w:color="auto" w:fill="FFFFFF"/>
            <w:vAlign w:val="center"/>
          </w:tcPr>
          <w:p w14:paraId="29005C7F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b/>
                <w:sz w:val="22"/>
                <w:szCs w:val="22"/>
              </w:rPr>
              <w:t xml:space="preserve">Member Category </w:t>
            </w:r>
            <w:r w:rsidRPr="003547E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shd w:val="pct12" w:color="auto" w:fill="FFFFFF"/>
            <w:vAlign w:val="center"/>
          </w:tcPr>
          <w:p w14:paraId="0DE92FC8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b/>
                <w:sz w:val="22"/>
                <w:szCs w:val="22"/>
              </w:rPr>
              <w:t xml:space="preserve">Appointed </w:t>
            </w:r>
            <w:r w:rsidRPr="003547E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shd w:val="pct12" w:color="auto" w:fill="FFFFFF"/>
            <w:vAlign w:val="center"/>
          </w:tcPr>
          <w:p w14:paraId="45DAD59C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b/>
                <w:sz w:val="22"/>
                <w:szCs w:val="22"/>
              </w:rPr>
              <w:t xml:space="preserve">Term Expires </w:t>
            </w:r>
            <w:r w:rsidRPr="003547E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shd w:val="pct12" w:color="auto" w:fill="FFFFFF"/>
            <w:vAlign w:val="center"/>
          </w:tcPr>
          <w:p w14:paraId="7741A639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b/>
                <w:sz w:val="22"/>
                <w:szCs w:val="22"/>
              </w:rPr>
              <w:t xml:space="preserve">Apologies? </w:t>
            </w:r>
            <w:r w:rsidRPr="003547E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4CA3" w:rsidRPr="00D21889" w14:paraId="53FCF6CD" w14:textId="77777777">
        <w:trPr>
          <w:trHeight w:val="280"/>
        </w:trPr>
        <w:tc>
          <w:tcPr>
            <w:tcW w:w="2552" w:type="dxa"/>
            <w:shd w:val="clear" w:color="auto" w:fill="FFFFFF"/>
          </w:tcPr>
          <w:p w14:paraId="1739842C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bookmarkStart w:id="0" w:name="_Hlk201044168"/>
            <w:r w:rsidRPr="003547E0">
              <w:rPr>
                <w:rFonts w:cs="Arial"/>
                <w:sz w:val="22"/>
                <w:szCs w:val="22"/>
              </w:rPr>
              <w:t xml:space="preserve">Dr Kate Parker </w:t>
            </w:r>
          </w:p>
        </w:tc>
        <w:tc>
          <w:tcPr>
            <w:tcW w:w="3032" w:type="dxa"/>
          </w:tcPr>
          <w:p w14:paraId="14904A07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 xml:space="preserve">Non-lay (Observational studies) </w:t>
            </w:r>
          </w:p>
        </w:tc>
        <w:tc>
          <w:tcPr>
            <w:tcW w:w="1300" w:type="dxa"/>
          </w:tcPr>
          <w:p w14:paraId="7E74B14D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 xml:space="preserve">11/02/2020 </w:t>
            </w:r>
          </w:p>
        </w:tc>
        <w:tc>
          <w:tcPr>
            <w:tcW w:w="1200" w:type="dxa"/>
          </w:tcPr>
          <w:p w14:paraId="5DC2D11B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 xml:space="preserve">11/02/2023 </w:t>
            </w:r>
          </w:p>
        </w:tc>
        <w:tc>
          <w:tcPr>
            <w:tcW w:w="1414" w:type="dxa"/>
          </w:tcPr>
          <w:p w14:paraId="15DCD5A6" w14:textId="0580823F" w:rsidR="00FA22A6" w:rsidRPr="003547E0" w:rsidRDefault="006E2D7A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Apology</w:t>
            </w:r>
            <w:r w:rsidR="00FA22A6" w:rsidRPr="003547E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4CA3" w:rsidRPr="00D21889" w14:paraId="6D81B3F2" w14:textId="77777777">
        <w:trPr>
          <w:trHeight w:val="287"/>
        </w:trPr>
        <w:tc>
          <w:tcPr>
            <w:tcW w:w="2552" w:type="dxa"/>
            <w:shd w:val="clear" w:color="auto" w:fill="FFFFFF"/>
          </w:tcPr>
          <w:p w14:paraId="2A950AD7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bookmarkStart w:id="1" w:name="_Hlk201044269"/>
            <w:bookmarkEnd w:id="0"/>
            <w:r w:rsidRPr="003547E0">
              <w:rPr>
                <w:rFonts w:cs="Arial"/>
                <w:sz w:val="22"/>
                <w:szCs w:val="22"/>
              </w:rPr>
              <w:t>Dr Andrea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 Forde</w:t>
            </w:r>
            <w:bookmarkEnd w:id="1"/>
          </w:p>
        </w:tc>
        <w:tc>
          <w:tcPr>
            <w:tcW w:w="3032" w:type="dxa"/>
          </w:tcPr>
          <w:p w14:paraId="32CD90F4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 xml:space="preserve">Non-lay (Intervention studies) </w:t>
            </w:r>
          </w:p>
        </w:tc>
        <w:tc>
          <w:tcPr>
            <w:tcW w:w="1300" w:type="dxa"/>
          </w:tcPr>
          <w:p w14:paraId="133EB8FC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sz w:val="22"/>
                <w:szCs w:val="22"/>
              </w:rPr>
              <w:t>22/12/2021</w:t>
            </w:r>
          </w:p>
        </w:tc>
        <w:tc>
          <w:tcPr>
            <w:tcW w:w="1200" w:type="dxa"/>
          </w:tcPr>
          <w:p w14:paraId="684B54F1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sz w:val="22"/>
                <w:szCs w:val="22"/>
              </w:rPr>
              <w:t>22/12/2024</w:t>
            </w:r>
          </w:p>
        </w:tc>
        <w:tc>
          <w:tcPr>
            <w:tcW w:w="1414" w:type="dxa"/>
          </w:tcPr>
          <w:p w14:paraId="2D0680A3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Present</w:t>
            </w:r>
          </w:p>
        </w:tc>
      </w:tr>
      <w:tr w:rsidR="00FA22A6" w:rsidRPr="00D21889" w14:paraId="4E764898" w14:textId="77777777" w:rsidTr="00575B8D">
        <w:trPr>
          <w:trHeight w:val="280"/>
        </w:trPr>
        <w:tc>
          <w:tcPr>
            <w:tcW w:w="2552" w:type="dxa"/>
          </w:tcPr>
          <w:p w14:paraId="23E136BD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bookmarkStart w:id="2" w:name="_Hlk201044150"/>
            <w:r w:rsidRPr="003547E0">
              <w:rPr>
                <w:rFonts w:cs="Arial"/>
                <w:sz w:val="22"/>
                <w:szCs w:val="22"/>
              </w:rPr>
              <w:t xml:space="preserve">Ms Catherine Garvey </w:t>
            </w:r>
            <w:bookmarkEnd w:id="2"/>
          </w:p>
        </w:tc>
        <w:tc>
          <w:tcPr>
            <w:tcW w:w="3032" w:type="dxa"/>
          </w:tcPr>
          <w:p w14:paraId="11FDB2D3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Lay (the Law) (Chair)</w:t>
            </w:r>
          </w:p>
        </w:tc>
        <w:tc>
          <w:tcPr>
            <w:tcW w:w="1300" w:type="dxa"/>
          </w:tcPr>
          <w:p w14:paraId="4CC20B0A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  <w:lang w:val="en-AU"/>
              </w:rPr>
              <w:t>11/08/2021</w:t>
            </w:r>
          </w:p>
        </w:tc>
        <w:tc>
          <w:tcPr>
            <w:tcW w:w="1200" w:type="dxa"/>
          </w:tcPr>
          <w:p w14:paraId="4B2E55ED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  <w:lang w:val="en-AU"/>
              </w:rPr>
              <w:t>11/08/2024</w:t>
            </w:r>
          </w:p>
        </w:tc>
        <w:tc>
          <w:tcPr>
            <w:tcW w:w="1414" w:type="dxa"/>
          </w:tcPr>
          <w:p w14:paraId="4BA33007" w14:textId="095391B8" w:rsidR="00FA22A6" w:rsidRPr="003547E0" w:rsidRDefault="006E2D7A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Apology</w:t>
            </w:r>
          </w:p>
        </w:tc>
      </w:tr>
      <w:tr w:rsidR="00FA22A6" w:rsidRPr="00D21889" w14:paraId="7D90FB64" w14:textId="77777777" w:rsidTr="00575B8D">
        <w:trPr>
          <w:trHeight w:val="280"/>
        </w:trPr>
        <w:tc>
          <w:tcPr>
            <w:tcW w:w="2552" w:type="dxa"/>
          </w:tcPr>
          <w:p w14:paraId="2ACBD712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Dr Malisa Mulholland</w:t>
            </w:r>
          </w:p>
        </w:tc>
        <w:tc>
          <w:tcPr>
            <w:tcW w:w="3032" w:type="dxa"/>
          </w:tcPr>
          <w:p w14:paraId="69069DEF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 xml:space="preserve">Non-lay  </w:t>
            </w:r>
          </w:p>
        </w:tc>
        <w:tc>
          <w:tcPr>
            <w:tcW w:w="1300" w:type="dxa"/>
          </w:tcPr>
          <w:p w14:paraId="3DE5D635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 xml:space="preserve">09/06/2025 </w:t>
            </w:r>
          </w:p>
        </w:tc>
        <w:tc>
          <w:tcPr>
            <w:tcW w:w="1200" w:type="dxa"/>
          </w:tcPr>
          <w:p w14:paraId="355776D0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14:paraId="7775CEF1" w14:textId="15652772" w:rsidR="00FA22A6" w:rsidRPr="003547E0" w:rsidRDefault="006E2D7A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Apology</w:t>
            </w:r>
          </w:p>
        </w:tc>
      </w:tr>
      <w:tr w:rsidR="00FA22A6" w:rsidRPr="00D21889" w14:paraId="010AC880" w14:textId="77777777" w:rsidTr="00575B8D">
        <w:trPr>
          <w:trHeight w:val="280"/>
        </w:trPr>
        <w:tc>
          <w:tcPr>
            <w:tcW w:w="2552" w:type="dxa"/>
          </w:tcPr>
          <w:p w14:paraId="3E0937AB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Mr Jonathan Darby</w:t>
            </w:r>
          </w:p>
        </w:tc>
        <w:tc>
          <w:tcPr>
            <w:tcW w:w="3032" w:type="dxa"/>
          </w:tcPr>
          <w:p w14:paraId="02A97D35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Lay (the Law/Ethical and Moral reasoning)</w:t>
            </w:r>
          </w:p>
        </w:tc>
        <w:tc>
          <w:tcPr>
            <w:tcW w:w="1300" w:type="dxa"/>
          </w:tcPr>
          <w:p w14:paraId="3B3504D0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13/08/2021</w:t>
            </w:r>
          </w:p>
        </w:tc>
        <w:tc>
          <w:tcPr>
            <w:tcW w:w="1200" w:type="dxa"/>
          </w:tcPr>
          <w:p w14:paraId="7C067FFF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13/08/2024</w:t>
            </w:r>
          </w:p>
        </w:tc>
        <w:tc>
          <w:tcPr>
            <w:tcW w:w="1414" w:type="dxa"/>
          </w:tcPr>
          <w:p w14:paraId="206941B7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Present</w:t>
            </w:r>
          </w:p>
        </w:tc>
      </w:tr>
      <w:tr w:rsidR="00FA22A6" w:rsidRPr="00D21889" w14:paraId="2B718AE4" w14:textId="77777777" w:rsidTr="00575B8D">
        <w:trPr>
          <w:trHeight w:val="280"/>
        </w:trPr>
        <w:tc>
          <w:tcPr>
            <w:tcW w:w="2552" w:type="dxa"/>
          </w:tcPr>
          <w:p w14:paraId="15BA80C3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 xml:space="preserve">Dr Katrina Gibson </w:t>
            </w:r>
          </w:p>
        </w:tc>
        <w:tc>
          <w:tcPr>
            <w:tcW w:w="3032" w:type="dxa"/>
          </w:tcPr>
          <w:p w14:paraId="2EEA7D67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 xml:space="preserve">Non-lay </w:t>
            </w:r>
          </w:p>
        </w:tc>
        <w:tc>
          <w:tcPr>
            <w:tcW w:w="1300" w:type="dxa"/>
          </w:tcPr>
          <w:p w14:paraId="74D99F1C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09/06/2025</w:t>
            </w:r>
          </w:p>
        </w:tc>
        <w:tc>
          <w:tcPr>
            <w:tcW w:w="1200" w:type="dxa"/>
          </w:tcPr>
          <w:p w14:paraId="5BB9F0B1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14:paraId="07538DBF" w14:textId="2729374F" w:rsidR="00FA22A6" w:rsidRPr="003547E0" w:rsidRDefault="006E2D7A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Apology</w:t>
            </w:r>
          </w:p>
        </w:tc>
      </w:tr>
      <w:tr w:rsidR="00FA22A6" w14:paraId="31507ED2" w14:textId="77777777" w:rsidTr="00575B8D">
        <w:trPr>
          <w:trHeight w:val="280"/>
        </w:trPr>
        <w:tc>
          <w:tcPr>
            <w:tcW w:w="2552" w:type="dxa"/>
          </w:tcPr>
          <w:p w14:paraId="3DEA10A4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Dr Catriona McBean</w:t>
            </w:r>
          </w:p>
        </w:tc>
        <w:tc>
          <w:tcPr>
            <w:tcW w:w="3032" w:type="dxa"/>
          </w:tcPr>
          <w:p w14:paraId="578D25D0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Lay</w:t>
            </w:r>
          </w:p>
        </w:tc>
        <w:tc>
          <w:tcPr>
            <w:tcW w:w="1300" w:type="dxa"/>
          </w:tcPr>
          <w:p w14:paraId="5CF08C47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03/03/2025</w:t>
            </w:r>
          </w:p>
        </w:tc>
        <w:tc>
          <w:tcPr>
            <w:tcW w:w="1200" w:type="dxa"/>
          </w:tcPr>
          <w:p w14:paraId="13427954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02/03/2030</w:t>
            </w:r>
          </w:p>
        </w:tc>
        <w:tc>
          <w:tcPr>
            <w:tcW w:w="1414" w:type="dxa"/>
          </w:tcPr>
          <w:p w14:paraId="783556D1" w14:textId="77777777" w:rsidR="00FA22A6" w:rsidRPr="003547E0" w:rsidRDefault="00FA22A6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Present</w:t>
            </w:r>
          </w:p>
        </w:tc>
      </w:tr>
      <w:tr w:rsidR="00575B8D" w14:paraId="557F8525" w14:textId="77777777" w:rsidTr="00575B8D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686" w14:textId="77777777" w:rsidR="00C62321" w:rsidRPr="003547E0" w:rsidRDefault="00C62321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bookmarkStart w:id="3" w:name="_Hlk201044364"/>
            <w:r w:rsidRPr="003547E0">
              <w:rPr>
                <w:rFonts w:cs="Arial"/>
                <w:sz w:val="22"/>
                <w:szCs w:val="22"/>
              </w:rPr>
              <w:t>Dr Andrea Furuya</w:t>
            </w:r>
            <w:bookmarkEnd w:id="3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A1BC" w14:textId="77777777" w:rsidR="00C62321" w:rsidRPr="003547E0" w:rsidRDefault="00C62321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Non-Lay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E9D" w14:textId="77777777" w:rsidR="00C62321" w:rsidRPr="003547E0" w:rsidRDefault="00C62321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03/03/2025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20C" w14:textId="77777777" w:rsidR="00C62321" w:rsidRPr="003547E0" w:rsidRDefault="00C62321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02/03/2029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6501" w14:textId="77777777" w:rsidR="00C62321" w:rsidRPr="003547E0" w:rsidRDefault="00C62321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Present</w:t>
            </w:r>
          </w:p>
        </w:tc>
      </w:tr>
      <w:tr w:rsidR="003547E0" w14:paraId="4BA5548F" w14:textId="77777777" w:rsidTr="00575B8D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FDB" w14:textId="77777777" w:rsidR="00223617" w:rsidRPr="003547E0" w:rsidRDefault="00223617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bookmarkStart w:id="4" w:name="_Hlk201044377"/>
            <w:r w:rsidRPr="003547E0">
              <w:rPr>
                <w:rFonts w:cs="Arial"/>
                <w:sz w:val="22"/>
                <w:szCs w:val="22"/>
              </w:rPr>
              <w:t>Dr Joy Panoho</w:t>
            </w:r>
            <w:bookmarkEnd w:id="4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6A5" w14:textId="77777777" w:rsidR="00223617" w:rsidRPr="003547E0" w:rsidRDefault="00223617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Lay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281" w14:textId="77777777" w:rsidR="00223617" w:rsidRPr="003547E0" w:rsidRDefault="00223617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03/03/2025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8EE" w14:textId="77777777" w:rsidR="00223617" w:rsidRPr="003547E0" w:rsidRDefault="00223617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02/02/2030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9E6" w14:textId="77777777" w:rsidR="00223617" w:rsidRPr="003547E0" w:rsidRDefault="00223617" w:rsidP="00F41CF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547E0">
              <w:rPr>
                <w:rFonts w:cs="Arial"/>
                <w:sz w:val="22"/>
                <w:szCs w:val="22"/>
              </w:rPr>
              <w:t>Present</w:t>
            </w:r>
          </w:p>
        </w:tc>
      </w:tr>
    </w:tbl>
    <w:p w14:paraId="1C3189FC" w14:textId="64960FE4" w:rsidR="00A66F2E" w:rsidRPr="0054344C" w:rsidRDefault="00A66F2E" w:rsidP="00A66F2E">
      <w:pPr>
        <w:pStyle w:val="Heading2"/>
      </w:pPr>
      <w:r w:rsidRPr="0054344C">
        <w:lastRenderedPageBreak/>
        <w:t>Welcome</w:t>
      </w:r>
    </w:p>
    <w:p w14:paraId="33873E7F" w14:textId="77777777" w:rsidR="00A66F2E" w:rsidRPr="008F6D9D" w:rsidRDefault="00A66F2E" w:rsidP="00A66F2E">
      <w:r>
        <w:t xml:space="preserve"> </w:t>
      </w:r>
    </w:p>
    <w:p w14:paraId="5A777F7A" w14:textId="77777777" w:rsidR="006B483B" w:rsidRDefault="00A66F2E" w:rsidP="00A66F2E">
      <w:pPr>
        <w:spacing w:before="80" w:after="80"/>
        <w:rPr>
          <w:rFonts w:cs="Arial"/>
          <w:color w:val="FF0000"/>
          <w:szCs w:val="22"/>
        </w:rPr>
      </w:pPr>
      <w:r w:rsidRPr="009F06E4">
        <w:rPr>
          <w:rFonts w:cs="Arial"/>
          <w:szCs w:val="22"/>
          <w:lang w:val="en-NZ"/>
        </w:rPr>
        <w:t xml:space="preserve">The Chair opened the meeting at </w:t>
      </w:r>
      <w:r w:rsidR="003D32A8" w:rsidRPr="003D32A8">
        <w:rPr>
          <w:rFonts w:cs="Arial"/>
          <w:szCs w:val="22"/>
          <w:lang w:val="en-NZ"/>
        </w:rPr>
        <w:t>12.00pm</w:t>
      </w:r>
      <w:r w:rsidRPr="009F06E4">
        <w:rPr>
          <w:rFonts w:cs="Arial"/>
          <w:szCs w:val="22"/>
          <w:lang w:val="en-NZ"/>
        </w:rPr>
        <w:t xml:space="preserve"> and welcomed Committee members, </w:t>
      </w:r>
      <w:r w:rsidRPr="00AB3FFA">
        <w:rPr>
          <w:rFonts w:cs="Arial"/>
          <w:szCs w:val="22"/>
          <w:lang w:val="en-NZ"/>
        </w:rPr>
        <w:t>noting that apologies had been received from</w:t>
      </w:r>
      <w:r w:rsidR="00AB3FFA" w:rsidRPr="00AB3FFA">
        <w:rPr>
          <w:rFonts w:cs="Arial"/>
          <w:szCs w:val="22"/>
          <w:lang w:val="en-NZ"/>
        </w:rPr>
        <w:t xml:space="preserve"> </w:t>
      </w:r>
      <w:bookmarkStart w:id="5" w:name="_Hlk201044328"/>
      <w:r w:rsidR="00AB3FFA" w:rsidRPr="00AB3FFA">
        <w:rPr>
          <w:rFonts w:cs="Arial"/>
          <w:szCs w:val="22"/>
        </w:rPr>
        <w:t>Ms Catherine Garvey</w:t>
      </w:r>
      <w:bookmarkEnd w:id="5"/>
      <w:r w:rsidR="00AB3FFA" w:rsidRPr="00AB3FFA">
        <w:rPr>
          <w:rFonts w:cs="Arial"/>
          <w:szCs w:val="22"/>
        </w:rPr>
        <w:t>, Dr Kate Parker, Dr Malisa Mulholland, and Dr Katrina Gibson</w:t>
      </w:r>
      <w:r w:rsidR="00AB3FFA">
        <w:rPr>
          <w:rFonts w:cs="Arial"/>
          <w:color w:val="FF0000"/>
          <w:szCs w:val="22"/>
        </w:rPr>
        <w:t>.</w:t>
      </w:r>
    </w:p>
    <w:p w14:paraId="66755F95" w14:textId="7FF8390A" w:rsidR="00A66F2E" w:rsidRPr="00866594" w:rsidRDefault="006B483B" w:rsidP="00A66F2E">
      <w:pPr>
        <w:spacing w:before="80" w:after="80"/>
        <w:rPr>
          <w:rFonts w:cs="Arial"/>
          <w:color w:val="33CCCC"/>
          <w:szCs w:val="22"/>
          <w:lang w:val="en-NZ"/>
        </w:rPr>
      </w:pPr>
      <w:r w:rsidRPr="005E5245">
        <w:rPr>
          <w:rFonts w:cs="Arial"/>
          <w:szCs w:val="22"/>
          <w:lang w:val="en-NZ"/>
        </w:rPr>
        <w:t>Dr Andrea Forde was appointed as Chair for the duration of the meeting</w:t>
      </w:r>
      <w:r w:rsidR="005E5245" w:rsidRPr="005E5245">
        <w:rPr>
          <w:rFonts w:cs="Arial"/>
          <w:szCs w:val="22"/>
          <w:lang w:val="en-NZ"/>
        </w:rPr>
        <w:t>, in the absence of</w:t>
      </w:r>
      <w:r w:rsidR="005E5245" w:rsidRPr="005E5245">
        <w:t xml:space="preserve"> </w:t>
      </w:r>
      <w:r w:rsidR="005E5245" w:rsidRPr="005E5245">
        <w:rPr>
          <w:rFonts w:cs="Arial"/>
          <w:szCs w:val="22"/>
          <w:lang w:val="en-NZ"/>
        </w:rPr>
        <w:t>Ms Catherine Garvey.</w:t>
      </w:r>
      <w:r w:rsidR="00DB7572">
        <w:rPr>
          <w:rFonts w:cs="Arial"/>
          <w:color w:val="FF0000"/>
          <w:szCs w:val="22"/>
          <w:lang w:val="en-NZ"/>
        </w:rPr>
        <w:br/>
      </w:r>
      <w:r w:rsidR="00DB7572">
        <w:rPr>
          <w:rFonts w:cs="Arial"/>
          <w:color w:val="FF0000"/>
          <w:szCs w:val="22"/>
          <w:lang w:val="en-NZ"/>
        </w:rPr>
        <w:br/>
      </w:r>
      <w:r w:rsidR="00DB7572" w:rsidRPr="005E5245">
        <w:rPr>
          <w:rFonts w:cs="Arial"/>
          <w:szCs w:val="22"/>
          <w:lang w:val="en-NZ"/>
        </w:rPr>
        <w:t xml:space="preserve">The Chair noted that it would be necessary to co-opt members of other HDECs in accordance with the Standard Operating Procedures. </w:t>
      </w:r>
      <w:r w:rsidR="005E5245" w:rsidRPr="005E5245">
        <w:rPr>
          <w:rFonts w:cs="Arial"/>
          <w:szCs w:val="22"/>
          <w:lang w:val="en-NZ"/>
        </w:rPr>
        <w:t xml:space="preserve">Dr Andrea Furuya and Dr Joy Panoho </w:t>
      </w:r>
      <w:r w:rsidR="00DB7572" w:rsidRPr="005E5245">
        <w:rPr>
          <w:rFonts w:cs="Arial"/>
          <w:szCs w:val="22"/>
          <w:lang w:val="en-NZ"/>
        </w:rPr>
        <w:t>confirmed their eligibility</w:t>
      </w:r>
      <w:r w:rsidR="00551140" w:rsidRPr="005E5245">
        <w:rPr>
          <w:rFonts w:cs="Arial"/>
          <w:szCs w:val="22"/>
          <w:lang w:val="en-NZ"/>
        </w:rPr>
        <w:t xml:space="preserve"> </w:t>
      </w:r>
      <w:r w:rsidR="00DB7572" w:rsidRPr="005E5245">
        <w:rPr>
          <w:rFonts w:cs="Arial"/>
          <w:szCs w:val="22"/>
          <w:lang w:val="en-NZ"/>
        </w:rPr>
        <w:t xml:space="preserve">and were co-opted by the Chair as </w:t>
      </w:r>
      <w:r w:rsidR="00866594" w:rsidRPr="005E5245">
        <w:rPr>
          <w:rFonts w:cs="Arial"/>
          <w:szCs w:val="22"/>
          <w:lang w:val="en-NZ"/>
        </w:rPr>
        <w:t>members</w:t>
      </w:r>
      <w:r w:rsidR="00DB7572" w:rsidRPr="005E5245">
        <w:rPr>
          <w:rFonts w:cs="Arial"/>
          <w:szCs w:val="22"/>
          <w:lang w:val="en-NZ"/>
        </w:rPr>
        <w:t xml:space="preserve"> of the Committee for the duration of the meeting.</w:t>
      </w:r>
    </w:p>
    <w:p w14:paraId="3FE0C1FA" w14:textId="77777777" w:rsidR="00A66F2E" w:rsidRDefault="00A66F2E" w:rsidP="00A66F2E">
      <w:pPr>
        <w:rPr>
          <w:lang w:val="en-NZ"/>
        </w:rPr>
      </w:pPr>
    </w:p>
    <w:p w14:paraId="2C7E6E69" w14:textId="77777777" w:rsidR="00A66F2E" w:rsidRDefault="00A66F2E" w:rsidP="00A66F2E">
      <w:pPr>
        <w:rPr>
          <w:lang w:val="en-NZ"/>
        </w:rPr>
      </w:pPr>
      <w:r>
        <w:rPr>
          <w:lang w:val="en-NZ"/>
        </w:rPr>
        <w:t xml:space="preserve">The Chair noted that the meeting was quorate. </w:t>
      </w:r>
    </w:p>
    <w:p w14:paraId="095E7CC7" w14:textId="77777777" w:rsidR="00A66F2E" w:rsidRDefault="00A66F2E" w:rsidP="00A66F2E">
      <w:pPr>
        <w:rPr>
          <w:lang w:val="en-NZ"/>
        </w:rPr>
      </w:pPr>
    </w:p>
    <w:p w14:paraId="08E58E7A" w14:textId="77777777" w:rsidR="00A66F2E" w:rsidRDefault="00A66F2E" w:rsidP="00A66F2E">
      <w:pPr>
        <w:rPr>
          <w:lang w:val="en-NZ"/>
        </w:rPr>
      </w:pPr>
      <w:r>
        <w:rPr>
          <w:lang w:val="en-NZ"/>
        </w:rPr>
        <w:t>The Committee noted and agreed the agenda for the meeting.</w:t>
      </w:r>
    </w:p>
    <w:p w14:paraId="699789ED" w14:textId="77777777" w:rsidR="00A66F2E" w:rsidRDefault="00A66F2E" w:rsidP="00A66F2E">
      <w:pPr>
        <w:rPr>
          <w:lang w:val="en-NZ"/>
        </w:rPr>
      </w:pPr>
    </w:p>
    <w:p w14:paraId="75933E5C" w14:textId="77777777" w:rsidR="00A66F2E" w:rsidRPr="00CE6AA6" w:rsidRDefault="00A66F2E" w:rsidP="00A66F2E">
      <w:pPr>
        <w:pStyle w:val="Heading2"/>
      </w:pPr>
      <w:r w:rsidRPr="00CE6AA6">
        <w:t>Confirmation of previous minutes</w:t>
      </w:r>
    </w:p>
    <w:p w14:paraId="2CCC3387" w14:textId="77777777" w:rsidR="00A66F2E" w:rsidRDefault="00A66F2E" w:rsidP="00A66F2E">
      <w:pPr>
        <w:rPr>
          <w:lang w:val="en-NZ"/>
        </w:rPr>
      </w:pPr>
    </w:p>
    <w:p w14:paraId="30E18F4C" w14:textId="7F239A7C" w:rsidR="00451CD6" w:rsidRDefault="00A66F2E" w:rsidP="00A66F2E">
      <w:pPr>
        <w:rPr>
          <w:lang w:val="en-NZ"/>
        </w:rPr>
      </w:pPr>
      <w:r>
        <w:rPr>
          <w:lang w:val="en-NZ"/>
        </w:rPr>
        <w:t xml:space="preserve">The minutes of the meeting of </w:t>
      </w:r>
      <w:r w:rsidR="00611607" w:rsidRPr="00611607">
        <w:rPr>
          <w:lang w:val="en-NZ"/>
        </w:rPr>
        <w:t>20 May 2025</w:t>
      </w:r>
      <w:r>
        <w:rPr>
          <w:rFonts w:cs="Arial"/>
          <w:color w:val="33CCCC"/>
          <w:szCs w:val="22"/>
          <w:lang w:val="en-NZ"/>
        </w:rPr>
        <w:t xml:space="preserve"> </w:t>
      </w:r>
      <w:r>
        <w:rPr>
          <w:lang w:val="en-NZ"/>
        </w:rPr>
        <w:t>were confirmed.</w:t>
      </w:r>
    </w:p>
    <w:p w14:paraId="58431480" w14:textId="77777777" w:rsidR="00E24E77" w:rsidRDefault="00E24E77" w:rsidP="00A22109">
      <w:pPr>
        <w:pStyle w:val="NoSpacing"/>
        <w:rPr>
          <w:lang w:val="en-NZ"/>
        </w:rPr>
      </w:pPr>
    </w:p>
    <w:p w14:paraId="20764DB1" w14:textId="77777777" w:rsidR="00D324AA" w:rsidRDefault="00D324AA" w:rsidP="00D324AA">
      <w:pPr>
        <w:rPr>
          <w:lang w:val="en-NZ"/>
        </w:rPr>
      </w:pPr>
    </w:p>
    <w:p w14:paraId="758F34F2" w14:textId="77777777" w:rsidR="00D324AA" w:rsidRDefault="00D324AA" w:rsidP="00D324AA">
      <w:pPr>
        <w:rPr>
          <w:color w:val="FF0000"/>
          <w:lang w:val="en-NZ"/>
        </w:rPr>
      </w:pPr>
    </w:p>
    <w:p w14:paraId="11EF2A38" w14:textId="77777777" w:rsidR="00D324AA" w:rsidRDefault="00D324AA" w:rsidP="00E24E77">
      <w:pPr>
        <w:rPr>
          <w:lang w:val="en-NZ"/>
        </w:rPr>
      </w:pPr>
    </w:p>
    <w:p w14:paraId="1F335507" w14:textId="77777777" w:rsidR="00D324AA" w:rsidRPr="00540FF2" w:rsidRDefault="00D324AA" w:rsidP="00540FF2">
      <w:pPr>
        <w:rPr>
          <w:lang w:val="en-NZ"/>
        </w:rPr>
      </w:pPr>
    </w:p>
    <w:p w14:paraId="0F51A73E" w14:textId="77777777" w:rsidR="00E24E77" w:rsidRDefault="00E24E77" w:rsidP="00E24E77">
      <w:pPr>
        <w:rPr>
          <w:lang w:val="en-NZ"/>
        </w:rPr>
      </w:pPr>
    </w:p>
    <w:p w14:paraId="4A89A3C1" w14:textId="77777777" w:rsidR="00E24E77" w:rsidRPr="00DC35A3" w:rsidRDefault="00E24E77" w:rsidP="00E24E77">
      <w:pPr>
        <w:rPr>
          <w:lang w:val="en-NZ"/>
        </w:rPr>
      </w:pPr>
    </w:p>
    <w:p w14:paraId="1D5BFFBA" w14:textId="77777777" w:rsidR="00E24E77" w:rsidRPr="00DA5F0B" w:rsidRDefault="00540FF2" w:rsidP="00B37D44">
      <w:pPr>
        <w:pStyle w:val="Heading2"/>
      </w:pPr>
      <w:r>
        <w:br w:type="page"/>
      </w:r>
      <w:r w:rsidR="00E24E77" w:rsidRPr="00DA5F0B">
        <w:lastRenderedPageBreak/>
        <w:t xml:space="preserve">New applications </w:t>
      </w:r>
    </w:p>
    <w:p w14:paraId="6D6E4986" w14:textId="77777777" w:rsidR="00E24E77" w:rsidRPr="0018623C" w:rsidRDefault="00E24E77" w:rsidP="00E24E77"/>
    <w:p w14:paraId="3B079A68" w14:textId="77777777" w:rsidR="00A22109" w:rsidRDefault="00A22109" w:rsidP="00540FF2">
      <w:pPr>
        <w:rPr>
          <w:color w:val="4BACC6"/>
          <w:lang w:val="en-NZ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A22109" w:rsidRPr="00960BFE" w14:paraId="72B16231" w14:textId="77777777" w:rsidTr="00B348E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DBB6405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bookmarkStart w:id="6" w:name="_Hlk201043326"/>
            <w:r w:rsidRPr="00960BFE">
              <w:rPr>
                <w:b/>
              </w:rPr>
              <w:t xml:space="preserve">1 </w:t>
            </w: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08F8DE4C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E74D237" w14:textId="170F3377" w:rsidR="00A22109" w:rsidRPr="002B62FF" w:rsidRDefault="00A23003" w:rsidP="001B5167">
            <w:pPr>
              <w:rPr>
                <w:b/>
                <w:bCs/>
              </w:rPr>
            </w:pPr>
            <w:r w:rsidRPr="00A23003">
              <w:rPr>
                <w:b/>
                <w:bCs/>
              </w:rPr>
              <w:t>2025 FULL 22962</w:t>
            </w:r>
          </w:p>
        </w:tc>
      </w:tr>
      <w:tr w:rsidR="00A22109" w:rsidRPr="00960BFE" w14:paraId="042B47E2" w14:textId="77777777" w:rsidTr="00B348E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A10E651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560764A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30A6A596" w14:textId="79019B26" w:rsidR="00A22109" w:rsidRPr="00960BFE" w:rsidRDefault="00F21276" w:rsidP="00B348EC">
            <w:pPr>
              <w:autoSpaceDE w:val="0"/>
              <w:autoSpaceDN w:val="0"/>
              <w:adjustRightInd w:val="0"/>
            </w:pPr>
            <w:r w:rsidRPr="00F21276">
              <w:t>A Phase I, 2-Part Study to Evaluate the Safety, Tolerability, Pharmacokinetics, and Pharmacodynamics of Single-Ascending Doses of Intrathecally Administered RG6496 in a Randomized, Placebo-Controlled, Investigator/Participant-Blind Study with an Open-Label Extension in Huntington's Disease Gene Expansion Carriers</w:t>
            </w:r>
          </w:p>
        </w:tc>
      </w:tr>
      <w:tr w:rsidR="00A22109" w:rsidRPr="00960BFE" w14:paraId="1F09B6A4" w14:textId="77777777" w:rsidTr="00B348E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B715B28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6C2CDE6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A61A527" w14:textId="787B5220" w:rsidR="00A22109" w:rsidRPr="00960BFE" w:rsidRDefault="00A53338" w:rsidP="00B348EC">
            <w:r w:rsidRPr="00A53338">
              <w:t>Professor Tim Anderson</w:t>
            </w:r>
          </w:p>
        </w:tc>
      </w:tr>
      <w:tr w:rsidR="00A22109" w:rsidRPr="00960BFE" w14:paraId="31A49C02" w14:textId="77777777" w:rsidTr="00B348E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2B07384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564C62CC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B770FC3" w14:textId="4C828C92" w:rsidR="00A22109" w:rsidRPr="00960BFE" w:rsidRDefault="00201EC0" w:rsidP="00B348EC">
            <w:pPr>
              <w:autoSpaceDE w:val="0"/>
              <w:autoSpaceDN w:val="0"/>
              <w:adjustRightInd w:val="0"/>
            </w:pPr>
            <w:r w:rsidRPr="00201EC0">
              <w:t>F. Hoffmann-La Roche Ltd</w:t>
            </w:r>
          </w:p>
        </w:tc>
      </w:tr>
      <w:tr w:rsidR="00A22109" w:rsidRPr="00960BFE" w14:paraId="6D6927B6" w14:textId="77777777" w:rsidTr="00B348E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301CF59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477C3BE9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413246D" w14:textId="2AB469B4" w:rsidR="00A22109" w:rsidRPr="00960BFE" w:rsidRDefault="00D457BE" w:rsidP="00B348EC">
            <w:pPr>
              <w:autoSpaceDE w:val="0"/>
              <w:autoSpaceDN w:val="0"/>
              <w:adjustRightInd w:val="0"/>
            </w:pPr>
            <w:r>
              <w:t>05 June 2025</w:t>
            </w:r>
          </w:p>
        </w:tc>
      </w:tr>
    </w:tbl>
    <w:p w14:paraId="76256135" w14:textId="77777777" w:rsidR="00A22109" w:rsidRPr="00795EDD" w:rsidRDefault="00A22109" w:rsidP="00A22109"/>
    <w:p w14:paraId="130F2445" w14:textId="131A4C7D" w:rsidR="00A22109" w:rsidRDefault="00593946" w:rsidP="00593946">
      <w:pPr>
        <w:rPr>
          <w:lang w:val="en-NZ"/>
        </w:rPr>
      </w:pPr>
      <w:r w:rsidRPr="00F15A39">
        <w:rPr>
          <w:rStyle w:val="standardwidth1"/>
          <w:rFonts w:cs="Arial"/>
          <w:color w:val="000000"/>
          <w:sz w:val="22"/>
        </w:rPr>
        <w:t>Laura Paermentier</w:t>
      </w:r>
      <w:r>
        <w:rPr>
          <w:rStyle w:val="standardwidth1"/>
          <w:rFonts w:cs="Arial"/>
          <w:color w:val="000000"/>
          <w:sz w:val="22"/>
        </w:rPr>
        <w:t xml:space="preserve"> </w:t>
      </w:r>
      <w:r w:rsidR="00A22109" w:rsidRPr="00D324AA">
        <w:rPr>
          <w:lang w:val="en-NZ"/>
        </w:rPr>
        <w:t>was present via videoconference for discussion of this application.</w:t>
      </w:r>
    </w:p>
    <w:p w14:paraId="3FE5BEA9" w14:textId="77777777" w:rsidR="00593946" w:rsidRPr="00D324AA" w:rsidRDefault="00593946" w:rsidP="00593946">
      <w:pPr>
        <w:rPr>
          <w:sz w:val="20"/>
          <w:lang w:val="en-NZ"/>
        </w:rPr>
      </w:pPr>
    </w:p>
    <w:p w14:paraId="5EF2067A" w14:textId="77777777" w:rsidR="00A22109" w:rsidRPr="0054344C" w:rsidRDefault="00A22109" w:rsidP="00A22109">
      <w:pPr>
        <w:pStyle w:val="Headingbold"/>
      </w:pPr>
      <w:r w:rsidRPr="0054344C">
        <w:t>Potential conflicts of interest</w:t>
      </w:r>
    </w:p>
    <w:p w14:paraId="05EF5A34" w14:textId="77777777" w:rsidR="00A22109" w:rsidRPr="00D324AA" w:rsidRDefault="00A22109" w:rsidP="00A22109">
      <w:pPr>
        <w:rPr>
          <w:b/>
          <w:lang w:val="en-NZ"/>
        </w:rPr>
      </w:pPr>
    </w:p>
    <w:p w14:paraId="4A64353D" w14:textId="77777777" w:rsidR="00A22109" w:rsidRPr="00D324AA" w:rsidRDefault="00A22109" w:rsidP="00A22109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015B2F6B" w14:textId="77777777" w:rsidR="00A22109" w:rsidRPr="00D324AA" w:rsidRDefault="00A22109" w:rsidP="00A22109">
      <w:pPr>
        <w:rPr>
          <w:lang w:val="en-NZ"/>
        </w:rPr>
      </w:pPr>
    </w:p>
    <w:p w14:paraId="2236CF93" w14:textId="77777777" w:rsidR="00A22109" w:rsidRPr="00D324AA" w:rsidRDefault="00A22109" w:rsidP="00A22109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2BC5FA9E" w14:textId="77777777" w:rsidR="00A22109" w:rsidRPr="00D324AA" w:rsidRDefault="00A22109" w:rsidP="00A22109">
      <w:pPr>
        <w:rPr>
          <w:lang w:val="en-NZ"/>
        </w:rPr>
      </w:pPr>
    </w:p>
    <w:p w14:paraId="0C11F3B8" w14:textId="77777777" w:rsidR="00A22109" w:rsidRPr="0054344C" w:rsidRDefault="00A22109" w:rsidP="00A22109">
      <w:pPr>
        <w:pStyle w:val="Headingbold"/>
      </w:pPr>
      <w:r w:rsidRPr="0054344C">
        <w:t xml:space="preserve">Summary of resolved ethical issues </w:t>
      </w:r>
    </w:p>
    <w:p w14:paraId="27BF9830" w14:textId="77777777" w:rsidR="00A22109" w:rsidRPr="00D324AA" w:rsidRDefault="00A22109" w:rsidP="00A22109">
      <w:pPr>
        <w:rPr>
          <w:u w:val="single"/>
          <w:lang w:val="en-NZ"/>
        </w:rPr>
      </w:pPr>
    </w:p>
    <w:p w14:paraId="7C3E21B5" w14:textId="77777777" w:rsidR="00A22109" w:rsidRPr="00D324AA" w:rsidRDefault="00A22109" w:rsidP="00A22109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76A00666" w14:textId="77777777" w:rsidR="00A22109" w:rsidRPr="00D324AA" w:rsidRDefault="00A22109" w:rsidP="00A22109">
      <w:pPr>
        <w:rPr>
          <w:lang w:val="en-NZ"/>
        </w:rPr>
      </w:pPr>
    </w:p>
    <w:p w14:paraId="74227BC0" w14:textId="60AEEF7F" w:rsidR="00A22109" w:rsidRPr="00D324AA" w:rsidRDefault="00A22109" w:rsidP="00A22109">
      <w:pPr>
        <w:pStyle w:val="ListParagraph"/>
      </w:pPr>
      <w:r w:rsidRPr="00D324AA">
        <w:t xml:space="preserve">The Committee </w:t>
      </w:r>
      <w:r w:rsidR="008E77E9" w:rsidRPr="008E77E9">
        <w:t>noted that the protocol could include more detail about the end points</w:t>
      </w:r>
      <w:r w:rsidR="008E77E9">
        <w:t xml:space="preserve"> but understand that as it is an international protocol </w:t>
      </w:r>
      <w:r w:rsidR="000947BD">
        <w:t xml:space="preserve">it </w:t>
      </w:r>
      <w:r w:rsidR="002B7E7D">
        <w:t>may</w:t>
      </w:r>
      <w:r w:rsidR="000947BD">
        <w:t xml:space="preserve"> not be able to be amended</w:t>
      </w:r>
      <w:r w:rsidR="008E77E9" w:rsidRPr="008E77E9">
        <w:t>.</w:t>
      </w:r>
    </w:p>
    <w:p w14:paraId="69F268F6" w14:textId="7BAB19CD" w:rsidR="00A22109" w:rsidRDefault="004361CE" w:rsidP="00A22109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Committee queried </w:t>
      </w:r>
      <w:r w:rsidR="000837C5">
        <w:rPr>
          <w:lang w:val="en-NZ"/>
        </w:rPr>
        <w:t xml:space="preserve">where the site will be and </w:t>
      </w:r>
      <w:r>
        <w:rPr>
          <w:lang w:val="en-NZ"/>
        </w:rPr>
        <w:t xml:space="preserve">what observation participants will be under </w:t>
      </w:r>
      <w:r w:rsidR="009665CC">
        <w:rPr>
          <w:lang w:val="en-NZ"/>
        </w:rPr>
        <w:t xml:space="preserve">given this is a first in human study.  The Researcher advised that participants </w:t>
      </w:r>
      <w:r w:rsidR="000837C5">
        <w:rPr>
          <w:lang w:val="en-NZ"/>
        </w:rPr>
        <w:t>would</w:t>
      </w:r>
      <w:r w:rsidR="009665CC">
        <w:rPr>
          <w:lang w:val="en-NZ"/>
        </w:rPr>
        <w:t xml:space="preserve"> stay at NZCRs phase I trial site where they will be under observation from doctors and nurses.</w:t>
      </w:r>
    </w:p>
    <w:p w14:paraId="61C0A000" w14:textId="21E679E5" w:rsidR="00240D83" w:rsidRDefault="00240D83" w:rsidP="00A22109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Committee queried </w:t>
      </w:r>
      <w:r w:rsidR="008B62E9">
        <w:rPr>
          <w:lang w:val="en-NZ"/>
        </w:rPr>
        <w:t>the</w:t>
      </w:r>
      <w:r w:rsidR="00653B9C">
        <w:rPr>
          <w:lang w:val="en-NZ"/>
        </w:rPr>
        <w:t xml:space="preserve"> optional</w:t>
      </w:r>
      <w:r w:rsidR="008B62E9">
        <w:rPr>
          <w:lang w:val="en-NZ"/>
        </w:rPr>
        <w:t xml:space="preserve"> data</w:t>
      </w:r>
      <w:r w:rsidR="00653B9C">
        <w:rPr>
          <w:lang w:val="en-NZ"/>
        </w:rPr>
        <w:t xml:space="preserve"> linking</w:t>
      </w:r>
      <w:r w:rsidR="008B62E9">
        <w:rPr>
          <w:lang w:val="en-NZ"/>
        </w:rPr>
        <w:t xml:space="preserve"> that will </w:t>
      </w:r>
      <w:r w:rsidR="00653B9C">
        <w:rPr>
          <w:lang w:val="en-NZ"/>
        </w:rPr>
        <w:t>include data gathered under other studies</w:t>
      </w:r>
      <w:r w:rsidR="006E5934">
        <w:rPr>
          <w:lang w:val="en-NZ"/>
        </w:rPr>
        <w:t xml:space="preserve"> and </w:t>
      </w:r>
      <w:r w:rsidR="0047720E">
        <w:rPr>
          <w:lang w:val="en-NZ"/>
        </w:rPr>
        <w:t xml:space="preserve">that will </w:t>
      </w:r>
      <w:r w:rsidR="006E5934">
        <w:rPr>
          <w:lang w:val="en-NZ"/>
        </w:rPr>
        <w:t>be shared</w:t>
      </w:r>
      <w:r w:rsidR="00154049">
        <w:rPr>
          <w:lang w:val="en-NZ"/>
        </w:rPr>
        <w:t xml:space="preserve"> with the sponsor</w:t>
      </w:r>
      <w:r w:rsidR="006E5934">
        <w:rPr>
          <w:lang w:val="en-NZ"/>
        </w:rPr>
        <w:t xml:space="preserve"> and potentially other researchers</w:t>
      </w:r>
      <w:r w:rsidR="008B62E9">
        <w:rPr>
          <w:lang w:val="en-NZ"/>
        </w:rPr>
        <w:t xml:space="preserve">.  The Researcher advised that they have been doing </w:t>
      </w:r>
      <w:r w:rsidR="0041284B">
        <w:rPr>
          <w:lang w:val="en-NZ"/>
        </w:rPr>
        <w:t>Huntington’s</w:t>
      </w:r>
      <w:r w:rsidR="008B62E9">
        <w:rPr>
          <w:lang w:val="en-NZ"/>
        </w:rPr>
        <w:t xml:space="preserve"> </w:t>
      </w:r>
      <w:r w:rsidR="0041284B">
        <w:rPr>
          <w:lang w:val="en-NZ"/>
        </w:rPr>
        <w:t>research for fifteen years</w:t>
      </w:r>
      <w:r w:rsidR="008E0F08">
        <w:rPr>
          <w:lang w:val="en-NZ"/>
        </w:rPr>
        <w:t xml:space="preserve"> </w:t>
      </w:r>
      <w:r w:rsidR="00D1502D">
        <w:rPr>
          <w:lang w:val="en-NZ"/>
        </w:rPr>
        <w:t>and that this data could assist researchers</w:t>
      </w:r>
      <w:r w:rsidR="00BB31CD">
        <w:rPr>
          <w:lang w:val="en-NZ"/>
        </w:rPr>
        <w:t xml:space="preserve"> as a c</w:t>
      </w:r>
      <w:r w:rsidR="008C6259">
        <w:rPr>
          <w:lang w:val="en-NZ"/>
        </w:rPr>
        <w:t>omparator</w:t>
      </w:r>
      <w:r w:rsidR="0041284B">
        <w:rPr>
          <w:lang w:val="en-NZ"/>
        </w:rPr>
        <w:t>.</w:t>
      </w:r>
      <w:r w:rsidR="006F71E6">
        <w:rPr>
          <w:lang w:val="en-NZ"/>
        </w:rPr>
        <w:t xml:space="preserve">  The cohort are well known to the researchers</w:t>
      </w:r>
      <w:r w:rsidR="00B276BC">
        <w:rPr>
          <w:lang w:val="en-NZ"/>
        </w:rPr>
        <w:t xml:space="preserve"> and are aware of ongoing data collection</w:t>
      </w:r>
      <w:r w:rsidR="006F71E6">
        <w:rPr>
          <w:lang w:val="en-NZ"/>
        </w:rPr>
        <w:t>.</w:t>
      </w:r>
    </w:p>
    <w:p w14:paraId="57995FE3" w14:textId="735FCA3F" w:rsidR="009400EA" w:rsidRDefault="009400EA" w:rsidP="00A22109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Committee queried whether </w:t>
      </w:r>
      <w:r w:rsidR="0025350A">
        <w:rPr>
          <w:lang w:val="en-NZ"/>
        </w:rPr>
        <w:t xml:space="preserve">there is someone other than the clinician that </w:t>
      </w:r>
      <w:r w:rsidR="001A7F76">
        <w:rPr>
          <w:lang w:val="en-NZ"/>
        </w:rPr>
        <w:t>can discuss the study with potential participants</w:t>
      </w:r>
      <w:r w:rsidR="00F21CD2">
        <w:rPr>
          <w:lang w:val="en-NZ"/>
        </w:rPr>
        <w:t>.</w:t>
      </w:r>
      <w:r w:rsidR="009D1E81">
        <w:rPr>
          <w:lang w:val="en-NZ"/>
        </w:rPr>
        <w:t xml:space="preserve">  The Researcher </w:t>
      </w:r>
      <w:r w:rsidR="00610691">
        <w:rPr>
          <w:lang w:val="en-NZ"/>
        </w:rPr>
        <w:t>advised that there is.</w:t>
      </w:r>
    </w:p>
    <w:p w14:paraId="4E1BF712" w14:textId="7141FBAA" w:rsidR="00B22DAC" w:rsidRDefault="00B22DAC" w:rsidP="00A22109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Committee queried the rationale for not having </w:t>
      </w:r>
      <w:r w:rsidRPr="00B22DAC">
        <w:rPr>
          <w:lang w:val="en-NZ"/>
        </w:rPr>
        <w:t>an Independent Data Safety Committee</w:t>
      </w:r>
      <w:r w:rsidR="00EE0049">
        <w:rPr>
          <w:lang w:val="en-NZ"/>
        </w:rPr>
        <w:t xml:space="preserve">.  The Researcher advised that there </w:t>
      </w:r>
      <w:r w:rsidRPr="00B22DAC">
        <w:rPr>
          <w:lang w:val="en-NZ"/>
        </w:rPr>
        <w:t>will</w:t>
      </w:r>
      <w:r w:rsidR="00EE0049">
        <w:rPr>
          <w:lang w:val="en-NZ"/>
        </w:rPr>
        <w:t xml:space="preserve"> be unblinded clinicians</w:t>
      </w:r>
      <w:r w:rsidRPr="00B22DAC">
        <w:rPr>
          <w:lang w:val="en-NZ"/>
        </w:rPr>
        <w:t xml:space="preserve"> review</w:t>
      </w:r>
      <w:r w:rsidR="00E02892">
        <w:rPr>
          <w:lang w:val="en-NZ"/>
        </w:rPr>
        <w:t>ing</w:t>
      </w:r>
      <w:r w:rsidRPr="00B22DAC">
        <w:rPr>
          <w:lang w:val="en-NZ"/>
        </w:rPr>
        <w:t xml:space="preserve"> all data regularly</w:t>
      </w:r>
      <w:r w:rsidR="00E02892">
        <w:rPr>
          <w:lang w:val="en-NZ"/>
        </w:rPr>
        <w:t>.</w:t>
      </w:r>
    </w:p>
    <w:p w14:paraId="4A2F18C4" w14:textId="7E6871F7" w:rsidR="00CA6BE8" w:rsidRDefault="00CA6BE8" w:rsidP="00A22109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Committee queried the number of participants in New Zealand.  The Researcher advised that it will be a minimum </w:t>
      </w:r>
      <w:r w:rsidR="005262FA">
        <w:rPr>
          <w:lang w:val="en-NZ"/>
        </w:rPr>
        <w:t xml:space="preserve">of </w:t>
      </w:r>
      <w:r w:rsidR="0064524D">
        <w:rPr>
          <w:lang w:val="en-NZ"/>
        </w:rPr>
        <w:t>four,</w:t>
      </w:r>
      <w:r w:rsidR="009D55EE">
        <w:rPr>
          <w:lang w:val="en-NZ"/>
        </w:rPr>
        <w:t xml:space="preserve"> but an additional site may be added in Auckland, which could mean eight participants.</w:t>
      </w:r>
    </w:p>
    <w:p w14:paraId="1B62FF9D" w14:textId="29D36420" w:rsidR="000F6F05" w:rsidRPr="00D324AA" w:rsidRDefault="000F6F05" w:rsidP="00A22109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Committee queried whether </w:t>
      </w:r>
      <w:r w:rsidR="00433683">
        <w:rPr>
          <w:lang w:val="en-NZ"/>
        </w:rPr>
        <w:t>there would be a contract in place for psychiatry services for participants</w:t>
      </w:r>
      <w:r w:rsidR="00B276BC">
        <w:rPr>
          <w:lang w:val="en-NZ"/>
        </w:rPr>
        <w:t xml:space="preserve"> if Quality of Life Questionnaires identify distress</w:t>
      </w:r>
      <w:r w:rsidR="009C0090">
        <w:rPr>
          <w:lang w:val="en-NZ"/>
        </w:rPr>
        <w:t xml:space="preserve">.  The Researchers advised </w:t>
      </w:r>
      <w:r w:rsidR="00BF589C">
        <w:rPr>
          <w:lang w:val="en-NZ"/>
        </w:rPr>
        <w:t xml:space="preserve">that they do have this in place as </w:t>
      </w:r>
      <w:r w:rsidR="00AD7C78">
        <w:rPr>
          <w:lang w:val="en-NZ"/>
        </w:rPr>
        <w:t>support</w:t>
      </w:r>
      <w:r w:rsidR="00BF589C">
        <w:rPr>
          <w:lang w:val="en-NZ"/>
        </w:rPr>
        <w:t xml:space="preserve"> is commonly required for Huntington </w:t>
      </w:r>
      <w:r w:rsidR="000037FB">
        <w:rPr>
          <w:lang w:val="en-NZ"/>
        </w:rPr>
        <w:t>patients.</w:t>
      </w:r>
    </w:p>
    <w:p w14:paraId="13B19B15" w14:textId="77777777" w:rsidR="00A22109" w:rsidRPr="00D324AA" w:rsidRDefault="00A22109" w:rsidP="00A22109">
      <w:pPr>
        <w:spacing w:before="80" w:after="80"/>
        <w:rPr>
          <w:lang w:val="en-NZ"/>
        </w:rPr>
      </w:pPr>
    </w:p>
    <w:p w14:paraId="1F9735D2" w14:textId="77777777" w:rsidR="00A22109" w:rsidRPr="0054344C" w:rsidRDefault="00A22109" w:rsidP="00A22109">
      <w:pPr>
        <w:pStyle w:val="Headingbold"/>
      </w:pPr>
      <w:r w:rsidRPr="0054344C">
        <w:t>Summary of outstanding ethical issues</w:t>
      </w:r>
    </w:p>
    <w:p w14:paraId="06F86DD1" w14:textId="77777777" w:rsidR="00A22109" w:rsidRPr="00D324AA" w:rsidRDefault="00A22109" w:rsidP="00A22109">
      <w:pPr>
        <w:rPr>
          <w:lang w:val="en-NZ"/>
        </w:rPr>
      </w:pPr>
    </w:p>
    <w:p w14:paraId="0399AB12" w14:textId="772E6C0D" w:rsidR="00A22109" w:rsidRPr="00D324AA" w:rsidRDefault="00A22109" w:rsidP="00A22109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="004B0373" w:rsidRPr="00D324AA">
        <w:rPr>
          <w:szCs w:val="22"/>
          <w:lang w:val="en-NZ"/>
        </w:rPr>
        <w:t>Committee,</w:t>
      </w:r>
      <w:r w:rsidRPr="00D324AA">
        <w:rPr>
          <w:szCs w:val="22"/>
          <w:lang w:val="en-NZ"/>
        </w:rPr>
        <w:t xml:space="preserve">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3944713C" w14:textId="77777777" w:rsidR="00A22109" w:rsidRPr="00D324AA" w:rsidRDefault="00A22109" w:rsidP="00A22109">
      <w:pPr>
        <w:autoSpaceDE w:val="0"/>
        <w:autoSpaceDN w:val="0"/>
        <w:adjustRightInd w:val="0"/>
        <w:rPr>
          <w:szCs w:val="22"/>
          <w:lang w:val="en-NZ"/>
        </w:rPr>
      </w:pPr>
    </w:p>
    <w:p w14:paraId="5D358359" w14:textId="77777777" w:rsidR="00764C97" w:rsidRPr="00764C97" w:rsidRDefault="00A22109" w:rsidP="00A22109">
      <w:pPr>
        <w:pStyle w:val="ListParagraph"/>
        <w:rPr>
          <w:rFonts w:cs="Arial"/>
          <w:color w:val="FF0000"/>
        </w:rPr>
      </w:pPr>
      <w:r w:rsidRPr="00D324AA">
        <w:lastRenderedPageBreak/>
        <w:t xml:space="preserve">The Committee </w:t>
      </w:r>
      <w:r w:rsidR="00CB6B8B">
        <w:t xml:space="preserve">would like clarification around the following points </w:t>
      </w:r>
      <w:r w:rsidR="00EA2C83">
        <w:t xml:space="preserve">in the protocol </w:t>
      </w:r>
      <w:r w:rsidR="00CB6B8B">
        <w:t>from the sponsor</w:t>
      </w:r>
      <w:r w:rsidR="005C0A5C">
        <w:t xml:space="preserve">.  </w:t>
      </w:r>
    </w:p>
    <w:p w14:paraId="2B08BDC6" w14:textId="77777777" w:rsidR="00B635D0" w:rsidRDefault="005C0A5C" w:rsidP="00B635D0">
      <w:pPr>
        <w:pStyle w:val="ListParagraph"/>
        <w:numPr>
          <w:ilvl w:val="0"/>
          <w:numId w:val="0"/>
        </w:numPr>
        <w:ind w:left="357"/>
      </w:pPr>
      <w:r>
        <w:t>The protocol states</w:t>
      </w:r>
      <w:r w:rsidR="00D94E5C" w:rsidRPr="00D94E5C">
        <w:t xml:space="preserve"> </w:t>
      </w:r>
      <w:r>
        <w:t>“</w:t>
      </w:r>
      <w:r w:rsidR="00D94E5C" w:rsidRPr="00D94E5C">
        <w:t xml:space="preserve">Incidence and titer of RG6496 (RO7764733) ADAs in plasma during the study relative to prevalence of ADAs at baseline.” </w:t>
      </w:r>
      <w:r w:rsidR="00DB27DB">
        <w:t>Please clarity if it i</w:t>
      </w:r>
      <w:r w:rsidR="00D94E5C" w:rsidRPr="00D94E5C">
        <w:t>s measured from baseline through the end of study</w:t>
      </w:r>
      <w:r w:rsidR="00DB27DB">
        <w:t xml:space="preserve">. </w:t>
      </w:r>
      <w:r w:rsidR="00F274FF">
        <w:t>Please state</w:t>
      </w:r>
      <w:r w:rsidR="00D94E5C" w:rsidRPr="00D94E5C">
        <w:t xml:space="preserve"> </w:t>
      </w:r>
      <w:r w:rsidR="00F274FF">
        <w:t>w</w:t>
      </w:r>
      <w:r w:rsidR="00D94E5C" w:rsidRPr="00D94E5C">
        <w:t>hat validated’ tests will be used</w:t>
      </w:r>
      <w:r w:rsidR="00F274FF">
        <w:t>.</w:t>
      </w:r>
      <w:r w:rsidR="00D94E5C" w:rsidRPr="00D94E5C">
        <w:t xml:space="preserve"> </w:t>
      </w:r>
    </w:p>
    <w:p w14:paraId="06B2306B" w14:textId="77777777" w:rsidR="00B635D0" w:rsidRDefault="00D94E5C" w:rsidP="00B635D0">
      <w:pPr>
        <w:pStyle w:val="ListParagraph"/>
        <w:numPr>
          <w:ilvl w:val="0"/>
          <w:numId w:val="0"/>
        </w:numPr>
        <w:ind w:left="357"/>
      </w:pPr>
      <w:r w:rsidRPr="00D94E5C">
        <w:t xml:space="preserve">Similarly, “PK parameters of RG6496 (RO7764733) including but not limited to AUC, Cmin, Cmax, CL, V, Tmax, and t1/2.” </w:t>
      </w:r>
      <w:r w:rsidR="00F274FF">
        <w:t xml:space="preserve"> Please advise the t</w:t>
      </w:r>
      <w:r w:rsidRPr="00D94E5C">
        <w:t>iming</w:t>
      </w:r>
      <w:r w:rsidR="00F274FF">
        <w:t xml:space="preserve"> and</w:t>
      </w:r>
      <w:r w:rsidRPr="00D94E5C">
        <w:t xml:space="preserve"> </w:t>
      </w:r>
      <w:r w:rsidR="00F274FF">
        <w:t>m</w:t>
      </w:r>
      <w:r w:rsidRPr="00D94E5C">
        <w:t>ethod</w:t>
      </w:r>
      <w:r w:rsidR="001E74ED">
        <w:t>.</w:t>
      </w:r>
      <w:r w:rsidR="006F77B2" w:rsidRPr="006F77B2">
        <w:t xml:space="preserve"> “RO7764733 did not cause reversible inhibition of CYP1A2, CYP2B6, CYP2C9, CYP2C19, CYP2D6, and CYP3A4/5 (midazolam and testosterone) at concentrations up to 200 µM”. No significant reversible inhibition was observed. This does not automatically imply irreversible inhibition. Considering these enzymes are important in metabolizing drugs, </w:t>
      </w:r>
      <w:r w:rsidR="00035C4B">
        <w:t>please</w:t>
      </w:r>
      <w:r w:rsidR="006F77B2" w:rsidRPr="006F77B2">
        <w:t xml:space="preserve"> clarify if the IP was evaluated for irreversible or time-dependent inhibition (TDI) of these enzymes</w:t>
      </w:r>
      <w:r w:rsidR="00035C4B">
        <w:t>.</w:t>
      </w:r>
      <w:r w:rsidR="006F77B2" w:rsidRPr="006F77B2">
        <w:t xml:space="preserve"> If so, </w:t>
      </w:r>
      <w:r w:rsidR="00680372">
        <w:t>please</w:t>
      </w:r>
      <w:r w:rsidR="006F77B2" w:rsidRPr="006F77B2">
        <w:t xml:space="preserve"> share the</w:t>
      </w:r>
      <w:r w:rsidR="00680372">
        <w:t>se</w:t>
      </w:r>
      <w:r w:rsidR="006F77B2" w:rsidRPr="006F77B2">
        <w:t xml:space="preserve"> results</w:t>
      </w:r>
      <w:r w:rsidR="00680372">
        <w:t>.</w:t>
      </w:r>
      <w:r w:rsidR="00423934">
        <w:t xml:space="preserve">  </w:t>
      </w:r>
    </w:p>
    <w:p w14:paraId="58FAD64B" w14:textId="77777777" w:rsidR="00B635D0" w:rsidRDefault="00423934" w:rsidP="00B635D0">
      <w:pPr>
        <w:pStyle w:val="ListParagraph"/>
        <w:numPr>
          <w:ilvl w:val="0"/>
          <w:numId w:val="0"/>
        </w:numPr>
        <w:ind w:left="357"/>
      </w:pPr>
      <w:r w:rsidRPr="00423934">
        <w:t xml:space="preserve">“The Sponsor has also received a non-significant risk determination from the United States (U.S.) Food and Drug Administration (FDA) for this assay.” </w:t>
      </w:r>
      <w:r>
        <w:t>P</w:t>
      </w:r>
      <w:r w:rsidRPr="00423934">
        <w:t>lease clarify</w:t>
      </w:r>
      <w:r w:rsidR="001B0666">
        <w:t xml:space="preserve"> if this is for</w:t>
      </w:r>
      <w:r w:rsidRPr="00423934">
        <w:t xml:space="preserve"> Seq</w:t>
      </w:r>
      <w:r w:rsidR="001B0666">
        <w:t>uencing</w:t>
      </w:r>
      <w:r w:rsidRPr="00423934">
        <w:t xml:space="preserve"> or </w:t>
      </w:r>
      <w:r w:rsidR="001B0666">
        <w:t xml:space="preserve">the </w:t>
      </w:r>
      <w:r w:rsidRPr="00423934">
        <w:t>I</w:t>
      </w:r>
      <w:r w:rsidR="001B0666">
        <w:t xml:space="preserve">nvestigational </w:t>
      </w:r>
      <w:r w:rsidRPr="00423934">
        <w:t>P</w:t>
      </w:r>
      <w:r w:rsidR="001B0666">
        <w:t>roduct.</w:t>
      </w:r>
      <w:r w:rsidR="003F28AD">
        <w:t xml:space="preserve">  </w:t>
      </w:r>
    </w:p>
    <w:p w14:paraId="6A832280" w14:textId="7CF83449" w:rsidR="007764EB" w:rsidRPr="007764EB" w:rsidRDefault="003F28AD" w:rsidP="00B635D0">
      <w:pPr>
        <w:pStyle w:val="ListParagraph"/>
        <w:numPr>
          <w:ilvl w:val="0"/>
          <w:numId w:val="0"/>
        </w:numPr>
        <w:ind w:left="357"/>
        <w:rPr>
          <w:rFonts w:cs="Arial"/>
          <w:color w:val="FF0000"/>
        </w:rPr>
      </w:pPr>
      <w:r w:rsidRPr="003F28AD">
        <w:t xml:space="preserve">“In the single-dose non-GLP MTD study, concentrations were generally quantifiable in various brain tissues.” “In the spinal cord, mean concentrations were highest in the lumbar region and lowest in the cervical region” </w:t>
      </w:r>
      <w:r w:rsidR="00764C97">
        <w:t xml:space="preserve">Please advise </w:t>
      </w:r>
      <w:r w:rsidRPr="003F28AD">
        <w:t xml:space="preserve">what are the actual values, sample size </w:t>
      </w:r>
      <w:r w:rsidR="00764C97" w:rsidRPr="003F28AD">
        <w:t>S</w:t>
      </w:r>
      <w:r w:rsidR="00764C97">
        <w:t>tandard</w:t>
      </w:r>
      <w:r>
        <w:t xml:space="preserve"> </w:t>
      </w:r>
      <w:r w:rsidR="00764C97" w:rsidRPr="003F28AD">
        <w:t>D</w:t>
      </w:r>
      <w:r w:rsidR="00764C97">
        <w:t>eviation</w:t>
      </w:r>
      <w:r w:rsidRPr="003F28AD">
        <w:t>,</w:t>
      </w:r>
      <w:r w:rsidR="00764C97">
        <w:t xml:space="preserve"> and </w:t>
      </w:r>
      <w:r w:rsidR="00764C97" w:rsidRPr="003F28AD">
        <w:t>stat</w:t>
      </w:r>
      <w:r w:rsidR="00764C97">
        <w:t>i</w:t>
      </w:r>
      <w:r w:rsidR="00764C97" w:rsidRPr="003F28AD">
        <w:t>s</w:t>
      </w:r>
      <w:r w:rsidR="00764C97">
        <w:t>tics.</w:t>
      </w:r>
    </w:p>
    <w:p w14:paraId="314C119F" w14:textId="0B7C0E49" w:rsidR="00F25E52" w:rsidRPr="00F25E52" w:rsidRDefault="007764EB" w:rsidP="00A22109">
      <w:pPr>
        <w:pStyle w:val="ListParagraph"/>
        <w:rPr>
          <w:rFonts w:cs="Arial"/>
          <w:color w:val="FF0000"/>
        </w:rPr>
      </w:pPr>
      <w:r>
        <w:t xml:space="preserve">The Committee query whether </w:t>
      </w:r>
      <w:r w:rsidR="00AD7C78">
        <w:t>US $50</w:t>
      </w:r>
      <w:r w:rsidR="00F25E52">
        <w:t xml:space="preserve"> million is sufficient insurance for an </w:t>
      </w:r>
      <w:r w:rsidR="0064524D">
        <w:t>eight-year</w:t>
      </w:r>
      <w:r w:rsidR="00F25E52">
        <w:t xml:space="preserve"> study.</w:t>
      </w:r>
    </w:p>
    <w:p w14:paraId="4F154555" w14:textId="77777777" w:rsidR="00F60B92" w:rsidRPr="00F60B92" w:rsidRDefault="00F25E52" w:rsidP="00A22109">
      <w:pPr>
        <w:pStyle w:val="ListParagraph"/>
        <w:rPr>
          <w:rFonts w:cs="Arial"/>
          <w:color w:val="FF0000"/>
        </w:rPr>
      </w:pPr>
      <w:r>
        <w:t xml:space="preserve">The Committee request that the sponsor </w:t>
      </w:r>
      <w:r w:rsidR="009B58F0">
        <w:t>consider licencing the interventional medication in New Zealand should the trial prov</w:t>
      </w:r>
      <w:r w:rsidR="005C3E54">
        <w:t>e successful.</w:t>
      </w:r>
    </w:p>
    <w:p w14:paraId="1038F2CB" w14:textId="77777777" w:rsidR="00EE676A" w:rsidRPr="00EE676A" w:rsidRDefault="00F60B92" w:rsidP="00A22109">
      <w:pPr>
        <w:pStyle w:val="ListParagraph"/>
        <w:rPr>
          <w:rFonts w:cs="Arial"/>
          <w:color w:val="FF0000"/>
        </w:rPr>
      </w:pPr>
      <w:r>
        <w:t xml:space="preserve">The Committee feel that given the length of the study that a koha on top </w:t>
      </w:r>
      <w:r w:rsidR="001A7F76">
        <w:t>of reimbursement would be appropriate.</w:t>
      </w:r>
    </w:p>
    <w:p w14:paraId="31B2DBCB" w14:textId="77777777" w:rsidR="00C369B0" w:rsidRPr="00C369B0" w:rsidRDefault="00E136D5" w:rsidP="00A22109">
      <w:pPr>
        <w:pStyle w:val="ListParagraph"/>
        <w:rPr>
          <w:rFonts w:cs="Arial"/>
          <w:color w:val="FF0000"/>
        </w:rPr>
      </w:pPr>
      <w:r>
        <w:t xml:space="preserve">The </w:t>
      </w:r>
      <w:r w:rsidR="00FC031C">
        <w:t xml:space="preserve">Committee requested confirmation that the study has been registered with a clinical trial registry and </w:t>
      </w:r>
      <w:r w:rsidR="001605BB">
        <w:t>that a submission has been made to SCOTT.</w:t>
      </w:r>
    </w:p>
    <w:p w14:paraId="11B8DE45" w14:textId="7F2EB7D3" w:rsidR="00A22109" w:rsidRPr="00D324AA" w:rsidRDefault="00C369B0" w:rsidP="00A22109">
      <w:pPr>
        <w:pStyle w:val="ListParagraph"/>
        <w:rPr>
          <w:rFonts w:cs="Arial"/>
          <w:color w:val="FF0000"/>
        </w:rPr>
      </w:pPr>
      <w:r>
        <w:t xml:space="preserve">The Committee queried whether alcohol or </w:t>
      </w:r>
      <w:r w:rsidR="00200C12">
        <w:t xml:space="preserve">other </w:t>
      </w:r>
      <w:r>
        <w:t>drug</w:t>
      </w:r>
      <w:r w:rsidR="00200C12">
        <w:t>s of abuse/misuse</w:t>
      </w:r>
      <w:r>
        <w:t xml:space="preserve"> testing will </w:t>
      </w:r>
      <w:r w:rsidR="00854CD8">
        <w:t>be carried out</w:t>
      </w:r>
      <w:r w:rsidR="00AF2ECE">
        <w:t xml:space="preserve">, noting that if </w:t>
      </w:r>
      <w:r w:rsidR="00220678">
        <w:t>it</w:t>
      </w:r>
      <w:r w:rsidR="00AF2ECE">
        <w:t xml:space="preserve"> will be, then </w:t>
      </w:r>
      <w:r w:rsidR="004318DA">
        <w:t>this</w:t>
      </w:r>
      <w:r w:rsidR="00AF2ECE">
        <w:t xml:space="preserve"> should be stated in the PIS.</w:t>
      </w:r>
      <w:r w:rsidR="00A22109" w:rsidRPr="00D324AA">
        <w:br/>
      </w:r>
    </w:p>
    <w:p w14:paraId="7C33BDE0" w14:textId="77777777" w:rsidR="00A22109" w:rsidRPr="00D324AA" w:rsidRDefault="00A22109" w:rsidP="00A22109">
      <w:pPr>
        <w:spacing w:before="80" w:after="80"/>
        <w:rPr>
          <w:rFonts w:cs="Arial"/>
          <w:szCs w:val="22"/>
          <w:lang w:val="en-NZ"/>
        </w:rPr>
      </w:pPr>
      <w:r w:rsidRPr="00D324AA">
        <w:rPr>
          <w:rFonts w:cs="Arial"/>
          <w:szCs w:val="22"/>
          <w:lang w:val="en-NZ"/>
        </w:rPr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Pr="00D324AA">
        <w:rPr>
          <w:rFonts w:cs="Arial"/>
          <w:szCs w:val="22"/>
          <w:lang w:val="en-NZ"/>
        </w:rPr>
        <w:t xml:space="preserve">: </w:t>
      </w:r>
    </w:p>
    <w:p w14:paraId="68083F25" w14:textId="77777777" w:rsidR="00A22109" w:rsidRPr="00D324AA" w:rsidRDefault="00A22109" w:rsidP="00A22109">
      <w:pPr>
        <w:spacing w:before="80" w:after="80"/>
        <w:rPr>
          <w:rFonts w:cs="Arial"/>
          <w:szCs w:val="22"/>
          <w:lang w:val="en-NZ"/>
        </w:rPr>
      </w:pPr>
    </w:p>
    <w:p w14:paraId="1F6B698D" w14:textId="22A484B0" w:rsidR="00A22109" w:rsidRDefault="00A22109" w:rsidP="00A22109">
      <w:pPr>
        <w:pStyle w:val="ListParagraph"/>
      </w:pPr>
      <w:r w:rsidRPr="00D324AA">
        <w:t>Please</w:t>
      </w:r>
      <w:r w:rsidR="00503A0A">
        <w:t xml:space="preserve"> highlight that GLP agonists may reduce efficacy of </w:t>
      </w:r>
      <w:r w:rsidR="004318DA">
        <w:t xml:space="preserve">some hormonal </w:t>
      </w:r>
      <w:r w:rsidR="003C6BDB">
        <w:t>contraceptive medication.</w:t>
      </w:r>
      <w:r w:rsidR="00814ED0">
        <w:t xml:space="preserve">  Clarify if this is the rationale for female participants </w:t>
      </w:r>
      <w:r w:rsidR="00C73FBE">
        <w:t>needing to use effective contraception plus barrier contraception</w:t>
      </w:r>
      <w:r w:rsidR="00E57B78">
        <w:t xml:space="preserve"> as it should not be necessary for females using highly effective contraception</w:t>
      </w:r>
      <w:r w:rsidR="00C73FBE">
        <w:t>.</w:t>
      </w:r>
    </w:p>
    <w:p w14:paraId="447CC8D9" w14:textId="079BA229" w:rsidR="0085330C" w:rsidRDefault="0041127B" w:rsidP="00A22109">
      <w:pPr>
        <w:pStyle w:val="ListParagraph"/>
      </w:pPr>
      <w:r>
        <w:t>Please clarify how long participants must use contraception for after receiving the investigational product</w:t>
      </w:r>
      <w:r w:rsidR="005C240E">
        <w:t xml:space="preserve">, and </w:t>
      </w:r>
      <w:r w:rsidR="00A75A6B">
        <w:t xml:space="preserve">when this </w:t>
      </w:r>
      <w:r w:rsidR="0064524D">
        <w:t>period</w:t>
      </w:r>
      <w:r w:rsidR="00A75A6B">
        <w:t xml:space="preserve"> is in relation to the study.</w:t>
      </w:r>
    </w:p>
    <w:p w14:paraId="40EA9502" w14:textId="1B5417CD" w:rsidR="004F6078" w:rsidRDefault="004F6078" w:rsidP="00A22109">
      <w:pPr>
        <w:pStyle w:val="ListParagraph"/>
      </w:pPr>
      <w:r>
        <w:t xml:space="preserve">Please state that there may be limitations </w:t>
      </w:r>
      <w:r w:rsidR="0080604E">
        <w:t>in the transferability of animal data, as mice and monkeys do not have the S</w:t>
      </w:r>
      <w:r w:rsidR="00B438D3">
        <w:t xml:space="preserve">NP that the investigational product is designed to act </w:t>
      </w:r>
      <w:r w:rsidR="008A364A">
        <w:t>on.</w:t>
      </w:r>
    </w:p>
    <w:p w14:paraId="33F26506" w14:textId="082E58F8" w:rsidR="0027590E" w:rsidRDefault="0027590E" w:rsidP="00A22109">
      <w:pPr>
        <w:pStyle w:val="ListParagraph"/>
      </w:pPr>
      <w:r>
        <w:t xml:space="preserve">On page 2 please simplify </w:t>
      </w:r>
      <w:r w:rsidR="00EF2274">
        <w:t xml:space="preserve">the language to remove </w:t>
      </w:r>
      <w:r w:rsidR="007C4A24">
        <w:t>jargon or</w:t>
      </w:r>
      <w:r w:rsidR="00EF2274">
        <w:t xml:space="preserve"> provide definitions.</w:t>
      </w:r>
    </w:p>
    <w:p w14:paraId="3935097B" w14:textId="77777777" w:rsidR="004C2981" w:rsidRDefault="009F334C" w:rsidP="00A22109">
      <w:pPr>
        <w:pStyle w:val="ListParagraph"/>
      </w:pPr>
      <w:r>
        <w:t xml:space="preserve">Please </w:t>
      </w:r>
      <w:r w:rsidR="002D796B">
        <w:t>provide more detail about the optional data linking</w:t>
      </w:r>
      <w:r w:rsidR="004C2981">
        <w:t>.</w:t>
      </w:r>
    </w:p>
    <w:p w14:paraId="34194336" w14:textId="3C9C39FD" w:rsidR="009F334C" w:rsidRPr="00D324AA" w:rsidRDefault="004C2981" w:rsidP="00A22109">
      <w:pPr>
        <w:pStyle w:val="ListParagraph"/>
      </w:pPr>
      <w:r>
        <w:t xml:space="preserve">Please amend the Privacy Act to </w:t>
      </w:r>
      <w:r w:rsidR="002C3E1E">
        <w:t>2020, not 1993.</w:t>
      </w:r>
      <w:r w:rsidR="002D796B">
        <w:t xml:space="preserve"> </w:t>
      </w:r>
    </w:p>
    <w:p w14:paraId="76BD0A68" w14:textId="6FC76BAD" w:rsidR="00A22109" w:rsidRDefault="00A4624F" w:rsidP="00A22109">
      <w:pPr>
        <w:pStyle w:val="ListParagraph"/>
      </w:pPr>
      <w:r>
        <w:t>Please remove reference to race</w:t>
      </w:r>
      <w:r w:rsidR="00A41375">
        <w:t xml:space="preserve">, </w:t>
      </w:r>
      <w:r w:rsidR="004E1BA7">
        <w:t>use ethnicity only.</w:t>
      </w:r>
    </w:p>
    <w:p w14:paraId="3F0A4695" w14:textId="247B80BB" w:rsidR="005C3E54" w:rsidRDefault="005C3E54" w:rsidP="00A22109">
      <w:pPr>
        <w:pStyle w:val="ListParagraph"/>
      </w:pPr>
      <w:r>
        <w:t xml:space="preserve">Please remove reference </w:t>
      </w:r>
      <w:r w:rsidR="00DE26EA">
        <w:t>to unborn baby</w:t>
      </w:r>
      <w:r w:rsidR="00DF4A75">
        <w:t>/child</w:t>
      </w:r>
      <w:r w:rsidR="00DE26EA">
        <w:t xml:space="preserve">.  </w:t>
      </w:r>
      <w:r w:rsidR="0064524D">
        <w:t>Instead,</w:t>
      </w:r>
      <w:r w:rsidR="00DE26EA">
        <w:t xml:space="preserve"> state pregnancy or outcome of pregnancy.</w:t>
      </w:r>
    </w:p>
    <w:p w14:paraId="18FDECFD" w14:textId="26B7E2A2" w:rsidR="00D61D1B" w:rsidRDefault="00D61D1B" w:rsidP="00A22109">
      <w:pPr>
        <w:pStyle w:val="ListParagraph"/>
      </w:pPr>
      <w:r>
        <w:t>Please remove reference to biohazard waste</w:t>
      </w:r>
      <w:r w:rsidR="003F19AB">
        <w:t>, state tissue instead.</w:t>
      </w:r>
    </w:p>
    <w:p w14:paraId="13B95A37" w14:textId="0CEA0EBF" w:rsidR="00F21CD2" w:rsidRDefault="00F21CD2" w:rsidP="00A22109">
      <w:pPr>
        <w:pStyle w:val="ListParagraph"/>
      </w:pPr>
      <w:r>
        <w:t xml:space="preserve">On page 15 please change </w:t>
      </w:r>
      <w:r w:rsidR="006007FE">
        <w:t>tissue destruction to tissue disposal.</w:t>
      </w:r>
    </w:p>
    <w:p w14:paraId="53753433" w14:textId="34222705" w:rsidR="004B1AD5" w:rsidRPr="004B1AD5" w:rsidRDefault="006007FE" w:rsidP="004B1AD5">
      <w:pPr>
        <w:pStyle w:val="ListParagraph"/>
        <w:ind w:left="357" w:hanging="357"/>
        <w:rPr>
          <w:lang w:val="en-GB"/>
        </w:rPr>
      </w:pPr>
      <w:r>
        <w:lastRenderedPageBreak/>
        <w:t xml:space="preserve">Please update the phone number </w:t>
      </w:r>
      <w:r w:rsidR="000346C9">
        <w:t>for HDEC</w:t>
      </w:r>
      <w:r w:rsidR="00854CD8">
        <w:t xml:space="preserve"> on the FUR PIS</w:t>
      </w:r>
      <w:r w:rsidR="003D5B97">
        <w:t xml:space="preserve">, 0800 </w:t>
      </w:r>
      <w:r w:rsidR="007B151E">
        <w:t>4 ETHIC is no longer in service.</w:t>
      </w:r>
      <w:r w:rsidR="000346C9">
        <w:t xml:space="preserve"> </w:t>
      </w:r>
      <w:r w:rsidR="00A3349C">
        <w:t xml:space="preserve">The correct phone number is </w:t>
      </w:r>
      <w:r w:rsidR="004B1AD5" w:rsidRPr="004B1AD5">
        <w:rPr>
          <w:lang w:val="en-GB"/>
        </w:rPr>
        <w:t>0800 400 569 (Ministry of Health general enquiries)</w:t>
      </w:r>
      <w:r w:rsidR="004B1AD5">
        <w:rPr>
          <w:lang w:val="en-GB"/>
        </w:rPr>
        <w:t>.</w:t>
      </w:r>
    </w:p>
    <w:p w14:paraId="35430B62" w14:textId="55A1240F" w:rsidR="006007FE" w:rsidRDefault="0064524D" w:rsidP="00A22109">
      <w:pPr>
        <w:pStyle w:val="ListParagraph"/>
      </w:pPr>
      <w:r>
        <w:t xml:space="preserve">Please </w:t>
      </w:r>
      <w:r w:rsidR="00561F32">
        <w:t>add to the consent form, permission for audio recording.</w:t>
      </w:r>
    </w:p>
    <w:p w14:paraId="6F22D236" w14:textId="6CD352AC" w:rsidR="00FF624E" w:rsidRPr="00D324AA" w:rsidRDefault="0031244B" w:rsidP="00A22109">
      <w:pPr>
        <w:pStyle w:val="ListParagraph"/>
      </w:pPr>
      <w:r>
        <w:t xml:space="preserve">On page 8 please change the wording from “either” as there are </w:t>
      </w:r>
      <w:r w:rsidR="00A11D3B">
        <w:t>more than two</w:t>
      </w:r>
      <w:r>
        <w:t xml:space="preserve"> notifiable blood borne viruses in New Zealand.</w:t>
      </w:r>
    </w:p>
    <w:p w14:paraId="4D451CDC" w14:textId="77777777" w:rsidR="00A22109" w:rsidRPr="00D324AA" w:rsidRDefault="00A22109" w:rsidP="00A22109">
      <w:pPr>
        <w:spacing w:before="80" w:after="80"/>
      </w:pPr>
    </w:p>
    <w:p w14:paraId="6F70FF1B" w14:textId="77777777" w:rsidR="00A22109" w:rsidRPr="0054344C" w:rsidRDefault="00A22109" w:rsidP="00A22109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5CF7B12F" w14:textId="77777777" w:rsidR="00A22109" w:rsidRPr="00D324AA" w:rsidRDefault="00A22109" w:rsidP="00A22109">
      <w:pPr>
        <w:rPr>
          <w:lang w:val="en-NZ"/>
        </w:rPr>
      </w:pPr>
    </w:p>
    <w:p w14:paraId="253FBAEE" w14:textId="77777777" w:rsidR="00A22109" w:rsidRPr="00D324AA" w:rsidRDefault="00A22109" w:rsidP="00A22109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provisionally 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consensus,</w:t>
      </w:r>
      <w:r w:rsidRPr="00D324AA">
        <w:rPr>
          <w:rFonts w:cs="Arial"/>
          <w:color w:val="33CCCC"/>
          <w:szCs w:val="22"/>
          <w:lang w:val="en-NZ"/>
        </w:rPr>
        <w:t xml:space="preserve"> </w:t>
      </w:r>
      <w:r w:rsidRPr="00D324AA">
        <w:rPr>
          <w:lang w:val="en-NZ"/>
        </w:rPr>
        <w:t>subject to the following information being received:</w:t>
      </w:r>
    </w:p>
    <w:p w14:paraId="18F3013F" w14:textId="77777777" w:rsidR="00A22109" w:rsidRPr="00D324AA" w:rsidRDefault="00A22109" w:rsidP="00A22109">
      <w:pPr>
        <w:rPr>
          <w:lang w:val="en-NZ"/>
        </w:rPr>
      </w:pPr>
    </w:p>
    <w:p w14:paraId="3D839DFC" w14:textId="77777777" w:rsidR="00A22109" w:rsidRPr="006D0A33" w:rsidRDefault="00A22109" w:rsidP="00A22109">
      <w:pPr>
        <w:pStyle w:val="ListParagraph"/>
      </w:pPr>
      <w:r w:rsidRPr="006D0A33">
        <w:t>Please address all outstanding ethical issues, providing the information requested by the Committee.</w:t>
      </w:r>
    </w:p>
    <w:p w14:paraId="7D50AD0D" w14:textId="77777777" w:rsidR="00A22109" w:rsidRPr="006D0A33" w:rsidRDefault="00A22109" w:rsidP="00A22109">
      <w:pPr>
        <w:pStyle w:val="ListParagraph"/>
      </w:pPr>
      <w:r w:rsidRPr="006D0A33">
        <w:t xml:space="preserve">Please update the participant information sheet and consent form, taking into account feedback provided by the Committee. </w:t>
      </w:r>
      <w:r w:rsidRPr="00C856E5">
        <w:rPr>
          <w:i/>
          <w:iCs/>
        </w:rPr>
        <w:t xml:space="preserve">(National Ethical Standards for Health and Disability Research and Quality Improvement, para 7.15 </w:t>
      </w:r>
      <w:r w:rsidRPr="006012E9">
        <w:rPr>
          <w:i/>
          <w:iCs/>
        </w:rPr>
        <w:t>–</w:t>
      </w:r>
      <w:r w:rsidRPr="00C856E5">
        <w:rPr>
          <w:i/>
          <w:iCs/>
        </w:rPr>
        <w:t xml:space="preserve"> 7.17).</w:t>
      </w:r>
    </w:p>
    <w:p w14:paraId="1B0BCA21" w14:textId="07286106" w:rsidR="00A22109" w:rsidRPr="006D0A33" w:rsidRDefault="00A22109" w:rsidP="00A22109">
      <w:pPr>
        <w:pStyle w:val="ListParagraph"/>
      </w:pPr>
      <w:r w:rsidRPr="006D0A33">
        <w:t>Please update the study protocol</w:t>
      </w:r>
      <w:r w:rsidR="00610691">
        <w:t xml:space="preserve"> if </w:t>
      </w:r>
      <w:r w:rsidR="00141B1D">
        <w:t>possible</w:t>
      </w:r>
      <w:r w:rsidR="00141B1D" w:rsidRPr="006D0A33">
        <w:t xml:space="preserve"> or</w:t>
      </w:r>
      <w:r w:rsidR="00610691">
        <w:t xml:space="preserve"> at least </w:t>
      </w:r>
      <w:r w:rsidR="005A4E2F">
        <w:t>respond to the queries around the detail lacking from the protocol,</w:t>
      </w:r>
      <w:r w:rsidRPr="006D0A33">
        <w:t xml:space="preserve"> taking into account the feedback provided by the Committee. </w:t>
      </w:r>
      <w:r w:rsidRPr="00C856E5">
        <w:t>(National Ethical Standards for Health and Disability Research and Quality Improvement, para 9.7).</w:t>
      </w:r>
      <w:r w:rsidRPr="006D0A33">
        <w:t xml:space="preserve">  </w:t>
      </w:r>
    </w:p>
    <w:p w14:paraId="2E5617F3" w14:textId="77777777" w:rsidR="00A22109" w:rsidRPr="00D324AA" w:rsidRDefault="00A22109" w:rsidP="00A22109">
      <w:pPr>
        <w:rPr>
          <w:color w:val="FF0000"/>
          <w:lang w:val="en-NZ"/>
        </w:rPr>
      </w:pPr>
    </w:p>
    <w:p w14:paraId="37E19574" w14:textId="33800745" w:rsidR="00A22109" w:rsidRPr="00D324AA" w:rsidRDefault="00A22109" w:rsidP="00A22109">
      <w:pPr>
        <w:rPr>
          <w:lang w:val="en-NZ"/>
        </w:rPr>
      </w:pPr>
      <w:r w:rsidRPr="00D324AA">
        <w:rPr>
          <w:lang w:val="en-NZ"/>
        </w:rPr>
        <w:t xml:space="preserve">After receipt of the information requested by the Committee, a final decision on the application will be made by </w:t>
      </w:r>
      <w:r w:rsidR="00EE676A" w:rsidRPr="00EE676A">
        <w:rPr>
          <w:rFonts w:cs="Arial"/>
          <w:szCs w:val="22"/>
          <w:lang w:val="en-NZ"/>
        </w:rPr>
        <w:t>Dr Joy Panoho and Dr Andrea Furuya.</w:t>
      </w:r>
    </w:p>
    <w:p w14:paraId="642F4440" w14:textId="77777777" w:rsidR="00A22109" w:rsidRPr="00D324AA" w:rsidRDefault="00A22109" w:rsidP="00A22109">
      <w:pPr>
        <w:rPr>
          <w:color w:val="FF0000"/>
          <w:lang w:val="en-NZ"/>
        </w:rPr>
      </w:pPr>
    </w:p>
    <w:bookmarkEnd w:id="6"/>
    <w:p w14:paraId="12F294DA" w14:textId="77777777" w:rsidR="00A22109" w:rsidRDefault="00A22109" w:rsidP="00CB691D">
      <w:pPr>
        <w:rPr>
          <w:color w:val="4BACC6"/>
          <w:lang w:val="en-NZ"/>
        </w:rPr>
      </w:pPr>
    </w:p>
    <w:p w14:paraId="6BA6095E" w14:textId="77777777" w:rsidR="00807584" w:rsidRDefault="00807584" w:rsidP="00CB691D">
      <w:pPr>
        <w:rPr>
          <w:color w:val="4BACC6"/>
          <w:lang w:val="en-NZ"/>
        </w:rPr>
      </w:pPr>
    </w:p>
    <w:p w14:paraId="45FE8E12" w14:textId="77777777" w:rsidR="00807584" w:rsidRDefault="00807584" w:rsidP="00CB691D">
      <w:pPr>
        <w:rPr>
          <w:color w:val="4BACC6"/>
          <w:lang w:val="en-NZ"/>
        </w:rPr>
      </w:pPr>
    </w:p>
    <w:p w14:paraId="11B5F203" w14:textId="77777777" w:rsidR="00807584" w:rsidRDefault="00807584" w:rsidP="00CB691D">
      <w:pPr>
        <w:rPr>
          <w:color w:val="4BACC6"/>
          <w:lang w:val="en-NZ"/>
        </w:rPr>
      </w:pPr>
    </w:p>
    <w:p w14:paraId="2CFB31E0" w14:textId="77777777" w:rsidR="00807584" w:rsidRDefault="00807584" w:rsidP="00CB691D">
      <w:pPr>
        <w:rPr>
          <w:color w:val="4BACC6"/>
          <w:lang w:val="en-NZ"/>
        </w:rPr>
      </w:pPr>
    </w:p>
    <w:p w14:paraId="2E2136DC" w14:textId="77777777" w:rsidR="00807584" w:rsidRDefault="00807584" w:rsidP="00CB691D">
      <w:pPr>
        <w:rPr>
          <w:color w:val="4BACC6"/>
          <w:lang w:val="en-NZ"/>
        </w:rPr>
      </w:pPr>
    </w:p>
    <w:p w14:paraId="4A28F2AA" w14:textId="77777777" w:rsidR="00807584" w:rsidRDefault="00807584" w:rsidP="00CB691D">
      <w:pPr>
        <w:rPr>
          <w:color w:val="4BACC6"/>
          <w:lang w:val="en-NZ"/>
        </w:rPr>
      </w:pPr>
    </w:p>
    <w:p w14:paraId="2BFDFF13" w14:textId="77777777" w:rsidR="00807584" w:rsidRDefault="00807584" w:rsidP="00CB691D">
      <w:pPr>
        <w:rPr>
          <w:color w:val="4BACC6"/>
          <w:lang w:val="en-NZ"/>
        </w:rPr>
      </w:pPr>
    </w:p>
    <w:p w14:paraId="114D35FD" w14:textId="77777777" w:rsidR="00807584" w:rsidRDefault="00807584" w:rsidP="00CB691D">
      <w:pPr>
        <w:rPr>
          <w:color w:val="4BACC6"/>
          <w:lang w:val="en-NZ"/>
        </w:rPr>
      </w:pPr>
    </w:p>
    <w:p w14:paraId="2135E602" w14:textId="77777777" w:rsidR="00807584" w:rsidRDefault="00807584" w:rsidP="00CB691D">
      <w:pPr>
        <w:rPr>
          <w:color w:val="4BACC6"/>
          <w:lang w:val="en-NZ"/>
        </w:rPr>
      </w:pPr>
    </w:p>
    <w:p w14:paraId="58AA677F" w14:textId="77777777" w:rsidR="00807584" w:rsidRDefault="00807584" w:rsidP="00CB691D">
      <w:pPr>
        <w:rPr>
          <w:color w:val="4BACC6"/>
          <w:lang w:val="en-NZ"/>
        </w:rPr>
      </w:pPr>
    </w:p>
    <w:p w14:paraId="7741F622" w14:textId="77777777" w:rsidR="00807584" w:rsidRDefault="00807584" w:rsidP="00CB691D">
      <w:pPr>
        <w:rPr>
          <w:color w:val="4BACC6"/>
          <w:lang w:val="en-NZ"/>
        </w:rPr>
      </w:pPr>
    </w:p>
    <w:p w14:paraId="000BD2FF" w14:textId="77777777" w:rsidR="00807584" w:rsidRDefault="00807584" w:rsidP="00CB691D">
      <w:pPr>
        <w:rPr>
          <w:color w:val="4BACC6"/>
          <w:lang w:val="en-NZ"/>
        </w:rPr>
      </w:pPr>
    </w:p>
    <w:p w14:paraId="796AD310" w14:textId="77777777" w:rsidR="00807584" w:rsidRDefault="00807584" w:rsidP="00CB691D">
      <w:pPr>
        <w:rPr>
          <w:color w:val="4BACC6"/>
          <w:lang w:val="en-NZ"/>
        </w:rPr>
      </w:pPr>
    </w:p>
    <w:p w14:paraId="5833C6FD" w14:textId="77777777" w:rsidR="00807584" w:rsidRDefault="00807584" w:rsidP="00CB691D">
      <w:pPr>
        <w:rPr>
          <w:color w:val="4BACC6"/>
          <w:lang w:val="en-NZ"/>
        </w:rPr>
      </w:pPr>
    </w:p>
    <w:p w14:paraId="3CDEDC34" w14:textId="77777777" w:rsidR="00807584" w:rsidRDefault="00807584" w:rsidP="00CB691D">
      <w:pPr>
        <w:rPr>
          <w:color w:val="4BACC6"/>
          <w:lang w:val="en-NZ"/>
        </w:rPr>
      </w:pPr>
    </w:p>
    <w:p w14:paraId="1624600D" w14:textId="77777777" w:rsidR="00F97696" w:rsidRDefault="00F97696" w:rsidP="00CB691D">
      <w:pPr>
        <w:rPr>
          <w:color w:val="4BACC6"/>
          <w:lang w:val="en-NZ"/>
        </w:rPr>
      </w:pPr>
    </w:p>
    <w:p w14:paraId="7C17E610" w14:textId="77777777" w:rsidR="00F97696" w:rsidRDefault="00F97696" w:rsidP="00CB691D">
      <w:pPr>
        <w:rPr>
          <w:color w:val="4BACC6"/>
          <w:lang w:val="en-NZ"/>
        </w:rPr>
      </w:pPr>
    </w:p>
    <w:p w14:paraId="661EB1FD" w14:textId="77777777" w:rsidR="00F97696" w:rsidRDefault="00F97696" w:rsidP="00CB691D">
      <w:pPr>
        <w:rPr>
          <w:color w:val="4BACC6"/>
          <w:lang w:val="en-NZ"/>
        </w:rPr>
      </w:pPr>
    </w:p>
    <w:p w14:paraId="6ED05F33" w14:textId="77777777" w:rsidR="00F97696" w:rsidRDefault="00F97696" w:rsidP="00CB691D">
      <w:pPr>
        <w:rPr>
          <w:color w:val="4BACC6"/>
          <w:lang w:val="en-NZ"/>
        </w:rPr>
      </w:pPr>
    </w:p>
    <w:p w14:paraId="3853FE69" w14:textId="77777777" w:rsidR="00F97696" w:rsidRDefault="00F97696" w:rsidP="00CB691D">
      <w:pPr>
        <w:rPr>
          <w:color w:val="4BACC6"/>
          <w:lang w:val="en-NZ"/>
        </w:rPr>
      </w:pPr>
    </w:p>
    <w:p w14:paraId="71A6BEA8" w14:textId="77777777" w:rsidR="00F97696" w:rsidRDefault="00F97696" w:rsidP="00CB691D">
      <w:pPr>
        <w:rPr>
          <w:color w:val="4BACC6"/>
          <w:lang w:val="en-NZ"/>
        </w:rPr>
      </w:pPr>
    </w:p>
    <w:p w14:paraId="3732E03E" w14:textId="77777777" w:rsidR="00F97696" w:rsidRDefault="00F97696" w:rsidP="00CB691D">
      <w:pPr>
        <w:rPr>
          <w:color w:val="4BACC6"/>
          <w:lang w:val="en-NZ"/>
        </w:rPr>
      </w:pPr>
    </w:p>
    <w:p w14:paraId="4000EA47" w14:textId="77777777" w:rsidR="00F97696" w:rsidRDefault="00F97696" w:rsidP="00CB691D">
      <w:pPr>
        <w:rPr>
          <w:color w:val="4BACC6"/>
          <w:lang w:val="en-NZ"/>
        </w:rPr>
      </w:pPr>
    </w:p>
    <w:p w14:paraId="745608C5" w14:textId="77777777" w:rsidR="00F97696" w:rsidRDefault="00F97696" w:rsidP="00CB691D">
      <w:pPr>
        <w:rPr>
          <w:color w:val="4BACC6"/>
          <w:lang w:val="en-NZ"/>
        </w:rPr>
      </w:pPr>
    </w:p>
    <w:p w14:paraId="1970971D" w14:textId="77777777" w:rsidR="00F97696" w:rsidRDefault="00F97696" w:rsidP="00CB691D">
      <w:pPr>
        <w:rPr>
          <w:color w:val="4BACC6"/>
          <w:lang w:val="en-NZ"/>
        </w:rPr>
      </w:pPr>
    </w:p>
    <w:p w14:paraId="3FB5C671" w14:textId="77777777" w:rsidR="00EF2274" w:rsidRDefault="00EF2274" w:rsidP="00CB691D">
      <w:pPr>
        <w:rPr>
          <w:color w:val="4BACC6"/>
          <w:lang w:val="en-NZ"/>
        </w:rPr>
      </w:pPr>
    </w:p>
    <w:p w14:paraId="55578653" w14:textId="77777777" w:rsidR="00EF2274" w:rsidRDefault="00EF2274" w:rsidP="00CB691D">
      <w:pPr>
        <w:rPr>
          <w:color w:val="4BACC6"/>
          <w:lang w:val="en-NZ"/>
        </w:rPr>
      </w:pPr>
    </w:p>
    <w:p w14:paraId="4F31CDAF" w14:textId="77777777" w:rsidR="00EF2274" w:rsidRDefault="00EF2274" w:rsidP="00CB691D">
      <w:pPr>
        <w:rPr>
          <w:color w:val="4BACC6"/>
          <w:lang w:val="en-NZ"/>
        </w:rPr>
      </w:pPr>
    </w:p>
    <w:p w14:paraId="2C5F7B7D" w14:textId="77777777" w:rsidR="00EF2274" w:rsidRDefault="00EF2274" w:rsidP="00CB691D">
      <w:pPr>
        <w:rPr>
          <w:color w:val="4BACC6"/>
          <w:lang w:val="en-NZ"/>
        </w:rPr>
      </w:pPr>
    </w:p>
    <w:p w14:paraId="3E4EEA1D" w14:textId="77777777" w:rsidR="00EF2274" w:rsidRDefault="00EF2274" w:rsidP="00CB691D">
      <w:pPr>
        <w:rPr>
          <w:color w:val="4BACC6"/>
          <w:lang w:val="en-NZ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EC7E90" w:rsidRPr="00960BFE" w14:paraId="537A5F26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591DE03" w14:textId="01422A63" w:rsidR="00EC7E90" w:rsidRPr="00960BFE" w:rsidRDefault="00EC7E90" w:rsidP="00F41CF7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2</w:t>
            </w:r>
            <w:r w:rsidRPr="00960BFE">
              <w:rPr>
                <w:b/>
              </w:rPr>
              <w:t xml:space="preserve"> </w:t>
            </w: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07FEF614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5B3320B3" w14:textId="4CDBAEC5" w:rsidR="00EC7E90" w:rsidRPr="002B62FF" w:rsidRDefault="009D2EAA" w:rsidP="00F41CF7">
            <w:pPr>
              <w:rPr>
                <w:b/>
                <w:bCs/>
              </w:rPr>
            </w:pPr>
            <w:r w:rsidRPr="009D2EAA">
              <w:rPr>
                <w:b/>
                <w:bCs/>
              </w:rPr>
              <w:t>2025 FULL 23083</w:t>
            </w:r>
          </w:p>
        </w:tc>
      </w:tr>
      <w:tr w:rsidR="00EC7E90" w:rsidRPr="00960BFE" w14:paraId="2827A7FA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8A112C4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659BA7F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B549D69" w14:textId="40BA696B" w:rsidR="00EC7E90" w:rsidRPr="00960BFE" w:rsidRDefault="003D5FDE" w:rsidP="00F41CF7">
            <w:pPr>
              <w:autoSpaceDE w:val="0"/>
              <w:autoSpaceDN w:val="0"/>
              <w:adjustRightInd w:val="0"/>
            </w:pPr>
            <w:r w:rsidRPr="003D5FDE">
              <w:t>1378-0041: A Phase III double-blind, randomised, parallel-group superiority trial to evaluate efficacy and safety of the combined use of oral vicadrostat (BI 690517) and empagliflozin compared with placebo and empagliflozin in participants with type 2 diabetes, hypertension and established cardiovascular disease.</w:t>
            </w:r>
          </w:p>
        </w:tc>
      </w:tr>
      <w:tr w:rsidR="00EC7E90" w:rsidRPr="00960BFE" w14:paraId="75D5C2E9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463EBC7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5858EF7B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6E838BE" w14:textId="7E1CE2F3" w:rsidR="00EC7E90" w:rsidRPr="00960BFE" w:rsidRDefault="00A261C8" w:rsidP="00F41CF7">
            <w:r w:rsidRPr="00A261C8">
              <w:t>Professor Richard Troughton</w:t>
            </w:r>
          </w:p>
        </w:tc>
      </w:tr>
      <w:tr w:rsidR="00EC7E90" w:rsidRPr="00960BFE" w14:paraId="0B982F77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4A36872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BEAA45F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3B0AAE0" w14:textId="3ED52E6F" w:rsidR="00EC7E90" w:rsidRPr="00960BFE" w:rsidRDefault="00FC153D" w:rsidP="00F41CF7">
            <w:pPr>
              <w:autoSpaceDE w:val="0"/>
              <w:autoSpaceDN w:val="0"/>
              <w:adjustRightInd w:val="0"/>
            </w:pPr>
            <w:r w:rsidRPr="00FC153D">
              <w:t>Boehringer Ingelheim Pty Ltd.</w:t>
            </w:r>
          </w:p>
        </w:tc>
      </w:tr>
      <w:tr w:rsidR="00EC7E90" w:rsidRPr="00960BFE" w14:paraId="02FB96AD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861A4C5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04FB10C8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2EBF7BC2" w14:textId="2C0598A5" w:rsidR="00EC7E90" w:rsidRPr="00960BFE" w:rsidRDefault="00A671C0" w:rsidP="00F41CF7">
            <w:pPr>
              <w:autoSpaceDE w:val="0"/>
              <w:autoSpaceDN w:val="0"/>
              <w:adjustRightInd w:val="0"/>
            </w:pPr>
            <w:r w:rsidRPr="00A671C0">
              <w:t>05 June 2025</w:t>
            </w:r>
          </w:p>
        </w:tc>
      </w:tr>
    </w:tbl>
    <w:p w14:paraId="08D00C1F" w14:textId="77777777" w:rsidR="00EC7E90" w:rsidRPr="00795EDD" w:rsidRDefault="00EC7E90" w:rsidP="00EC7E90"/>
    <w:p w14:paraId="306DA741" w14:textId="10A6E15C" w:rsidR="00EC7E90" w:rsidRPr="00D324AA" w:rsidRDefault="00C11F95" w:rsidP="00C11F95">
      <w:pPr>
        <w:autoSpaceDE w:val="0"/>
        <w:autoSpaceDN w:val="0"/>
        <w:adjustRightInd w:val="0"/>
        <w:rPr>
          <w:sz w:val="20"/>
          <w:lang w:val="en-NZ"/>
        </w:rPr>
      </w:pPr>
      <w:r w:rsidRPr="0001674E">
        <w:rPr>
          <w:rFonts w:cs="Arial"/>
          <w:szCs w:val="22"/>
          <w:lang w:val="en-NZ"/>
        </w:rPr>
        <w:t>Stephanie Rose and Alieke Dierckx</w:t>
      </w:r>
      <w:r w:rsidR="00A261C8" w:rsidRPr="00A261C8">
        <w:rPr>
          <w:rFonts w:cs="Arial"/>
          <w:color w:val="33CCCC"/>
          <w:szCs w:val="22"/>
          <w:lang w:val="en-NZ"/>
        </w:rPr>
        <w:t xml:space="preserve"> </w:t>
      </w:r>
      <w:r w:rsidR="00EC7E90" w:rsidRPr="00D324AA">
        <w:rPr>
          <w:lang w:val="en-NZ"/>
        </w:rPr>
        <w:t>w</w:t>
      </w:r>
      <w:r w:rsidR="0001674E">
        <w:rPr>
          <w:lang w:val="en-NZ"/>
        </w:rPr>
        <w:t>ere</w:t>
      </w:r>
      <w:r w:rsidR="00EC7E90" w:rsidRPr="00D324AA">
        <w:rPr>
          <w:lang w:val="en-NZ"/>
        </w:rPr>
        <w:t xml:space="preserve"> present via videoconference for discussion of this application.</w:t>
      </w:r>
    </w:p>
    <w:p w14:paraId="79B6369A" w14:textId="77777777" w:rsidR="00EC7E90" w:rsidRPr="00D324AA" w:rsidRDefault="00EC7E90" w:rsidP="00EC7E90">
      <w:pPr>
        <w:rPr>
          <w:u w:val="single"/>
          <w:lang w:val="en-NZ"/>
        </w:rPr>
      </w:pPr>
    </w:p>
    <w:p w14:paraId="5E59A645" w14:textId="77777777" w:rsidR="00EC7E90" w:rsidRDefault="00EC7E90" w:rsidP="00EC7E90">
      <w:pPr>
        <w:pStyle w:val="Headingbold"/>
      </w:pPr>
      <w:r w:rsidRPr="0054344C">
        <w:t>Potential conflicts of interest</w:t>
      </w:r>
    </w:p>
    <w:p w14:paraId="50865983" w14:textId="77777777" w:rsidR="00297EF6" w:rsidRPr="0054344C" w:rsidRDefault="00297EF6" w:rsidP="00EC7E90">
      <w:pPr>
        <w:pStyle w:val="Headingbold"/>
      </w:pPr>
    </w:p>
    <w:p w14:paraId="39175D0A" w14:textId="0A4A92EE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50592A0A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07AEA092" w14:textId="77777777" w:rsidR="00EC7E90" w:rsidRPr="00D324AA" w:rsidRDefault="00EC7E90" w:rsidP="00EC7E90">
      <w:pPr>
        <w:rPr>
          <w:lang w:val="en-NZ"/>
        </w:rPr>
      </w:pPr>
    </w:p>
    <w:p w14:paraId="6AECF3D7" w14:textId="2F728E7F" w:rsidR="00EC7E90" w:rsidRDefault="00EC7E90" w:rsidP="006B7AC5">
      <w:pPr>
        <w:pStyle w:val="Headingbold"/>
      </w:pPr>
      <w:r w:rsidRPr="0054344C">
        <w:t xml:space="preserve">Summary of resolved ethical issues </w:t>
      </w:r>
    </w:p>
    <w:p w14:paraId="17F5624B" w14:textId="77777777" w:rsidR="00297EF6" w:rsidRPr="00D324AA" w:rsidRDefault="00297EF6" w:rsidP="006B7AC5">
      <w:pPr>
        <w:pStyle w:val="Headingbold"/>
        <w:rPr>
          <w:u w:val="single"/>
        </w:rPr>
      </w:pPr>
    </w:p>
    <w:p w14:paraId="619E0791" w14:textId="680ABF89" w:rsidR="00EC7E90" w:rsidRDefault="00EC7E90" w:rsidP="00EC7E90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4591CDE7" w14:textId="77777777" w:rsidR="00297EF6" w:rsidRPr="00D324AA" w:rsidRDefault="00297EF6" w:rsidP="00EC7E90">
      <w:pPr>
        <w:rPr>
          <w:lang w:val="en-NZ"/>
        </w:rPr>
      </w:pPr>
    </w:p>
    <w:p w14:paraId="06951D7F" w14:textId="29FC45ED" w:rsidR="00EC7E90" w:rsidRPr="00D324AA" w:rsidRDefault="00EC7E90" w:rsidP="0047229F">
      <w:pPr>
        <w:pStyle w:val="ListParagraph"/>
        <w:numPr>
          <w:ilvl w:val="0"/>
          <w:numId w:val="24"/>
        </w:numPr>
      </w:pPr>
      <w:r w:rsidRPr="00D324AA">
        <w:t xml:space="preserve">The Committee </w:t>
      </w:r>
      <w:r w:rsidR="00092CAC">
        <w:t>noted that the diagram in appendix E is very useful and informative.</w:t>
      </w:r>
    </w:p>
    <w:p w14:paraId="0F3D9478" w14:textId="1325AF8D" w:rsidR="00EC7E90" w:rsidRDefault="00E347D1" w:rsidP="00632AED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 w:rsidRPr="00C71C37">
        <w:rPr>
          <w:lang w:val="en-NZ"/>
        </w:rPr>
        <w:t xml:space="preserve">The Committee noted the thorough monitoring </w:t>
      </w:r>
      <w:r w:rsidR="00C00FF9" w:rsidRPr="00C71C37">
        <w:rPr>
          <w:lang w:val="en-NZ"/>
        </w:rPr>
        <w:t xml:space="preserve">that will be provided by having an Independent Data Monitoring Committee and </w:t>
      </w:r>
      <w:r w:rsidR="00ED0A06" w:rsidRPr="00C71C37">
        <w:rPr>
          <w:lang w:val="en-NZ"/>
        </w:rPr>
        <w:t xml:space="preserve">the secondary oversight of the </w:t>
      </w:r>
      <w:r w:rsidR="0041745A" w:rsidRPr="00C71C37">
        <w:rPr>
          <w:lang w:val="en-NZ"/>
        </w:rPr>
        <w:t>E</w:t>
      </w:r>
      <w:r w:rsidR="00ED0A06" w:rsidRPr="00C71C37">
        <w:rPr>
          <w:lang w:val="en-NZ"/>
        </w:rPr>
        <w:t xml:space="preserve">xecutive </w:t>
      </w:r>
      <w:r w:rsidR="0041745A" w:rsidRPr="00C71C37">
        <w:rPr>
          <w:lang w:val="en-NZ"/>
        </w:rPr>
        <w:t>C</w:t>
      </w:r>
      <w:r w:rsidR="00ED0A06" w:rsidRPr="00C71C37">
        <w:rPr>
          <w:lang w:val="en-NZ"/>
        </w:rPr>
        <w:t>ommittee.</w:t>
      </w:r>
    </w:p>
    <w:p w14:paraId="4FCAFCE6" w14:textId="4E88A78C" w:rsidR="00C71C37" w:rsidRDefault="00C71C37" w:rsidP="00632AED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Committee queried whether there will be someone other than a clinician for potential participants to discuss the study with.  The Researchers advised that there is a study co-ordinator </w:t>
      </w:r>
      <w:r w:rsidR="00721640">
        <w:rPr>
          <w:lang w:val="en-NZ"/>
        </w:rPr>
        <w:t>that will do this.</w:t>
      </w:r>
    </w:p>
    <w:p w14:paraId="24137A0F" w14:textId="77777777" w:rsidR="00721640" w:rsidRPr="00C71C37" w:rsidRDefault="00721640" w:rsidP="003A191B">
      <w:pPr>
        <w:spacing w:before="80" w:after="80"/>
        <w:ind w:left="360"/>
        <w:contextualSpacing/>
        <w:rPr>
          <w:lang w:val="en-NZ"/>
        </w:rPr>
      </w:pPr>
    </w:p>
    <w:p w14:paraId="5F4A6E80" w14:textId="6E88CD8F" w:rsidR="00EC7E90" w:rsidRDefault="00EC7E90" w:rsidP="006B7AC5">
      <w:pPr>
        <w:pStyle w:val="Headingbold"/>
      </w:pPr>
      <w:r w:rsidRPr="0054344C">
        <w:t>Summary of outstanding ethical issues</w:t>
      </w:r>
    </w:p>
    <w:p w14:paraId="16A9F674" w14:textId="77777777" w:rsidR="00297EF6" w:rsidRPr="00D324AA" w:rsidRDefault="00297EF6" w:rsidP="006B7AC5">
      <w:pPr>
        <w:pStyle w:val="Headingbold"/>
      </w:pPr>
    </w:p>
    <w:p w14:paraId="0E6217F8" w14:textId="67BD2565" w:rsidR="00EC7E90" w:rsidRDefault="00EC7E90" w:rsidP="003A14E0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="00BB5066" w:rsidRPr="00D324AA">
        <w:rPr>
          <w:szCs w:val="22"/>
          <w:lang w:val="en-NZ"/>
        </w:rPr>
        <w:t>Committee,</w:t>
      </w:r>
      <w:r w:rsidRPr="00D324AA">
        <w:rPr>
          <w:szCs w:val="22"/>
          <w:lang w:val="en-NZ"/>
        </w:rPr>
        <w:t xml:space="preserve">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6F2AA945" w14:textId="77777777" w:rsidR="00297EF6" w:rsidRPr="00D324AA" w:rsidRDefault="00297EF6" w:rsidP="003A14E0">
      <w:pPr>
        <w:rPr>
          <w:szCs w:val="22"/>
          <w:lang w:val="en-NZ"/>
        </w:rPr>
      </w:pPr>
    </w:p>
    <w:p w14:paraId="56A89E4B" w14:textId="0AA6894A" w:rsidR="00E136D5" w:rsidRPr="00114ABD" w:rsidRDefault="00EC7E90" w:rsidP="00EC7E90">
      <w:pPr>
        <w:pStyle w:val="ListParagraph"/>
        <w:rPr>
          <w:rFonts w:cs="Arial"/>
          <w:color w:val="FF0000"/>
        </w:rPr>
      </w:pPr>
      <w:r w:rsidRPr="00D324AA">
        <w:t xml:space="preserve">The Committee </w:t>
      </w:r>
      <w:r w:rsidR="00D1307F">
        <w:t>quer</w:t>
      </w:r>
      <w:r w:rsidR="008E4D7F">
        <w:t>ied</w:t>
      </w:r>
      <w:r w:rsidR="00D1307F">
        <w:t xml:space="preserve"> the necessity for pregnancy testing at every visit</w:t>
      </w:r>
      <w:r w:rsidR="00931E7C">
        <w:t xml:space="preserve"> and </w:t>
      </w:r>
      <w:r w:rsidR="006F2CE9">
        <w:t>stat</w:t>
      </w:r>
      <w:r w:rsidR="00931E7C">
        <w:t>e</w:t>
      </w:r>
      <w:r w:rsidR="006F2CE9">
        <w:t>d that</w:t>
      </w:r>
      <w:r w:rsidR="00931E7C">
        <w:t xml:space="preserve"> this is overly invasive</w:t>
      </w:r>
      <w:r w:rsidR="000748CE">
        <w:t xml:space="preserve">.  If the participant has been </w:t>
      </w:r>
      <w:r w:rsidR="008F542F">
        <w:t xml:space="preserve">both </w:t>
      </w:r>
      <w:r w:rsidR="000748CE">
        <w:t xml:space="preserve">advised to avoid becoming </w:t>
      </w:r>
      <w:r w:rsidR="006F2A24">
        <w:t xml:space="preserve">pregnant and </w:t>
      </w:r>
      <w:r w:rsidR="005C7395">
        <w:t>provided with advice on how to avoid pregnancy using</w:t>
      </w:r>
      <w:r w:rsidR="006F2A24">
        <w:t xml:space="preserve"> highly effective contraceptive</w:t>
      </w:r>
      <w:r w:rsidR="00A93605">
        <w:t>, simply asking the participant if they could be pregnant should be sufficient</w:t>
      </w:r>
      <w:r w:rsidR="00931E7C">
        <w:t>.</w:t>
      </w:r>
    </w:p>
    <w:p w14:paraId="4F0A6FDF" w14:textId="5EC94482" w:rsidR="00114ABD" w:rsidRPr="008C4198" w:rsidRDefault="00114ABD" w:rsidP="00EC7E90">
      <w:pPr>
        <w:pStyle w:val="ListParagraph"/>
        <w:rPr>
          <w:rFonts w:cs="Arial"/>
          <w:color w:val="FF0000"/>
        </w:rPr>
      </w:pPr>
      <w:r>
        <w:t>The Committee quer</w:t>
      </w:r>
      <w:r w:rsidR="003A02EC">
        <w:t>ied</w:t>
      </w:r>
      <w:r>
        <w:t xml:space="preserve"> whether requiring hormonal and barrier contraception is </w:t>
      </w:r>
      <w:r w:rsidR="009674F2">
        <w:t xml:space="preserve">overly burdensome given that animal studies </w:t>
      </w:r>
      <w:r w:rsidR="003A02EC">
        <w:t xml:space="preserve">and post-market surveillance </w:t>
      </w:r>
      <w:r w:rsidR="009674F2">
        <w:t xml:space="preserve">do not indicate </w:t>
      </w:r>
      <w:r w:rsidR="00EC6371">
        <w:t xml:space="preserve">reproductive or developmental </w:t>
      </w:r>
      <w:r w:rsidR="009674F2">
        <w:t>toxicity.</w:t>
      </w:r>
    </w:p>
    <w:p w14:paraId="3C0135BF" w14:textId="2401A20A" w:rsidR="008C4198" w:rsidRPr="00E136D5" w:rsidRDefault="004F11C5" w:rsidP="00EC7E90">
      <w:pPr>
        <w:pStyle w:val="ListParagraph"/>
        <w:rPr>
          <w:rFonts w:cs="Arial"/>
          <w:color w:val="FF0000"/>
        </w:rPr>
      </w:pPr>
      <w:r>
        <w:t>The Committee note that payment is via PayPal and quer</w:t>
      </w:r>
      <w:r w:rsidR="00EC6371">
        <w:t>ied</w:t>
      </w:r>
      <w:r>
        <w:t xml:space="preserve"> </w:t>
      </w:r>
      <w:r w:rsidR="00A51BA7">
        <w:t>what the</w:t>
      </w:r>
      <w:r>
        <w:t xml:space="preserve"> alternatives</w:t>
      </w:r>
      <w:r w:rsidR="00A51BA7">
        <w:t xml:space="preserve"> are</w:t>
      </w:r>
      <w:r>
        <w:t xml:space="preserve"> i</w:t>
      </w:r>
      <w:r w:rsidR="00141B1D">
        <w:t>f</w:t>
      </w:r>
      <w:r>
        <w:t xml:space="preserve"> participants do not use PayPal.</w:t>
      </w:r>
    </w:p>
    <w:p w14:paraId="3D05B1C8" w14:textId="77777777" w:rsidR="00E136D5" w:rsidRPr="00E136D5" w:rsidRDefault="00E136D5" w:rsidP="00E136D5">
      <w:pPr>
        <w:pStyle w:val="ListParagraph"/>
      </w:pPr>
      <w:r w:rsidRPr="00E136D5">
        <w:t>Please provide an insurance certificate naming New Zealand as a covered territory.</w:t>
      </w:r>
    </w:p>
    <w:p w14:paraId="3966DF16" w14:textId="77777777" w:rsidR="0057630D" w:rsidRDefault="004730C7" w:rsidP="009E5C30">
      <w:pPr>
        <w:pStyle w:val="ListParagraph"/>
        <w:rPr>
          <w:rFonts w:cs="Arial"/>
          <w:color w:val="FF0000"/>
        </w:rPr>
      </w:pPr>
      <w:r>
        <w:t xml:space="preserve">The Committee request the sponsor consider licencing the investigational product </w:t>
      </w:r>
      <w:r w:rsidR="00F35F5C">
        <w:t>in New Zealand should the trial be successful.</w:t>
      </w:r>
    </w:p>
    <w:p w14:paraId="4DD24E31" w14:textId="78B0FC2C" w:rsidR="00EB56EE" w:rsidRPr="00EB56EE" w:rsidRDefault="00EB56EE" w:rsidP="009E5C30">
      <w:pPr>
        <w:pStyle w:val="ListParagraph"/>
        <w:rPr>
          <w:rFonts w:cs="Arial"/>
        </w:rPr>
      </w:pPr>
      <w:r w:rsidRPr="00EB56EE">
        <w:rPr>
          <w:rFonts w:cs="Arial"/>
        </w:rPr>
        <w:t>The Committee queried whether participants will still have access to the investigational product at the end of the study.</w:t>
      </w:r>
    </w:p>
    <w:p w14:paraId="30C7AB5C" w14:textId="319575BB" w:rsidR="0011388C" w:rsidRPr="0057630D" w:rsidRDefault="00F35F5C" w:rsidP="009E5C30">
      <w:pPr>
        <w:pStyle w:val="ListParagraph"/>
        <w:rPr>
          <w:rFonts w:cs="Arial"/>
          <w:color w:val="FF0000"/>
        </w:rPr>
      </w:pPr>
      <w:r>
        <w:t xml:space="preserve">The Committee noted that if home visits will occur then a safety plan is required </w:t>
      </w:r>
      <w:r w:rsidR="004D3D0F">
        <w:t>for study staff.</w:t>
      </w:r>
    </w:p>
    <w:p w14:paraId="4F918D9A" w14:textId="28B8E08F" w:rsidR="00722F9C" w:rsidRPr="00CD28E6" w:rsidRDefault="0011388C" w:rsidP="008559AB">
      <w:pPr>
        <w:pStyle w:val="ListParagraph"/>
        <w:rPr>
          <w:rFonts w:cs="Arial"/>
          <w:color w:val="FF0000"/>
        </w:rPr>
      </w:pPr>
      <w:r>
        <w:lastRenderedPageBreak/>
        <w:t xml:space="preserve">The Committee noted that the positions </w:t>
      </w:r>
      <w:r w:rsidR="00D56D7C">
        <w:t>stated for Māori consultation do not appear</w:t>
      </w:r>
      <w:r w:rsidR="00232606">
        <w:t xml:space="preserve"> to be</w:t>
      </w:r>
      <w:r w:rsidR="00D56D7C">
        <w:t xml:space="preserve"> correct</w:t>
      </w:r>
      <w:r w:rsidR="00BD6DCB">
        <w:t xml:space="preserve">, and </w:t>
      </w:r>
      <w:r w:rsidR="00E76CCD">
        <w:t>recommend contacting Lisa Crossland</w:t>
      </w:r>
      <w:r w:rsidR="00896AEE">
        <w:t xml:space="preserve">, Manager, Research Support and Systems </w:t>
      </w:r>
      <w:hyperlink r:id="rId11" w:history="1">
        <w:r w:rsidR="00306AB1" w:rsidRPr="00306AB1">
          <w:rPr>
            <w:rStyle w:val="Hyperlink"/>
          </w:rPr>
          <w:t>Lisa.Crossland@TeWhatuOra.govt.nz</w:t>
        </w:r>
      </w:hyperlink>
      <w:r w:rsidR="00306AB1">
        <w:t xml:space="preserve"> or Dr Helen Wihongi, Director Māori </w:t>
      </w:r>
      <w:r w:rsidR="00AB10EA">
        <w:t xml:space="preserve">Research Lead </w:t>
      </w:r>
      <w:hyperlink r:id="rId12" w:history="1">
        <w:r w:rsidR="00AB10EA" w:rsidRPr="00D76CCA">
          <w:rPr>
            <w:rStyle w:val="Hyperlink"/>
            <w:lang w:val="en-GB"/>
          </w:rPr>
          <w:t>Helen.Wihongi@TeWhatuOra.govt.nz</w:t>
        </w:r>
      </w:hyperlink>
      <w:r w:rsidR="00AB10EA">
        <w:t xml:space="preserve"> for advice </w:t>
      </w:r>
      <w:r w:rsidR="00150B48">
        <w:t>on locality and Māori cultural review.</w:t>
      </w:r>
    </w:p>
    <w:p w14:paraId="2AF1296A" w14:textId="38413E92" w:rsidR="00CD28E6" w:rsidRPr="00722F9C" w:rsidRDefault="00CD28E6" w:rsidP="008559AB">
      <w:pPr>
        <w:pStyle w:val="ListParagraph"/>
        <w:rPr>
          <w:rFonts w:cs="Arial"/>
          <w:color w:val="FF0000"/>
        </w:rPr>
      </w:pPr>
      <w:r>
        <w:t>The Committee noted that the study must be registered in a Clinical trials registry.</w:t>
      </w:r>
    </w:p>
    <w:p w14:paraId="643E424F" w14:textId="440DAD7E" w:rsidR="00EC7E90" w:rsidRPr="009718DE" w:rsidRDefault="00722F9C" w:rsidP="009718DE">
      <w:pPr>
        <w:pStyle w:val="ListParagraph"/>
        <w:rPr>
          <w:rFonts w:cs="Arial"/>
          <w:color w:val="FF0000"/>
        </w:rPr>
      </w:pPr>
      <w:r>
        <w:t>In the “your journey in this study” document, please soften the language around withdrawal from the study as currently it is worded in a way which could be perceived as trying to deter individuals from making this choice.</w:t>
      </w:r>
      <w:r w:rsidR="00EC7E90" w:rsidRPr="00D324AA">
        <w:br/>
      </w:r>
    </w:p>
    <w:p w14:paraId="0922874C" w14:textId="55BAC97D" w:rsidR="00EC7E90" w:rsidRDefault="00EC7E90" w:rsidP="00EC7E90">
      <w:pPr>
        <w:spacing w:before="80" w:after="80"/>
        <w:rPr>
          <w:rFonts w:cs="Arial"/>
          <w:szCs w:val="22"/>
          <w:lang w:val="en-NZ"/>
        </w:rPr>
      </w:pPr>
      <w:r w:rsidRPr="00D324AA">
        <w:rPr>
          <w:rFonts w:cs="Arial"/>
          <w:szCs w:val="22"/>
          <w:lang w:val="en-NZ"/>
        </w:rPr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Pr="00D324AA">
        <w:rPr>
          <w:rFonts w:cs="Arial"/>
          <w:szCs w:val="22"/>
          <w:lang w:val="en-NZ"/>
        </w:rPr>
        <w:t xml:space="preserve">: </w:t>
      </w:r>
    </w:p>
    <w:p w14:paraId="3BE44A36" w14:textId="77777777" w:rsidR="00297EF6" w:rsidRPr="00D324AA" w:rsidRDefault="00297EF6" w:rsidP="00EC7E90">
      <w:pPr>
        <w:spacing w:before="80" w:after="80"/>
        <w:rPr>
          <w:rFonts w:cs="Arial"/>
          <w:szCs w:val="22"/>
          <w:lang w:val="en-NZ"/>
        </w:rPr>
      </w:pPr>
    </w:p>
    <w:p w14:paraId="0CAD20D1" w14:textId="07523159" w:rsidR="00EC7E90" w:rsidRDefault="00EC7E90" w:rsidP="00EC7E90">
      <w:pPr>
        <w:pStyle w:val="ListParagraph"/>
      </w:pPr>
      <w:r w:rsidRPr="00D324AA">
        <w:t>Please</w:t>
      </w:r>
      <w:r w:rsidR="009649D7">
        <w:t xml:space="preserve"> customise for a New Zealand audience</w:t>
      </w:r>
      <w:r w:rsidR="00C67906">
        <w:t>.</w:t>
      </w:r>
      <w:r w:rsidR="00896E45">
        <w:t xml:space="preserve">  Ensure a Māori cultural statement is included, and information about </w:t>
      </w:r>
      <w:r w:rsidR="007C4788">
        <w:t>what happens to samples.</w:t>
      </w:r>
    </w:p>
    <w:p w14:paraId="0DC8CC9C" w14:textId="66289ED4" w:rsidR="00176E0F" w:rsidRDefault="00176E0F" w:rsidP="00EC7E90">
      <w:pPr>
        <w:pStyle w:val="ListParagraph"/>
      </w:pPr>
      <w:r>
        <w:t>If international travel is not required, please remove reference to this.</w:t>
      </w:r>
    </w:p>
    <w:p w14:paraId="5FFDCDA5" w14:textId="12CA38CC" w:rsidR="00D3328B" w:rsidRDefault="003F4E9E" w:rsidP="00EC7E90">
      <w:pPr>
        <w:pStyle w:val="ListParagraph"/>
      </w:pPr>
      <w:r>
        <w:t>Please clarify i</w:t>
      </w:r>
      <w:r w:rsidR="007C7F3F">
        <w:t>f</w:t>
      </w:r>
      <w:r>
        <w:t xml:space="preserve"> travel reimbursement applies for New Zealand participants.</w:t>
      </w:r>
    </w:p>
    <w:p w14:paraId="7FF8BCB8" w14:textId="61E88E93" w:rsidR="00C71B15" w:rsidRPr="00D324AA" w:rsidRDefault="00C71B15" w:rsidP="00EC7E90">
      <w:pPr>
        <w:pStyle w:val="ListParagraph"/>
      </w:pPr>
      <w:r>
        <w:t xml:space="preserve">Currently it states Scout may be responsible for payments to participants.  Please confirm who </w:t>
      </w:r>
      <w:r w:rsidRPr="00C71B15">
        <w:rPr>
          <w:b/>
          <w:bCs/>
        </w:rPr>
        <w:t>will</w:t>
      </w:r>
      <w:r>
        <w:t xml:space="preserve"> be responsible for paying participants in New Zealand.</w:t>
      </w:r>
    </w:p>
    <w:p w14:paraId="68D099DC" w14:textId="39C51A14" w:rsidR="00EC7E90" w:rsidRDefault="00F35F5C" w:rsidP="00EC7E90">
      <w:pPr>
        <w:pStyle w:val="ListParagraph"/>
      </w:pPr>
      <w:r>
        <w:t>Koha would be more appropriate terminology than stipend for New Zealand.</w:t>
      </w:r>
    </w:p>
    <w:p w14:paraId="265ED927" w14:textId="0B56BE04" w:rsidR="001309AD" w:rsidRDefault="001309AD" w:rsidP="00EC7E90">
      <w:pPr>
        <w:pStyle w:val="ListParagraph"/>
      </w:pPr>
      <w:r>
        <w:t>Please state how much the koha will be.</w:t>
      </w:r>
    </w:p>
    <w:p w14:paraId="5470F1ED" w14:textId="64EFD147" w:rsidR="001C4672" w:rsidRDefault="001C4672" w:rsidP="00EC7E90">
      <w:pPr>
        <w:pStyle w:val="ListParagraph"/>
      </w:pPr>
      <w:r>
        <w:t xml:space="preserve">Please state the </w:t>
      </w:r>
      <w:r w:rsidR="00C135B5">
        <w:t>New Zealand sites.</w:t>
      </w:r>
    </w:p>
    <w:p w14:paraId="49D758A6" w14:textId="3B1384AA" w:rsidR="005E113A" w:rsidRDefault="00377025" w:rsidP="00EC7E90">
      <w:pPr>
        <w:pStyle w:val="ListParagraph"/>
      </w:pPr>
      <w:r>
        <w:t xml:space="preserve">On </w:t>
      </w:r>
      <w:r w:rsidR="005E113A" w:rsidRPr="005E113A">
        <w:t>p</w:t>
      </w:r>
      <w:r>
        <w:t>a</w:t>
      </w:r>
      <w:r w:rsidR="005E113A" w:rsidRPr="005E113A">
        <w:t>g</w:t>
      </w:r>
      <w:r>
        <w:t>e</w:t>
      </w:r>
      <w:r w:rsidR="005E113A" w:rsidRPr="005E113A">
        <w:t xml:space="preserve"> 1 </w:t>
      </w:r>
      <w:r>
        <w:t xml:space="preserve">please </w:t>
      </w:r>
      <w:r w:rsidR="00BA2E9E">
        <w:t>clarify if</w:t>
      </w:r>
      <w:r w:rsidR="005A2BC6">
        <w:t xml:space="preserve"> it is </w:t>
      </w:r>
      <w:r w:rsidR="00734563" w:rsidRPr="005E113A">
        <w:t>all</w:t>
      </w:r>
      <w:r w:rsidR="005A2BC6">
        <w:t xml:space="preserve"> </w:t>
      </w:r>
      <w:r w:rsidR="005E113A" w:rsidRPr="005E113A">
        <w:t>three,</w:t>
      </w:r>
      <w:r w:rsidR="005A2BC6">
        <w:t xml:space="preserve"> or a </w:t>
      </w:r>
      <w:r w:rsidR="005E113A" w:rsidRPr="005E113A">
        <w:t>combination o</w:t>
      </w:r>
      <w:r w:rsidR="005A2BC6">
        <w:t>f</w:t>
      </w:r>
      <w:r w:rsidR="005E113A" w:rsidRPr="005E113A">
        <w:t xml:space="preserve"> conditions</w:t>
      </w:r>
      <w:r>
        <w:t>.</w:t>
      </w:r>
    </w:p>
    <w:p w14:paraId="7870FEB4" w14:textId="77B42DE0" w:rsidR="00264275" w:rsidRDefault="002C26D0" w:rsidP="00EC7E90">
      <w:pPr>
        <w:pStyle w:val="ListParagraph"/>
      </w:pPr>
      <w:r>
        <w:t xml:space="preserve">On page 1 please replace “There is no penalty” to </w:t>
      </w:r>
      <w:r w:rsidR="00102D90">
        <w:t>“You will continue to be treated for your condition as normal”.</w:t>
      </w:r>
    </w:p>
    <w:p w14:paraId="0FBAF976" w14:textId="12CC8D25" w:rsidR="00292424" w:rsidRDefault="00292424" w:rsidP="00EC7E90">
      <w:pPr>
        <w:pStyle w:val="ListParagraph"/>
      </w:pPr>
      <w:r>
        <w:t xml:space="preserve">Page 2 mentions unwanted effects.  There could be </w:t>
      </w:r>
      <w:r w:rsidR="00631BC1">
        <w:t xml:space="preserve">unexpected </w:t>
      </w:r>
      <w:r>
        <w:t>positive effects also</w:t>
      </w:r>
      <w:r w:rsidR="002A0B6E">
        <w:t>, so this needs to be included in the wording.</w:t>
      </w:r>
    </w:p>
    <w:p w14:paraId="72BD3AE1" w14:textId="1481E98C" w:rsidR="008B6616" w:rsidRDefault="008B6616" w:rsidP="00EC7E90">
      <w:pPr>
        <w:pStyle w:val="ListParagraph"/>
      </w:pPr>
      <w:r>
        <w:t>On page 6 please clarify the reference to screening at other sites</w:t>
      </w:r>
      <w:r w:rsidR="003B60CE">
        <w:t>.</w:t>
      </w:r>
    </w:p>
    <w:p w14:paraId="53E6511B" w14:textId="59C9E44A" w:rsidR="003B60CE" w:rsidRDefault="003B60CE" w:rsidP="00EC7E90">
      <w:pPr>
        <w:pStyle w:val="ListParagraph"/>
      </w:pPr>
      <w:r>
        <w:t xml:space="preserve">Please </w:t>
      </w:r>
      <w:r w:rsidR="00136DF6">
        <w:t>clarify</w:t>
      </w:r>
      <w:r>
        <w:t xml:space="preserve"> how long data will be stored for.</w:t>
      </w:r>
      <w:r w:rsidR="00136DF6">
        <w:t xml:space="preserve">  Ten years is standard</w:t>
      </w:r>
      <w:r w:rsidR="00845F80">
        <w:t xml:space="preserve"> but currently it states thirty years, which if correct should be highlighted as a significantly long time.</w:t>
      </w:r>
    </w:p>
    <w:p w14:paraId="7E86B9D1" w14:textId="7654B7EE" w:rsidR="004D3D0F" w:rsidRDefault="004D3D0F" w:rsidP="00EC7E90">
      <w:pPr>
        <w:pStyle w:val="ListParagraph"/>
      </w:pPr>
      <w:r>
        <w:t>Please remove reference to flipping a coin</w:t>
      </w:r>
      <w:r w:rsidR="00BA2E9E">
        <w:t xml:space="preserve"> on page 2</w:t>
      </w:r>
      <w:r w:rsidR="00A46C1D">
        <w:t>.</w:t>
      </w:r>
    </w:p>
    <w:p w14:paraId="31ABEF92" w14:textId="316092AA" w:rsidR="00A46C1D" w:rsidRDefault="00A46C1D" w:rsidP="00EC7E90">
      <w:pPr>
        <w:pStyle w:val="ListParagraph"/>
      </w:pPr>
      <w:r>
        <w:t>On page</w:t>
      </w:r>
      <w:r w:rsidR="00D94132">
        <w:t>s</w:t>
      </w:r>
      <w:r>
        <w:t xml:space="preserve"> 9</w:t>
      </w:r>
      <w:r w:rsidR="00D94132">
        <w:t xml:space="preserve"> and 19</w:t>
      </w:r>
      <w:r>
        <w:t xml:space="preserve"> please remove reference to unborn baby</w:t>
      </w:r>
      <w:r w:rsidR="00D94132">
        <w:t>.  Instead, state pregnancy and outcome of pregnancy.</w:t>
      </w:r>
    </w:p>
    <w:p w14:paraId="57E7088E" w14:textId="457E21D4" w:rsidR="00753F08" w:rsidRDefault="00753F08" w:rsidP="00EC7E90">
      <w:pPr>
        <w:pStyle w:val="ListParagraph"/>
      </w:pPr>
      <w:r>
        <w:t>Please rephrase to say that if a participant becomes pregnant, that the</w:t>
      </w:r>
      <w:r w:rsidR="004B26C6">
        <w:t xml:space="preserve"> outcome of the</w:t>
      </w:r>
      <w:r>
        <w:t xml:space="preserve"> pregnancy will be followed up </w:t>
      </w:r>
      <w:r w:rsidR="00AB492A">
        <w:t>if they</w:t>
      </w:r>
      <w:r>
        <w:t xml:space="preserve"> consent</w:t>
      </w:r>
      <w:r w:rsidR="00AB492A">
        <w:t xml:space="preserve"> to the follow up</w:t>
      </w:r>
      <w:r>
        <w:t>.</w:t>
      </w:r>
    </w:p>
    <w:p w14:paraId="62B345F7" w14:textId="1D115476" w:rsidR="00D65BED" w:rsidRDefault="00D65BED" w:rsidP="00EC7E90">
      <w:pPr>
        <w:pStyle w:val="ListParagraph"/>
      </w:pPr>
      <w:r>
        <w:t>Please remove reference to a cup on page 15</w:t>
      </w:r>
      <w:r w:rsidR="003C6F75">
        <w:t>, as</w:t>
      </w:r>
      <w:r w:rsidR="00961A7F">
        <w:t xml:space="preserve"> New Zealand uses the metric system, and</w:t>
      </w:r>
      <w:r w:rsidR="003C6F75">
        <w:t xml:space="preserve"> it is not culturally appropriate to use terminology which would be associated </w:t>
      </w:r>
      <w:r w:rsidR="00DB3613">
        <w:t>with eating or drinking in this context.</w:t>
      </w:r>
    </w:p>
    <w:p w14:paraId="5D78A6F8" w14:textId="75754DF2" w:rsidR="00AF161B" w:rsidRDefault="005274E1" w:rsidP="00EC7E90">
      <w:pPr>
        <w:pStyle w:val="ListParagraph"/>
      </w:pPr>
      <w:r>
        <w:t xml:space="preserve">Please highlight that if a participant is using a GLP-1 agonist it may make </w:t>
      </w:r>
      <w:r w:rsidR="00961A7F">
        <w:t xml:space="preserve">some </w:t>
      </w:r>
      <w:r>
        <w:t>contrace</w:t>
      </w:r>
      <w:r w:rsidR="0086652D">
        <w:t>ptive medication less effective.</w:t>
      </w:r>
    </w:p>
    <w:p w14:paraId="15A445CB" w14:textId="40C56EDC" w:rsidR="00953129" w:rsidRDefault="00953129" w:rsidP="00EC7E90">
      <w:pPr>
        <w:pStyle w:val="ListParagraph"/>
      </w:pPr>
      <w:r>
        <w:t>Please clarify whether men need to utilise contraception or not, as there are currently contradictory statements.</w:t>
      </w:r>
    </w:p>
    <w:p w14:paraId="33E41DF1" w14:textId="6D16A850" w:rsidR="001C22B4" w:rsidRPr="00D324AA" w:rsidRDefault="001C22B4" w:rsidP="00EC7E90">
      <w:pPr>
        <w:pStyle w:val="ListParagraph"/>
      </w:pPr>
      <w:r>
        <w:t>Please include reference to</w:t>
      </w:r>
      <w:r w:rsidR="00176A63">
        <w:t xml:space="preserve"> the Privacy Act 2020.</w:t>
      </w:r>
    </w:p>
    <w:p w14:paraId="25AB8602" w14:textId="77777777" w:rsidR="00EC7E90" w:rsidRPr="00D324AA" w:rsidRDefault="00EC7E90" w:rsidP="00EC7E90">
      <w:pPr>
        <w:spacing w:before="80" w:after="80"/>
      </w:pPr>
    </w:p>
    <w:p w14:paraId="0F75AF64" w14:textId="5A1CFB3B" w:rsidR="00EC7E90" w:rsidRDefault="00EC7E90" w:rsidP="00EC7E90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5112E732" w14:textId="77777777" w:rsidR="00297EF6" w:rsidRPr="00D324AA" w:rsidRDefault="00297EF6" w:rsidP="00EC7E90">
      <w:pPr>
        <w:rPr>
          <w:lang w:val="en-NZ"/>
        </w:rPr>
      </w:pPr>
    </w:p>
    <w:p w14:paraId="0E71032B" w14:textId="5904B2C8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provisionally 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consensus,</w:t>
      </w:r>
      <w:r w:rsidRPr="00D324AA">
        <w:rPr>
          <w:rFonts w:cs="Arial"/>
          <w:color w:val="33CCCC"/>
          <w:szCs w:val="22"/>
          <w:lang w:val="en-NZ"/>
        </w:rPr>
        <w:t xml:space="preserve"> </w:t>
      </w:r>
      <w:r w:rsidRPr="00D324AA">
        <w:rPr>
          <w:lang w:val="en-NZ"/>
        </w:rPr>
        <w:t>subject to the following information being received:</w:t>
      </w:r>
    </w:p>
    <w:p w14:paraId="2093349B" w14:textId="77777777" w:rsidR="00EC7E90" w:rsidRPr="006D0A33" w:rsidRDefault="00EC7E90" w:rsidP="00EC7E90">
      <w:pPr>
        <w:pStyle w:val="ListParagraph"/>
      </w:pPr>
      <w:r w:rsidRPr="006D0A33">
        <w:lastRenderedPageBreak/>
        <w:t>Please address all outstanding ethical issues, providing the information requested by the Committee.</w:t>
      </w:r>
    </w:p>
    <w:p w14:paraId="4A55E9B0" w14:textId="77777777" w:rsidR="00EC7E90" w:rsidRPr="006D0A33" w:rsidRDefault="00EC7E90" w:rsidP="00EC7E90">
      <w:pPr>
        <w:pStyle w:val="ListParagraph"/>
      </w:pPr>
      <w:r w:rsidRPr="006D0A33">
        <w:t xml:space="preserve">Please update the participant information sheet and consent form, taking into account feedback provided by the Committee. </w:t>
      </w:r>
      <w:r w:rsidRPr="00C856E5">
        <w:rPr>
          <w:i/>
          <w:iCs/>
        </w:rPr>
        <w:t xml:space="preserve">(National Ethical Standards for Health and Disability Research and Quality Improvement, para 7.15 </w:t>
      </w:r>
      <w:r w:rsidRPr="006012E9">
        <w:rPr>
          <w:i/>
          <w:iCs/>
        </w:rPr>
        <w:t>–</w:t>
      </w:r>
      <w:r w:rsidRPr="00C856E5">
        <w:rPr>
          <w:i/>
          <w:iCs/>
        </w:rPr>
        <w:t xml:space="preserve"> 7.17).</w:t>
      </w:r>
    </w:p>
    <w:p w14:paraId="6ACC9BCF" w14:textId="0EC598C6" w:rsidR="00EC7E90" w:rsidRPr="00102D90" w:rsidRDefault="00EC7E90" w:rsidP="00AD1FF0">
      <w:pPr>
        <w:pStyle w:val="ListParagraph"/>
        <w:rPr>
          <w:color w:val="FF0000"/>
        </w:rPr>
      </w:pPr>
      <w:r w:rsidRPr="006D0A33">
        <w:t xml:space="preserve">Please update the study protocol, taking into account the feedback provided by the Committee. </w:t>
      </w:r>
      <w:r w:rsidRPr="00C856E5">
        <w:t>(National Ethical Standards for Health and Disability Research and Quality Improvement, para 9.7).</w:t>
      </w:r>
      <w:r w:rsidRPr="006D0A33">
        <w:t xml:space="preserve">  </w:t>
      </w:r>
    </w:p>
    <w:p w14:paraId="46824D35" w14:textId="324AB60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 xml:space="preserve">After receipt of the information requested by the Committee, a final decision on the application will be made by </w:t>
      </w:r>
      <w:r w:rsidR="002D1B78">
        <w:rPr>
          <w:lang w:val="en-NZ"/>
        </w:rPr>
        <w:t xml:space="preserve">Mr Johnathan Darby, </w:t>
      </w:r>
      <w:r w:rsidR="00FD07C1" w:rsidRPr="00F709D5">
        <w:rPr>
          <w:rFonts w:cs="Arial"/>
          <w:szCs w:val="22"/>
          <w:lang w:val="en-NZ"/>
        </w:rPr>
        <w:t>Dr Catriona McBean and Dr Andrea Forde</w:t>
      </w:r>
      <w:r w:rsidRPr="00D324AA">
        <w:rPr>
          <w:lang w:val="en-NZ"/>
        </w:rPr>
        <w:t>.</w:t>
      </w:r>
    </w:p>
    <w:p w14:paraId="0FD8D195" w14:textId="77777777" w:rsidR="00EC7E90" w:rsidRDefault="00EC7E90" w:rsidP="00EC7E90">
      <w:pPr>
        <w:rPr>
          <w:color w:val="FF0000"/>
          <w:lang w:val="en-NZ"/>
        </w:rPr>
      </w:pPr>
    </w:p>
    <w:p w14:paraId="138EA187" w14:textId="77777777" w:rsidR="008543F4" w:rsidRDefault="008543F4" w:rsidP="00EC7E90">
      <w:pPr>
        <w:rPr>
          <w:color w:val="FF0000"/>
          <w:lang w:val="en-NZ"/>
        </w:rPr>
      </w:pPr>
    </w:p>
    <w:p w14:paraId="20A37AB9" w14:textId="77777777" w:rsidR="008543F4" w:rsidRDefault="008543F4" w:rsidP="00EC7E90">
      <w:pPr>
        <w:rPr>
          <w:color w:val="FF0000"/>
          <w:lang w:val="en-NZ"/>
        </w:rPr>
      </w:pPr>
    </w:p>
    <w:p w14:paraId="52D793E3" w14:textId="77777777" w:rsidR="008543F4" w:rsidRDefault="008543F4" w:rsidP="00EC7E90">
      <w:pPr>
        <w:rPr>
          <w:color w:val="FF0000"/>
          <w:lang w:val="en-NZ"/>
        </w:rPr>
      </w:pPr>
    </w:p>
    <w:p w14:paraId="5354CB0C" w14:textId="77777777" w:rsidR="008543F4" w:rsidRDefault="008543F4" w:rsidP="00EC7E90">
      <w:pPr>
        <w:rPr>
          <w:color w:val="FF0000"/>
          <w:lang w:val="en-NZ"/>
        </w:rPr>
      </w:pPr>
    </w:p>
    <w:p w14:paraId="174F54C8" w14:textId="77777777" w:rsidR="008543F4" w:rsidRDefault="008543F4" w:rsidP="00EC7E90">
      <w:pPr>
        <w:rPr>
          <w:color w:val="FF0000"/>
          <w:lang w:val="en-NZ"/>
        </w:rPr>
      </w:pPr>
    </w:p>
    <w:p w14:paraId="5AF4082D" w14:textId="77777777" w:rsidR="008543F4" w:rsidRDefault="008543F4" w:rsidP="00EC7E90">
      <w:pPr>
        <w:rPr>
          <w:color w:val="FF0000"/>
          <w:lang w:val="en-NZ"/>
        </w:rPr>
      </w:pPr>
    </w:p>
    <w:p w14:paraId="6635F83E" w14:textId="77777777" w:rsidR="008543F4" w:rsidRDefault="008543F4" w:rsidP="00EC7E90">
      <w:pPr>
        <w:rPr>
          <w:color w:val="FF0000"/>
          <w:lang w:val="en-NZ"/>
        </w:rPr>
      </w:pPr>
    </w:p>
    <w:p w14:paraId="61818D91" w14:textId="77777777" w:rsidR="008543F4" w:rsidRDefault="008543F4" w:rsidP="00EC7E90">
      <w:pPr>
        <w:rPr>
          <w:color w:val="FF0000"/>
          <w:lang w:val="en-NZ"/>
        </w:rPr>
      </w:pPr>
    </w:p>
    <w:p w14:paraId="04C5D596" w14:textId="77777777" w:rsidR="008543F4" w:rsidRDefault="008543F4" w:rsidP="00EC7E90">
      <w:pPr>
        <w:rPr>
          <w:color w:val="FF0000"/>
          <w:lang w:val="en-NZ"/>
        </w:rPr>
      </w:pPr>
    </w:p>
    <w:p w14:paraId="69E03EE2" w14:textId="77777777" w:rsidR="008543F4" w:rsidRDefault="008543F4" w:rsidP="00EC7E90">
      <w:pPr>
        <w:rPr>
          <w:color w:val="FF0000"/>
          <w:lang w:val="en-NZ"/>
        </w:rPr>
      </w:pPr>
    </w:p>
    <w:p w14:paraId="5CEA840C" w14:textId="77777777" w:rsidR="008543F4" w:rsidRDefault="008543F4" w:rsidP="00EC7E90">
      <w:pPr>
        <w:rPr>
          <w:color w:val="FF0000"/>
          <w:lang w:val="en-NZ"/>
        </w:rPr>
      </w:pPr>
    </w:p>
    <w:p w14:paraId="30F398F1" w14:textId="77777777" w:rsidR="008543F4" w:rsidRDefault="008543F4" w:rsidP="00EC7E90">
      <w:pPr>
        <w:rPr>
          <w:color w:val="FF0000"/>
          <w:lang w:val="en-NZ"/>
        </w:rPr>
      </w:pPr>
    </w:p>
    <w:p w14:paraId="6B160E85" w14:textId="77777777" w:rsidR="008543F4" w:rsidRDefault="008543F4" w:rsidP="00EC7E90">
      <w:pPr>
        <w:rPr>
          <w:color w:val="FF0000"/>
          <w:lang w:val="en-NZ"/>
        </w:rPr>
      </w:pPr>
    </w:p>
    <w:p w14:paraId="26ED0142" w14:textId="77777777" w:rsidR="008543F4" w:rsidRDefault="008543F4" w:rsidP="00EC7E90">
      <w:pPr>
        <w:rPr>
          <w:color w:val="FF0000"/>
          <w:lang w:val="en-NZ"/>
        </w:rPr>
      </w:pPr>
    </w:p>
    <w:p w14:paraId="164AAF69" w14:textId="77777777" w:rsidR="008543F4" w:rsidRDefault="008543F4" w:rsidP="00EC7E90">
      <w:pPr>
        <w:rPr>
          <w:color w:val="FF0000"/>
          <w:lang w:val="en-NZ"/>
        </w:rPr>
      </w:pPr>
    </w:p>
    <w:p w14:paraId="61D4DEEA" w14:textId="77777777" w:rsidR="008543F4" w:rsidRDefault="008543F4" w:rsidP="00EC7E90">
      <w:pPr>
        <w:rPr>
          <w:color w:val="FF0000"/>
          <w:lang w:val="en-NZ"/>
        </w:rPr>
      </w:pPr>
    </w:p>
    <w:p w14:paraId="358FC185" w14:textId="77777777" w:rsidR="008543F4" w:rsidRDefault="008543F4" w:rsidP="00EC7E90">
      <w:pPr>
        <w:rPr>
          <w:color w:val="FF0000"/>
          <w:lang w:val="en-NZ"/>
        </w:rPr>
      </w:pPr>
    </w:p>
    <w:p w14:paraId="7DCE31D3" w14:textId="77777777" w:rsidR="008543F4" w:rsidRDefault="008543F4" w:rsidP="00EC7E90">
      <w:pPr>
        <w:rPr>
          <w:color w:val="FF0000"/>
          <w:lang w:val="en-NZ"/>
        </w:rPr>
      </w:pPr>
    </w:p>
    <w:p w14:paraId="2C162938" w14:textId="77777777" w:rsidR="008543F4" w:rsidRDefault="008543F4" w:rsidP="00EC7E90">
      <w:pPr>
        <w:rPr>
          <w:color w:val="FF0000"/>
          <w:lang w:val="en-NZ"/>
        </w:rPr>
      </w:pPr>
    </w:p>
    <w:p w14:paraId="25D0A01B" w14:textId="77777777" w:rsidR="008543F4" w:rsidRDefault="008543F4" w:rsidP="00EC7E90">
      <w:pPr>
        <w:rPr>
          <w:color w:val="FF0000"/>
          <w:lang w:val="en-NZ"/>
        </w:rPr>
      </w:pPr>
    </w:p>
    <w:p w14:paraId="08402DF9" w14:textId="77777777" w:rsidR="008543F4" w:rsidRDefault="008543F4" w:rsidP="00EC7E90">
      <w:pPr>
        <w:rPr>
          <w:color w:val="FF0000"/>
          <w:lang w:val="en-NZ"/>
        </w:rPr>
      </w:pPr>
    </w:p>
    <w:p w14:paraId="5819669B" w14:textId="77777777" w:rsidR="008543F4" w:rsidRDefault="008543F4" w:rsidP="00EC7E90">
      <w:pPr>
        <w:rPr>
          <w:color w:val="FF0000"/>
          <w:lang w:val="en-NZ"/>
        </w:rPr>
      </w:pPr>
    </w:p>
    <w:p w14:paraId="5AE5E0A3" w14:textId="77777777" w:rsidR="008543F4" w:rsidRDefault="008543F4" w:rsidP="00EC7E90">
      <w:pPr>
        <w:rPr>
          <w:color w:val="FF0000"/>
          <w:lang w:val="en-NZ"/>
        </w:rPr>
      </w:pPr>
    </w:p>
    <w:p w14:paraId="3531738F" w14:textId="77777777" w:rsidR="008543F4" w:rsidRDefault="008543F4" w:rsidP="00EC7E90">
      <w:pPr>
        <w:rPr>
          <w:color w:val="FF0000"/>
          <w:lang w:val="en-NZ"/>
        </w:rPr>
      </w:pPr>
    </w:p>
    <w:p w14:paraId="20D1C253" w14:textId="77777777" w:rsidR="008543F4" w:rsidRDefault="008543F4" w:rsidP="00EC7E90">
      <w:pPr>
        <w:rPr>
          <w:color w:val="FF0000"/>
          <w:lang w:val="en-NZ"/>
        </w:rPr>
      </w:pPr>
    </w:p>
    <w:p w14:paraId="0DCE5661" w14:textId="77777777" w:rsidR="008543F4" w:rsidRDefault="008543F4" w:rsidP="00EC7E90">
      <w:pPr>
        <w:rPr>
          <w:color w:val="FF0000"/>
          <w:lang w:val="en-NZ"/>
        </w:rPr>
      </w:pPr>
    </w:p>
    <w:p w14:paraId="5588AF3F" w14:textId="77777777" w:rsidR="008543F4" w:rsidRDefault="008543F4" w:rsidP="00EC7E90">
      <w:pPr>
        <w:rPr>
          <w:color w:val="FF0000"/>
          <w:lang w:val="en-NZ"/>
        </w:rPr>
      </w:pPr>
    </w:p>
    <w:p w14:paraId="651DCA97" w14:textId="77777777" w:rsidR="008543F4" w:rsidRDefault="008543F4" w:rsidP="00EC7E90">
      <w:pPr>
        <w:rPr>
          <w:color w:val="FF0000"/>
          <w:lang w:val="en-NZ"/>
        </w:rPr>
      </w:pPr>
    </w:p>
    <w:p w14:paraId="5960A8A3" w14:textId="77777777" w:rsidR="008543F4" w:rsidRDefault="008543F4" w:rsidP="00EC7E90">
      <w:pPr>
        <w:rPr>
          <w:color w:val="FF0000"/>
          <w:lang w:val="en-NZ"/>
        </w:rPr>
      </w:pPr>
    </w:p>
    <w:p w14:paraId="6376C215" w14:textId="77777777" w:rsidR="008543F4" w:rsidRDefault="008543F4" w:rsidP="00EC7E90">
      <w:pPr>
        <w:rPr>
          <w:color w:val="FF0000"/>
          <w:lang w:val="en-NZ"/>
        </w:rPr>
      </w:pPr>
    </w:p>
    <w:p w14:paraId="5340C244" w14:textId="77777777" w:rsidR="008543F4" w:rsidRDefault="008543F4" w:rsidP="00EC7E90">
      <w:pPr>
        <w:rPr>
          <w:color w:val="FF0000"/>
          <w:lang w:val="en-NZ"/>
        </w:rPr>
      </w:pPr>
    </w:p>
    <w:p w14:paraId="48FD5AF2" w14:textId="77777777" w:rsidR="008543F4" w:rsidRDefault="008543F4" w:rsidP="00EC7E90">
      <w:pPr>
        <w:rPr>
          <w:color w:val="FF0000"/>
          <w:lang w:val="en-NZ"/>
        </w:rPr>
      </w:pPr>
    </w:p>
    <w:p w14:paraId="44908919" w14:textId="77777777" w:rsidR="008543F4" w:rsidRDefault="008543F4" w:rsidP="00EC7E90">
      <w:pPr>
        <w:rPr>
          <w:color w:val="FF0000"/>
          <w:lang w:val="en-NZ"/>
        </w:rPr>
      </w:pPr>
    </w:p>
    <w:p w14:paraId="29762C40" w14:textId="77777777" w:rsidR="008543F4" w:rsidRDefault="008543F4" w:rsidP="00EC7E90">
      <w:pPr>
        <w:rPr>
          <w:color w:val="FF0000"/>
          <w:lang w:val="en-NZ"/>
        </w:rPr>
      </w:pPr>
    </w:p>
    <w:p w14:paraId="66A0E444" w14:textId="77777777" w:rsidR="008543F4" w:rsidRDefault="008543F4" w:rsidP="00EC7E90">
      <w:pPr>
        <w:rPr>
          <w:color w:val="FF0000"/>
          <w:lang w:val="en-NZ"/>
        </w:rPr>
      </w:pPr>
    </w:p>
    <w:p w14:paraId="5C68C9B1" w14:textId="77777777" w:rsidR="008543F4" w:rsidRDefault="008543F4" w:rsidP="00EC7E90">
      <w:pPr>
        <w:rPr>
          <w:color w:val="FF0000"/>
          <w:lang w:val="en-NZ"/>
        </w:rPr>
      </w:pPr>
    </w:p>
    <w:p w14:paraId="36BD348A" w14:textId="77777777" w:rsidR="008543F4" w:rsidRDefault="008543F4" w:rsidP="00EC7E90">
      <w:pPr>
        <w:rPr>
          <w:color w:val="FF0000"/>
          <w:lang w:val="en-NZ"/>
        </w:rPr>
      </w:pPr>
    </w:p>
    <w:p w14:paraId="63316599" w14:textId="77777777" w:rsidR="008543F4" w:rsidRDefault="008543F4" w:rsidP="00EC7E90">
      <w:pPr>
        <w:rPr>
          <w:color w:val="FF0000"/>
          <w:lang w:val="en-NZ"/>
        </w:rPr>
      </w:pPr>
    </w:p>
    <w:p w14:paraId="7C9D8648" w14:textId="77777777" w:rsidR="008543F4" w:rsidRDefault="008543F4" w:rsidP="00EC7E90">
      <w:pPr>
        <w:rPr>
          <w:color w:val="FF0000"/>
          <w:lang w:val="en-NZ"/>
        </w:rPr>
      </w:pPr>
    </w:p>
    <w:p w14:paraId="1599D2BA" w14:textId="77777777" w:rsidR="008543F4" w:rsidRDefault="008543F4" w:rsidP="00EC7E90">
      <w:pPr>
        <w:rPr>
          <w:color w:val="FF0000"/>
          <w:lang w:val="en-NZ"/>
        </w:rPr>
      </w:pPr>
    </w:p>
    <w:p w14:paraId="349E6DD0" w14:textId="77777777" w:rsidR="008543F4" w:rsidRDefault="008543F4" w:rsidP="00EC7E90">
      <w:pPr>
        <w:rPr>
          <w:color w:val="FF0000"/>
          <w:lang w:val="en-NZ"/>
        </w:rPr>
      </w:pPr>
    </w:p>
    <w:p w14:paraId="1CF10460" w14:textId="77777777" w:rsidR="008543F4" w:rsidRDefault="008543F4" w:rsidP="00EC7E90">
      <w:pPr>
        <w:rPr>
          <w:color w:val="FF0000"/>
          <w:lang w:val="en-NZ"/>
        </w:rPr>
      </w:pPr>
    </w:p>
    <w:p w14:paraId="229B5FDF" w14:textId="77777777" w:rsidR="008543F4" w:rsidRPr="00D324AA" w:rsidRDefault="008543F4" w:rsidP="00EC7E90">
      <w:pPr>
        <w:rPr>
          <w:color w:val="FF0000"/>
          <w:lang w:val="en-NZ"/>
        </w:rPr>
      </w:pPr>
    </w:p>
    <w:p w14:paraId="19A939A9" w14:textId="77777777" w:rsidR="002B2215" w:rsidRDefault="002B2215" w:rsidP="00A66F2E">
      <w:pPr>
        <w:rPr>
          <w:color w:val="4BACC6"/>
          <w:lang w:val="en-NZ"/>
        </w:rPr>
      </w:pPr>
    </w:p>
    <w:p w14:paraId="3281ABE4" w14:textId="77777777" w:rsidR="00F709D5" w:rsidRDefault="00F709D5" w:rsidP="00A66F2E">
      <w:pPr>
        <w:rPr>
          <w:color w:val="4BACC6"/>
          <w:lang w:val="en-NZ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EC7E90" w:rsidRPr="00960BFE" w14:paraId="00E1BB2E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C78C98B" w14:textId="23DB2747" w:rsidR="00EC7E90" w:rsidRPr="00960BFE" w:rsidRDefault="00EC7E90" w:rsidP="00F41CF7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3</w:t>
            </w: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50D8A9E5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22FA8C36" w14:textId="395C6134" w:rsidR="00EC7E90" w:rsidRPr="002B62FF" w:rsidRDefault="00A54334" w:rsidP="00F41CF7">
            <w:pPr>
              <w:rPr>
                <w:b/>
                <w:bCs/>
              </w:rPr>
            </w:pPr>
            <w:r w:rsidRPr="00A54334">
              <w:rPr>
                <w:b/>
                <w:bCs/>
              </w:rPr>
              <w:t>2025 EXP 22662</w:t>
            </w:r>
          </w:p>
        </w:tc>
      </w:tr>
      <w:tr w:rsidR="00EC7E90" w:rsidRPr="00960BFE" w14:paraId="43E76423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ED672BB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33FC516B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71CC4105" w14:textId="34F17B0C" w:rsidR="00EC7E90" w:rsidRPr="00960BFE" w:rsidRDefault="00F30134" w:rsidP="00F41CF7">
            <w:pPr>
              <w:autoSpaceDE w:val="0"/>
              <w:autoSpaceDN w:val="0"/>
              <w:adjustRightInd w:val="0"/>
            </w:pPr>
            <w:r w:rsidRPr="00F30134">
              <w:t>Early onset colorectal cancer network Aotearoa</w:t>
            </w:r>
          </w:p>
        </w:tc>
      </w:tr>
      <w:tr w:rsidR="00EC7E90" w:rsidRPr="00960BFE" w14:paraId="3E0CCF3E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EF96E5B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620B5227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75B8BBD" w14:textId="447CC193" w:rsidR="00EC7E90" w:rsidRPr="00960BFE" w:rsidRDefault="00286110" w:rsidP="00F41CF7">
            <w:r w:rsidRPr="00286110">
              <w:t>Dr Tamara Glyn</w:t>
            </w:r>
          </w:p>
        </w:tc>
      </w:tr>
      <w:tr w:rsidR="00EC7E90" w:rsidRPr="00960BFE" w14:paraId="6B5E1D35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C77417D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56180238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721A05D1" w14:textId="5D464331" w:rsidR="00EC7E90" w:rsidRPr="00960BFE" w:rsidRDefault="00232D6D" w:rsidP="00F41CF7">
            <w:pPr>
              <w:autoSpaceDE w:val="0"/>
              <w:autoSpaceDN w:val="0"/>
              <w:adjustRightInd w:val="0"/>
            </w:pPr>
            <w:r w:rsidRPr="00232D6D">
              <w:t>University of Otago</w:t>
            </w:r>
          </w:p>
        </w:tc>
      </w:tr>
      <w:tr w:rsidR="00EC7E90" w:rsidRPr="00960BFE" w14:paraId="17953788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49364E1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591D17E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761ED318" w14:textId="1872B38B" w:rsidR="00EC7E90" w:rsidRPr="00960BFE" w:rsidRDefault="00F346C6" w:rsidP="00F41CF7">
            <w:pPr>
              <w:autoSpaceDE w:val="0"/>
              <w:autoSpaceDN w:val="0"/>
              <w:adjustRightInd w:val="0"/>
            </w:pPr>
            <w:r w:rsidRPr="00F346C6">
              <w:t>05 June 2025</w:t>
            </w:r>
          </w:p>
        </w:tc>
      </w:tr>
    </w:tbl>
    <w:p w14:paraId="528020F7" w14:textId="77777777" w:rsidR="00EC7E90" w:rsidRPr="00795EDD" w:rsidRDefault="00EC7E90" w:rsidP="00EC7E90"/>
    <w:p w14:paraId="187D854A" w14:textId="230DB32F" w:rsidR="00EC7E90" w:rsidRPr="00D324AA" w:rsidRDefault="00E62E82" w:rsidP="00EC7E90">
      <w:pPr>
        <w:autoSpaceDE w:val="0"/>
        <w:autoSpaceDN w:val="0"/>
        <w:adjustRightInd w:val="0"/>
        <w:rPr>
          <w:sz w:val="20"/>
          <w:lang w:val="en-NZ"/>
        </w:rPr>
      </w:pPr>
      <w:r>
        <w:rPr>
          <w:lang w:val="en-NZ"/>
        </w:rPr>
        <w:t>Rachel Purcell</w:t>
      </w:r>
      <w:r w:rsidR="00553146">
        <w:rPr>
          <w:lang w:val="en-NZ"/>
        </w:rPr>
        <w:t xml:space="preserve"> </w:t>
      </w:r>
      <w:r w:rsidR="00EC7E90" w:rsidRPr="00D324AA">
        <w:rPr>
          <w:lang w:val="en-NZ"/>
        </w:rPr>
        <w:t>was present via videoconference for discussion of this application.</w:t>
      </w:r>
    </w:p>
    <w:p w14:paraId="226F2E64" w14:textId="77777777" w:rsidR="00EC7E90" w:rsidRPr="00D324AA" w:rsidRDefault="00EC7E90" w:rsidP="00EC7E90">
      <w:pPr>
        <w:rPr>
          <w:u w:val="single"/>
          <w:lang w:val="en-NZ"/>
        </w:rPr>
      </w:pPr>
    </w:p>
    <w:p w14:paraId="1E53893F" w14:textId="77777777" w:rsidR="00EC7E90" w:rsidRPr="0054344C" w:rsidRDefault="00EC7E90" w:rsidP="00EC7E90">
      <w:pPr>
        <w:pStyle w:val="Headingbold"/>
      </w:pPr>
      <w:r w:rsidRPr="0054344C">
        <w:t>Potential conflicts of interest</w:t>
      </w:r>
    </w:p>
    <w:p w14:paraId="05C50457" w14:textId="77777777" w:rsidR="00EC7E90" w:rsidRPr="00D324AA" w:rsidRDefault="00EC7E90" w:rsidP="00EC7E90">
      <w:pPr>
        <w:rPr>
          <w:b/>
          <w:lang w:val="en-NZ"/>
        </w:rPr>
      </w:pPr>
    </w:p>
    <w:p w14:paraId="724437E6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3E215888" w14:textId="77777777" w:rsidR="00EC7E90" w:rsidRPr="00D324AA" w:rsidRDefault="00EC7E90" w:rsidP="00EC7E90">
      <w:pPr>
        <w:rPr>
          <w:lang w:val="en-NZ"/>
        </w:rPr>
      </w:pPr>
    </w:p>
    <w:p w14:paraId="204E3B7D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744CFB54" w14:textId="77777777" w:rsidR="00EC7E90" w:rsidRPr="00D324AA" w:rsidRDefault="00EC7E90" w:rsidP="00EC7E90">
      <w:pPr>
        <w:rPr>
          <w:lang w:val="en-NZ"/>
        </w:rPr>
      </w:pPr>
    </w:p>
    <w:p w14:paraId="2007F77D" w14:textId="77777777" w:rsidR="00EC7E90" w:rsidRPr="0054344C" w:rsidRDefault="00EC7E90" w:rsidP="00EC7E90">
      <w:pPr>
        <w:pStyle w:val="Headingbold"/>
      </w:pPr>
      <w:r w:rsidRPr="0054344C">
        <w:t xml:space="preserve">Summary of resolved ethical issues </w:t>
      </w:r>
    </w:p>
    <w:p w14:paraId="6CAE27B6" w14:textId="77777777" w:rsidR="00EC7E90" w:rsidRPr="00D324AA" w:rsidRDefault="00EC7E90" w:rsidP="00EC7E90">
      <w:pPr>
        <w:rPr>
          <w:u w:val="single"/>
          <w:lang w:val="en-NZ"/>
        </w:rPr>
      </w:pPr>
    </w:p>
    <w:p w14:paraId="70365EE2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70E30859" w14:textId="77777777" w:rsidR="00EC7E90" w:rsidRPr="00D324AA" w:rsidRDefault="00EC7E90" w:rsidP="00EC7E90">
      <w:pPr>
        <w:rPr>
          <w:lang w:val="en-NZ"/>
        </w:rPr>
      </w:pPr>
    </w:p>
    <w:p w14:paraId="50C42F19" w14:textId="5185BB17" w:rsidR="00EC7E90" w:rsidRPr="00D324AA" w:rsidRDefault="00EC7E90" w:rsidP="00863560">
      <w:pPr>
        <w:pStyle w:val="ListParagraph"/>
        <w:numPr>
          <w:ilvl w:val="0"/>
          <w:numId w:val="25"/>
        </w:numPr>
      </w:pPr>
      <w:r w:rsidRPr="00D324AA">
        <w:t xml:space="preserve">The Committee </w:t>
      </w:r>
      <w:r w:rsidR="00B12989" w:rsidRPr="00B12989">
        <w:t>queried whether the PIS would be provided to potential participants prior to the consenting process, so there is sufficient time to consider the information.</w:t>
      </w:r>
      <w:r w:rsidR="00B12989">
        <w:t xml:space="preserve">  The Researcher stated that </w:t>
      </w:r>
      <w:r w:rsidR="00863560">
        <w:t>the PIS can be sent to potential participants prior to meeting with them.</w:t>
      </w:r>
    </w:p>
    <w:p w14:paraId="114FBA29" w14:textId="33955864" w:rsidR="00EC7E90" w:rsidRDefault="00983D58" w:rsidP="00EC7E90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>The Committee queried whether the research nurse reports to</w:t>
      </w:r>
      <w:r w:rsidR="0045398E">
        <w:rPr>
          <w:lang w:val="en-NZ"/>
        </w:rPr>
        <w:t xml:space="preserve"> </w:t>
      </w:r>
      <w:r w:rsidR="00811717">
        <w:rPr>
          <w:lang w:val="en-NZ"/>
        </w:rPr>
        <w:t>the</w:t>
      </w:r>
      <w:r w:rsidR="0045398E">
        <w:rPr>
          <w:lang w:val="en-NZ"/>
        </w:rPr>
        <w:t xml:space="preserve"> study team or the clinician.  The Researcher advised that the research nurse reports to the study team.</w:t>
      </w:r>
    </w:p>
    <w:p w14:paraId="5A4E0DEC" w14:textId="0C017EE6" w:rsidR="001729AA" w:rsidRPr="00FA6F0B" w:rsidRDefault="001729AA" w:rsidP="00EC7E90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t xml:space="preserve">The Committee queried why no koha is offered to participants.  The Researchers advised that their Māori consultation recommended it was not given for this study, as there are no additional </w:t>
      </w:r>
      <w:r w:rsidR="003957C5">
        <w:t xml:space="preserve">visits for the </w:t>
      </w:r>
      <w:r w:rsidR="00836EB4">
        <w:t>study,</w:t>
      </w:r>
      <w:r w:rsidR="003957C5">
        <w:t xml:space="preserve"> and everything gathered is part of normal standard of care.</w:t>
      </w:r>
    </w:p>
    <w:p w14:paraId="53D73512" w14:textId="2ED5B7D8" w:rsidR="00FA6F0B" w:rsidRPr="00D324AA" w:rsidRDefault="00FA6F0B" w:rsidP="00EC7E90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t xml:space="preserve">The Committee queried whether the exclusion criteria </w:t>
      </w:r>
      <w:r w:rsidR="008F27FB">
        <w:t>need</w:t>
      </w:r>
      <w:r w:rsidR="00DF4F7B">
        <w:t xml:space="preserve"> to be expanded.  The Researcher advised that they are trying to </w:t>
      </w:r>
      <w:r w:rsidR="000260FE">
        <w:t xml:space="preserve">include as wide a sample as possible to be representative </w:t>
      </w:r>
      <w:r w:rsidR="008F27FB">
        <w:t>of the population.</w:t>
      </w:r>
    </w:p>
    <w:p w14:paraId="3AA575D6" w14:textId="77777777" w:rsidR="00EC7E90" w:rsidRPr="00D324AA" w:rsidRDefault="00EC7E90" w:rsidP="00EC7E90">
      <w:pPr>
        <w:spacing w:before="80" w:after="80"/>
        <w:rPr>
          <w:lang w:val="en-NZ"/>
        </w:rPr>
      </w:pPr>
    </w:p>
    <w:p w14:paraId="78A65C65" w14:textId="77777777" w:rsidR="00EC7E90" w:rsidRPr="0054344C" w:rsidRDefault="00EC7E90" w:rsidP="00EC7E90">
      <w:pPr>
        <w:pStyle w:val="Headingbold"/>
      </w:pPr>
      <w:r w:rsidRPr="0054344C">
        <w:t>Summary of outstanding ethical issues</w:t>
      </w:r>
    </w:p>
    <w:p w14:paraId="21337DBD" w14:textId="77777777" w:rsidR="00EC7E90" w:rsidRPr="00D324AA" w:rsidRDefault="00EC7E90" w:rsidP="00EC7E90">
      <w:pPr>
        <w:rPr>
          <w:lang w:val="en-NZ"/>
        </w:rPr>
      </w:pPr>
    </w:p>
    <w:p w14:paraId="4F6B76A1" w14:textId="71CDF3F2" w:rsidR="00EC7E90" w:rsidRPr="00D324AA" w:rsidRDefault="00EC7E90" w:rsidP="00EC7E90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="00EE06E9" w:rsidRPr="00D324AA">
        <w:rPr>
          <w:szCs w:val="22"/>
          <w:lang w:val="en-NZ"/>
        </w:rPr>
        <w:t>Committee,</w:t>
      </w:r>
      <w:r w:rsidRPr="00D324AA">
        <w:rPr>
          <w:szCs w:val="22"/>
          <w:lang w:val="en-NZ"/>
        </w:rPr>
        <w:t xml:space="preserve">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68B2D674" w14:textId="77777777" w:rsidR="00EC7E90" w:rsidRPr="00D324AA" w:rsidRDefault="00EC7E90" w:rsidP="00EC7E90">
      <w:pPr>
        <w:autoSpaceDE w:val="0"/>
        <w:autoSpaceDN w:val="0"/>
        <w:adjustRightInd w:val="0"/>
        <w:rPr>
          <w:szCs w:val="22"/>
          <w:lang w:val="en-NZ"/>
        </w:rPr>
      </w:pPr>
    </w:p>
    <w:p w14:paraId="5E070154" w14:textId="187F5DB0" w:rsidR="009C0FB3" w:rsidRPr="009C0FB3" w:rsidRDefault="00EC7E90" w:rsidP="00EC7E90">
      <w:pPr>
        <w:pStyle w:val="ListParagraph"/>
        <w:rPr>
          <w:rFonts w:cs="Arial"/>
          <w:color w:val="FF0000"/>
        </w:rPr>
      </w:pPr>
      <w:r w:rsidRPr="00D324AA">
        <w:t xml:space="preserve">The Committee </w:t>
      </w:r>
      <w:r w:rsidR="00EE06E9">
        <w:t>noted that the protocol is very general</w:t>
      </w:r>
      <w:r w:rsidR="00985A77">
        <w:t xml:space="preserve">, more specific information needs to be provided. </w:t>
      </w:r>
      <w:r w:rsidR="008F5699">
        <w:t xml:space="preserve"> </w:t>
      </w:r>
      <w:r w:rsidR="00F17C70">
        <w:t xml:space="preserve">For </w:t>
      </w:r>
      <w:r w:rsidR="000D04F8">
        <w:t>example,</w:t>
      </w:r>
      <w:r w:rsidR="00F17C70">
        <w:t xml:space="preserve"> what aspects of immune response</w:t>
      </w:r>
      <w:r w:rsidR="00ED2090">
        <w:t>, which specific cell types</w:t>
      </w:r>
      <w:r w:rsidR="000D04F8">
        <w:t>.</w:t>
      </w:r>
      <w:r w:rsidR="000201E7">
        <w:t xml:space="preserve">  </w:t>
      </w:r>
      <w:r w:rsidR="00DE10AE">
        <w:t>Also,</w:t>
      </w:r>
      <w:r w:rsidR="000201E7">
        <w:t xml:space="preserve"> how the microbiome will be normalised across samples.</w:t>
      </w:r>
    </w:p>
    <w:p w14:paraId="5965EAC4" w14:textId="3645B205" w:rsidR="00950467" w:rsidRPr="002D6AE7" w:rsidRDefault="009C0FB3" w:rsidP="00EC7E90">
      <w:pPr>
        <w:pStyle w:val="ListParagraph"/>
        <w:rPr>
          <w:rFonts w:cs="Arial"/>
          <w:color w:val="FF0000"/>
        </w:rPr>
      </w:pPr>
      <w:r>
        <w:t xml:space="preserve">The Committee </w:t>
      </w:r>
      <w:r w:rsidR="00476EFF">
        <w:t xml:space="preserve">requested that </w:t>
      </w:r>
      <w:r w:rsidR="00BA136C">
        <w:t xml:space="preserve">it is stated where the </w:t>
      </w:r>
      <w:r w:rsidR="008F5699">
        <w:t xml:space="preserve">late onset </w:t>
      </w:r>
      <w:r w:rsidR="00BA136C">
        <w:t xml:space="preserve">cohort </w:t>
      </w:r>
      <w:r w:rsidR="000119EA">
        <w:t>data is coming from.</w:t>
      </w:r>
    </w:p>
    <w:p w14:paraId="5DEAC099" w14:textId="71B7ADFA" w:rsidR="002D6AE7" w:rsidRPr="00FE7CC3" w:rsidRDefault="00A509EC" w:rsidP="00EC7E90">
      <w:pPr>
        <w:pStyle w:val="ListParagraph"/>
        <w:rPr>
          <w:rFonts w:cs="Arial"/>
        </w:rPr>
      </w:pPr>
      <w:r w:rsidRPr="00FE7CC3">
        <w:rPr>
          <w:rFonts w:cs="Arial"/>
        </w:rPr>
        <w:t xml:space="preserve">The Committee </w:t>
      </w:r>
      <w:r w:rsidR="002D6AE7" w:rsidRPr="00FE7CC3">
        <w:rPr>
          <w:rFonts w:cs="Arial"/>
        </w:rPr>
        <w:t>suggest</w:t>
      </w:r>
      <w:r w:rsidRPr="00FE7CC3">
        <w:rPr>
          <w:rFonts w:cs="Arial"/>
        </w:rPr>
        <w:t>ed</w:t>
      </w:r>
      <w:r w:rsidR="002D6AE7" w:rsidRPr="00FE7CC3">
        <w:rPr>
          <w:rFonts w:cs="Arial"/>
        </w:rPr>
        <w:t xml:space="preserve"> </w:t>
      </w:r>
      <w:r w:rsidRPr="00FE7CC3">
        <w:rPr>
          <w:rFonts w:cs="Arial"/>
        </w:rPr>
        <w:t>that</w:t>
      </w:r>
      <w:r w:rsidR="002D6AE7" w:rsidRPr="00FE7CC3">
        <w:rPr>
          <w:rFonts w:cs="Arial"/>
        </w:rPr>
        <w:t xml:space="preserve"> </w:t>
      </w:r>
      <w:r w:rsidRPr="00FE7CC3">
        <w:rPr>
          <w:rFonts w:cs="Arial"/>
        </w:rPr>
        <w:t xml:space="preserve">the study aims are </w:t>
      </w:r>
      <w:r w:rsidR="002D6AE7" w:rsidRPr="00FE7CC3">
        <w:rPr>
          <w:rFonts w:cs="Arial"/>
        </w:rPr>
        <w:t>refine</w:t>
      </w:r>
      <w:r w:rsidRPr="00FE7CC3">
        <w:rPr>
          <w:rFonts w:cs="Arial"/>
        </w:rPr>
        <w:t>d</w:t>
      </w:r>
      <w:r w:rsidR="002D6AE7" w:rsidRPr="00FE7CC3">
        <w:rPr>
          <w:rFonts w:cs="Arial"/>
        </w:rPr>
        <w:t xml:space="preserve"> and clarif</w:t>
      </w:r>
      <w:r w:rsidRPr="00FE7CC3">
        <w:rPr>
          <w:rFonts w:cs="Arial"/>
        </w:rPr>
        <w:t>ied</w:t>
      </w:r>
      <w:r w:rsidR="002D6AE7" w:rsidRPr="00FE7CC3">
        <w:rPr>
          <w:rFonts w:cs="Arial"/>
        </w:rPr>
        <w:t xml:space="preserve"> to better align with an established clinical research framework. Currently, the primary objective appears programmatic</w:t>
      </w:r>
      <w:r w:rsidR="00FE7CC3" w:rsidRPr="00FE7CC3">
        <w:rPr>
          <w:rFonts w:cs="Arial"/>
        </w:rPr>
        <w:t xml:space="preserve">, an </w:t>
      </w:r>
      <w:r w:rsidR="002D6AE7" w:rsidRPr="00FE7CC3">
        <w:rPr>
          <w:rFonts w:cs="Arial"/>
        </w:rPr>
        <w:t xml:space="preserve">infrastructural goal while the secondary objective involves collecting and </w:t>
      </w:r>
      <w:r w:rsidR="00FE7CC3" w:rsidRPr="00FE7CC3">
        <w:rPr>
          <w:rFonts w:cs="Arial"/>
        </w:rPr>
        <w:t>analysing</w:t>
      </w:r>
      <w:r w:rsidR="002D6AE7" w:rsidRPr="00FE7CC3">
        <w:rPr>
          <w:rFonts w:cs="Arial"/>
        </w:rPr>
        <w:t xml:space="preserve"> data: i.e. influence of the microbiome to treatment, extensive data phenotyping of adaptive and innate immune cell populations, growing </w:t>
      </w:r>
      <w:r w:rsidR="00FE7CC3" w:rsidRPr="00FE7CC3">
        <w:rPr>
          <w:rFonts w:cs="Arial"/>
        </w:rPr>
        <w:t>tumours</w:t>
      </w:r>
      <w:r w:rsidR="002D6AE7" w:rsidRPr="00FE7CC3">
        <w:rPr>
          <w:rFonts w:cs="Arial"/>
        </w:rPr>
        <w:t xml:space="preserve"> ex vivo etc. To strengthen the protocol/study, we recommend clearly distinguishing between programmatic goals and research </w:t>
      </w:r>
      <w:r w:rsidR="00FE7CC3" w:rsidRPr="00FE7CC3">
        <w:rPr>
          <w:rFonts w:cs="Arial"/>
        </w:rPr>
        <w:t>objectives and</w:t>
      </w:r>
      <w:r w:rsidR="002D6AE7" w:rsidRPr="00FE7CC3">
        <w:rPr>
          <w:rFonts w:cs="Arial"/>
        </w:rPr>
        <w:t xml:space="preserve"> ensuring that each aim is specific</w:t>
      </w:r>
      <w:r w:rsidR="00FE7CC3" w:rsidRPr="00FE7CC3">
        <w:rPr>
          <w:rFonts w:cs="Arial"/>
        </w:rPr>
        <w:t xml:space="preserve"> and</w:t>
      </w:r>
      <w:r w:rsidR="002D6AE7" w:rsidRPr="00FE7CC3">
        <w:rPr>
          <w:rFonts w:cs="Arial"/>
        </w:rPr>
        <w:t xml:space="preserve"> measurable.</w:t>
      </w:r>
    </w:p>
    <w:p w14:paraId="2EE72F0C" w14:textId="77777777" w:rsidR="005F4F9B" w:rsidRPr="005F4F9B" w:rsidRDefault="00FA6F0B" w:rsidP="00EC7E90">
      <w:pPr>
        <w:pStyle w:val="ListParagraph"/>
        <w:rPr>
          <w:rFonts w:cs="Arial"/>
          <w:color w:val="FF0000"/>
        </w:rPr>
      </w:pPr>
      <w:r>
        <w:t>The Committee noted that information about statistical analysis should be included in the protocol.</w:t>
      </w:r>
    </w:p>
    <w:p w14:paraId="58D84E58" w14:textId="596444A8" w:rsidR="00176140" w:rsidRPr="00176140" w:rsidRDefault="005F4F9B" w:rsidP="00EC7E90">
      <w:pPr>
        <w:pStyle w:val="ListParagraph"/>
        <w:rPr>
          <w:rFonts w:cs="Arial"/>
          <w:color w:val="FF0000"/>
        </w:rPr>
      </w:pPr>
      <w:r>
        <w:t>The</w:t>
      </w:r>
      <w:r w:rsidR="00252F22">
        <w:t xml:space="preserve"> Committee stated that the</w:t>
      </w:r>
      <w:r>
        <w:t xml:space="preserve"> Data </w:t>
      </w:r>
      <w:r w:rsidR="007D72C9">
        <w:t xml:space="preserve">and Tissue </w:t>
      </w:r>
      <w:r>
        <w:t xml:space="preserve">Management Plan should include </w:t>
      </w:r>
      <w:r w:rsidR="00252F22">
        <w:t>information about what types of tests will be used and which biomarkers are being looked at.</w:t>
      </w:r>
      <w:r w:rsidR="00C721D7">
        <w:t xml:space="preserve">  Please also strengthen the governance section.</w:t>
      </w:r>
    </w:p>
    <w:p w14:paraId="2F56E49F" w14:textId="77777777" w:rsidR="000B3974" w:rsidRPr="000B3974" w:rsidRDefault="00176140" w:rsidP="00EC7E90">
      <w:pPr>
        <w:pStyle w:val="ListParagraph"/>
        <w:rPr>
          <w:rFonts w:cs="Arial"/>
          <w:color w:val="FF0000"/>
        </w:rPr>
      </w:pPr>
      <w:r>
        <w:lastRenderedPageBreak/>
        <w:t>The Committee noted that information needs to be included in the protocol about the use of Quality-of-Life Questionnaires and what the purpose of these are in the context of the study and when they will be used.</w:t>
      </w:r>
    </w:p>
    <w:p w14:paraId="2FDA036C" w14:textId="625A4CC4" w:rsidR="00EC7E90" w:rsidRPr="00D324AA" w:rsidRDefault="000B3974" w:rsidP="00EC7E90">
      <w:pPr>
        <w:pStyle w:val="ListParagraph"/>
        <w:rPr>
          <w:rFonts w:cs="Arial"/>
          <w:color w:val="FF0000"/>
        </w:rPr>
      </w:pPr>
      <w:r>
        <w:t xml:space="preserve">The Committee noted that the protocol should include information on the </w:t>
      </w:r>
      <w:r w:rsidR="006238B7">
        <w:t>composition of the Governance Committee.</w:t>
      </w:r>
      <w:r w:rsidR="00EC7E90" w:rsidRPr="00D324AA">
        <w:br/>
      </w:r>
    </w:p>
    <w:p w14:paraId="59C2138F" w14:textId="77777777" w:rsidR="00EC7E90" w:rsidRPr="00D324AA" w:rsidRDefault="00EC7E90" w:rsidP="00EC7E90">
      <w:pPr>
        <w:spacing w:before="80" w:after="80"/>
        <w:rPr>
          <w:rFonts w:cs="Arial"/>
          <w:szCs w:val="22"/>
          <w:lang w:val="en-NZ"/>
        </w:rPr>
      </w:pPr>
      <w:r w:rsidRPr="00D324AA">
        <w:rPr>
          <w:rFonts w:cs="Arial"/>
          <w:szCs w:val="22"/>
          <w:lang w:val="en-NZ"/>
        </w:rPr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Pr="00D324AA">
        <w:rPr>
          <w:rFonts w:cs="Arial"/>
          <w:szCs w:val="22"/>
          <w:lang w:val="en-NZ"/>
        </w:rPr>
        <w:t xml:space="preserve">: </w:t>
      </w:r>
    </w:p>
    <w:p w14:paraId="0575402D" w14:textId="77777777" w:rsidR="00EC7E90" w:rsidRPr="00D324AA" w:rsidRDefault="00EC7E90" w:rsidP="00EC7E90">
      <w:pPr>
        <w:spacing w:before="80" w:after="80"/>
        <w:rPr>
          <w:rFonts w:cs="Arial"/>
          <w:szCs w:val="22"/>
          <w:lang w:val="en-NZ"/>
        </w:rPr>
      </w:pPr>
    </w:p>
    <w:p w14:paraId="22781079" w14:textId="403EBD3C" w:rsidR="008E46B2" w:rsidRDefault="00694F36" w:rsidP="00EC7E90">
      <w:pPr>
        <w:pStyle w:val="ListParagraph"/>
      </w:pPr>
      <w:r>
        <w:t xml:space="preserve">On page </w:t>
      </w:r>
      <w:r w:rsidR="008E46B2" w:rsidRPr="008E46B2">
        <w:t xml:space="preserve">1 </w:t>
      </w:r>
      <w:r>
        <w:t>from the fourth</w:t>
      </w:r>
      <w:r w:rsidR="008E46B2" w:rsidRPr="008E46B2">
        <w:t xml:space="preserve"> paragraph remove "if you do" at the end.  </w:t>
      </w:r>
      <w:r>
        <w:t xml:space="preserve">As this </w:t>
      </w:r>
      <w:r w:rsidR="00FA0C27">
        <w:t>is clearer for participants</w:t>
      </w:r>
      <w:r w:rsidR="008E46B2" w:rsidRPr="008E46B2">
        <w:t>.</w:t>
      </w:r>
    </w:p>
    <w:p w14:paraId="2A848F4B" w14:textId="652FC569" w:rsidR="002B0183" w:rsidRDefault="002B0183" w:rsidP="00EC7E90">
      <w:pPr>
        <w:pStyle w:val="ListParagraph"/>
      </w:pPr>
      <w:r>
        <w:t>On page 2 please amend the inclusion date to be after HDEC approval.</w:t>
      </w:r>
    </w:p>
    <w:p w14:paraId="4E3839B2" w14:textId="70D47478" w:rsidR="007965FA" w:rsidRDefault="007965FA" w:rsidP="00BD1EE6">
      <w:pPr>
        <w:pStyle w:val="ListParagraph"/>
      </w:pPr>
      <w:r>
        <w:t>On</w:t>
      </w:r>
      <w:r w:rsidR="00AD1AD5">
        <w:t xml:space="preserve"> page </w:t>
      </w:r>
      <w:r>
        <w:t xml:space="preserve">3 </w:t>
      </w:r>
      <w:r w:rsidR="00AD1AD5">
        <w:t>Under “</w:t>
      </w:r>
      <w:r>
        <w:t>What will happen</w:t>
      </w:r>
      <w:r w:rsidR="006C5F7B">
        <w:t xml:space="preserve"> to your tissue</w:t>
      </w:r>
      <w:r w:rsidR="00AD1AD5">
        <w:t>”</w:t>
      </w:r>
      <w:r>
        <w:t xml:space="preserve"> insert the appropriate tissue bank site</w:t>
      </w:r>
      <w:r w:rsidR="00AD1AD5">
        <w:t>.</w:t>
      </w:r>
    </w:p>
    <w:p w14:paraId="3C02A631" w14:textId="75726CA5" w:rsidR="00B1194B" w:rsidRDefault="00B1194B" w:rsidP="00BD1EE6">
      <w:pPr>
        <w:pStyle w:val="ListParagraph"/>
      </w:pPr>
      <w:r>
        <w:t>Please make it clear to participants that the data is not just being collected and stored, but that it will be used for research</w:t>
      </w:r>
      <w:r w:rsidR="00130D93">
        <w:t>.</w:t>
      </w:r>
    </w:p>
    <w:p w14:paraId="7E2BAF0C" w14:textId="479351EC" w:rsidR="00EC7E90" w:rsidRPr="00D324AA" w:rsidRDefault="00EC7E90" w:rsidP="00EC7E90">
      <w:pPr>
        <w:pStyle w:val="ListParagraph"/>
      </w:pPr>
      <w:r w:rsidRPr="00D324AA">
        <w:t>Please</w:t>
      </w:r>
      <w:r w:rsidR="00916E0F">
        <w:t xml:space="preserve"> amend </w:t>
      </w:r>
      <w:r w:rsidR="004B0A34">
        <w:t>to reflect that there is a cohort who may not have cancer.</w:t>
      </w:r>
      <w:r w:rsidR="002C2097">
        <w:t xml:space="preserve">  For </w:t>
      </w:r>
      <w:r w:rsidR="000D04F8">
        <w:t>example,</w:t>
      </w:r>
      <w:r w:rsidR="002C2097">
        <w:t xml:space="preserve"> </w:t>
      </w:r>
      <w:r w:rsidR="002459BB">
        <w:t xml:space="preserve">the specific </w:t>
      </w:r>
      <w:r w:rsidR="002C2097">
        <w:t>use of the word tumour</w:t>
      </w:r>
      <w:r w:rsidR="002459BB">
        <w:t xml:space="preserve"> to describe the biopsied tissues may not always be correct</w:t>
      </w:r>
      <w:r w:rsidR="002C2097">
        <w:t xml:space="preserve">. </w:t>
      </w:r>
    </w:p>
    <w:p w14:paraId="6CE7621B" w14:textId="194FBBD6" w:rsidR="00EC7E90" w:rsidRDefault="00043D4E" w:rsidP="00EC7E90">
      <w:pPr>
        <w:pStyle w:val="ListParagraph"/>
      </w:pPr>
      <w:r>
        <w:t xml:space="preserve">There is mention of </w:t>
      </w:r>
      <w:r w:rsidR="004266C7">
        <w:t xml:space="preserve">whole </w:t>
      </w:r>
      <w:r>
        <w:t xml:space="preserve">genomic sequencing in the consent </w:t>
      </w:r>
      <w:r w:rsidR="00CD2C81">
        <w:t>form,</w:t>
      </w:r>
      <w:r>
        <w:t xml:space="preserve"> but it is not mentioned in the </w:t>
      </w:r>
      <w:r w:rsidR="00950467">
        <w:t>PIS</w:t>
      </w:r>
      <w:r w:rsidR="00CB2CF6">
        <w:t>, if this is an error it should be removed</w:t>
      </w:r>
      <w:r w:rsidR="00950467">
        <w:t>.</w:t>
      </w:r>
    </w:p>
    <w:p w14:paraId="5083FCEA" w14:textId="5876AFFE" w:rsidR="007D72C9" w:rsidRDefault="007D72C9" w:rsidP="00EC7E90">
      <w:pPr>
        <w:pStyle w:val="ListParagraph"/>
      </w:pPr>
      <w:r>
        <w:t xml:space="preserve">Please advise participants that their medical records will be accessed and </w:t>
      </w:r>
      <w:r w:rsidR="00B903D0">
        <w:t>what data will be collected and when.</w:t>
      </w:r>
    </w:p>
    <w:p w14:paraId="063A34D6" w14:textId="2E8E1A06" w:rsidR="00C73E98" w:rsidRDefault="00C73E98" w:rsidP="00EC7E90">
      <w:pPr>
        <w:pStyle w:val="ListParagraph"/>
      </w:pPr>
      <w:r>
        <w:t>Please remove tick boxes from the consent form unless they are truly optional.</w:t>
      </w:r>
    </w:p>
    <w:p w14:paraId="560EAF96" w14:textId="3878697C" w:rsidR="00517FCA" w:rsidRDefault="00517FCA" w:rsidP="00EC7E90">
      <w:pPr>
        <w:pStyle w:val="ListParagraph"/>
      </w:pPr>
      <w:r>
        <w:t xml:space="preserve">Please explain in lay terms what rigid sigmoidoscopy </w:t>
      </w:r>
      <w:r w:rsidR="0033193E">
        <w:t>means and</w:t>
      </w:r>
      <w:r w:rsidR="00C96D4F">
        <w:t xml:space="preserve"> </w:t>
      </w:r>
      <w:r w:rsidR="0033193E">
        <w:t>clarify any other complex terms or acronyms</w:t>
      </w:r>
      <w:r>
        <w:t>.</w:t>
      </w:r>
    </w:p>
    <w:p w14:paraId="65AC6E17" w14:textId="73AAC6DD" w:rsidR="0033193E" w:rsidRDefault="0033193E" w:rsidP="00EC7E90">
      <w:pPr>
        <w:pStyle w:val="ListParagraph"/>
      </w:pPr>
      <w:r>
        <w:t>Please explain why consent i</w:t>
      </w:r>
      <w:r w:rsidR="00117410">
        <w:t>s</w:t>
      </w:r>
      <w:r>
        <w:t xml:space="preserve"> being sought to send data overseas.</w:t>
      </w:r>
    </w:p>
    <w:p w14:paraId="1A1010A1" w14:textId="422BF810" w:rsidR="002351EA" w:rsidRPr="00D324AA" w:rsidRDefault="002351EA" w:rsidP="00EC7E90">
      <w:pPr>
        <w:pStyle w:val="ListParagraph"/>
      </w:pPr>
      <w:r>
        <w:t>Please include information</w:t>
      </w:r>
      <w:r w:rsidR="00AE1496">
        <w:t xml:space="preserve"> </w:t>
      </w:r>
      <w:r w:rsidR="009F2064">
        <w:t>about</w:t>
      </w:r>
      <w:r w:rsidR="00AE1496">
        <w:t xml:space="preserve"> the method, refrigeration and collection or delivery from or by the participant </w:t>
      </w:r>
      <w:r>
        <w:t xml:space="preserve">about </w:t>
      </w:r>
      <w:r w:rsidR="007B4D1B">
        <w:t>collecting stool samples at home.</w:t>
      </w:r>
    </w:p>
    <w:p w14:paraId="03ABA4AB" w14:textId="77777777" w:rsidR="00EC7E90" w:rsidRPr="00D324AA" w:rsidRDefault="00EC7E90" w:rsidP="00EC7E90">
      <w:pPr>
        <w:spacing w:before="80" w:after="80"/>
      </w:pPr>
    </w:p>
    <w:p w14:paraId="6AD8D52A" w14:textId="77777777" w:rsidR="00EC7E90" w:rsidRPr="0054344C" w:rsidRDefault="00EC7E90" w:rsidP="00EC7E90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1B768A12" w14:textId="77777777" w:rsidR="00EC7E90" w:rsidRPr="00D324AA" w:rsidRDefault="00EC7E90" w:rsidP="00EC7E90">
      <w:pPr>
        <w:rPr>
          <w:lang w:val="en-NZ"/>
        </w:rPr>
      </w:pPr>
    </w:p>
    <w:p w14:paraId="49F0FC14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provisionally 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consensus,</w:t>
      </w:r>
      <w:r w:rsidRPr="00D324AA">
        <w:rPr>
          <w:rFonts w:cs="Arial"/>
          <w:color w:val="33CCCC"/>
          <w:szCs w:val="22"/>
          <w:lang w:val="en-NZ"/>
        </w:rPr>
        <w:t xml:space="preserve"> </w:t>
      </w:r>
      <w:r w:rsidRPr="00D324AA">
        <w:rPr>
          <w:lang w:val="en-NZ"/>
        </w:rPr>
        <w:t>subject to the following information being received:</w:t>
      </w:r>
    </w:p>
    <w:p w14:paraId="3D03736B" w14:textId="77777777" w:rsidR="00EC7E90" w:rsidRPr="00D324AA" w:rsidRDefault="00EC7E90" w:rsidP="00EC7E90">
      <w:pPr>
        <w:rPr>
          <w:lang w:val="en-NZ"/>
        </w:rPr>
      </w:pPr>
    </w:p>
    <w:p w14:paraId="486F95C7" w14:textId="77777777" w:rsidR="00EC7E90" w:rsidRPr="006D0A33" w:rsidRDefault="00EC7E90" w:rsidP="00EC7E90">
      <w:pPr>
        <w:pStyle w:val="ListParagraph"/>
      </w:pPr>
      <w:r w:rsidRPr="006D0A33">
        <w:t>Please address all outstanding ethical issues, providing the information requested by the Committee.</w:t>
      </w:r>
    </w:p>
    <w:p w14:paraId="7BD1DF30" w14:textId="77777777" w:rsidR="00EC7E90" w:rsidRPr="006D0A33" w:rsidRDefault="00EC7E90" w:rsidP="00EC7E90">
      <w:pPr>
        <w:pStyle w:val="ListParagraph"/>
      </w:pPr>
      <w:r w:rsidRPr="006D0A33">
        <w:t xml:space="preserve">Please update the participant information sheet and consent form, taking into account feedback provided by the Committee. </w:t>
      </w:r>
      <w:r w:rsidRPr="00C856E5">
        <w:rPr>
          <w:i/>
          <w:iCs/>
        </w:rPr>
        <w:t xml:space="preserve">(National Ethical Standards for Health and Disability Research and Quality Improvement, para 7.15 </w:t>
      </w:r>
      <w:r w:rsidRPr="006012E9">
        <w:rPr>
          <w:i/>
          <w:iCs/>
        </w:rPr>
        <w:t>–</w:t>
      </w:r>
      <w:r w:rsidRPr="00C856E5">
        <w:rPr>
          <w:i/>
          <w:iCs/>
        </w:rPr>
        <w:t xml:space="preserve"> 7.17).</w:t>
      </w:r>
    </w:p>
    <w:p w14:paraId="3D6C23DB" w14:textId="77777777" w:rsidR="00EC7E90" w:rsidRPr="006D0A33" w:rsidRDefault="00EC7E90" w:rsidP="00EC7E90">
      <w:pPr>
        <w:pStyle w:val="ListParagraph"/>
      </w:pPr>
      <w:r w:rsidRPr="006D0A33">
        <w:t xml:space="preserve">Please update the study protocol, taking into account the feedback provided by the Committee. </w:t>
      </w:r>
      <w:r w:rsidRPr="00C856E5">
        <w:t>(National Ethical Standards for Health and Disability Research and Quality Improvement, para 9.7).</w:t>
      </w:r>
      <w:r w:rsidRPr="006D0A33">
        <w:t xml:space="preserve">  </w:t>
      </w:r>
    </w:p>
    <w:p w14:paraId="78A8664A" w14:textId="77777777" w:rsidR="00EC7E90" w:rsidRPr="00D324AA" w:rsidRDefault="00EC7E90" w:rsidP="00EC7E90">
      <w:pPr>
        <w:rPr>
          <w:color w:val="FF0000"/>
          <w:lang w:val="en-NZ"/>
        </w:rPr>
      </w:pPr>
    </w:p>
    <w:p w14:paraId="6F692E00" w14:textId="6973E8C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 xml:space="preserve">After receipt of the information requested by the Committee, a final decision on the application will be made by </w:t>
      </w:r>
      <w:r w:rsidR="005B691A" w:rsidRPr="005B691A">
        <w:rPr>
          <w:rFonts w:cs="Arial"/>
          <w:szCs w:val="22"/>
          <w:lang w:val="en-NZ"/>
        </w:rPr>
        <w:t>Mr Jonathan Darby and Dr Andrea Furuya</w:t>
      </w:r>
      <w:r w:rsidRPr="00D324AA">
        <w:rPr>
          <w:lang w:val="en-NZ"/>
        </w:rPr>
        <w:t>.</w:t>
      </w:r>
    </w:p>
    <w:p w14:paraId="31169F6D" w14:textId="77777777" w:rsidR="00EC7E90" w:rsidRPr="00D324AA" w:rsidRDefault="00EC7E90" w:rsidP="00EC7E90">
      <w:pPr>
        <w:rPr>
          <w:color w:val="FF0000"/>
          <w:lang w:val="en-NZ"/>
        </w:rPr>
      </w:pPr>
    </w:p>
    <w:p w14:paraId="69EEF58F" w14:textId="77777777" w:rsidR="00273119" w:rsidRDefault="00273119" w:rsidP="00EC7E90">
      <w:pPr>
        <w:rPr>
          <w:color w:val="4BACC6"/>
          <w:lang w:val="en-NZ"/>
        </w:rPr>
      </w:pPr>
    </w:p>
    <w:p w14:paraId="0CA649DC" w14:textId="77777777" w:rsidR="00DE10AE" w:rsidRDefault="00DE10AE" w:rsidP="00EC7E90">
      <w:pPr>
        <w:rPr>
          <w:color w:val="4BACC6"/>
          <w:lang w:val="en-NZ"/>
        </w:rPr>
      </w:pPr>
    </w:p>
    <w:p w14:paraId="6D135902" w14:textId="77777777" w:rsidR="00DE10AE" w:rsidRDefault="00DE10AE" w:rsidP="00EC7E90">
      <w:pPr>
        <w:rPr>
          <w:color w:val="4BACC6"/>
          <w:lang w:val="en-NZ"/>
        </w:rPr>
      </w:pPr>
    </w:p>
    <w:p w14:paraId="3802C986" w14:textId="77777777" w:rsidR="00DE10AE" w:rsidRDefault="00DE10AE" w:rsidP="00EC7E90">
      <w:pPr>
        <w:rPr>
          <w:color w:val="4BACC6"/>
          <w:lang w:val="en-NZ"/>
        </w:rPr>
      </w:pPr>
    </w:p>
    <w:p w14:paraId="55AA4D66" w14:textId="77777777" w:rsidR="00DE10AE" w:rsidRDefault="00DE10AE" w:rsidP="00EC7E90">
      <w:pPr>
        <w:rPr>
          <w:color w:val="4BACC6"/>
          <w:lang w:val="en-NZ"/>
        </w:rPr>
      </w:pPr>
    </w:p>
    <w:p w14:paraId="7123ADFB" w14:textId="77777777" w:rsidR="00273119" w:rsidRDefault="00273119" w:rsidP="00EC7E90">
      <w:pPr>
        <w:rPr>
          <w:color w:val="4BACC6"/>
          <w:lang w:val="en-NZ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EC7E90" w:rsidRPr="00960BFE" w14:paraId="16652623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A83AB71" w14:textId="70117BFC" w:rsidR="00EC7E90" w:rsidRPr="00960BFE" w:rsidRDefault="00EC7E90" w:rsidP="00F41CF7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4</w:t>
            </w: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6854DAB3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1A56FE44" w14:textId="3F0561CD" w:rsidR="00EC7E90" w:rsidRPr="002B62FF" w:rsidRDefault="00A96BDB" w:rsidP="00F41CF7">
            <w:pPr>
              <w:rPr>
                <w:b/>
                <w:bCs/>
              </w:rPr>
            </w:pPr>
            <w:r w:rsidRPr="00A96BDB">
              <w:rPr>
                <w:b/>
                <w:bCs/>
              </w:rPr>
              <w:t>2025 FULL 23080</w:t>
            </w:r>
          </w:p>
        </w:tc>
      </w:tr>
      <w:tr w:rsidR="00EC7E90" w:rsidRPr="00960BFE" w14:paraId="63B6D253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174BF5E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36DE4AE5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8EC138E" w14:textId="02EB9D82" w:rsidR="00EC7E90" w:rsidRPr="00960BFE" w:rsidRDefault="00F83C30" w:rsidP="00F41CF7">
            <w:pPr>
              <w:autoSpaceDE w:val="0"/>
              <w:autoSpaceDN w:val="0"/>
              <w:adjustRightInd w:val="0"/>
            </w:pPr>
            <w:r w:rsidRPr="00F83C30">
              <w:t>Study of Whole Blood in Frontline Trauma in Aotearoa New Zealand - A Randomized Controlled Double-Blinded Feasibility Trial Assessing Platelet-Rich Whole Blood versus Platelet-Poor Whole Blood In Pre-Hospital Traumatic Haemorrhage.</w:t>
            </w:r>
          </w:p>
        </w:tc>
      </w:tr>
      <w:tr w:rsidR="00EC7E90" w:rsidRPr="00960BFE" w14:paraId="77A98224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7AFACA4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97EFE66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7F25B69" w14:textId="1D53CE5D" w:rsidR="00EC7E90" w:rsidRPr="00960BFE" w:rsidRDefault="009F43B8" w:rsidP="00F41CF7">
            <w:r w:rsidRPr="009F43B8">
              <w:t>Dr Richard Charlewood</w:t>
            </w:r>
          </w:p>
        </w:tc>
      </w:tr>
      <w:tr w:rsidR="00EC7E90" w:rsidRPr="00960BFE" w14:paraId="34D49BBE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CF2855B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3EF2CBA6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37B861C" w14:textId="49FB3849" w:rsidR="00EC7E90" w:rsidRPr="00960BFE" w:rsidRDefault="0011690B" w:rsidP="00F41CF7">
            <w:pPr>
              <w:autoSpaceDE w:val="0"/>
              <w:autoSpaceDN w:val="0"/>
              <w:adjustRightInd w:val="0"/>
            </w:pPr>
            <w:r w:rsidRPr="0011690B">
              <w:t>New Zealand Blood Service</w:t>
            </w:r>
          </w:p>
        </w:tc>
      </w:tr>
      <w:tr w:rsidR="00EC7E90" w:rsidRPr="00960BFE" w14:paraId="6CE37F12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B678B02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E4CB467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FB1A3BE" w14:textId="637270ED" w:rsidR="00EC7E90" w:rsidRPr="00960BFE" w:rsidRDefault="00F346C6" w:rsidP="00F41CF7">
            <w:pPr>
              <w:autoSpaceDE w:val="0"/>
              <w:autoSpaceDN w:val="0"/>
              <w:adjustRightInd w:val="0"/>
            </w:pPr>
            <w:r w:rsidRPr="00F346C6">
              <w:t>05 June 2025</w:t>
            </w:r>
          </w:p>
        </w:tc>
      </w:tr>
    </w:tbl>
    <w:p w14:paraId="6E8EC794" w14:textId="77777777" w:rsidR="00EC7E90" w:rsidRPr="00795EDD" w:rsidRDefault="00EC7E90" w:rsidP="00EC7E90"/>
    <w:p w14:paraId="768B6449" w14:textId="5E6A5498" w:rsidR="00EC7E90" w:rsidRPr="00D324AA" w:rsidRDefault="009F43B8" w:rsidP="00136062">
      <w:pPr>
        <w:autoSpaceDE w:val="0"/>
        <w:autoSpaceDN w:val="0"/>
        <w:adjustRightInd w:val="0"/>
        <w:rPr>
          <w:sz w:val="20"/>
          <w:lang w:val="en-NZ"/>
        </w:rPr>
      </w:pPr>
      <w:r w:rsidRPr="00136062">
        <w:rPr>
          <w:rFonts w:cs="Arial"/>
          <w:szCs w:val="22"/>
          <w:lang w:val="en-NZ"/>
        </w:rPr>
        <w:t xml:space="preserve">Dr Richard Charlewood, </w:t>
      </w:r>
      <w:r w:rsidR="00136062" w:rsidRPr="00136062">
        <w:rPr>
          <w:rFonts w:cs="Arial"/>
          <w:szCs w:val="22"/>
          <w:lang w:val="en-NZ"/>
        </w:rPr>
        <w:t>Helen Knight, and Alana Harper</w:t>
      </w:r>
      <w:r w:rsidR="00136062" w:rsidRPr="00136062">
        <w:rPr>
          <w:rFonts w:cs="Arial"/>
          <w:color w:val="33CCCC"/>
          <w:szCs w:val="22"/>
          <w:lang w:val="en-NZ"/>
        </w:rPr>
        <w:t xml:space="preserve"> </w:t>
      </w:r>
      <w:r w:rsidR="00EC7E90" w:rsidRPr="00D324AA">
        <w:rPr>
          <w:lang w:val="en-NZ"/>
        </w:rPr>
        <w:t>w</w:t>
      </w:r>
      <w:r w:rsidR="00136062">
        <w:rPr>
          <w:lang w:val="en-NZ"/>
        </w:rPr>
        <w:t>ere</w:t>
      </w:r>
      <w:r w:rsidR="00EC7E90" w:rsidRPr="00D324AA">
        <w:rPr>
          <w:lang w:val="en-NZ"/>
        </w:rPr>
        <w:t xml:space="preserve"> present via videoconference for discussion of this application.</w:t>
      </w:r>
    </w:p>
    <w:p w14:paraId="5C933788" w14:textId="77777777" w:rsidR="00EC7E90" w:rsidRPr="00D324AA" w:rsidRDefault="00EC7E90" w:rsidP="00EC7E90">
      <w:pPr>
        <w:rPr>
          <w:u w:val="single"/>
          <w:lang w:val="en-NZ"/>
        </w:rPr>
      </w:pPr>
    </w:p>
    <w:p w14:paraId="16C655B8" w14:textId="77777777" w:rsidR="00EC7E90" w:rsidRPr="0054344C" w:rsidRDefault="00EC7E90" w:rsidP="00EC7E90">
      <w:pPr>
        <w:pStyle w:val="Headingbold"/>
      </w:pPr>
      <w:r w:rsidRPr="0054344C">
        <w:t>Potential conflicts of interest</w:t>
      </w:r>
    </w:p>
    <w:p w14:paraId="51D32A3E" w14:textId="77777777" w:rsidR="00EC7E90" w:rsidRPr="00D324AA" w:rsidRDefault="00EC7E90" w:rsidP="00EC7E90">
      <w:pPr>
        <w:rPr>
          <w:b/>
          <w:lang w:val="en-NZ"/>
        </w:rPr>
      </w:pPr>
    </w:p>
    <w:p w14:paraId="2D08616B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358E17FE" w14:textId="77777777" w:rsidR="00EC7E90" w:rsidRPr="00D324AA" w:rsidRDefault="00EC7E90" w:rsidP="00EC7E90">
      <w:pPr>
        <w:rPr>
          <w:lang w:val="en-NZ"/>
        </w:rPr>
      </w:pPr>
    </w:p>
    <w:p w14:paraId="273B481D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284A3609" w14:textId="77777777" w:rsidR="00EC7E90" w:rsidRPr="00D324AA" w:rsidRDefault="00EC7E90" w:rsidP="00EC7E90">
      <w:pPr>
        <w:rPr>
          <w:lang w:val="en-NZ"/>
        </w:rPr>
      </w:pPr>
    </w:p>
    <w:p w14:paraId="4A199073" w14:textId="77777777" w:rsidR="00EC7E90" w:rsidRPr="0054344C" w:rsidRDefault="00EC7E90" w:rsidP="00EC7E90">
      <w:pPr>
        <w:pStyle w:val="Headingbold"/>
      </w:pPr>
      <w:r w:rsidRPr="0054344C">
        <w:t xml:space="preserve">Summary of resolved ethical issues </w:t>
      </w:r>
    </w:p>
    <w:p w14:paraId="51C76F5B" w14:textId="77777777" w:rsidR="00EC7E90" w:rsidRPr="00D324AA" w:rsidRDefault="00EC7E90" w:rsidP="00EC7E90">
      <w:pPr>
        <w:rPr>
          <w:u w:val="single"/>
          <w:lang w:val="en-NZ"/>
        </w:rPr>
      </w:pPr>
    </w:p>
    <w:p w14:paraId="6B07DF41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280CC1B7" w14:textId="77777777" w:rsidR="00EC7E90" w:rsidRPr="00D324AA" w:rsidRDefault="00EC7E90" w:rsidP="00EC7E90">
      <w:pPr>
        <w:rPr>
          <w:lang w:val="en-NZ"/>
        </w:rPr>
      </w:pPr>
    </w:p>
    <w:p w14:paraId="0C706220" w14:textId="2EBDF37D" w:rsidR="00EC7E90" w:rsidRPr="00D324AA" w:rsidRDefault="00EC7E90" w:rsidP="00273FEB">
      <w:pPr>
        <w:pStyle w:val="ListParagraph"/>
        <w:numPr>
          <w:ilvl w:val="0"/>
          <w:numId w:val="26"/>
        </w:numPr>
      </w:pPr>
      <w:r w:rsidRPr="00D324AA">
        <w:t xml:space="preserve">The Committee </w:t>
      </w:r>
      <w:r w:rsidR="00521C02">
        <w:t xml:space="preserve">acknowledged </w:t>
      </w:r>
      <w:r w:rsidR="00B36D44">
        <w:t xml:space="preserve">that this is a resubmission of a previous </w:t>
      </w:r>
      <w:r w:rsidR="00606363">
        <w:t>decline and</w:t>
      </w:r>
      <w:r w:rsidR="00CD2395">
        <w:t xml:space="preserve"> commended</w:t>
      </w:r>
      <w:r w:rsidR="00507098">
        <w:t xml:space="preserve"> the excellent work that has gone into </w:t>
      </w:r>
      <w:r w:rsidR="00051BAA">
        <w:t xml:space="preserve">revising the protocol to address the ethical issues for </w:t>
      </w:r>
      <w:r w:rsidR="00507098">
        <w:t xml:space="preserve">this </w:t>
      </w:r>
      <w:r w:rsidR="00051BAA">
        <w:t>resubmission</w:t>
      </w:r>
      <w:r w:rsidR="00507098">
        <w:t>.</w:t>
      </w:r>
    </w:p>
    <w:p w14:paraId="4E711488" w14:textId="16709548" w:rsidR="00EC7E90" w:rsidRPr="00D324AA" w:rsidRDefault="00157E96" w:rsidP="00EC7E90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Committee raised the issue that </w:t>
      </w:r>
      <w:r w:rsidR="000C6FF7">
        <w:rPr>
          <w:lang w:val="en-NZ"/>
        </w:rPr>
        <w:t>some individuals in the helicopter may be given the investigational product but not be eligible for the study, such as obstetric patients</w:t>
      </w:r>
      <w:r w:rsidR="00606363">
        <w:rPr>
          <w:lang w:val="en-NZ"/>
        </w:rPr>
        <w:t xml:space="preserve"> or other patients who require transfusion during transfer between hospitals</w:t>
      </w:r>
      <w:r w:rsidR="000C6FF7">
        <w:rPr>
          <w:lang w:val="en-NZ"/>
        </w:rPr>
        <w:t xml:space="preserve">. The Researchers </w:t>
      </w:r>
      <w:r w:rsidR="006D0496">
        <w:rPr>
          <w:lang w:val="en-NZ"/>
        </w:rPr>
        <w:t xml:space="preserve">stated that </w:t>
      </w:r>
      <w:r w:rsidR="006D6D39">
        <w:rPr>
          <w:lang w:val="en-NZ"/>
        </w:rPr>
        <w:t xml:space="preserve">whilst not currently approved in New Zealand, </w:t>
      </w:r>
      <w:r w:rsidR="00625ED3">
        <w:rPr>
          <w:lang w:val="en-NZ"/>
        </w:rPr>
        <w:t>Platelet Rich Whole Blood</w:t>
      </w:r>
      <w:r w:rsidR="006D6D39">
        <w:rPr>
          <w:lang w:val="en-NZ"/>
        </w:rPr>
        <w:t xml:space="preserve"> is approved in other countries such as the US</w:t>
      </w:r>
      <w:r w:rsidR="00625ED3">
        <w:rPr>
          <w:lang w:val="en-NZ"/>
        </w:rPr>
        <w:t xml:space="preserve"> and Canada</w:t>
      </w:r>
      <w:r w:rsidR="006D6D39">
        <w:rPr>
          <w:lang w:val="en-NZ"/>
        </w:rPr>
        <w:t xml:space="preserve"> where it is widely used</w:t>
      </w:r>
      <w:r w:rsidR="00175DE6">
        <w:rPr>
          <w:lang w:val="en-NZ"/>
        </w:rPr>
        <w:t xml:space="preserve">.  </w:t>
      </w:r>
      <w:r w:rsidR="00246E71">
        <w:rPr>
          <w:lang w:val="en-NZ"/>
        </w:rPr>
        <w:t>Also,</w:t>
      </w:r>
      <w:r w:rsidR="00737F67">
        <w:rPr>
          <w:lang w:val="en-NZ"/>
        </w:rPr>
        <w:t xml:space="preserve"> in New Zealand</w:t>
      </w:r>
      <w:r w:rsidR="00175DE6">
        <w:rPr>
          <w:lang w:val="en-NZ"/>
        </w:rPr>
        <w:t xml:space="preserve"> </w:t>
      </w:r>
      <w:r w:rsidR="00F83636">
        <w:rPr>
          <w:lang w:val="en-NZ"/>
        </w:rPr>
        <w:t>all</w:t>
      </w:r>
      <w:r w:rsidR="00175DE6">
        <w:rPr>
          <w:lang w:val="en-NZ"/>
        </w:rPr>
        <w:t xml:space="preserve"> the individuals </w:t>
      </w:r>
      <w:r w:rsidR="00316FF4">
        <w:rPr>
          <w:lang w:val="en-NZ"/>
        </w:rPr>
        <w:t xml:space="preserve">not eligible for the study who </w:t>
      </w:r>
      <w:r w:rsidR="00175DE6">
        <w:rPr>
          <w:lang w:val="en-NZ"/>
        </w:rPr>
        <w:t>requir</w:t>
      </w:r>
      <w:r w:rsidR="00316FF4">
        <w:rPr>
          <w:lang w:val="en-NZ"/>
        </w:rPr>
        <w:t>ed</w:t>
      </w:r>
      <w:r w:rsidR="006B2733">
        <w:rPr>
          <w:lang w:val="en-NZ"/>
        </w:rPr>
        <w:t xml:space="preserve"> urgent</w:t>
      </w:r>
      <w:r w:rsidR="00175DE6">
        <w:rPr>
          <w:lang w:val="en-NZ"/>
        </w:rPr>
        <w:t xml:space="preserve"> blood in the helicopter </w:t>
      </w:r>
      <w:r w:rsidR="009954A1">
        <w:rPr>
          <w:lang w:val="en-NZ"/>
        </w:rPr>
        <w:t>would likely be put on the massive haemorrhage pathway</w:t>
      </w:r>
      <w:r w:rsidR="006B2733">
        <w:rPr>
          <w:lang w:val="en-NZ"/>
        </w:rPr>
        <w:t xml:space="preserve"> on arrival in hospital</w:t>
      </w:r>
      <w:r w:rsidR="009D264A">
        <w:rPr>
          <w:lang w:val="en-NZ"/>
        </w:rPr>
        <w:t>.</w:t>
      </w:r>
      <w:r w:rsidR="00C12914">
        <w:rPr>
          <w:lang w:val="en-NZ"/>
        </w:rPr>
        <w:t xml:space="preserve"> </w:t>
      </w:r>
      <w:r w:rsidR="009D264A">
        <w:rPr>
          <w:lang w:val="en-NZ"/>
        </w:rPr>
        <w:t>This</w:t>
      </w:r>
      <w:r w:rsidR="00C12914">
        <w:rPr>
          <w:lang w:val="en-NZ"/>
        </w:rPr>
        <w:t xml:space="preserve"> would involve them receiving platelets, </w:t>
      </w:r>
      <w:r w:rsidR="009D264A">
        <w:rPr>
          <w:lang w:val="en-NZ"/>
        </w:rPr>
        <w:t>as this is current standard of care</w:t>
      </w:r>
      <w:r w:rsidR="00AC79FB">
        <w:rPr>
          <w:lang w:val="en-NZ"/>
        </w:rPr>
        <w:t xml:space="preserve"> in </w:t>
      </w:r>
      <w:r w:rsidR="00B839CE">
        <w:rPr>
          <w:lang w:val="en-NZ"/>
        </w:rPr>
        <w:t>the</w:t>
      </w:r>
      <w:r w:rsidR="00AC79FB">
        <w:rPr>
          <w:lang w:val="en-NZ"/>
        </w:rPr>
        <w:t xml:space="preserve"> hospital setting.</w:t>
      </w:r>
      <w:r w:rsidR="003813D5" w:rsidRPr="003813D5">
        <w:rPr>
          <w:lang w:val="en-NZ"/>
        </w:rPr>
        <w:t xml:space="preserve"> </w:t>
      </w:r>
      <w:r w:rsidR="003813D5">
        <w:rPr>
          <w:lang w:val="en-NZ"/>
        </w:rPr>
        <w:t xml:space="preserve">The Researchers therefore advised the Committee that as all non-eligible participants who received the </w:t>
      </w:r>
      <w:r w:rsidR="000948BC">
        <w:rPr>
          <w:lang w:val="en-NZ"/>
        </w:rPr>
        <w:t>investigational product</w:t>
      </w:r>
      <w:r w:rsidR="003813D5">
        <w:rPr>
          <w:lang w:val="en-NZ"/>
        </w:rPr>
        <w:t xml:space="preserve"> were likely to receive platelets in the receiving </w:t>
      </w:r>
      <w:r w:rsidR="007C74C9">
        <w:rPr>
          <w:lang w:val="en-NZ"/>
        </w:rPr>
        <w:t>hospital the</w:t>
      </w:r>
      <w:r w:rsidR="003813D5">
        <w:rPr>
          <w:lang w:val="en-NZ"/>
        </w:rPr>
        <w:t xml:space="preserve"> clinical risk related to timing.</w:t>
      </w:r>
    </w:p>
    <w:p w14:paraId="632D7401" w14:textId="77777777" w:rsidR="00EC7E90" w:rsidRPr="00D324AA" w:rsidRDefault="00EC7E90" w:rsidP="00EC7E90">
      <w:pPr>
        <w:spacing w:before="80" w:after="80"/>
        <w:rPr>
          <w:lang w:val="en-NZ"/>
        </w:rPr>
      </w:pPr>
    </w:p>
    <w:p w14:paraId="61C838F5" w14:textId="77777777" w:rsidR="00EC7E90" w:rsidRPr="0054344C" w:rsidRDefault="00EC7E90" w:rsidP="00EC7E90">
      <w:pPr>
        <w:pStyle w:val="Headingbold"/>
      </w:pPr>
      <w:r w:rsidRPr="0054344C">
        <w:t>Summary of outstanding ethical issues</w:t>
      </w:r>
    </w:p>
    <w:p w14:paraId="593DECBD" w14:textId="77777777" w:rsidR="00EC7E90" w:rsidRPr="00D324AA" w:rsidRDefault="00EC7E90" w:rsidP="00EC7E90">
      <w:pPr>
        <w:rPr>
          <w:lang w:val="en-NZ"/>
        </w:rPr>
      </w:pPr>
    </w:p>
    <w:p w14:paraId="37AFF16B" w14:textId="568698E9" w:rsidR="00EC7E90" w:rsidRPr="00D324AA" w:rsidRDefault="00EC7E90" w:rsidP="00EC7E90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="00C45C5E" w:rsidRPr="00D324AA">
        <w:rPr>
          <w:szCs w:val="22"/>
          <w:lang w:val="en-NZ"/>
        </w:rPr>
        <w:t>Committee,</w:t>
      </w:r>
      <w:r w:rsidRPr="00D324AA">
        <w:rPr>
          <w:szCs w:val="22"/>
          <w:lang w:val="en-NZ"/>
        </w:rPr>
        <w:t xml:space="preserve">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73CD58C7" w14:textId="77777777" w:rsidR="00EC7E90" w:rsidRPr="00D324AA" w:rsidRDefault="00EC7E90" w:rsidP="00EC7E90">
      <w:pPr>
        <w:autoSpaceDE w:val="0"/>
        <w:autoSpaceDN w:val="0"/>
        <w:adjustRightInd w:val="0"/>
        <w:rPr>
          <w:szCs w:val="22"/>
          <w:lang w:val="en-NZ"/>
        </w:rPr>
      </w:pPr>
    </w:p>
    <w:p w14:paraId="57E7DBBE" w14:textId="241DD4AB" w:rsidR="003859A6" w:rsidRPr="003859A6" w:rsidRDefault="00EC7E90" w:rsidP="00EC7E90">
      <w:pPr>
        <w:pStyle w:val="ListParagraph"/>
        <w:rPr>
          <w:rFonts w:cs="Arial"/>
          <w:color w:val="FF0000"/>
        </w:rPr>
      </w:pPr>
      <w:r w:rsidRPr="00D324AA">
        <w:t xml:space="preserve">The Committee </w:t>
      </w:r>
      <w:r w:rsidR="002758D8">
        <w:t>recommend renaming the Data</w:t>
      </w:r>
      <w:r w:rsidR="00A7023C">
        <w:t xml:space="preserve"> and</w:t>
      </w:r>
      <w:r w:rsidR="002758D8">
        <w:t xml:space="preserve"> </w:t>
      </w:r>
      <w:r w:rsidR="00A7023C">
        <w:t>Tissue Management Plan</w:t>
      </w:r>
      <w:r w:rsidR="00273FEB">
        <w:t>, to remove “tissue”, as tissue will not be collected or stored as part of this study.</w:t>
      </w:r>
      <w:r w:rsidR="00A7023C">
        <w:t xml:space="preserve"> </w:t>
      </w:r>
      <w:r w:rsidR="009F445B">
        <w:t>Please also clarify when tissue is mentioned in the document that it is not being collected or stored.</w:t>
      </w:r>
    </w:p>
    <w:p w14:paraId="1813CBFC" w14:textId="75A41112" w:rsidR="005D4FCE" w:rsidRPr="005D4FCE" w:rsidRDefault="003859A6" w:rsidP="00EC7E90">
      <w:pPr>
        <w:pStyle w:val="ListParagraph"/>
        <w:rPr>
          <w:rFonts w:cs="Arial"/>
          <w:color w:val="FF0000"/>
        </w:rPr>
      </w:pPr>
      <w:r>
        <w:t xml:space="preserve">The Committee noted the QR code </w:t>
      </w:r>
      <w:r w:rsidR="000948BC">
        <w:t xml:space="preserve">on the advertising poster </w:t>
      </w:r>
      <w:r>
        <w:t xml:space="preserve">does not work.  The Researcher </w:t>
      </w:r>
      <w:r w:rsidR="004C12B0">
        <w:t>noted that it will be activated once documents are finalised.</w:t>
      </w:r>
    </w:p>
    <w:p w14:paraId="116AF57B" w14:textId="77777777" w:rsidR="00050553" w:rsidRPr="00050553" w:rsidRDefault="00A46B0D" w:rsidP="00EC7E90">
      <w:pPr>
        <w:pStyle w:val="ListParagraph"/>
        <w:rPr>
          <w:rFonts w:cs="Arial"/>
          <w:color w:val="FF0000"/>
        </w:rPr>
      </w:pPr>
      <w:r>
        <w:t xml:space="preserve">Please add </w:t>
      </w:r>
      <w:r w:rsidR="00246E71">
        <w:t>a statement about HDEC approval to the poster.</w:t>
      </w:r>
    </w:p>
    <w:p w14:paraId="108F92A8" w14:textId="2CF28491" w:rsidR="00E7306C" w:rsidRPr="00E7306C" w:rsidRDefault="00736538" w:rsidP="00EC7E90">
      <w:pPr>
        <w:pStyle w:val="ListParagraph"/>
        <w:rPr>
          <w:rFonts w:cs="Arial"/>
          <w:color w:val="FF0000"/>
        </w:rPr>
      </w:pPr>
      <w:r>
        <w:t>Please</w:t>
      </w:r>
      <w:r w:rsidR="00050553" w:rsidRPr="00050553">
        <w:t xml:space="preserve"> consider</w:t>
      </w:r>
      <w:r>
        <w:t xml:space="preserve"> adding</w:t>
      </w:r>
      <w:r w:rsidR="00050553" w:rsidRPr="00050553">
        <w:t xml:space="preserve"> information at 8.2 </w:t>
      </w:r>
      <w:r>
        <w:t xml:space="preserve">of the </w:t>
      </w:r>
      <w:r w:rsidRPr="00050553">
        <w:t>D</w:t>
      </w:r>
      <w:r>
        <w:t xml:space="preserve">ata </w:t>
      </w:r>
      <w:r w:rsidRPr="00050553">
        <w:t>M</w:t>
      </w:r>
      <w:r>
        <w:t xml:space="preserve">anagement </w:t>
      </w:r>
      <w:r w:rsidRPr="00050553">
        <w:t>P</w:t>
      </w:r>
      <w:r>
        <w:t xml:space="preserve">lan </w:t>
      </w:r>
      <w:r w:rsidR="00050553" w:rsidRPr="00050553">
        <w:t xml:space="preserve">detailing dissemination to Māori groups, in line with discussions </w:t>
      </w:r>
      <w:r w:rsidR="003B44B7">
        <w:t xml:space="preserve">already </w:t>
      </w:r>
      <w:r w:rsidR="00050553" w:rsidRPr="00050553">
        <w:t>had</w:t>
      </w:r>
      <w:r w:rsidR="003B44B7">
        <w:t xml:space="preserve"> and yet </w:t>
      </w:r>
      <w:r w:rsidR="00050553" w:rsidRPr="00050553">
        <w:t>to be had about this.</w:t>
      </w:r>
    </w:p>
    <w:p w14:paraId="27D3D25D" w14:textId="1F5C1104" w:rsidR="00EC7E90" w:rsidRPr="00D324AA" w:rsidRDefault="00E7306C" w:rsidP="00EC7E90">
      <w:pPr>
        <w:pStyle w:val="ListParagraph"/>
        <w:rPr>
          <w:rFonts w:cs="Arial"/>
          <w:color w:val="FF0000"/>
        </w:rPr>
      </w:pPr>
      <w:r>
        <w:t xml:space="preserve">The Committee </w:t>
      </w:r>
      <w:r w:rsidR="003C71E2">
        <w:t>suggest</w:t>
      </w:r>
      <w:r w:rsidR="003B44B7">
        <w:t>ed</w:t>
      </w:r>
      <w:r w:rsidR="00975DC7">
        <w:t xml:space="preserve"> wider</w:t>
      </w:r>
      <w:r w:rsidR="003C71E2">
        <w:t xml:space="preserve"> </w:t>
      </w:r>
      <w:r w:rsidR="007651E9">
        <w:t>disseminati</w:t>
      </w:r>
      <w:r w:rsidR="00975DC7">
        <w:t>o</w:t>
      </w:r>
      <w:r w:rsidR="007651E9">
        <w:t>n</w:t>
      </w:r>
      <w:r w:rsidR="00975DC7">
        <w:t xml:space="preserve"> of</w:t>
      </w:r>
      <w:r w:rsidR="003C71E2">
        <w:t xml:space="preserve"> th</w:t>
      </w:r>
      <w:r w:rsidR="00D56515">
        <w:t>e ethical discussion in the protocol</w:t>
      </w:r>
      <w:r w:rsidR="003C71E2">
        <w:t xml:space="preserve"> as an example </w:t>
      </w:r>
      <w:r w:rsidR="009F1C7B">
        <w:t xml:space="preserve">of how to </w:t>
      </w:r>
      <w:r w:rsidR="00D56515">
        <w:t xml:space="preserve">carefully and comprehensively </w:t>
      </w:r>
      <w:r w:rsidR="009F1C7B">
        <w:t xml:space="preserve">work through </w:t>
      </w:r>
      <w:r w:rsidR="004D79A2">
        <w:t xml:space="preserve">a lot of </w:t>
      </w:r>
      <w:r w:rsidR="009F1C7B">
        <w:t xml:space="preserve">challenging </w:t>
      </w:r>
      <w:r w:rsidR="008F1686">
        <w:t xml:space="preserve">ethical </w:t>
      </w:r>
      <w:r w:rsidR="009F1C7B">
        <w:lastRenderedPageBreak/>
        <w:t xml:space="preserve">issues </w:t>
      </w:r>
      <w:r w:rsidR="00394AE5">
        <w:t>and</w:t>
      </w:r>
      <w:r w:rsidR="004D79A2">
        <w:t xml:space="preserve"> address them.</w:t>
      </w:r>
      <w:r w:rsidR="00EC7E90" w:rsidRPr="00D324AA">
        <w:br/>
      </w:r>
    </w:p>
    <w:p w14:paraId="043A0E3C" w14:textId="77777777" w:rsidR="00EC7E90" w:rsidRPr="00D324AA" w:rsidRDefault="00EC7E90" w:rsidP="00EC7E90">
      <w:pPr>
        <w:spacing w:before="80" w:after="80"/>
        <w:rPr>
          <w:rFonts w:cs="Arial"/>
          <w:szCs w:val="22"/>
          <w:lang w:val="en-NZ"/>
        </w:rPr>
      </w:pPr>
      <w:r w:rsidRPr="00D324AA">
        <w:rPr>
          <w:rFonts w:cs="Arial"/>
          <w:szCs w:val="22"/>
          <w:lang w:val="en-NZ"/>
        </w:rPr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Pr="00D324AA">
        <w:rPr>
          <w:rFonts w:cs="Arial"/>
          <w:szCs w:val="22"/>
          <w:lang w:val="en-NZ"/>
        </w:rPr>
        <w:t xml:space="preserve">: </w:t>
      </w:r>
    </w:p>
    <w:p w14:paraId="4240BC1C" w14:textId="77777777" w:rsidR="00EC7E90" w:rsidRPr="00D324AA" w:rsidRDefault="00EC7E90" w:rsidP="00EC7E90">
      <w:pPr>
        <w:spacing w:before="80" w:after="80"/>
        <w:rPr>
          <w:rFonts w:cs="Arial"/>
          <w:szCs w:val="22"/>
          <w:lang w:val="en-NZ"/>
        </w:rPr>
      </w:pPr>
    </w:p>
    <w:p w14:paraId="487D4D5F" w14:textId="7F38FD51" w:rsidR="00EC7E90" w:rsidRPr="00D324AA" w:rsidRDefault="00EC7E90" w:rsidP="00EC7E90">
      <w:pPr>
        <w:pStyle w:val="ListParagraph"/>
      </w:pPr>
      <w:r w:rsidRPr="00D324AA">
        <w:t>Please</w:t>
      </w:r>
      <w:r w:rsidR="00286785">
        <w:t xml:space="preserve"> reword the younger child </w:t>
      </w:r>
      <w:r w:rsidR="00230608">
        <w:t>PIS as it is slightly coercive</w:t>
      </w:r>
      <w:r w:rsidR="00394AE5">
        <w:t xml:space="preserve"> in it</w:t>
      </w:r>
      <w:r w:rsidR="003915EE">
        <w:t>s reference to superheroes</w:t>
      </w:r>
      <w:r w:rsidR="00230608">
        <w:t xml:space="preserve"> currently.</w:t>
      </w:r>
    </w:p>
    <w:p w14:paraId="0A0E0F21" w14:textId="2CD96C00" w:rsidR="00EC7E90" w:rsidRDefault="00FB5CE9" w:rsidP="00EC7E90">
      <w:pPr>
        <w:pStyle w:val="ListParagraph"/>
      </w:pPr>
      <w:r>
        <w:t xml:space="preserve">Please remove reference to a coin toss in the older child </w:t>
      </w:r>
      <w:r w:rsidR="002E606A">
        <w:t>PIS.</w:t>
      </w:r>
    </w:p>
    <w:p w14:paraId="25F5B0FD" w14:textId="31BF7ECC" w:rsidR="002E606A" w:rsidRDefault="002E606A" w:rsidP="00EC7E90">
      <w:pPr>
        <w:pStyle w:val="ListParagraph"/>
      </w:pPr>
      <w:r>
        <w:t xml:space="preserve">Please check for typos and grammar. </w:t>
      </w:r>
      <w:r w:rsidR="002816E4">
        <w:t>Specifically,</w:t>
      </w:r>
      <w:r w:rsidR="00F359C5">
        <w:t xml:space="preserve"> page 3</w:t>
      </w:r>
      <w:r w:rsidR="002816E4">
        <w:t>.</w:t>
      </w:r>
    </w:p>
    <w:p w14:paraId="2A37FBA3" w14:textId="57551E09" w:rsidR="00A17414" w:rsidRPr="00D324AA" w:rsidRDefault="00A17414" w:rsidP="00EC7E90">
      <w:pPr>
        <w:pStyle w:val="ListParagraph"/>
      </w:pPr>
      <w:r>
        <w:t xml:space="preserve">Please include a statement that the study has </w:t>
      </w:r>
      <w:r w:rsidR="003915EE">
        <w:t xml:space="preserve">NTA </w:t>
      </w:r>
      <w:r>
        <w:t>HDEC approval, across all forms.</w:t>
      </w:r>
    </w:p>
    <w:p w14:paraId="586721C1" w14:textId="77777777" w:rsidR="00EC7E90" w:rsidRPr="00D324AA" w:rsidRDefault="00EC7E90" w:rsidP="00EC7E90">
      <w:pPr>
        <w:spacing w:before="80" w:after="80"/>
      </w:pPr>
    </w:p>
    <w:p w14:paraId="0786CEDF" w14:textId="77777777" w:rsidR="00EC7E90" w:rsidRPr="0054344C" w:rsidRDefault="00EC7E90" w:rsidP="00EC7E90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59BAE7C0" w14:textId="77777777" w:rsidR="00EC7E90" w:rsidRPr="00D324AA" w:rsidRDefault="00EC7E90" w:rsidP="00EC7E90">
      <w:pPr>
        <w:rPr>
          <w:lang w:val="en-NZ"/>
        </w:rPr>
      </w:pPr>
    </w:p>
    <w:p w14:paraId="72598711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</w:t>
      </w:r>
      <w:r w:rsidRPr="00D324AA">
        <w:rPr>
          <w:lang w:val="en-NZ"/>
        </w:rPr>
        <w:t xml:space="preserve">, </w:t>
      </w:r>
      <w:r w:rsidRPr="00D324AA">
        <w:rPr>
          <w:rFonts w:cs="Arial"/>
          <w:szCs w:val="22"/>
          <w:lang w:val="en-NZ"/>
        </w:rPr>
        <w:t>subject to the following non-standard conditions:</w:t>
      </w:r>
    </w:p>
    <w:p w14:paraId="6F9F7A9A" w14:textId="77777777" w:rsidR="00EC7E90" w:rsidRPr="00D324AA" w:rsidRDefault="00EC7E90" w:rsidP="00EC7E90">
      <w:pPr>
        <w:rPr>
          <w:color w:val="FF0000"/>
          <w:lang w:val="en-NZ"/>
        </w:rPr>
      </w:pPr>
    </w:p>
    <w:p w14:paraId="542F67A5" w14:textId="6A62A162" w:rsidR="00EC7E90" w:rsidRPr="000417DA" w:rsidRDefault="000417DA" w:rsidP="00EC7E90">
      <w:pPr>
        <w:pStyle w:val="NSCbullet"/>
        <w:rPr>
          <w:color w:val="auto"/>
        </w:rPr>
      </w:pPr>
      <w:r>
        <w:rPr>
          <w:color w:val="auto"/>
        </w:rPr>
        <w:t>P</w:t>
      </w:r>
      <w:r w:rsidR="00EC7E90" w:rsidRPr="000417DA">
        <w:rPr>
          <w:color w:val="auto"/>
        </w:rPr>
        <w:t xml:space="preserve">lease address all outstanding ethical issues raised by the </w:t>
      </w:r>
      <w:r w:rsidRPr="000417DA">
        <w:rPr>
          <w:color w:val="auto"/>
        </w:rPr>
        <w:t>Committee.</w:t>
      </w:r>
    </w:p>
    <w:p w14:paraId="39A80EF7" w14:textId="041D9391" w:rsidR="00EC7E90" w:rsidRPr="000417DA" w:rsidRDefault="000417DA" w:rsidP="00EC7E90">
      <w:pPr>
        <w:numPr>
          <w:ilvl w:val="0"/>
          <w:numId w:val="5"/>
        </w:numPr>
        <w:spacing w:before="80" w:after="80"/>
        <w:ind w:left="714" w:hanging="357"/>
        <w:rPr>
          <w:rFonts w:cs="Arial"/>
          <w:szCs w:val="22"/>
          <w:lang w:val="en-NZ"/>
        </w:rPr>
      </w:pPr>
      <w:r>
        <w:rPr>
          <w:rFonts w:cs="Arial"/>
          <w:szCs w:val="22"/>
          <w:lang w:val="en-NZ"/>
        </w:rPr>
        <w:t>P</w:t>
      </w:r>
      <w:r w:rsidR="00EC7E90" w:rsidRPr="000417DA">
        <w:rPr>
          <w:rFonts w:cs="Arial"/>
          <w:szCs w:val="22"/>
          <w:lang w:val="en-NZ"/>
        </w:rPr>
        <w:t xml:space="preserve">lease update the Participant Information Sheet and Consent Form, taking into account the feedback provided by the Committee. </w:t>
      </w:r>
      <w:r w:rsidR="00EC7E90" w:rsidRPr="000417DA">
        <w:rPr>
          <w:i/>
          <w:iCs/>
        </w:rPr>
        <w:t>(National Ethical Standards for Health and Disability Research and Quality Improvement, para 7.15 – 7.17).</w:t>
      </w:r>
    </w:p>
    <w:p w14:paraId="2C76984A" w14:textId="77777777" w:rsidR="00EC7E90" w:rsidRDefault="00EC7E90" w:rsidP="00EC7E90">
      <w:pPr>
        <w:rPr>
          <w:rFonts w:cs="Arial"/>
          <w:color w:val="33CCCC"/>
          <w:szCs w:val="22"/>
          <w:lang w:val="en-NZ"/>
        </w:rPr>
      </w:pPr>
    </w:p>
    <w:p w14:paraId="5634A6C7" w14:textId="77777777" w:rsidR="00E7306C" w:rsidRDefault="00E7306C" w:rsidP="00EC7E90">
      <w:pPr>
        <w:rPr>
          <w:rFonts w:cs="Arial"/>
          <w:color w:val="33CCCC"/>
          <w:szCs w:val="22"/>
          <w:lang w:val="en-NZ"/>
        </w:rPr>
      </w:pPr>
    </w:p>
    <w:p w14:paraId="37D09295" w14:textId="77777777" w:rsidR="00E7306C" w:rsidRDefault="00E7306C" w:rsidP="00EC7E90">
      <w:pPr>
        <w:rPr>
          <w:rFonts w:cs="Arial"/>
          <w:color w:val="33CCCC"/>
          <w:szCs w:val="22"/>
          <w:lang w:val="en-NZ"/>
        </w:rPr>
      </w:pPr>
    </w:p>
    <w:p w14:paraId="6D0B8D10" w14:textId="77777777" w:rsidR="00E7306C" w:rsidRPr="00D324AA" w:rsidRDefault="00E7306C" w:rsidP="00EC7E90">
      <w:pPr>
        <w:rPr>
          <w:rFonts w:cs="Arial"/>
          <w:color w:val="33CCCC"/>
          <w:szCs w:val="22"/>
          <w:lang w:val="en-NZ"/>
        </w:rPr>
      </w:pPr>
    </w:p>
    <w:p w14:paraId="25D72E8C" w14:textId="77777777" w:rsidR="00DE10AE" w:rsidRDefault="00DE10AE" w:rsidP="00EC7E90">
      <w:pPr>
        <w:rPr>
          <w:color w:val="4BACC6"/>
          <w:lang w:val="en-NZ"/>
        </w:rPr>
      </w:pPr>
    </w:p>
    <w:p w14:paraId="40284F5D" w14:textId="77777777" w:rsidR="00F83696" w:rsidRDefault="00F83696" w:rsidP="00EC7E90">
      <w:pPr>
        <w:rPr>
          <w:color w:val="4BACC6"/>
          <w:lang w:val="en-NZ"/>
        </w:rPr>
      </w:pPr>
    </w:p>
    <w:p w14:paraId="01FC48CD" w14:textId="77777777" w:rsidR="00F83696" w:rsidRDefault="00F83696" w:rsidP="00EC7E90">
      <w:pPr>
        <w:rPr>
          <w:color w:val="4BACC6"/>
          <w:lang w:val="en-NZ"/>
        </w:rPr>
      </w:pPr>
    </w:p>
    <w:p w14:paraId="715E023F" w14:textId="77777777" w:rsidR="00F83696" w:rsidRDefault="00F83696" w:rsidP="00EC7E90">
      <w:pPr>
        <w:rPr>
          <w:color w:val="4BACC6"/>
          <w:lang w:val="en-NZ"/>
        </w:rPr>
      </w:pPr>
    </w:p>
    <w:p w14:paraId="2CE29EBA" w14:textId="77777777" w:rsidR="00F83696" w:rsidRDefault="00F83696" w:rsidP="00EC7E90">
      <w:pPr>
        <w:rPr>
          <w:color w:val="4BACC6"/>
          <w:lang w:val="en-NZ"/>
        </w:rPr>
      </w:pPr>
    </w:p>
    <w:p w14:paraId="6E8823A4" w14:textId="77777777" w:rsidR="00F83696" w:rsidRDefault="00F83696" w:rsidP="00EC7E90">
      <w:pPr>
        <w:rPr>
          <w:color w:val="4BACC6"/>
          <w:lang w:val="en-NZ"/>
        </w:rPr>
      </w:pPr>
    </w:p>
    <w:p w14:paraId="6ECBC0F6" w14:textId="77777777" w:rsidR="00F83696" w:rsidRDefault="00F83696" w:rsidP="00EC7E90">
      <w:pPr>
        <w:rPr>
          <w:color w:val="4BACC6"/>
          <w:lang w:val="en-NZ"/>
        </w:rPr>
      </w:pPr>
    </w:p>
    <w:p w14:paraId="0C1E4EEE" w14:textId="77777777" w:rsidR="00F83696" w:rsidRDefault="00F83696" w:rsidP="00EC7E90">
      <w:pPr>
        <w:rPr>
          <w:color w:val="4BACC6"/>
          <w:lang w:val="en-NZ"/>
        </w:rPr>
      </w:pPr>
    </w:p>
    <w:p w14:paraId="3F566B55" w14:textId="77777777" w:rsidR="00F83696" w:rsidRDefault="00F83696" w:rsidP="00EC7E90">
      <w:pPr>
        <w:rPr>
          <w:color w:val="4BACC6"/>
          <w:lang w:val="en-NZ"/>
        </w:rPr>
      </w:pPr>
    </w:p>
    <w:p w14:paraId="1DE14D64" w14:textId="77777777" w:rsidR="00F83696" w:rsidRDefault="00F83696" w:rsidP="00EC7E90">
      <w:pPr>
        <w:rPr>
          <w:color w:val="4BACC6"/>
          <w:lang w:val="en-NZ"/>
        </w:rPr>
      </w:pPr>
    </w:p>
    <w:p w14:paraId="5006AC18" w14:textId="77777777" w:rsidR="00F83696" w:rsidRDefault="00F83696" w:rsidP="00EC7E90">
      <w:pPr>
        <w:rPr>
          <w:color w:val="4BACC6"/>
          <w:lang w:val="en-NZ"/>
        </w:rPr>
      </w:pPr>
    </w:p>
    <w:p w14:paraId="75638B16" w14:textId="77777777" w:rsidR="00F83696" w:rsidRDefault="00F83696" w:rsidP="00EC7E90">
      <w:pPr>
        <w:rPr>
          <w:color w:val="4BACC6"/>
          <w:lang w:val="en-NZ"/>
        </w:rPr>
      </w:pPr>
    </w:p>
    <w:p w14:paraId="38069ACF" w14:textId="77777777" w:rsidR="00F83696" w:rsidRDefault="00F83696" w:rsidP="00EC7E90">
      <w:pPr>
        <w:rPr>
          <w:color w:val="4BACC6"/>
          <w:lang w:val="en-NZ"/>
        </w:rPr>
      </w:pPr>
    </w:p>
    <w:p w14:paraId="4046DAD0" w14:textId="77777777" w:rsidR="00F83696" w:rsidRDefault="00F83696" w:rsidP="00EC7E90">
      <w:pPr>
        <w:rPr>
          <w:color w:val="4BACC6"/>
          <w:lang w:val="en-NZ"/>
        </w:rPr>
      </w:pPr>
    </w:p>
    <w:p w14:paraId="6FEF7623" w14:textId="77777777" w:rsidR="00F83696" w:rsidRDefault="00F83696" w:rsidP="00EC7E90">
      <w:pPr>
        <w:rPr>
          <w:color w:val="4BACC6"/>
          <w:lang w:val="en-NZ"/>
        </w:rPr>
      </w:pPr>
    </w:p>
    <w:p w14:paraId="5D6B3203" w14:textId="77777777" w:rsidR="00F83696" w:rsidRDefault="00F83696" w:rsidP="00EC7E90">
      <w:pPr>
        <w:rPr>
          <w:color w:val="4BACC6"/>
          <w:lang w:val="en-NZ"/>
        </w:rPr>
      </w:pPr>
    </w:p>
    <w:p w14:paraId="36C852F3" w14:textId="77777777" w:rsidR="00F83696" w:rsidRDefault="00F83696" w:rsidP="00EC7E90">
      <w:pPr>
        <w:rPr>
          <w:color w:val="4BACC6"/>
          <w:lang w:val="en-NZ"/>
        </w:rPr>
      </w:pPr>
    </w:p>
    <w:p w14:paraId="5EAB4B8E" w14:textId="77777777" w:rsidR="00F83696" w:rsidRDefault="00F83696" w:rsidP="00EC7E90">
      <w:pPr>
        <w:rPr>
          <w:color w:val="4BACC6"/>
          <w:lang w:val="en-NZ"/>
        </w:rPr>
      </w:pPr>
    </w:p>
    <w:p w14:paraId="4B5C5832" w14:textId="77777777" w:rsidR="00F83696" w:rsidRDefault="00F83696" w:rsidP="00EC7E90">
      <w:pPr>
        <w:rPr>
          <w:color w:val="4BACC6"/>
          <w:lang w:val="en-NZ"/>
        </w:rPr>
      </w:pPr>
    </w:p>
    <w:p w14:paraId="76590F46" w14:textId="77777777" w:rsidR="00F83696" w:rsidRDefault="00F83696" w:rsidP="00EC7E90">
      <w:pPr>
        <w:rPr>
          <w:color w:val="4BACC6"/>
          <w:lang w:val="en-NZ"/>
        </w:rPr>
      </w:pPr>
    </w:p>
    <w:p w14:paraId="4C410857" w14:textId="77777777" w:rsidR="00F83696" w:rsidRDefault="00F83696" w:rsidP="00EC7E90">
      <w:pPr>
        <w:rPr>
          <w:color w:val="4BACC6"/>
          <w:lang w:val="en-NZ"/>
        </w:rPr>
      </w:pPr>
    </w:p>
    <w:p w14:paraId="24EC8910" w14:textId="77777777" w:rsidR="00F83696" w:rsidRDefault="00F83696" w:rsidP="00EC7E90">
      <w:pPr>
        <w:rPr>
          <w:color w:val="4BACC6"/>
          <w:lang w:val="en-NZ"/>
        </w:rPr>
      </w:pPr>
    </w:p>
    <w:p w14:paraId="05CCF00A" w14:textId="77777777" w:rsidR="00F83696" w:rsidRDefault="00F83696" w:rsidP="00EC7E90">
      <w:pPr>
        <w:rPr>
          <w:color w:val="4BACC6"/>
          <w:lang w:val="en-NZ"/>
        </w:rPr>
      </w:pPr>
    </w:p>
    <w:p w14:paraId="73CD52E5" w14:textId="77777777" w:rsidR="00F83696" w:rsidRDefault="00F83696" w:rsidP="00EC7E90">
      <w:pPr>
        <w:rPr>
          <w:color w:val="4BACC6"/>
          <w:lang w:val="en-NZ"/>
        </w:rPr>
      </w:pPr>
    </w:p>
    <w:p w14:paraId="30E3C582" w14:textId="77777777" w:rsidR="00F83696" w:rsidRDefault="00F83696" w:rsidP="00EC7E90">
      <w:pPr>
        <w:rPr>
          <w:color w:val="4BACC6"/>
          <w:lang w:val="en-NZ"/>
        </w:rPr>
      </w:pPr>
    </w:p>
    <w:p w14:paraId="480F1338" w14:textId="77777777" w:rsidR="00F83696" w:rsidRDefault="00F83696" w:rsidP="00EC7E90">
      <w:pPr>
        <w:rPr>
          <w:color w:val="4BACC6"/>
          <w:lang w:val="en-NZ"/>
        </w:rPr>
      </w:pPr>
    </w:p>
    <w:p w14:paraId="7B80265F" w14:textId="77777777" w:rsidR="00F83696" w:rsidRDefault="00F83696" w:rsidP="00EC7E90">
      <w:pPr>
        <w:rPr>
          <w:color w:val="4BACC6"/>
          <w:lang w:val="en-NZ"/>
        </w:rPr>
      </w:pPr>
    </w:p>
    <w:p w14:paraId="6BDA8939" w14:textId="77777777" w:rsidR="00F83696" w:rsidRDefault="00F83696" w:rsidP="00EC7E90">
      <w:pPr>
        <w:rPr>
          <w:color w:val="4BACC6"/>
          <w:lang w:val="en-NZ"/>
        </w:rPr>
      </w:pPr>
    </w:p>
    <w:p w14:paraId="5FE07EE9" w14:textId="77777777" w:rsidR="00F83696" w:rsidRDefault="00F83696" w:rsidP="00EC7E90">
      <w:pPr>
        <w:rPr>
          <w:color w:val="4BACC6"/>
          <w:lang w:val="en-NZ"/>
        </w:rPr>
      </w:pPr>
    </w:p>
    <w:p w14:paraId="1933A4B6" w14:textId="77777777" w:rsidR="00F83696" w:rsidRDefault="00F83696" w:rsidP="00EC7E90">
      <w:pPr>
        <w:rPr>
          <w:color w:val="4BACC6"/>
          <w:lang w:val="en-NZ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EC7E90" w:rsidRPr="00960BFE" w14:paraId="49B63B89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7B8F33D" w14:textId="59833621" w:rsidR="00EC7E90" w:rsidRPr="00960BFE" w:rsidRDefault="00EC7E90" w:rsidP="00F41CF7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5</w:t>
            </w:r>
            <w:r w:rsidRPr="00960BFE">
              <w:rPr>
                <w:b/>
              </w:rPr>
              <w:t xml:space="preserve"> </w:t>
            </w: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4D58339E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BC117AE" w14:textId="6FBDCDB6" w:rsidR="00EC7E90" w:rsidRPr="002B62FF" w:rsidRDefault="007B35DD" w:rsidP="007B35DD">
            <w:pPr>
              <w:rPr>
                <w:b/>
                <w:bCs/>
              </w:rPr>
            </w:pPr>
            <w:r w:rsidRPr="007B35DD">
              <w:rPr>
                <w:b/>
                <w:bCs/>
              </w:rPr>
              <w:t>2025 EXP 22583</w:t>
            </w:r>
          </w:p>
        </w:tc>
      </w:tr>
      <w:tr w:rsidR="00EC7E90" w:rsidRPr="00960BFE" w14:paraId="125B9D6F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F16E1FD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5BE8A457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6F57A25" w14:textId="0F8BAD66" w:rsidR="00EC7E90" w:rsidRPr="00960BFE" w:rsidRDefault="001A354F" w:rsidP="00F41CF7">
            <w:pPr>
              <w:autoSpaceDE w:val="0"/>
              <w:autoSpaceDN w:val="0"/>
              <w:adjustRightInd w:val="0"/>
            </w:pPr>
            <w:r w:rsidRPr="001A354F">
              <w:t>Biologic Options for Optimal Second-line Treatment for fistulising Crohn's Disease (BOOST-pfCD)</w:t>
            </w:r>
          </w:p>
        </w:tc>
      </w:tr>
      <w:tr w:rsidR="00EC7E90" w:rsidRPr="00960BFE" w14:paraId="6230AA40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FB36372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FFAE81F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57A7FA0D" w14:textId="5D256201" w:rsidR="00EC7E90" w:rsidRPr="00960BFE" w:rsidRDefault="001B3F65" w:rsidP="00F41CF7">
            <w:r>
              <w:t xml:space="preserve">Dr Abhimati </w:t>
            </w:r>
            <w:r w:rsidR="001B6862">
              <w:t>Ravikulan</w:t>
            </w:r>
          </w:p>
        </w:tc>
      </w:tr>
      <w:tr w:rsidR="00EC7E90" w:rsidRPr="00960BFE" w14:paraId="7DD4FD9B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00037D0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369E2E2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3031B40C" w14:textId="6C58F2D1" w:rsidR="00EC7E90" w:rsidRPr="00960BFE" w:rsidRDefault="00903BB0" w:rsidP="00F41CF7">
            <w:pPr>
              <w:autoSpaceDE w:val="0"/>
              <w:autoSpaceDN w:val="0"/>
              <w:adjustRightInd w:val="0"/>
            </w:pPr>
            <w:r w:rsidRPr="00903BB0">
              <w:t>Te Whatu Ora Waitaha Canterbury</w:t>
            </w:r>
          </w:p>
        </w:tc>
      </w:tr>
      <w:tr w:rsidR="00EC7E90" w:rsidRPr="00960BFE" w14:paraId="3D3E84FF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F122DEC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778B870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5D486459" w14:textId="5F9B109A" w:rsidR="00EC7E90" w:rsidRPr="00960BFE" w:rsidRDefault="00F346C6" w:rsidP="00F41CF7">
            <w:pPr>
              <w:autoSpaceDE w:val="0"/>
              <w:autoSpaceDN w:val="0"/>
              <w:adjustRightInd w:val="0"/>
            </w:pPr>
            <w:r w:rsidRPr="00F346C6">
              <w:t>05 June 2025</w:t>
            </w:r>
          </w:p>
        </w:tc>
      </w:tr>
    </w:tbl>
    <w:p w14:paraId="2280FC3C" w14:textId="77777777" w:rsidR="00EC7E90" w:rsidRPr="00795EDD" w:rsidRDefault="00EC7E90" w:rsidP="00EC7E90"/>
    <w:p w14:paraId="49595C38" w14:textId="73944561" w:rsidR="00EC7E90" w:rsidRPr="0095361D" w:rsidRDefault="009E58A7" w:rsidP="00EC7E90">
      <w:pPr>
        <w:autoSpaceDE w:val="0"/>
        <w:autoSpaceDN w:val="0"/>
        <w:adjustRightInd w:val="0"/>
        <w:rPr>
          <w:sz w:val="20"/>
          <w:lang w:val="en-NZ"/>
        </w:rPr>
      </w:pPr>
      <w:bookmarkStart w:id="7" w:name="_Hlk201050976"/>
      <w:r w:rsidRPr="0095361D">
        <w:rPr>
          <w:rFonts w:cs="Arial"/>
          <w:szCs w:val="22"/>
          <w:lang w:val="en-NZ"/>
        </w:rPr>
        <w:t xml:space="preserve">As this is an expedited application, no </w:t>
      </w:r>
      <w:r w:rsidR="0095361D" w:rsidRPr="0095361D">
        <w:rPr>
          <w:rFonts w:cs="Arial"/>
          <w:szCs w:val="22"/>
          <w:lang w:val="en-NZ"/>
        </w:rPr>
        <w:t>researchers were present for the discussion, as per standard practice.</w:t>
      </w:r>
    </w:p>
    <w:bookmarkEnd w:id="7"/>
    <w:p w14:paraId="0433A2B2" w14:textId="77777777" w:rsidR="00EC7E90" w:rsidRPr="00D324AA" w:rsidRDefault="00EC7E90" w:rsidP="00EC7E90">
      <w:pPr>
        <w:rPr>
          <w:u w:val="single"/>
          <w:lang w:val="en-NZ"/>
        </w:rPr>
      </w:pPr>
    </w:p>
    <w:p w14:paraId="4BF52BAE" w14:textId="77777777" w:rsidR="00EC7E90" w:rsidRPr="0054344C" w:rsidRDefault="00EC7E90" w:rsidP="00EC7E90">
      <w:pPr>
        <w:pStyle w:val="Headingbold"/>
      </w:pPr>
      <w:r w:rsidRPr="0054344C">
        <w:t>Potential conflicts of interest</w:t>
      </w:r>
    </w:p>
    <w:p w14:paraId="7711F23D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427ACB9C" w14:textId="4600D092" w:rsidR="00EC7E90" w:rsidRPr="00D324AA" w:rsidRDefault="00EC7E90" w:rsidP="00B9448C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7BE20486" w14:textId="77777777" w:rsidR="00EC7E90" w:rsidRPr="00D324AA" w:rsidRDefault="00EC7E90" w:rsidP="00EC7E90">
      <w:pPr>
        <w:spacing w:before="80" w:after="80"/>
        <w:rPr>
          <w:lang w:val="en-NZ"/>
        </w:rPr>
      </w:pPr>
    </w:p>
    <w:p w14:paraId="79A2F9BA" w14:textId="79D41C08" w:rsidR="00EC7E90" w:rsidRDefault="00EC7E90" w:rsidP="004B3F76">
      <w:pPr>
        <w:pStyle w:val="Headingbold"/>
      </w:pPr>
      <w:r w:rsidRPr="0054344C">
        <w:t>Summary of outstanding ethical issues</w:t>
      </w:r>
    </w:p>
    <w:p w14:paraId="08F1CEAC" w14:textId="77777777" w:rsidR="00B036A6" w:rsidRPr="00D324AA" w:rsidRDefault="00B036A6" w:rsidP="004B3F76">
      <w:pPr>
        <w:pStyle w:val="Headingbold"/>
      </w:pPr>
    </w:p>
    <w:p w14:paraId="25B6CCC8" w14:textId="75AF9A3A" w:rsidR="00EC7E90" w:rsidRPr="00D324AA" w:rsidRDefault="00EC7E90" w:rsidP="00C4084F">
      <w:pPr>
        <w:rPr>
          <w:szCs w:val="22"/>
          <w:lang w:val="en-NZ"/>
        </w:rPr>
      </w:pPr>
      <w:r w:rsidRPr="00D324AA">
        <w:rPr>
          <w:lang w:val="en-NZ"/>
        </w:rPr>
        <w:t xml:space="preserve">The main ethical issues considered by the </w:t>
      </w:r>
      <w:r w:rsidR="001568A2" w:rsidRPr="00D324AA">
        <w:rPr>
          <w:szCs w:val="22"/>
          <w:lang w:val="en-NZ"/>
        </w:rPr>
        <w:t>Committee,</w:t>
      </w:r>
      <w:r w:rsidRPr="00D324AA">
        <w:rPr>
          <w:szCs w:val="22"/>
          <w:lang w:val="en-NZ"/>
        </w:rPr>
        <w:t xml:space="preserve">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2A08FCA9" w14:textId="5FF3BCF6" w:rsidR="001568A2" w:rsidRPr="008D46A8" w:rsidRDefault="00EC7E90" w:rsidP="00B9448C">
      <w:pPr>
        <w:pStyle w:val="ListParagraph"/>
        <w:numPr>
          <w:ilvl w:val="0"/>
          <w:numId w:val="27"/>
        </w:numPr>
        <w:rPr>
          <w:rFonts w:cs="Arial"/>
          <w:color w:val="FF0000"/>
        </w:rPr>
      </w:pPr>
      <w:r w:rsidRPr="00D324AA">
        <w:t xml:space="preserve">The Committee </w:t>
      </w:r>
      <w:r w:rsidR="00BC7A33">
        <w:t>noted that the study does not follow a kaupapa Māori methodology as stated in the submission.</w:t>
      </w:r>
      <w:r w:rsidR="003E7957">
        <w:t xml:space="preserve">  </w:t>
      </w:r>
      <w:bookmarkStart w:id="8" w:name="_Hlk202344907"/>
      <w:r w:rsidR="003E7957" w:rsidRPr="003E7957">
        <w:rPr>
          <w:i/>
          <w:lang w:val="en-GB"/>
        </w:rPr>
        <w:t xml:space="preserve">(National Ethical Standards for Health and Disability Research and Quality Improvement, </w:t>
      </w:r>
      <w:r w:rsidR="003E7957">
        <w:rPr>
          <w:i/>
          <w:lang w:val="en-GB"/>
        </w:rPr>
        <w:t>Kaupapa Māori research, pg 43</w:t>
      </w:r>
      <w:r w:rsidR="003E7957" w:rsidRPr="003E7957">
        <w:rPr>
          <w:i/>
          <w:lang w:val="en-GB"/>
        </w:rPr>
        <w:t xml:space="preserve">).  </w:t>
      </w:r>
      <w:bookmarkEnd w:id="8"/>
    </w:p>
    <w:p w14:paraId="635C6631" w14:textId="78C84BAA" w:rsidR="008D46A8" w:rsidRPr="00B9448C" w:rsidRDefault="008D46A8" w:rsidP="00B9448C">
      <w:pPr>
        <w:pStyle w:val="ListParagraph"/>
        <w:numPr>
          <w:ilvl w:val="0"/>
          <w:numId w:val="27"/>
        </w:numPr>
        <w:rPr>
          <w:rFonts w:cs="Arial"/>
          <w:color w:val="FF0000"/>
        </w:rPr>
      </w:pPr>
      <w:r>
        <w:t xml:space="preserve">The Committee noted that the only issue identified for Māori </w:t>
      </w:r>
      <w:r w:rsidR="006C5F8D">
        <w:t xml:space="preserve">was data sovereignty and no consideration had been given to cultural issues, such as stigmatisation. </w:t>
      </w:r>
      <w:r w:rsidR="00242B42" w:rsidRPr="00242B42">
        <w:rPr>
          <w:i/>
          <w:lang w:val="en-GB"/>
        </w:rPr>
        <w:t>(National Ethical Standards for Health and Disability Research and Quality Improvement, pa</w:t>
      </w:r>
      <w:r w:rsidR="00242B42">
        <w:rPr>
          <w:i/>
          <w:lang w:val="en-GB"/>
        </w:rPr>
        <w:t>r</w:t>
      </w:r>
      <w:r w:rsidR="00242B42" w:rsidRPr="00242B42">
        <w:rPr>
          <w:i/>
          <w:lang w:val="en-GB"/>
        </w:rPr>
        <w:t>a 3</w:t>
      </w:r>
      <w:r w:rsidR="00242B42">
        <w:rPr>
          <w:i/>
          <w:lang w:val="en-GB"/>
        </w:rPr>
        <w:t>.3</w:t>
      </w:r>
      <w:r w:rsidR="00242B42" w:rsidRPr="00242B42">
        <w:rPr>
          <w:i/>
          <w:lang w:val="en-GB"/>
        </w:rPr>
        <w:t xml:space="preserve">).  </w:t>
      </w:r>
    </w:p>
    <w:p w14:paraId="0312E771" w14:textId="398C87B1" w:rsidR="00D9016A" w:rsidRPr="00D9016A" w:rsidRDefault="001568A2" w:rsidP="00EC7E90">
      <w:pPr>
        <w:pStyle w:val="ListParagraph"/>
        <w:rPr>
          <w:rFonts w:cs="Arial"/>
          <w:color w:val="FF0000"/>
        </w:rPr>
      </w:pPr>
      <w:r>
        <w:t>The Committee noted that the start date was listed as March 2025</w:t>
      </w:r>
      <w:r w:rsidR="003428DC">
        <w:t xml:space="preserve"> and HDEC do not provide retrospective consent.</w:t>
      </w:r>
      <w:r w:rsidR="00896448">
        <w:t xml:space="preserve">  </w:t>
      </w:r>
      <w:r w:rsidR="00896448" w:rsidRPr="00896448">
        <w:rPr>
          <w:i/>
          <w:lang w:val="en-GB"/>
        </w:rPr>
        <w:t>(National Ethical Standards for Health and Disability Research and Quality Improvement, pg 3</w:t>
      </w:r>
      <w:r w:rsidR="00DE130A">
        <w:rPr>
          <w:i/>
          <w:lang w:val="en-GB"/>
        </w:rPr>
        <w:t>2</w:t>
      </w:r>
      <w:r w:rsidR="00407EF6">
        <w:rPr>
          <w:i/>
          <w:lang w:val="en-GB"/>
        </w:rPr>
        <w:t>, para 2</w:t>
      </w:r>
      <w:r w:rsidR="00896448" w:rsidRPr="00896448">
        <w:rPr>
          <w:i/>
          <w:lang w:val="en-GB"/>
        </w:rPr>
        <w:t xml:space="preserve">).  </w:t>
      </w:r>
    </w:p>
    <w:p w14:paraId="265C8430" w14:textId="5F51CD8E" w:rsidR="00D9016A" w:rsidRPr="00D9016A" w:rsidRDefault="00D9016A" w:rsidP="00EC7E90">
      <w:pPr>
        <w:pStyle w:val="ListParagraph"/>
        <w:rPr>
          <w:rFonts w:cs="Arial"/>
          <w:color w:val="FF0000"/>
        </w:rPr>
      </w:pPr>
      <w:r>
        <w:t xml:space="preserve">The Committee query given the </w:t>
      </w:r>
      <w:r w:rsidR="00372A7F">
        <w:t>likelihood that there is a s</w:t>
      </w:r>
      <w:r>
        <w:t xml:space="preserve">mall number of participants </w:t>
      </w:r>
      <w:r w:rsidR="00C832D9">
        <w:t xml:space="preserve">who are </w:t>
      </w:r>
      <w:r w:rsidR="00372A7F">
        <w:t xml:space="preserve">most </w:t>
      </w:r>
      <w:r w:rsidR="00C832D9">
        <w:t xml:space="preserve">likely known to the researchers </w:t>
      </w:r>
      <w:r>
        <w:t>why they cannot be consented.</w:t>
      </w:r>
      <w:r w:rsidR="00E31646">
        <w:t xml:space="preserve"> </w:t>
      </w:r>
      <w:r w:rsidR="00E31646" w:rsidRPr="00E31646">
        <w:rPr>
          <w:i/>
          <w:lang w:val="en-GB"/>
        </w:rPr>
        <w:t xml:space="preserve">(National Ethical Standards for Health and Disability Research and Quality Improvement, para </w:t>
      </w:r>
      <w:r w:rsidR="009A50B2" w:rsidRPr="009A50B2">
        <w:rPr>
          <w:i/>
          <w:lang w:val="en-GB"/>
        </w:rPr>
        <w:t>7.47.a</w:t>
      </w:r>
      <w:r w:rsidR="00E31646" w:rsidRPr="00E31646">
        <w:rPr>
          <w:i/>
          <w:lang w:val="en-GB"/>
        </w:rPr>
        <w:t xml:space="preserve">).  </w:t>
      </w:r>
      <w:r w:rsidR="00E31646">
        <w:t xml:space="preserve"> </w:t>
      </w:r>
    </w:p>
    <w:p w14:paraId="751DBAC0" w14:textId="10788834" w:rsidR="00447CB2" w:rsidRPr="00447CB2" w:rsidRDefault="00D9016A" w:rsidP="00EC7E90">
      <w:pPr>
        <w:pStyle w:val="ListParagraph"/>
        <w:rPr>
          <w:rFonts w:cs="Arial"/>
          <w:color w:val="FF0000"/>
        </w:rPr>
      </w:pPr>
      <w:r>
        <w:t xml:space="preserve">Please provide a New Zealand specific appendix for </w:t>
      </w:r>
      <w:r w:rsidR="00447CB2">
        <w:t>the protocol</w:t>
      </w:r>
      <w:r w:rsidR="0012483F">
        <w:t>, which will include information on the site, researchers, what specific information will be collected in New Zealand</w:t>
      </w:r>
      <w:r w:rsidR="002D0DE6">
        <w:t xml:space="preserve"> and where from</w:t>
      </w:r>
      <w:r w:rsidR="000D6B39">
        <w:t>,</w:t>
      </w:r>
      <w:r w:rsidR="00D65056">
        <w:t xml:space="preserve"> who will deidentify data,</w:t>
      </w:r>
      <w:r w:rsidR="000D6B39">
        <w:t xml:space="preserve"> what will be sent overseas, where it will be sent, how many participants there will be</w:t>
      </w:r>
      <w:r w:rsidR="003E601E">
        <w:t xml:space="preserve"> and how any incidental findings of clinical significance would be addressed</w:t>
      </w:r>
      <w:r w:rsidR="00447CB2">
        <w:t>.</w:t>
      </w:r>
      <w:r w:rsidR="00FE1C71">
        <w:t xml:space="preserve">  </w:t>
      </w:r>
      <w:r w:rsidR="00FE1C71" w:rsidRPr="00FE1C71">
        <w:rPr>
          <w:i/>
          <w:lang w:val="en-GB"/>
        </w:rPr>
        <w:t>(National Ethical Standards for Health and Disability Research and Quality Improvement, para 9.8</w:t>
      </w:r>
      <w:r w:rsidR="00FE1C71">
        <w:rPr>
          <w:i/>
          <w:lang w:val="en-GB"/>
        </w:rPr>
        <w:t>)</w:t>
      </w:r>
    </w:p>
    <w:p w14:paraId="70DAE2CE" w14:textId="20F4103D" w:rsidR="00EC7E90" w:rsidRPr="00D324AA" w:rsidRDefault="00447CB2" w:rsidP="00EC7E90">
      <w:pPr>
        <w:pStyle w:val="ListParagraph"/>
        <w:rPr>
          <w:rFonts w:cs="Arial"/>
          <w:color w:val="FF0000"/>
        </w:rPr>
      </w:pPr>
      <w:r>
        <w:t xml:space="preserve">The Data Management Plan needs to be specific for this </w:t>
      </w:r>
      <w:r w:rsidR="005A238F">
        <w:t>study and</w:t>
      </w:r>
      <w:r w:rsidR="004E0709">
        <w:t xml:space="preserve"> should include information on the justification for a waiver of consent, </w:t>
      </w:r>
      <w:r w:rsidR="00BB0B27">
        <w:t>and what the process will be for any data breaches</w:t>
      </w:r>
      <w:r>
        <w:t>.</w:t>
      </w:r>
      <w:r w:rsidR="000557AF">
        <w:t xml:space="preserve"> </w:t>
      </w:r>
      <w:r w:rsidR="000557AF" w:rsidRPr="000557AF">
        <w:rPr>
          <w:i/>
          <w:lang w:val="en-GB"/>
        </w:rPr>
        <w:t xml:space="preserve">(National Ethical Standards for Health and Disability Research and Quality Improvement, para 12.15a).  </w:t>
      </w:r>
    </w:p>
    <w:p w14:paraId="22EFB39A" w14:textId="14601D9A" w:rsidR="00EC7E90" w:rsidRDefault="00EB3D56" w:rsidP="00EC7E90">
      <w:pPr>
        <w:pStyle w:val="ListParagraph"/>
      </w:pPr>
      <w:r>
        <w:t xml:space="preserve">The Committee suggest </w:t>
      </w:r>
      <w:r w:rsidR="00731BD7">
        <w:t>that this could be a prospective</w:t>
      </w:r>
      <w:r w:rsidR="003E51BD">
        <w:t>,</w:t>
      </w:r>
      <w:r w:rsidR="00731BD7">
        <w:t xml:space="preserve"> </w:t>
      </w:r>
      <w:r w:rsidR="003E51BD" w:rsidRPr="003E51BD">
        <w:t xml:space="preserve">randomized, biomarker (inflammation level, TNF-alpha levels, ADA, genetic polymorphism etc.) driven trial </w:t>
      </w:r>
      <w:r w:rsidR="00731BD7">
        <w:t>study.</w:t>
      </w:r>
    </w:p>
    <w:p w14:paraId="4E5F2FE1" w14:textId="79B34794" w:rsidR="00731BD7" w:rsidRDefault="00731BD7" w:rsidP="00EC7E90">
      <w:pPr>
        <w:pStyle w:val="ListParagraph"/>
      </w:pPr>
      <w:r>
        <w:t>The Committee noted that macrons are missing from Māori words.</w:t>
      </w:r>
    </w:p>
    <w:p w14:paraId="4B82EF44" w14:textId="2A8F97BE" w:rsidR="00731BD7" w:rsidRDefault="00731BD7" w:rsidP="00EC7E90">
      <w:pPr>
        <w:pStyle w:val="ListParagraph"/>
      </w:pPr>
      <w:r>
        <w:t xml:space="preserve">The Committee recommend that </w:t>
      </w:r>
      <w:r w:rsidR="008E4F0A">
        <w:t xml:space="preserve">this </w:t>
      </w:r>
      <w:r w:rsidR="00AD0F81">
        <w:t>goes</w:t>
      </w:r>
      <w:r w:rsidR="008E4F0A">
        <w:t xml:space="preserve"> for</w:t>
      </w:r>
      <w:r>
        <w:t xml:space="preserve"> full review when </w:t>
      </w:r>
      <w:r w:rsidR="008E4F0A">
        <w:t>re</w:t>
      </w:r>
      <w:r w:rsidR="00AD0F81">
        <w:t>submitted</w:t>
      </w:r>
      <w:r>
        <w:t>.</w:t>
      </w:r>
    </w:p>
    <w:p w14:paraId="60C9DF94" w14:textId="5C47A3FC" w:rsidR="00EC7E90" w:rsidRDefault="00B016B2" w:rsidP="00C34218">
      <w:pPr>
        <w:pStyle w:val="ListParagraph"/>
      </w:pPr>
      <w:r>
        <w:t xml:space="preserve">The Committee noted that a waiver of consent has been sought </w:t>
      </w:r>
      <w:r w:rsidR="008F6A63">
        <w:t>yet in the Data Management Plan it states that participants can request a lay summary of results.</w:t>
      </w:r>
    </w:p>
    <w:p w14:paraId="1D5106A5" w14:textId="52FD2361" w:rsidR="00F20286" w:rsidRDefault="00F20286" w:rsidP="00C34218">
      <w:pPr>
        <w:pStyle w:val="ListParagraph"/>
      </w:pPr>
      <w:r>
        <w:t xml:space="preserve">The Committee note that </w:t>
      </w:r>
      <w:r w:rsidR="00CD4D3C">
        <w:t xml:space="preserve">there </w:t>
      </w:r>
      <w:r>
        <w:t>is conflicting information about whether data will go overseas.</w:t>
      </w:r>
    </w:p>
    <w:p w14:paraId="31A6ED0A" w14:textId="77777777" w:rsidR="00F20286" w:rsidRPr="00D324AA" w:rsidRDefault="00F20286" w:rsidP="00A634A4">
      <w:pPr>
        <w:pStyle w:val="ListParagraph"/>
        <w:numPr>
          <w:ilvl w:val="0"/>
          <w:numId w:val="0"/>
        </w:numPr>
        <w:ind w:left="360"/>
      </w:pPr>
    </w:p>
    <w:p w14:paraId="3B93194B" w14:textId="77777777" w:rsidR="00EC7E90" w:rsidRPr="0054344C" w:rsidRDefault="00EC7E90" w:rsidP="00EC7E90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153E14A3" w14:textId="77777777" w:rsidR="00EC7E90" w:rsidRPr="00D324AA" w:rsidRDefault="00EC7E90" w:rsidP="00EC7E90">
      <w:pPr>
        <w:rPr>
          <w:lang w:val="en-NZ"/>
        </w:rPr>
      </w:pPr>
    </w:p>
    <w:p w14:paraId="18F68B78" w14:textId="77777777" w:rsidR="00EC7E90" w:rsidRDefault="00EC7E90" w:rsidP="00EC7E90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declined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consensus,</w:t>
      </w:r>
      <w:r w:rsidRPr="00D324AA">
        <w:rPr>
          <w:rFonts w:cs="Arial"/>
          <w:color w:val="33CCCC"/>
          <w:szCs w:val="22"/>
          <w:lang w:val="en-NZ"/>
        </w:rPr>
        <w:t xml:space="preserve"> </w:t>
      </w:r>
      <w:r w:rsidRPr="00D324AA">
        <w:rPr>
          <w:lang w:val="en-NZ"/>
        </w:rPr>
        <w:t xml:space="preserve">as the Committee did not consider that the study would meet the ethical standards </w:t>
      </w:r>
      <w:r w:rsidRPr="00081803">
        <w:rPr>
          <w:lang w:val="en-NZ"/>
        </w:rPr>
        <w:t>referenced above.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EC7E90" w:rsidRPr="00960BFE" w14:paraId="69842772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AFEDB7C" w14:textId="7791113F" w:rsidR="00EC7E90" w:rsidRPr="00960BFE" w:rsidRDefault="00EC7E90" w:rsidP="00F41CF7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6</w:t>
            </w:r>
            <w:r w:rsidRPr="00960BFE">
              <w:rPr>
                <w:b/>
              </w:rPr>
              <w:t xml:space="preserve"> </w:t>
            </w: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E3705FA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1FED312C" w14:textId="2BFF69BC" w:rsidR="00EC7E90" w:rsidRPr="002B62FF" w:rsidRDefault="00AF488E" w:rsidP="00F41CF7">
            <w:pPr>
              <w:rPr>
                <w:b/>
                <w:bCs/>
              </w:rPr>
            </w:pPr>
            <w:r w:rsidRPr="00AF488E">
              <w:rPr>
                <w:b/>
                <w:bCs/>
              </w:rPr>
              <w:t>2025 EXP 19812</w:t>
            </w:r>
          </w:p>
        </w:tc>
      </w:tr>
      <w:tr w:rsidR="00EC7E90" w:rsidRPr="00960BFE" w14:paraId="726C02D5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DEA1EAD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69A799A7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5DBE8E75" w14:textId="07CA7BE5" w:rsidR="00EC7E90" w:rsidRPr="00960BFE" w:rsidRDefault="002D705E" w:rsidP="00F41CF7">
            <w:pPr>
              <w:autoSpaceDE w:val="0"/>
              <w:autoSpaceDN w:val="0"/>
              <w:adjustRightInd w:val="0"/>
            </w:pPr>
            <w:r w:rsidRPr="002D705E">
              <w:t>MindArt: A pilot study of acceptability and feasibility of an art-based relaxation programme with stroke survivors and supporters</w:t>
            </w:r>
          </w:p>
        </w:tc>
      </w:tr>
      <w:tr w:rsidR="00EC7E90" w:rsidRPr="00960BFE" w14:paraId="6EE811FB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4B58789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331D6AD0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A977173" w14:textId="04F505E1" w:rsidR="00EC7E90" w:rsidRPr="00960BFE" w:rsidRDefault="00C1321F" w:rsidP="00F41CF7">
            <w:r w:rsidRPr="00C1321F">
              <w:t>Dr Susan Gee</w:t>
            </w:r>
          </w:p>
        </w:tc>
      </w:tr>
      <w:tr w:rsidR="00EC7E90" w:rsidRPr="00960BFE" w14:paraId="450B5FC6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06B5C8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4788D34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FCDCBAB" w14:textId="65C32DD3" w:rsidR="00EC7E90" w:rsidRPr="00960BFE" w:rsidRDefault="00AE0866" w:rsidP="00F41CF7">
            <w:pPr>
              <w:autoSpaceDE w:val="0"/>
              <w:autoSpaceDN w:val="0"/>
              <w:adjustRightInd w:val="0"/>
            </w:pPr>
            <w:r w:rsidRPr="00AE0866">
              <w:t>Burwood Academy Trust</w:t>
            </w:r>
          </w:p>
        </w:tc>
      </w:tr>
      <w:tr w:rsidR="00EC7E90" w:rsidRPr="00960BFE" w14:paraId="18E8E2E1" w14:textId="77777777" w:rsidTr="00F41CF7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066041F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44B90742" w14:textId="77777777" w:rsidR="00EC7E90" w:rsidRPr="00960BFE" w:rsidRDefault="00EC7E90" w:rsidP="00F41CF7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9583B55" w14:textId="3C2D34D3" w:rsidR="00EC7E90" w:rsidRPr="00960BFE" w:rsidRDefault="00F346C6" w:rsidP="00F41CF7">
            <w:pPr>
              <w:autoSpaceDE w:val="0"/>
              <w:autoSpaceDN w:val="0"/>
              <w:adjustRightInd w:val="0"/>
            </w:pPr>
            <w:r w:rsidRPr="00F346C6">
              <w:t>05 June 2025</w:t>
            </w:r>
          </w:p>
        </w:tc>
      </w:tr>
    </w:tbl>
    <w:p w14:paraId="395491A7" w14:textId="77777777" w:rsidR="00EC7E90" w:rsidRPr="0095361D" w:rsidRDefault="00EC7E90" w:rsidP="00EC7E90"/>
    <w:p w14:paraId="383C69E9" w14:textId="559C424D" w:rsidR="00EC7E90" w:rsidRPr="0095361D" w:rsidRDefault="0095361D" w:rsidP="00EC7E90">
      <w:pPr>
        <w:rPr>
          <w:rFonts w:cs="Arial"/>
          <w:szCs w:val="22"/>
          <w:lang w:val="en-NZ"/>
        </w:rPr>
      </w:pPr>
      <w:r w:rsidRPr="0095361D">
        <w:rPr>
          <w:rFonts w:cs="Arial"/>
          <w:szCs w:val="22"/>
          <w:lang w:val="en-NZ"/>
        </w:rPr>
        <w:t>As this is an expedited application, no researchers were present for the discussion, as per standard practice.</w:t>
      </w:r>
    </w:p>
    <w:p w14:paraId="63E48914" w14:textId="77777777" w:rsidR="0095361D" w:rsidRPr="00D324AA" w:rsidRDefault="0095361D" w:rsidP="00EC7E90">
      <w:pPr>
        <w:rPr>
          <w:u w:val="single"/>
          <w:lang w:val="en-NZ"/>
        </w:rPr>
      </w:pPr>
    </w:p>
    <w:p w14:paraId="00B7CF6A" w14:textId="77777777" w:rsidR="00EC7E90" w:rsidRPr="0054344C" w:rsidRDefault="00EC7E90" w:rsidP="00EC7E90">
      <w:pPr>
        <w:pStyle w:val="Headingbold"/>
      </w:pPr>
      <w:r w:rsidRPr="0054344C">
        <w:t>Potential conflicts of interest</w:t>
      </w:r>
    </w:p>
    <w:p w14:paraId="269CB8BA" w14:textId="77777777" w:rsidR="00EC7E90" w:rsidRPr="00D324AA" w:rsidRDefault="00EC7E90" w:rsidP="00EC7E90">
      <w:pPr>
        <w:rPr>
          <w:b/>
          <w:lang w:val="en-NZ"/>
        </w:rPr>
      </w:pPr>
    </w:p>
    <w:p w14:paraId="65677948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4DA4AFF6" w14:textId="77777777" w:rsidR="00EC7E90" w:rsidRPr="00D324AA" w:rsidRDefault="00EC7E90" w:rsidP="00EC7E90">
      <w:pPr>
        <w:rPr>
          <w:lang w:val="en-NZ"/>
        </w:rPr>
      </w:pPr>
    </w:p>
    <w:p w14:paraId="41FF48A2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799247A3" w14:textId="77777777" w:rsidR="00EC7E90" w:rsidRPr="00D324AA" w:rsidRDefault="00EC7E90" w:rsidP="00EC7E90">
      <w:pPr>
        <w:rPr>
          <w:lang w:val="en-NZ"/>
        </w:rPr>
      </w:pPr>
    </w:p>
    <w:p w14:paraId="6C912976" w14:textId="77777777" w:rsidR="00EC7E90" w:rsidRPr="0054344C" w:rsidRDefault="00EC7E90" w:rsidP="00EC7E90">
      <w:pPr>
        <w:pStyle w:val="Headingbold"/>
      </w:pPr>
      <w:r w:rsidRPr="0054344C">
        <w:t xml:space="preserve">Summary of resolved ethical issues </w:t>
      </w:r>
    </w:p>
    <w:p w14:paraId="17F07594" w14:textId="77777777" w:rsidR="00EC7E90" w:rsidRPr="00D324AA" w:rsidRDefault="00EC7E90" w:rsidP="00EC7E90">
      <w:pPr>
        <w:rPr>
          <w:u w:val="single"/>
          <w:lang w:val="en-NZ"/>
        </w:rPr>
      </w:pPr>
    </w:p>
    <w:p w14:paraId="7EDB5CD8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4085BF82" w14:textId="77777777" w:rsidR="00EC7E90" w:rsidRPr="00D324AA" w:rsidRDefault="00EC7E90" w:rsidP="00EC7E90">
      <w:pPr>
        <w:rPr>
          <w:lang w:val="en-NZ"/>
        </w:rPr>
      </w:pPr>
    </w:p>
    <w:p w14:paraId="6610AD93" w14:textId="7A08605B" w:rsidR="00EC7E90" w:rsidRPr="00D324AA" w:rsidRDefault="00EC7E90" w:rsidP="00AA7BBE">
      <w:pPr>
        <w:pStyle w:val="ListParagraph"/>
        <w:numPr>
          <w:ilvl w:val="0"/>
          <w:numId w:val="28"/>
        </w:numPr>
      </w:pPr>
      <w:r w:rsidRPr="00D324AA">
        <w:t xml:space="preserve">The Committee </w:t>
      </w:r>
      <w:r w:rsidR="00FF5715">
        <w:t xml:space="preserve">noted that the study includes home visits </w:t>
      </w:r>
      <w:r w:rsidR="00AA7BBE">
        <w:t>and that a safety plan has been provided and is very good.</w:t>
      </w:r>
    </w:p>
    <w:p w14:paraId="28DFC7F4" w14:textId="67707A98" w:rsidR="00EC7E90" w:rsidRPr="00D324AA" w:rsidRDefault="00213E64" w:rsidP="00EC7E90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>The Committee noted that they have had good consultation.</w:t>
      </w:r>
    </w:p>
    <w:p w14:paraId="2C06B688" w14:textId="77777777" w:rsidR="00EC7E90" w:rsidRPr="00D324AA" w:rsidRDefault="00EC7E90" w:rsidP="00EC7E90">
      <w:pPr>
        <w:spacing w:before="80" w:after="80"/>
        <w:rPr>
          <w:lang w:val="en-NZ"/>
        </w:rPr>
      </w:pPr>
    </w:p>
    <w:p w14:paraId="18953F8C" w14:textId="77777777" w:rsidR="00EC7E90" w:rsidRPr="0054344C" w:rsidRDefault="00EC7E90" w:rsidP="00EC7E90">
      <w:pPr>
        <w:pStyle w:val="Headingbold"/>
      </w:pPr>
      <w:r w:rsidRPr="0054344C">
        <w:t>Summary of outstanding ethical issues</w:t>
      </w:r>
    </w:p>
    <w:p w14:paraId="30B3A3EB" w14:textId="77777777" w:rsidR="00EC7E90" w:rsidRPr="00D324AA" w:rsidRDefault="00EC7E90" w:rsidP="00EC7E90">
      <w:pPr>
        <w:rPr>
          <w:lang w:val="en-NZ"/>
        </w:rPr>
      </w:pPr>
    </w:p>
    <w:p w14:paraId="76A441D7" w14:textId="284FF660" w:rsidR="00EC7E90" w:rsidRPr="00D324AA" w:rsidRDefault="00EC7E90" w:rsidP="00EC7E90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="00731BD7" w:rsidRPr="00D324AA">
        <w:rPr>
          <w:szCs w:val="22"/>
          <w:lang w:val="en-NZ"/>
        </w:rPr>
        <w:t>Committee,</w:t>
      </w:r>
      <w:r w:rsidRPr="00D324AA">
        <w:rPr>
          <w:szCs w:val="22"/>
          <w:lang w:val="en-NZ"/>
        </w:rPr>
        <w:t xml:space="preserve">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167EBC49" w14:textId="77777777" w:rsidR="00EC7E90" w:rsidRPr="00D324AA" w:rsidRDefault="00EC7E90" w:rsidP="00EC7E90">
      <w:pPr>
        <w:autoSpaceDE w:val="0"/>
        <w:autoSpaceDN w:val="0"/>
        <w:adjustRightInd w:val="0"/>
        <w:rPr>
          <w:szCs w:val="22"/>
          <w:lang w:val="en-NZ"/>
        </w:rPr>
      </w:pPr>
    </w:p>
    <w:p w14:paraId="659C6D41" w14:textId="47C1C4FD" w:rsidR="00B8288E" w:rsidRPr="00E55A8D" w:rsidRDefault="00EC7E90" w:rsidP="00EC7E90">
      <w:pPr>
        <w:pStyle w:val="ListParagraph"/>
        <w:rPr>
          <w:rFonts w:cs="Arial"/>
          <w:color w:val="FF0000"/>
        </w:rPr>
      </w:pPr>
      <w:r w:rsidRPr="00D324AA">
        <w:t xml:space="preserve">The Committee </w:t>
      </w:r>
      <w:r w:rsidR="00755008">
        <w:t>noted that i</w:t>
      </w:r>
      <w:r w:rsidR="00F30DCA">
        <w:t>n E.1 of the submission form it</w:t>
      </w:r>
      <w:r w:rsidR="00755008">
        <w:t xml:space="preserve"> states that if the topic is distressing then they will move onto something else.  The Committee felt</w:t>
      </w:r>
      <w:r w:rsidR="00670E18">
        <w:t xml:space="preserve"> that avoiding the distress raised by the matter under discussion may not be best practice.  The Committee considered</w:t>
      </w:r>
      <w:r w:rsidR="00267A57">
        <w:t xml:space="preserve"> that </w:t>
      </w:r>
      <w:r w:rsidR="00755008">
        <w:t xml:space="preserve">it is better to address the </w:t>
      </w:r>
      <w:r w:rsidR="007E11C1">
        <w:t>distress.</w:t>
      </w:r>
    </w:p>
    <w:p w14:paraId="4DC743D3" w14:textId="2DA08E17" w:rsidR="00E55A8D" w:rsidRPr="00B93A4B" w:rsidRDefault="00E55A8D" w:rsidP="00EC7E90">
      <w:pPr>
        <w:pStyle w:val="ListParagraph"/>
        <w:rPr>
          <w:rFonts w:cs="Arial"/>
          <w:color w:val="FF0000"/>
        </w:rPr>
      </w:pPr>
      <w:r>
        <w:t xml:space="preserve">The Committee noted </w:t>
      </w:r>
      <w:r w:rsidR="00B93A4B" w:rsidRPr="00E55A8D">
        <w:t>in</w:t>
      </w:r>
      <w:r w:rsidRPr="00E55A8D">
        <w:t xml:space="preserve"> the booklet explaining the activities </w:t>
      </w:r>
      <w:r>
        <w:t>th</w:t>
      </w:r>
      <w:r w:rsidRPr="00E55A8D">
        <w:t>e</w:t>
      </w:r>
      <w:r>
        <w:t>r</w:t>
      </w:r>
      <w:r w:rsidRPr="00E55A8D">
        <w:t xml:space="preserve">e </w:t>
      </w:r>
      <w:r>
        <w:t xml:space="preserve">is not </w:t>
      </w:r>
      <w:r w:rsidRPr="00E55A8D">
        <w:t>any reference to the two non-group appointments.</w:t>
      </w:r>
    </w:p>
    <w:p w14:paraId="50F6376E" w14:textId="25A59AF6" w:rsidR="00B93A4B" w:rsidRPr="00D4751B" w:rsidRDefault="00B93A4B" w:rsidP="00EC7E90">
      <w:pPr>
        <w:pStyle w:val="ListParagraph"/>
        <w:rPr>
          <w:rFonts w:cs="Arial"/>
          <w:color w:val="FF0000"/>
        </w:rPr>
      </w:pPr>
      <w:r>
        <w:t>The Committee noted that in the submission i</w:t>
      </w:r>
      <w:r w:rsidR="00267A57">
        <w:t>t</w:t>
      </w:r>
      <w:r>
        <w:t xml:space="preserve"> states that there are no registered health professionals involved in the study</w:t>
      </w:r>
      <w:r w:rsidR="003B3CA8">
        <w:t>, however this appears to be incorrect as there is a psychiatrist involved in the study.</w:t>
      </w:r>
    </w:p>
    <w:p w14:paraId="40C24F64" w14:textId="7909B145" w:rsidR="00D4751B" w:rsidRPr="00797523" w:rsidRDefault="0032222D" w:rsidP="00EC7E90">
      <w:pPr>
        <w:pStyle w:val="ListParagraph"/>
        <w:rPr>
          <w:rFonts w:cs="Arial"/>
          <w:color w:val="FF0000"/>
        </w:rPr>
      </w:pPr>
      <w:r>
        <w:t xml:space="preserve">The Committee noted that </w:t>
      </w:r>
      <w:r w:rsidRPr="0032222D">
        <w:t>the title refers to this pilot being for stroke survivors and their supporters. The Protocol does not outline any role for supporters</w:t>
      </w:r>
      <w:r w:rsidR="00254FEA">
        <w:t>, although</w:t>
      </w:r>
      <w:r w:rsidR="00CF49A7">
        <w:t xml:space="preserve"> presumably</w:t>
      </w:r>
      <w:r w:rsidRPr="0032222D">
        <w:t xml:space="preserve"> they are able to be present as support </w:t>
      </w:r>
      <w:r w:rsidR="00CF49A7">
        <w:t xml:space="preserve">for the participant, </w:t>
      </w:r>
      <w:r w:rsidRPr="0032222D">
        <w:t>not for data collection</w:t>
      </w:r>
      <w:r w:rsidR="00740CCB">
        <w:t>.</w:t>
      </w:r>
      <w:r w:rsidRPr="0032222D">
        <w:t xml:space="preserve"> </w:t>
      </w:r>
      <w:r w:rsidR="00740CCB">
        <w:t>T</w:t>
      </w:r>
      <w:r w:rsidRPr="0032222D">
        <w:t>h</w:t>
      </w:r>
      <w:r w:rsidR="00740CCB">
        <w:t>is</w:t>
      </w:r>
      <w:r w:rsidRPr="0032222D">
        <w:t xml:space="preserve"> should be </w:t>
      </w:r>
      <w:r w:rsidR="00881C49">
        <w:t>explained in</w:t>
      </w:r>
      <w:r w:rsidRPr="0032222D">
        <w:t xml:space="preserve"> the protocol</w:t>
      </w:r>
      <w:r w:rsidR="00682865">
        <w:t xml:space="preserve"> and be consistent with the PIS/CF</w:t>
      </w:r>
      <w:r w:rsidRPr="0032222D">
        <w:t>.</w:t>
      </w:r>
    </w:p>
    <w:p w14:paraId="156529A9" w14:textId="44E6865D" w:rsidR="00797523" w:rsidRPr="00B8288E" w:rsidRDefault="00797523" w:rsidP="00EC7E90">
      <w:pPr>
        <w:pStyle w:val="ListParagraph"/>
        <w:rPr>
          <w:rFonts w:cs="Arial"/>
          <w:color w:val="FF0000"/>
        </w:rPr>
      </w:pPr>
      <w:r>
        <w:t xml:space="preserve">The Committee noted that </w:t>
      </w:r>
      <w:r w:rsidRPr="00797523">
        <w:t xml:space="preserve">if any additional recruitment materials are required for recruitment beyond the UC Speech and Hearing </w:t>
      </w:r>
      <w:r w:rsidR="006843AD" w:rsidRPr="00797523">
        <w:t>Clinic,</w:t>
      </w:r>
      <w:r w:rsidRPr="00797523">
        <w:t xml:space="preserve"> please ensure that </w:t>
      </w:r>
      <w:r w:rsidR="003215BA">
        <w:t>they are</w:t>
      </w:r>
      <w:r w:rsidRPr="00797523">
        <w:t xml:space="preserve"> uploaded for review before use.</w:t>
      </w:r>
    </w:p>
    <w:p w14:paraId="3ED65939" w14:textId="7B4F23AA" w:rsidR="00BD2DF4" w:rsidRPr="00BD2DF4" w:rsidRDefault="00BD2DF4" w:rsidP="00EC7E90">
      <w:pPr>
        <w:pStyle w:val="ListParagraph"/>
        <w:rPr>
          <w:rFonts w:cs="Arial"/>
          <w:color w:val="FF0000"/>
        </w:rPr>
      </w:pPr>
      <w:r>
        <w:t xml:space="preserve">The </w:t>
      </w:r>
      <w:r w:rsidR="006F7CAA">
        <w:t xml:space="preserve">Committee noted that </w:t>
      </w:r>
      <w:r w:rsidR="00185E03">
        <w:t>a subsidy will be provided to those with mobility vouchers but query what will be provided for those participants who do not have a mobility voucher.</w:t>
      </w:r>
      <w:r>
        <w:t xml:space="preserve"> </w:t>
      </w:r>
    </w:p>
    <w:p w14:paraId="3D69D1A4" w14:textId="62194CB6" w:rsidR="000D4C3C" w:rsidRPr="000D4C3C" w:rsidRDefault="00BD2DF4" w:rsidP="00EC7E90">
      <w:pPr>
        <w:pStyle w:val="ListParagraph"/>
        <w:rPr>
          <w:rFonts w:cs="Arial"/>
          <w:color w:val="FF0000"/>
        </w:rPr>
      </w:pPr>
      <w:r>
        <w:t xml:space="preserve">Please outline </w:t>
      </w:r>
      <w:r w:rsidR="00C450A3">
        <w:t xml:space="preserve">in the </w:t>
      </w:r>
      <w:r w:rsidR="00C450A3" w:rsidRPr="00C450A3">
        <w:t>Protocol</w:t>
      </w:r>
      <w:r w:rsidR="00C450A3">
        <w:t xml:space="preserve"> </w:t>
      </w:r>
      <w:r>
        <w:t>the limitations of it being a single cohort study</w:t>
      </w:r>
      <w:r w:rsidR="00C450A3" w:rsidRPr="00C450A3">
        <w:t>, particularly the increased risk of bias due to the absence of a control group. Additionally, clarify how these limitations will be addressed or mitigated in the study.</w:t>
      </w:r>
    </w:p>
    <w:p w14:paraId="315E09E7" w14:textId="43E927F6" w:rsidR="006843AD" w:rsidRPr="006843AD" w:rsidRDefault="000D4C3C" w:rsidP="00EC7E90">
      <w:pPr>
        <w:pStyle w:val="ListParagraph"/>
        <w:rPr>
          <w:rFonts w:cs="Arial"/>
          <w:color w:val="FF0000"/>
        </w:rPr>
      </w:pPr>
      <w:r>
        <w:lastRenderedPageBreak/>
        <w:t xml:space="preserve">The </w:t>
      </w:r>
      <w:r w:rsidRPr="000D4C3C">
        <w:t>C</w:t>
      </w:r>
      <w:r>
        <w:t>ommittee queried whether</w:t>
      </w:r>
      <w:r w:rsidRPr="000D4C3C">
        <w:t xml:space="preserve"> participants </w:t>
      </w:r>
      <w:r w:rsidR="00B93A4B">
        <w:t>could</w:t>
      </w:r>
      <w:r w:rsidR="00B4777E">
        <w:t xml:space="preserve"> </w:t>
      </w:r>
      <w:r w:rsidRPr="000D4C3C">
        <w:t xml:space="preserve">have a support person during the </w:t>
      </w:r>
      <w:r w:rsidR="00B4777E">
        <w:t>M</w:t>
      </w:r>
      <w:r w:rsidRPr="000D4C3C">
        <w:t>ind</w:t>
      </w:r>
      <w:r w:rsidR="00B4777E">
        <w:t>A</w:t>
      </w:r>
      <w:r w:rsidRPr="000D4C3C">
        <w:t>rt sessions</w:t>
      </w:r>
      <w:r w:rsidR="00B4777E">
        <w:t>.</w:t>
      </w:r>
      <w:r w:rsidRPr="000D4C3C">
        <w:t xml:space="preserve">  If </w:t>
      </w:r>
      <w:r w:rsidR="00B4777E" w:rsidRPr="000D4C3C">
        <w:t>so,</w:t>
      </w:r>
      <w:r w:rsidRPr="000D4C3C">
        <w:t xml:space="preserve"> please include that in the PIS.  </w:t>
      </w:r>
      <w:r w:rsidR="005A49C8">
        <w:t>At present i</w:t>
      </w:r>
      <w:r w:rsidRPr="000D4C3C">
        <w:t xml:space="preserve">t only indicates that support people can be present for the pre and post </w:t>
      </w:r>
      <w:r w:rsidR="00B4777E">
        <w:t>M</w:t>
      </w:r>
      <w:r w:rsidRPr="000D4C3C">
        <w:t>ind</w:t>
      </w:r>
      <w:r w:rsidR="00B4777E">
        <w:t>A</w:t>
      </w:r>
      <w:r w:rsidRPr="000D4C3C">
        <w:t>rt sessions.</w:t>
      </w:r>
    </w:p>
    <w:p w14:paraId="15F178FB" w14:textId="77777777" w:rsidR="00E422E8" w:rsidRPr="00E422E8" w:rsidRDefault="006843AD" w:rsidP="00EC7E90">
      <w:pPr>
        <w:pStyle w:val="ListParagraph"/>
        <w:rPr>
          <w:rFonts w:cs="Arial"/>
          <w:color w:val="FF0000"/>
        </w:rPr>
      </w:pPr>
      <w:r>
        <w:t>The Committee noted that there is reference to Dementia in the Data Management Plan, which should be removed.</w:t>
      </w:r>
    </w:p>
    <w:p w14:paraId="1709F4A5" w14:textId="5645C650" w:rsidR="00EC7E90" w:rsidRPr="00D324AA" w:rsidRDefault="00E422E8" w:rsidP="00EC7E90">
      <w:pPr>
        <w:pStyle w:val="ListParagraph"/>
        <w:rPr>
          <w:rFonts w:cs="Arial"/>
          <w:color w:val="FF0000"/>
        </w:rPr>
      </w:pPr>
      <w:r>
        <w:t>The Committee noted the protocol refer</w:t>
      </w:r>
      <w:r w:rsidR="00140792">
        <w:t>s to tension rating circles.  Please clarify what this is.</w:t>
      </w:r>
      <w:r w:rsidR="00EC7E90" w:rsidRPr="00D324AA">
        <w:br/>
      </w:r>
    </w:p>
    <w:p w14:paraId="73FB134A" w14:textId="77777777" w:rsidR="00EC7E90" w:rsidRPr="00D324AA" w:rsidRDefault="00EC7E90" w:rsidP="00EC7E90">
      <w:pPr>
        <w:spacing w:before="80" w:after="80"/>
        <w:rPr>
          <w:rFonts w:cs="Arial"/>
          <w:szCs w:val="22"/>
          <w:lang w:val="en-NZ"/>
        </w:rPr>
      </w:pPr>
      <w:r w:rsidRPr="00D324AA">
        <w:rPr>
          <w:rFonts w:cs="Arial"/>
          <w:szCs w:val="22"/>
          <w:lang w:val="en-NZ"/>
        </w:rPr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Pr="00D324AA">
        <w:rPr>
          <w:rFonts w:cs="Arial"/>
          <w:szCs w:val="22"/>
          <w:lang w:val="en-NZ"/>
        </w:rPr>
        <w:t xml:space="preserve">: </w:t>
      </w:r>
    </w:p>
    <w:p w14:paraId="021FE450" w14:textId="77777777" w:rsidR="00EC7E90" w:rsidRPr="00D324AA" w:rsidRDefault="00EC7E90" w:rsidP="00EC7E90">
      <w:pPr>
        <w:spacing w:before="80" w:after="80"/>
        <w:rPr>
          <w:rFonts w:cs="Arial"/>
          <w:szCs w:val="22"/>
          <w:lang w:val="en-NZ"/>
        </w:rPr>
      </w:pPr>
    </w:p>
    <w:p w14:paraId="5DC44B83" w14:textId="61D690D6" w:rsidR="00DE1B99" w:rsidRPr="00DE1B99" w:rsidRDefault="00EC7E90" w:rsidP="00DE1B99">
      <w:pPr>
        <w:pStyle w:val="ListParagraph"/>
        <w:rPr>
          <w:lang w:val="en-GB"/>
        </w:rPr>
      </w:pPr>
      <w:r w:rsidRPr="00D324AA">
        <w:t>Please</w:t>
      </w:r>
      <w:r w:rsidR="007E11C1">
        <w:t xml:space="preserve"> amend the HDEC phone number, as the one listed is no longer in service.</w:t>
      </w:r>
      <w:r w:rsidR="00DE1B99">
        <w:t xml:space="preserve">  The correct phone number is </w:t>
      </w:r>
      <w:r w:rsidR="00DE1B99" w:rsidRPr="00DE1B99">
        <w:rPr>
          <w:lang w:val="en-GB"/>
        </w:rPr>
        <w:t>0800 400 569 (Ministry of Health general enquiries)</w:t>
      </w:r>
      <w:r w:rsidR="00DE1B99">
        <w:rPr>
          <w:lang w:val="en-GB"/>
        </w:rPr>
        <w:t>.</w:t>
      </w:r>
    </w:p>
    <w:p w14:paraId="1C86903B" w14:textId="3F9862F4" w:rsidR="00EC7E90" w:rsidRPr="00D324AA" w:rsidRDefault="00C33EA5" w:rsidP="00EC7E90">
      <w:pPr>
        <w:pStyle w:val="ListParagraph"/>
      </w:pPr>
      <w:r>
        <w:t>The consent form should contain a yes or no option</w:t>
      </w:r>
      <w:r w:rsidR="00710048">
        <w:t xml:space="preserve"> for participants to consent to the Researchers keeping the art.</w:t>
      </w:r>
    </w:p>
    <w:p w14:paraId="7157DFA1" w14:textId="1030A201" w:rsidR="00EC7E90" w:rsidRDefault="00AA7BBE" w:rsidP="00EC7E90">
      <w:pPr>
        <w:pStyle w:val="ListParagraph"/>
      </w:pPr>
      <w:r>
        <w:t xml:space="preserve">Please </w:t>
      </w:r>
      <w:r w:rsidR="003D5D49">
        <w:t>clarify that the HDEC only approve the ethical aspects of the study.</w:t>
      </w:r>
    </w:p>
    <w:p w14:paraId="1F31AEF7" w14:textId="2F11F635" w:rsidR="006B698F" w:rsidRDefault="006B698F" w:rsidP="00EC7E90">
      <w:pPr>
        <w:pStyle w:val="ListParagraph"/>
      </w:pPr>
      <w:r>
        <w:t>Please outline</w:t>
      </w:r>
      <w:r w:rsidR="00FC0202">
        <w:t xml:space="preserve"> both</w:t>
      </w:r>
      <w:r>
        <w:t xml:space="preserve"> the tax</w:t>
      </w:r>
      <w:r w:rsidR="00B74DD4">
        <w:t xml:space="preserve"> and benefit</w:t>
      </w:r>
      <w:r>
        <w:t xml:space="preserve"> implications of the koha.</w:t>
      </w:r>
    </w:p>
    <w:p w14:paraId="2B454F86" w14:textId="5F570130" w:rsidR="002C7A61" w:rsidRDefault="002C7A61" w:rsidP="00EC7E90">
      <w:pPr>
        <w:pStyle w:val="ListParagraph"/>
      </w:pPr>
      <w:r>
        <w:t>Please state what happens to the tablet after the study.</w:t>
      </w:r>
    </w:p>
    <w:p w14:paraId="087BE888" w14:textId="0F626D98" w:rsidR="006F7CAA" w:rsidRPr="00D324AA" w:rsidRDefault="001B3E65" w:rsidP="00EC7E90">
      <w:pPr>
        <w:pStyle w:val="ListParagraph"/>
      </w:pPr>
      <w:r>
        <w:t>Please explain that the koha is in two parts</w:t>
      </w:r>
      <w:r w:rsidR="00195F22">
        <w:t>, for each visit.</w:t>
      </w:r>
    </w:p>
    <w:p w14:paraId="532B1D2C" w14:textId="77777777" w:rsidR="00EC7E90" w:rsidRPr="00D324AA" w:rsidRDefault="00EC7E90" w:rsidP="00EC7E90">
      <w:pPr>
        <w:spacing w:before="80" w:after="80"/>
      </w:pPr>
    </w:p>
    <w:p w14:paraId="380AFA3A" w14:textId="77777777" w:rsidR="00EC7E90" w:rsidRPr="0054344C" w:rsidRDefault="00EC7E90" w:rsidP="00EC7E90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182E435D" w14:textId="77777777" w:rsidR="00EC7E90" w:rsidRPr="00D324AA" w:rsidRDefault="00EC7E90" w:rsidP="00EC7E90">
      <w:pPr>
        <w:rPr>
          <w:lang w:val="en-NZ"/>
        </w:rPr>
      </w:pPr>
    </w:p>
    <w:p w14:paraId="41DAF46B" w14:textId="77777777" w:rsidR="00EC7E90" w:rsidRPr="00D324AA" w:rsidRDefault="00EC7E90" w:rsidP="00EC7E90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</w:t>
      </w:r>
      <w:r w:rsidRPr="00D324AA">
        <w:rPr>
          <w:lang w:val="en-NZ"/>
        </w:rPr>
        <w:t xml:space="preserve">, </w:t>
      </w:r>
      <w:r w:rsidRPr="00D324AA">
        <w:rPr>
          <w:rFonts w:cs="Arial"/>
          <w:szCs w:val="22"/>
          <w:lang w:val="en-NZ"/>
        </w:rPr>
        <w:t>subject to the following non-standard conditions:</w:t>
      </w:r>
    </w:p>
    <w:p w14:paraId="07DF781A" w14:textId="77777777" w:rsidR="00EC7E90" w:rsidRPr="00D324AA" w:rsidRDefault="00EC7E90" w:rsidP="00EC7E90">
      <w:pPr>
        <w:rPr>
          <w:color w:val="FF0000"/>
          <w:lang w:val="en-NZ"/>
        </w:rPr>
      </w:pPr>
    </w:p>
    <w:p w14:paraId="230F3F02" w14:textId="3DF21410" w:rsidR="00EC7E90" w:rsidRPr="0077673D" w:rsidRDefault="0077673D" w:rsidP="00EC7E90">
      <w:pPr>
        <w:pStyle w:val="NSCbullet"/>
        <w:rPr>
          <w:color w:val="auto"/>
        </w:rPr>
      </w:pPr>
      <w:r>
        <w:rPr>
          <w:color w:val="auto"/>
        </w:rPr>
        <w:t>P</w:t>
      </w:r>
      <w:r w:rsidR="00EC7E90" w:rsidRPr="0077673D">
        <w:rPr>
          <w:color w:val="auto"/>
        </w:rPr>
        <w:t xml:space="preserve">lease address all outstanding ethical issues raised by the </w:t>
      </w:r>
      <w:r w:rsidRPr="0077673D">
        <w:rPr>
          <w:color w:val="auto"/>
        </w:rPr>
        <w:t>Committee.</w:t>
      </w:r>
    </w:p>
    <w:p w14:paraId="1AF10718" w14:textId="7789B5BF" w:rsidR="00EC7E90" w:rsidRPr="0077673D" w:rsidRDefault="0077673D" w:rsidP="00EC7E90">
      <w:pPr>
        <w:numPr>
          <w:ilvl w:val="0"/>
          <w:numId w:val="5"/>
        </w:numPr>
        <w:spacing w:before="80" w:after="80"/>
        <w:ind w:left="714" w:hanging="357"/>
        <w:rPr>
          <w:rFonts w:cs="Arial"/>
          <w:szCs w:val="22"/>
          <w:lang w:val="en-NZ"/>
        </w:rPr>
      </w:pPr>
      <w:r>
        <w:rPr>
          <w:rFonts w:cs="Arial"/>
          <w:szCs w:val="22"/>
          <w:lang w:val="en-NZ"/>
        </w:rPr>
        <w:t>P</w:t>
      </w:r>
      <w:r w:rsidR="00EC7E90" w:rsidRPr="0077673D">
        <w:rPr>
          <w:rFonts w:cs="Arial"/>
          <w:szCs w:val="22"/>
          <w:lang w:val="en-NZ"/>
        </w:rPr>
        <w:t xml:space="preserve">lease update the Participant Information Sheet and Consent Form, taking into account the feedback provided by the Committee. </w:t>
      </w:r>
      <w:r w:rsidR="00EC7E90" w:rsidRPr="0077673D">
        <w:rPr>
          <w:i/>
          <w:iCs/>
        </w:rPr>
        <w:t>(National Ethical Standards for Health and Disability Research and Quality Improvement, para 7.15 – 7.17).</w:t>
      </w:r>
    </w:p>
    <w:p w14:paraId="2BA9F59E" w14:textId="36FE39A4" w:rsidR="00EC7E90" w:rsidRPr="0077673D" w:rsidRDefault="0077673D" w:rsidP="00EC7E90">
      <w:pPr>
        <w:numPr>
          <w:ilvl w:val="0"/>
          <w:numId w:val="5"/>
        </w:numPr>
        <w:spacing w:before="80" w:after="80"/>
        <w:ind w:left="714" w:hanging="357"/>
        <w:rPr>
          <w:rFonts w:cs="Arial"/>
          <w:szCs w:val="22"/>
          <w:lang w:val="en-NZ"/>
        </w:rPr>
      </w:pPr>
      <w:r>
        <w:t>P</w:t>
      </w:r>
      <w:r w:rsidR="00EC7E90" w:rsidRPr="0077673D">
        <w:t xml:space="preserve">lease update the study protocol, taking into account the feedback provided by the Committee. </w:t>
      </w:r>
      <w:r w:rsidR="00EC7E90" w:rsidRPr="0077673D">
        <w:rPr>
          <w:i/>
          <w:iCs/>
        </w:rPr>
        <w:t>(National Ethical Standards for Health and Disability Research and Quality Improvement, para 9.7).</w:t>
      </w:r>
    </w:p>
    <w:p w14:paraId="32407655" w14:textId="77777777" w:rsidR="00EC7E90" w:rsidRPr="00D324AA" w:rsidRDefault="00EC7E90" w:rsidP="00EC7E90">
      <w:pPr>
        <w:rPr>
          <w:rFonts w:cs="Arial"/>
          <w:color w:val="33CCCC"/>
          <w:szCs w:val="22"/>
          <w:lang w:val="en-NZ"/>
        </w:rPr>
      </w:pPr>
    </w:p>
    <w:p w14:paraId="36D4543C" w14:textId="77777777" w:rsidR="00EC7E90" w:rsidRPr="00D324AA" w:rsidRDefault="00EC7E90" w:rsidP="00EC7E90">
      <w:pPr>
        <w:rPr>
          <w:color w:val="FF0000"/>
          <w:lang w:val="en-NZ"/>
        </w:rPr>
      </w:pPr>
    </w:p>
    <w:p w14:paraId="7107BE90" w14:textId="77777777" w:rsidR="00EC7E90" w:rsidRDefault="00EC7E90" w:rsidP="00EC7E90">
      <w:pPr>
        <w:rPr>
          <w:color w:val="4BACC6"/>
          <w:lang w:val="en-NZ"/>
        </w:rPr>
      </w:pPr>
    </w:p>
    <w:p w14:paraId="022099CD" w14:textId="77777777" w:rsidR="00EC7E90" w:rsidRDefault="00EC7E90" w:rsidP="00EC7E90">
      <w:pPr>
        <w:rPr>
          <w:color w:val="4BACC6"/>
          <w:lang w:val="en-NZ"/>
        </w:rPr>
      </w:pPr>
    </w:p>
    <w:p w14:paraId="22087BD7" w14:textId="77777777" w:rsidR="00EC7E90" w:rsidRDefault="00EC7E90" w:rsidP="00EC7E90">
      <w:pPr>
        <w:rPr>
          <w:color w:val="4BACC6"/>
          <w:lang w:val="en-NZ"/>
        </w:rPr>
      </w:pPr>
    </w:p>
    <w:p w14:paraId="3A171D33" w14:textId="77777777" w:rsidR="002B2215" w:rsidRDefault="002B2215" w:rsidP="00540FF2">
      <w:pPr>
        <w:rPr>
          <w:color w:val="4BACC6"/>
          <w:lang w:val="en-NZ"/>
        </w:rPr>
      </w:pPr>
    </w:p>
    <w:p w14:paraId="23C805B8" w14:textId="77777777" w:rsidR="00A66F2E" w:rsidRPr="00DA5F0B" w:rsidRDefault="007B18B7" w:rsidP="00A66F2E">
      <w:pPr>
        <w:pStyle w:val="Heading2"/>
      </w:pPr>
      <w:r>
        <w:br w:type="page"/>
      </w:r>
      <w:r w:rsidR="00A66F2E" w:rsidRPr="00DA5F0B">
        <w:lastRenderedPageBreak/>
        <w:t>General business</w:t>
      </w:r>
    </w:p>
    <w:p w14:paraId="4B9035AA" w14:textId="77777777" w:rsidR="00A66F2E" w:rsidRDefault="00A66F2E" w:rsidP="00A66F2E"/>
    <w:p w14:paraId="00C1EBFB" w14:textId="77777777" w:rsidR="00A66F2E" w:rsidRDefault="00A66F2E" w:rsidP="00A66F2E"/>
    <w:p w14:paraId="2A86A279" w14:textId="77777777" w:rsidR="00A66F2E" w:rsidRDefault="00A66F2E" w:rsidP="00A66F2E">
      <w:pPr>
        <w:numPr>
          <w:ilvl w:val="0"/>
          <w:numId w:val="1"/>
        </w:numPr>
      </w:pPr>
      <w:r>
        <w:t>The</w:t>
      </w:r>
      <w:r w:rsidRPr="00F945B4">
        <w:rPr>
          <w:color w:val="FF0000"/>
        </w:rPr>
        <w:t xml:space="preserve"> </w:t>
      </w:r>
      <w:r>
        <w:t>Chair reminded the Committee of the date and time of its next scheduled meeting:</w:t>
      </w:r>
    </w:p>
    <w:p w14:paraId="0A13CED5" w14:textId="77777777" w:rsidR="00A66F2E" w:rsidRDefault="00A66F2E" w:rsidP="00A66F2E">
      <w:pPr>
        <w:ind w:left="465"/>
      </w:pPr>
    </w:p>
    <w:tbl>
      <w:tblPr>
        <w:tblW w:w="8280" w:type="dxa"/>
        <w:tblInd w:w="82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120"/>
      </w:tblGrid>
      <w:tr w:rsidR="00A66F2E" w:rsidRPr="00E24E77" w14:paraId="3B3B23F2" w14:textId="77777777" w:rsidTr="00223C3D">
        <w:tc>
          <w:tcPr>
            <w:tcW w:w="2160" w:type="dxa"/>
            <w:tcBorders>
              <w:top w:val="single" w:sz="4" w:space="0" w:color="auto"/>
            </w:tcBorders>
          </w:tcPr>
          <w:p w14:paraId="34F27C50" w14:textId="77777777" w:rsidR="00A66F2E" w:rsidRPr="00E24E77" w:rsidRDefault="00A66F2E" w:rsidP="00223C3D">
            <w:pPr>
              <w:spacing w:before="80" w:after="80"/>
              <w:rPr>
                <w:rFonts w:cs="Arial"/>
                <w:b/>
                <w:sz w:val="20"/>
                <w:lang w:val="en-NZ"/>
              </w:rPr>
            </w:pPr>
            <w:r w:rsidRPr="00E24E77">
              <w:rPr>
                <w:rFonts w:cs="Arial"/>
                <w:b/>
                <w:sz w:val="20"/>
                <w:lang w:val="en-NZ"/>
              </w:rPr>
              <w:t>Meeting date: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5597CA5D" w14:textId="4501530D" w:rsidR="00A66F2E" w:rsidRPr="00D12113" w:rsidRDefault="005B7EB2" w:rsidP="00223C3D">
            <w:pPr>
              <w:spacing w:before="80" w:after="80"/>
              <w:rPr>
                <w:rFonts w:cs="Arial"/>
                <w:color w:val="FF3399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15 July 2025</w:t>
            </w:r>
          </w:p>
        </w:tc>
      </w:tr>
      <w:tr w:rsidR="00A66F2E" w:rsidRPr="00E24E77" w14:paraId="525F2DE3" w14:textId="77777777" w:rsidTr="00223C3D">
        <w:tc>
          <w:tcPr>
            <w:tcW w:w="2160" w:type="dxa"/>
            <w:tcBorders>
              <w:bottom w:val="single" w:sz="4" w:space="0" w:color="auto"/>
            </w:tcBorders>
          </w:tcPr>
          <w:p w14:paraId="66DEC817" w14:textId="77777777" w:rsidR="00A66F2E" w:rsidRPr="00E24E77" w:rsidRDefault="00A66F2E" w:rsidP="00223C3D">
            <w:pPr>
              <w:spacing w:before="80" w:after="80"/>
              <w:rPr>
                <w:rFonts w:cs="Arial"/>
                <w:b/>
                <w:sz w:val="20"/>
                <w:lang w:val="en-NZ"/>
              </w:rPr>
            </w:pPr>
            <w:r>
              <w:rPr>
                <w:rFonts w:cs="Arial"/>
                <w:b/>
                <w:sz w:val="20"/>
                <w:lang w:val="en-NZ"/>
              </w:rPr>
              <w:t>Zoom details</w:t>
            </w:r>
            <w:r w:rsidRPr="00E24E77">
              <w:rPr>
                <w:rFonts w:cs="Arial"/>
                <w:b/>
                <w:sz w:val="20"/>
                <w:lang w:val="en-NZ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BAEF7A5" w14:textId="77777777" w:rsidR="00A66F2E" w:rsidRPr="00D12113" w:rsidRDefault="00A66F2E" w:rsidP="00223C3D">
            <w:pPr>
              <w:spacing w:before="80" w:after="80"/>
              <w:rPr>
                <w:rFonts w:cs="Arial"/>
                <w:color w:val="FF3399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To be determined</w:t>
            </w:r>
          </w:p>
        </w:tc>
      </w:tr>
    </w:tbl>
    <w:p w14:paraId="2870391B" w14:textId="77777777" w:rsidR="00A66F2E" w:rsidRDefault="00A66F2E" w:rsidP="00A66F2E">
      <w:pPr>
        <w:ind w:left="105"/>
      </w:pPr>
    </w:p>
    <w:p w14:paraId="4A08E81B" w14:textId="3F1ED66E" w:rsidR="00A66F2E" w:rsidRDefault="00A66F2E" w:rsidP="008E7D70">
      <w:pPr>
        <w:ind w:left="465"/>
      </w:pPr>
      <w:r w:rsidRPr="0066588E">
        <w:rPr>
          <w:color w:val="00B0F0"/>
        </w:rPr>
        <w:tab/>
      </w:r>
    </w:p>
    <w:p w14:paraId="52BD1FDC" w14:textId="77777777" w:rsidR="00A66F2E" w:rsidRPr="0054344C" w:rsidRDefault="00A66F2E" w:rsidP="00A66F2E">
      <w:pPr>
        <w:numPr>
          <w:ilvl w:val="0"/>
          <w:numId w:val="1"/>
        </w:numPr>
        <w:rPr>
          <w:b/>
          <w:szCs w:val="22"/>
        </w:rPr>
      </w:pPr>
      <w:r w:rsidRPr="0054344C">
        <w:rPr>
          <w:b/>
          <w:szCs w:val="22"/>
        </w:rPr>
        <w:t>Review of Last Minutes</w:t>
      </w:r>
    </w:p>
    <w:p w14:paraId="3C7C22C6" w14:textId="59C4723E" w:rsidR="00A66F2E" w:rsidRPr="00946B92" w:rsidRDefault="00A66F2E" w:rsidP="00A66F2E">
      <w:pPr>
        <w:rPr>
          <w:szCs w:val="22"/>
        </w:rPr>
      </w:pPr>
      <w:r w:rsidRPr="00946B92">
        <w:rPr>
          <w:szCs w:val="22"/>
        </w:rPr>
        <w:t xml:space="preserve">The minutes of the previous meeting were agreed and signed by the Chair </w:t>
      </w:r>
      <w:r w:rsidR="00A43F60" w:rsidRPr="00946B92">
        <w:rPr>
          <w:szCs w:val="22"/>
        </w:rPr>
        <w:t>and Co</w:t>
      </w:r>
      <w:r w:rsidRPr="00946B92">
        <w:rPr>
          <w:szCs w:val="22"/>
        </w:rPr>
        <w:t>-ordinator as a true record.</w:t>
      </w:r>
    </w:p>
    <w:p w14:paraId="014ED655" w14:textId="77777777" w:rsidR="00A66F2E" w:rsidRPr="00946B92" w:rsidRDefault="00A66F2E" w:rsidP="00A66F2E">
      <w:pPr>
        <w:ind w:left="465"/>
        <w:rPr>
          <w:szCs w:val="22"/>
        </w:rPr>
      </w:pPr>
    </w:p>
    <w:p w14:paraId="04154E20" w14:textId="77777777" w:rsidR="00A66F2E" w:rsidRPr="00540FF2" w:rsidRDefault="00A66F2E" w:rsidP="00A66F2E">
      <w:pPr>
        <w:ind w:left="465"/>
        <w:rPr>
          <w:b/>
          <w:szCs w:val="22"/>
        </w:rPr>
      </w:pPr>
    </w:p>
    <w:p w14:paraId="4062CE95" w14:textId="77777777" w:rsidR="00A66F2E" w:rsidRPr="0054344C" w:rsidRDefault="00A66F2E" w:rsidP="00A66F2E">
      <w:pPr>
        <w:numPr>
          <w:ilvl w:val="0"/>
          <w:numId w:val="1"/>
        </w:numPr>
        <w:rPr>
          <w:b/>
          <w:szCs w:val="22"/>
        </w:rPr>
      </w:pPr>
      <w:r w:rsidRPr="0054344C">
        <w:rPr>
          <w:b/>
          <w:szCs w:val="22"/>
        </w:rPr>
        <w:t>Any other business</w:t>
      </w:r>
    </w:p>
    <w:p w14:paraId="299C035F" w14:textId="238D4570" w:rsidR="00A66F2E" w:rsidRPr="00946B92" w:rsidRDefault="001E675D" w:rsidP="00A66F2E">
      <w:pPr>
        <w:rPr>
          <w:szCs w:val="22"/>
        </w:rPr>
      </w:pPr>
      <w:r>
        <w:rPr>
          <w:szCs w:val="22"/>
        </w:rPr>
        <w:t xml:space="preserve">The Committee discussed </w:t>
      </w:r>
      <w:r w:rsidR="00FC0202">
        <w:rPr>
          <w:szCs w:val="22"/>
        </w:rPr>
        <w:t xml:space="preserve">issues in respect of </w:t>
      </w:r>
      <w:r>
        <w:rPr>
          <w:szCs w:val="22"/>
        </w:rPr>
        <w:t>safety plans</w:t>
      </w:r>
      <w:r w:rsidR="006B48FE">
        <w:rPr>
          <w:szCs w:val="22"/>
        </w:rPr>
        <w:t>.  Safety Plans</w:t>
      </w:r>
      <w:r>
        <w:rPr>
          <w:szCs w:val="22"/>
        </w:rPr>
        <w:t xml:space="preserve"> focus on the </w:t>
      </w:r>
      <w:r w:rsidR="00F255E8">
        <w:rPr>
          <w:szCs w:val="22"/>
        </w:rPr>
        <w:t>safety of the Researcher</w:t>
      </w:r>
      <w:r w:rsidR="00B80FAE">
        <w:rPr>
          <w:szCs w:val="22"/>
        </w:rPr>
        <w:t>, and whilst the protocol may outline processes for the home visit</w:t>
      </w:r>
      <w:r w:rsidR="00B122E4">
        <w:rPr>
          <w:szCs w:val="22"/>
        </w:rPr>
        <w:t xml:space="preserve">, </w:t>
      </w:r>
      <w:r w:rsidR="00284DCB">
        <w:rPr>
          <w:szCs w:val="22"/>
        </w:rPr>
        <w:t xml:space="preserve">the Committee asked for advice on </w:t>
      </w:r>
      <w:r w:rsidR="00B122E4">
        <w:rPr>
          <w:szCs w:val="22"/>
        </w:rPr>
        <w:t xml:space="preserve">what emphasis should </w:t>
      </w:r>
      <w:r w:rsidR="00284DCB">
        <w:rPr>
          <w:szCs w:val="22"/>
        </w:rPr>
        <w:t>b</w:t>
      </w:r>
      <w:r w:rsidR="00B122E4">
        <w:rPr>
          <w:szCs w:val="22"/>
        </w:rPr>
        <w:t>e put on the safety of the participant</w:t>
      </w:r>
      <w:r w:rsidR="00015B8B">
        <w:rPr>
          <w:szCs w:val="22"/>
        </w:rPr>
        <w:t>, as opposed to a researcher, during a home visit</w:t>
      </w:r>
      <w:r w:rsidR="00B122E4">
        <w:rPr>
          <w:szCs w:val="22"/>
        </w:rPr>
        <w:t>.</w:t>
      </w:r>
      <w:r w:rsidR="00696873">
        <w:rPr>
          <w:szCs w:val="22"/>
        </w:rPr>
        <w:t xml:space="preserve">  For example</w:t>
      </w:r>
      <w:r w:rsidR="00B90480">
        <w:rPr>
          <w:szCs w:val="22"/>
        </w:rPr>
        <w:t>, consideration of the cultural safety of the participant, such as the removal of footwear before entering the house and the provision of kai, such as biscuits.</w:t>
      </w:r>
    </w:p>
    <w:p w14:paraId="613A13CC" w14:textId="420C6E4D" w:rsidR="00A66F2E" w:rsidRDefault="00015B8B" w:rsidP="00A66F2E">
      <w:r>
        <w:t>The Committee requested that this be raised with the Chairs and with the Ministry.</w:t>
      </w:r>
    </w:p>
    <w:p w14:paraId="0ABEDFE0" w14:textId="77777777" w:rsidR="00015B8B" w:rsidRDefault="00015B8B" w:rsidP="00A66F2E"/>
    <w:p w14:paraId="0C167379" w14:textId="5247DAB7" w:rsidR="00A66F2E" w:rsidRPr="00121262" w:rsidRDefault="00A66F2E" w:rsidP="00A66F2E">
      <w:r>
        <w:t xml:space="preserve">The meeting closed at </w:t>
      </w:r>
      <w:r w:rsidR="00A43F60" w:rsidRPr="00A43F60">
        <w:rPr>
          <w:rFonts w:cs="Arial"/>
          <w:szCs w:val="22"/>
          <w:lang w:val="en-NZ"/>
        </w:rPr>
        <w:t>3.</w:t>
      </w:r>
      <w:r w:rsidR="00B3356D">
        <w:rPr>
          <w:rFonts w:cs="Arial"/>
          <w:szCs w:val="22"/>
          <w:lang w:val="en-NZ"/>
        </w:rPr>
        <w:t>0</w:t>
      </w:r>
      <w:r w:rsidR="00A43F60" w:rsidRPr="00A43F60">
        <w:rPr>
          <w:rFonts w:cs="Arial"/>
          <w:szCs w:val="22"/>
          <w:lang w:val="en-NZ"/>
        </w:rPr>
        <w:t>5pm</w:t>
      </w:r>
      <w:r>
        <w:t>.</w:t>
      </w:r>
    </w:p>
    <w:p w14:paraId="54588DD2" w14:textId="77777777" w:rsidR="00C06097" w:rsidRPr="00121262" w:rsidRDefault="00C06097" w:rsidP="00A66F2E"/>
    <w:sectPr w:rsidR="00C06097" w:rsidRPr="00121262" w:rsidSect="008F6D9D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F1A5" w14:textId="77777777" w:rsidR="00487037" w:rsidRDefault="00487037">
      <w:r>
        <w:separator/>
      </w:r>
    </w:p>
  </w:endnote>
  <w:endnote w:type="continuationSeparator" w:id="0">
    <w:p w14:paraId="067F3FEA" w14:textId="77777777" w:rsidR="00487037" w:rsidRDefault="004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DE2B" w14:textId="77777777" w:rsidR="00522B40" w:rsidRDefault="00522B40" w:rsidP="00E24E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44052A" w14:textId="77777777" w:rsidR="00522B40" w:rsidRDefault="00522B40" w:rsidP="00E24E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11" w:type="dxa"/>
      <w:tblInd w:w="250" w:type="dxa"/>
      <w:tblLook w:val="04A0" w:firstRow="1" w:lastRow="0" w:firstColumn="1" w:lastColumn="0" w:noHBand="0" w:noVBand="1"/>
    </w:tblPr>
    <w:tblGrid>
      <w:gridCol w:w="8222"/>
      <w:gridCol w:w="1789"/>
    </w:tblGrid>
    <w:tr w:rsidR="0081053D" w:rsidRPr="00977E7F" w14:paraId="4D09F44B" w14:textId="77777777" w:rsidTr="00D73B66">
      <w:trPr>
        <w:trHeight w:val="282"/>
      </w:trPr>
      <w:tc>
        <w:tcPr>
          <w:tcW w:w="8222" w:type="dxa"/>
        </w:tcPr>
        <w:p w14:paraId="67476202" w14:textId="41D3B628" w:rsidR="0081053D" w:rsidRPr="00977E7F" w:rsidRDefault="00BE2A32" w:rsidP="00D73B66">
          <w:pPr>
            <w:pStyle w:val="Footer"/>
            <w:ind w:left="171" w:right="360"/>
            <w:rPr>
              <w:rFonts w:ascii="Arial Narrow" w:hAnsi="Arial Narrow"/>
              <w:sz w:val="16"/>
              <w:szCs w:val="16"/>
              <w:lang w:eastAsia="en-GB"/>
            </w:rPr>
          </w:pPr>
          <w:r w:rsidRPr="00C91F3F">
            <w:rPr>
              <w:rFonts w:cs="Arial"/>
              <w:sz w:val="16"/>
              <w:szCs w:val="16"/>
            </w:rPr>
            <w:t xml:space="preserve">HDEC Minutes – </w:t>
          </w:r>
          <w:r w:rsidR="003D7B43" w:rsidRPr="003D7B43">
            <w:rPr>
              <w:rFonts w:cs="Arial"/>
              <w:sz w:val="16"/>
              <w:szCs w:val="16"/>
              <w:lang w:val="en-NZ"/>
            </w:rPr>
            <w:t xml:space="preserve">NTA Health and Disability Ethics Committee </w:t>
          </w:r>
          <w:r w:rsidR="003D7B43" w:rsidRPr="003D7B43">
            <w:rPr>
              <w:rFonts w:cs="Arial"/>
              <w:sz w:val="16"/>
              <w:szCs w:val="16"/>
            </w:rPr>
            <w:t>– 17 June 2025</w:t>
          </w:r>
        </w:p>
      </w:tc>
      <w:tc>
        <w:tcPr>
          <w:tcW w:w="1789" w:type="dxa"/>
        </w:tcPr>
        <w:p w14:paraId="3887CE81" w14:textId="77777777" w:rsidR="0081053D" w:rsidRPr="00977E7F" w:rsidRDefault="0081053D" w:rsidP="00D73B66">
          <w:pPr>
            <w:pStyle w:val="Footer"/>
            <w:ind w:right="360"/>
            <w:rPr>
              <w:rFonts w:ascii="Arial Narrow" w:hAnsi="Arial Narrow"/>
              <w:sz w:val="16"/>
              <w:szCs w:val="16"/>
              <w:lang w:eastAsia="en-GB"/>
            </w:rPr>
          </w:pPr>
          <w:r w:rsidRPr="002A365B">
            <w:rPr>
              <w:rStyle w:val="PageNumber"/>
              <w:rFonts w:cs="Arial"/>
              <w:sz w:val="16"/>
              <w:szCs w:val="16"/>
            </w:rPr>
            <w:t xml:space="preserve">Page 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2A365B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FF6E9B">
            <w:rPr>
              <w:rStyle w:val="PageNumber"/>
              <w:rFonts w:cs="Arial"/>
              <w:noProof/>
              <w:sz w:val="16"/>
              <w:szCs w:val="16"/>
            </w:rPr>
            <w:t>2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2A365B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2A365B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FF6E9B">
            <w:rPr>
              <w:rStyle w:val="PageNumber"/>
              <w:rFonts w:cs="Arial"/>
              <w:noProof/>
              <w:sz w:val="16"/>
              <w:szCs w:val="16"/>
            </w:rPr>
            <w:t>3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11EDBB63" w14:textId="77777777" w:rsidR="00522B40" w:rsidRPr="00BF6505" w:rsidRDefault="00000000" w:rsidP="00D3417F">
    <w:pPr>
      <w:pStyle w:val="Footer"/>
      <w:tabs>
        <w:tab w:val="clear" w:pos="8306"/>
        <w:tab w:val="left" w:pos="6930"/>
        <w:tab w:val="right" w:pos="9720"/>
      </w:tabs>
      <w:ind w:right="360"/>
      <w:rPr>
        <w:rFonts w:cs="Arial"/>
        <w:sz w:val="16"/>
        <w:szCs w:val="16"/>
      </w:rPr>
    </w:pPr>
    <w:r>
      <w:rPr>
        <w:noProof/>
      </w:rPr>
      <w:pict w14:anchorId="497F91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7.6pt;margin-top:-27.45pt;width:424.45pt;height:46.9pt;z-index:-1;visibility:visible;mso-position-horizontal-relative:text;mso-position-vertical-relative:text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2" w:type="dxa"/>
      <w:tblInd w:w="534" w:type="dxa"/>
      <w:tblLook w:val="04A0" w:firstRow="1" w:lastRow="0" w:firstColumn="1" w:lastColumn="0" w:noHBand="0" w:noVBand="1"/>
    </w:tblPr>
    <w:tblGrid>
      <w:gridCol w:w="7796"/>
      <w:gridCol w:w="1886"/>
    </w:tblGrid>
    <w:tr w:rsidR="0081053D" w:rsidRPr="00977E7F" w14:paraId="2499ECE8" w14:textId="77777777" w:rsidTr="00D73B66">
      <w:trPr>
        <w:trHeight w:val="283"/>
      </w:trPr>
      <w:tc>
        <w:tcPr>
          <w:tcW w:w="7796" w:type="dxa"/>
        </w:tcPr>
        <w:p w14:paraId="6C6B1AE7" w14:textId="68723296" w:rsidR="0081053D" w:rsidRPr="00977E7F" w:rsidRDefault="0081053D" w:rsidP="000B2F36">
          <w:pPr>
            <w:pStyle w:val="Footer"/>
            <w:ind w:right="360"/>
            <w:rPr>
              <w:rFonts w:ascii="Arial Narrow" w:hAnsi="Arial Narrow"/>
              <w:sz w:val="16"/>
              <w:szCs w:val="16"/>
              <w:lang w:eastAsia="en-GB"/>
            </w:rPr>
          </w:pPr>
          <w:r w:rsidRPr="00C91F3F">
            <w:rPr>
              <w:rFonts w:cs="Arial"/>
              <w:sz w:val="16"/>
              <w:szCs w:val="16"/>
            </w:rPr>
            <w:t xml:space="preserve">HDEC Minutes – </w:t>
          </w:r>
          <w:r w:rsidR="003D7B43" w:rsidRPr="003D7B43">
            <w:rPr>
              <w:rFonts w:cs="Arial"/>
              <w:sz w:val="16"/>
              <w:szCs w:val="16"/>
              <w:lang w:val="en-NZ"/>
            </w:rPr>
            <w:t>NTA</w:t>
          </w:r>
          <w:r w:rsidR="004B7C11" w:rsidRPr="003D7B43">
            <w:rPr>
              <w:rFonts w:cs="Arial"/>
              <w:sz w:val="16"/>
              <w:szCs w:val="16"/>
              <w:lang w:val="en-NZ"/>
            </w:rPr>
            <w:t xml:space="preserve"> Health and Disability Ethics Committee </w:t>
          </w:r>
          <w:r w:rsidR="004B7C11" w:rsidRPr="003D7B43">
            <w:rPr>
              <w:rFonts w:cs="Arial"/>
              <w:sz w:val="16"/>
              <w:szCs w:val="16"/>
            </w:rPr>
            <w:t xml:space="preserve">– </w:t>
          </w:r>
          <w:r w:rsidR="003D7B43" w:rsidRPr="003D7B43">
            <w:rPr>
              <w:rFonts w:cs="Arial"/>
              <w:sz w:val="16"/>
              <w:szCs w:val="16"/>
            </w:rPr>
            <w:t>17 June 2025</w:t>
          </w:r>
        </w:p>
      </w:tc>
      <w:tc>
        <w:tcPr>
          <w:tcW w:w="1886" w:type="dxa"/>
        </w:tcPr>
        <w:p w14:paraId="63F40CBF" w14:textId="77777777" w:rsidR="0081053D" w:rsidRPr="00977E7F" w:rsidRDefault="0081053D" w:rsidP="00D73B66">
          <w:pPr>
            <w:pStyle w:val="Footer"/>
            <w:ind w:right="360"/>
            <w:rPr>
              <w:rFonts w:ascii="Arial Narrow" w:hAnsi="Arial Narrow"/>
              <w:sz w:val="16"/>
              <w:szCs w:val="16"/>
              <w:lang w:eastAsia="en-GB"/>
            </w:rPr>
          </w:pPr>
          <w:r w:rsidRPr="002A365B">
            <w:rPr>
              <w:rStyle w:val="PageNumber"/>
              <w:rFonts w:cs="Arial"/>
              <w:sz w:val="16"/>
              <w:szCs w:val="16"/>
            </w:rPr>
            <w:t xml:space="preserve">Page 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2A365B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FF6E9B">
            <w:rPr>
              <w:rStyle w:val="PageNumber"/>
              <w:rFonts w:cs="Arial"/>
              <w:noProof/>
              <w:sz w:val="16"/>
              <w:szCs w:val="16"/>
            </w:rPr>
            <w:t>1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2A365B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2A365B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FF6E9B">
            <w:rPr>
              <w:rStyle w:val="PageNumber"/>
              <w:rFonts w:cs="Arial"/>
              <w:noProof/>
              <w:sz w:val="16"/>
              <w:szCs w:val="16"/>
            </w:rPr>
            <w:t>3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40223AE0" w14:textId="77777777" w:rsidR="00BF6505" w:rsidRPr="00C91F3F" w:rsidRDefault="00000000" w:rsidP="00D3417F">
    <w:pPr>
      <w:pStyle w:val="Footer"/>
      <w:tabs>
        <w:tab w:val="clear" w:pos="8306"/>
        <w:tab w:val="left" w:pos="6960"/>
        <w:tab w:val="right" w:pos="9720"/>
      </w:tabs>
      <w:ind w:right="360"/>
      <w:rPr>
        <w:rFonts w:cs="Arial"/>
        <w:sz w:val="16"/>
        <w:szCs w:val="16"/>
      </w:rPr>
    </w:pPr>
    <w:r>
      <w:rPr>
        <w:noProof/>
      </w:rPr>
      <w:pict w14:anchorId="28D72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7" type="#_x0000_t75" style="position:absolute;margin-left:-53.1pt;margin-top:-26.75pt;width:424.45pt;height:46.9pt;z-index:-2;visibility:visible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E952C" w14:textId="77777777" w:rsidR="00487037" w:rsidRDefault="00487037">
      <w:r>
        <w:separator/>
      </w:r>
    </w:p>
  </w:footnote>
  <w:footnote w:type="continuationSeparator" w:id="0">
    <w:p w14:paraId="2FCA2331" w14:textId="77777777" w:rsidR="00487037" w:rsidRDefault="0048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4" w:type="dxa"/>
      <w:tblInd w:w="-7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914"/>
      <w:gridCol w:w="7480"/>
    </w:tblGrid>
    <w:tr w:rsidR="00522B40" w14:paraId="01F34324" w14:textId="77777777" w:rsidTr="008F6D9D">
      <w:trPr>
        <w:trHeight w:val="1079"/>
      </w:trPr>
      <w:tc>
        <w:tcPr>
          <w:tcW w:w="1914" w:type="dxa"/>
          <w:tcBorders>
            <w:bottom w:val="single" w:sz="4" w:space="0" w:color="auto"/>
          </w:tcBorders>
        </w:tcPr>
        <w:p w14:paraId="291F56B6" w14:textId="77777777" w:rsidR="00522B40" w:rsidRPr="00987913" w:rsidRDefault="00000000" w:rsidP="00296E6F">
          <w:pPr>
            <w:pStyle w:val="Heading1"/>
          </w:pPr>
          <w:r>
            <w:rPr>
              <w:noProof/>
            </w:rPr>
            <w:pict w14:anchorId="3E038A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6" type="#_x0000_t75" alt="Graphical user interface, textDescription automatically generated" style="position:absolute;margin-left:-.45pt;margin-top:-18.4pt;width:189.05pt;height:1in;z-index:1;visibility:visible;mso-position-horizontal-relative:margin;mso-position-vertical-relative:page;mso-width-relative:margin">
                <v:imagedata r:id="rId1" o:title=""/>
                <w10:wrap anchorx="margin" anchory="page"/>
              </v:shape>
            </w:pict>
          </w:r>
        </w:p>
      </w:tc>
      <w:tc>
        <w:tcPr>
          <w:tcW w:w="7480" w:type="dxa"/>
          <w:tcBorders>
            <w:bottom w:val="single" w:sz="4" w:space="0" w:color="auto"/>
          </w:tcBorders>
          <w:vAlign w:val="bottom"/>
        </w:tcPr>
        <w:p w14:paraId="324E53D8" w14:textId="77777777" w:rsidR="00522B40" w:rsidRPr="00296E6F" w:rsidRDefault="0054344C" w:rsidP="00296E6F">
          <w:pPr>
            <w:pStyle w:val="Heading1"/>
          </w:pPr>
          <w:r>
            <w:t xml:space="preserve">                  </w:t>
          </w:r>
          <w:r w:rsidR="00522B40" w:rsidRPr="00296E6F">
            <w:t>Minutes</w:t>
          </w:r>
        </w:p>
      </w:tc>
    </w:tr>
  </w:tbl>
  <w:p w14:paraId="6C635BFF" w14:textId="77777777" w:rsidR="00522B40" w:rsidRDefault="00522B40" w:rsidP="00E24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A345B"/>
    <w:multiLevelType w:val="hybridMultilevel"/>
    <w:tmpl w:val="A4FE541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007C"/>
    <w:multiLevelType w:val="hybridMultilevel"/>
    <w:tmpl w:val="62385722"/>
    <w:lvl w:ilvl="0" w:tplc="3F3C5B18">
      <w:start w:val="1"/>
      <w:numFmt w:val="decimal"/>
      <w:lvlText w:val="%1."/>
      <w:lvlJc w:val="left"/>
      <w:pPr>
        <w:ind w:left="465" w:hanging="360"/>
      </w:pPr>
      <w:rPr>
        <w:rFonts w:ascii="Arial" w:hAnsi="Arial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8D05F3"/>
    <w:multiLevelType w:val="hybridMultilevel"/>
    <w:tmpl w:val="35567816"/>
    <w:lvl w:ilvl="0" w:tplc="13CCB6B0">
      <w:start w:val="1"/>
      <w:numFmt w:val="decimal"/>
      <w:pStyle w:val="ListParagraph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45657183"/>
    <w:multiLevelType w:val="hybridMultilevel"/>
    <w:tmpl w:val="1EE477DE"/>
    <w:lvl w:ilvl="0" w:tplc="1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77C4CAC"/>
    <w:multiLevelType w:val="hybridMultilevel"/>
    <w:tmpl w:val="85BC0274"/>
    <w:lvl w:ilvl="0" w:tplc="56C41974">
      <w:start w:val="1"/>
      <w:numFmt w:val="bullet"/>
      <w:pStyle w:val="NS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F1879"/>
    <w:multiLevelType w:val="hybridMultilevel"/>
    <w:tmpl w:val="564C36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737205">
    <w:abstractNumId w:val="1"/>
  </w:num>
  <w:num w:numId="2" w16cid:durableId="1345595651">
    <w:abstractNumId w:val="3"/>
  </w:num>
  <w:num w:numId="3" w16cid:durableId="748306194">
    <w:abstractNumId w:val="2"/>
  </w:num>
  <w:num w:numId="4" w16cid:durableId="1497649010">
    <w:abstractNumId w:val="5"/>
  </w:num>
  <w:num w:numId="5" w16cid:durableId="842017003">
    <w:abstractNumId w:val="4"/>
  </w:num>
  <w:num w:numId="6" w16cid:durableId="1646736234">
    <w:abstractNumId w:val="0"/>
  </w:num>
  <w:num w:numId="7" w16cid:durableId="40440731">
    <w:abstractNumId w:val="2"/>
    <w:lvlOverride w:ilvl="0">
      <w:startOverride w:val="1"/>
    </w:lvlOverride>
  </w:num>
  <w:num w:numId="8" w16cid:durableId="144053272">
    <w:abstractNumId w:val="2"/>
    <w:lvlOverride w:ilvl="0">
      <w:startOverride w:val="1"/>
    </w:lvlOverride>
  </w:num>
  <w:num w:numId="9" w16cid:durableId="2110463930">
    <w:abstractNumId w:val="2"/>
    <w:lvlOverride w:ilvl="0">
      <w:startOverride w:val="1"/>
    </w:lvlOverride>
  </w:num>
  <w:num w:numId="10" w16cid:durableId="1207527898">
    <w:abstractNumId w:val="2"/>
    <w:lvlOverride w:ilvl="0">
      <w:startOverride w:val="1"/>
    </w:lvlOverride>
  </w:num>
  <w:num w:numId="11" w16cid:durableId="1059128310">
    <w:abstractNumId w:val="2"/>
    <w:lvlOverride w:ilvl="0">
      <w:startOverride w:val="1"/>
    </w:lvlOverride>
  </w:num>
  <w:num w:numId="12" w16cid:durableId="1759400753">
    <w:abstractNumId w:val="2"/>
    <w:lvlOverride w:ilvl="0">
      <w:startOverride w:val="1"/>
    </w:lvlOverride>
  </w:num>
  <w:num w:numId="13" w16cid:durableId="299726858">
    <w:abstractNumId w:val="2"/>
    <w:lvlOverride w:ilvl="0">
      <w:startOverride w:val="1"/>
    </w:lvlOverride>
  </w:num>
  <w:num w:numId="14" w16cid:durableId="1060179073">
    <w:abstractNumId w:val="2"/>
    <w:lvlOverride w:ilvl="0">
      <w:startOverride w:val="1"/>
    </w:lvlOverride>
  </w:num>
  <w:num w:numId="15" w16cid:durableId="2071266781">
    <w:abstractNumId w:val="2"/>
    <w:lvlOverride w:ilvl="0">
      <w:startOverride w:val="1"/>
    </w:lvlOverride>
  </w:num>
  <w:num w:numId="16" w16cid:durableId="2095740867">
    <w:abstractNumId w:val="2"/>
    <w:lvlOverride w:ilvl="0">
      <w:startOverride w:val="1"/>
    </w:lvlOverride>
  </w:num>
  <w:num w:numId="17" w16cid:durableId="1188248987">
    <w:abstractNumId w:val="2"/>
    <w:lvlOverride w:ilvl="0">
      <w:startOverride w:val="1"/>
    </w:lvlOverride>
  </w:num>
  <w:num w:numId="18" w16cid:durableId="285045415">
    <w:abstractNumId w:val="2"/>
    <w:lvlOverride w:ilvl="0">
      <w:startOverride w:val="1"/>
    </w:lvlOverride>
  </w:num>
  <w:num w:numId="19" w16cid:durableId="1951622556">
    <w:abstractNumId w:val="2"/>
    <w:lvlOverride w:ilvl="0">
      <w:startOverride w:val="1"/>
    </w:lvlOverride>
  </w:num>
  <w:num w:numId="20" w16cid:durableId="894857693">
    <w:abstractNumId w:val="2"/>
    <w:lvlOverride w:ilvl="0">
      <w:startOverride w:val="1"/>
    </w:lvlOverride>
  </w:num>
  <w:num w:numId="21" w16cid:durableId="1338776569">
    <w:abstractNumId w:val="2"/>
    <w:lvlOverride w:ilvl="0">
      <w:startOverride w:val="1"/>
    </w:lvlOverride>
  </w:num>
  <w:num w:numId="22" w16cid:durableId="1537230795">
    <w:abstractNumId w:val="2"/>
    <w:lvlOverride w:ilvl="0">
      <w:startOverride w:val="1"/>
    </w:lvlOverride>
  </w:num>
  <w:num w:numId="23" w16cid:durableId="896361553">
    <w:abstractNumId w:val="2"/>
    <w:lvlOverride w:ilvl="0">
      <w:startOverride w:val="1"/>
    </w:lvlOverride>
  </w:num>
  <w:num w:numId="24" w16cid:durableId="939293400">
    <w:abstractNumId w:val="2"/>
    <w:lvlOverride w:ilvl="0">
      <w:startOverride w:val="1"/>
    </w:lvlOverride>
  </w:num>
  <w:num w:numId="25" w16cid:durableId="2122531620">
    <w:abstractNumId w:val="2"/>
    <w:lvlOverride w:ilvl="0">
      <w:startOverride w:val="1"/>
    </w:lvlOverride>
  </w:num>
  <w:num w:numId="26" w16cid:durableId="940528892">
    <w:abstractNumId w:val="2"/>
    <w:lvlOverride w:ilvl="0">
      <w:startOverride w:val="1"/>
    </w:lvlOverride>
  </w:num>
  <w:num w:numId="27" w16cid:durableId="1976907275">
    <w:abstractNumId w:val="2"/>
    <w:lvlOverride w:ilvl="0">
      <w:startOverride w:val="1"/>
    </w:lvlOverride>
  </w:num>
  <w:num w:numId="28" w16cid:durableId="1028095753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4FC"/>
    <w:rsid w:val="000037FB"/>
    <w:rsid w:val="00011269"/>
    <w:rsid w:val="000119EA"/>
    <w:rsid w:val="00015B8B"/>
    <w:rsid w:val="0001674E"/>
    <w:rsid w:val="000201E7"/>
    <w:rsid w:val="00024BE1"/>
    <w:rsid w:val="000260FE"/>
    <w:rsid w:val="00030E73"/>
    <w:rsid w:val="000346C9"/>
    <w:rsid w:val="00034705"/>
    <w:rsid w:val="00035C4B"/>
    <w:rsid w:val="000417DA"/>
    <w:rsid w:val="00043D4E"/>
    <w:rsid w:val="00050553"/>
    <w:rsid w:val="00051BAA"/>
    <w:rsid w:val="000557AF"/>
    <w:rsid w:val="00064773"/>
    <w:rsid w:val="000732A9"/>
    <w:rsid w:val="000748CE"/>
    <w:rsid w:val="00075939"/>
    <w:rsid w:val="00081255"/>
    <w:rsid w:val="00081803"/>
    <w:rsid w:val="00082758"/>
    <w:rsid w:val="000837C5"/>
    <w:rsid w:val="00092CAC"/>
    <w:rsid w:val="000947BD"/>
    <w:rsid w:val="000948BC"/>
    <w:rsid w:val="000A5FB2"/>
    <w:rsid w:val="000B2F36"/>
    <w:rsid w:val="000B3974"/>
    <w:rsid w:val="000C6FF7"/>
    <w:rsid w:val="000D04F8"/>
    <w:rsid w:val="000D4C3C"/>
    <w:rsid w:val="000D6B39"/>
    <w:rsid w:val="000F2F24"/>
    <w:rsid w:val="000F6F05"/>
    <w:rsid w:val="00102D90"/>
    <w:rsid w:val="0011026E"/>
    <w:rsid w:val="00111D63"/>
    <w:rsid w:val="0011388C"/>
    <w:rsid w:val="001141BB"/>
    <w:rsid w:val="00114ABD"/>
    <w:rsid w:val="0011690B"/>
    <w:rsid w:val="00117410"/>
    <w:rsid w:val="00121262"/>
    <w:rsid w:val="00123DA5"/>
    <w:rsid w:val="0012483F"/>
    <w:rsid w:val="001260F1"/>
    <w:rsid w:val="001309AD"/>
    <w:rsid w:val="00130D93"/>
    <w:rsid w:val="00136062"/>
    <w:rsid w:val="00136DF6"/>
    <w:rsid w:val="00140792"/>
    <w:rsid w:val="00141B1D"/>
    <w:rsid w:val="00142A63"/>
    <w:rsid w:val="001468B8"/>
    <w:rsid w:val="00150B48"/>
    <w:rsid w:val="00152653"/>
    <w:rsid w:val="00154049"/>
    <w:rsid w:val="001552E3"/>
    <w:rsid w:val="001568A2"/>
    <w:rsid w:val="00157E96"/>
    <w:rsid w:val="001605BB"/>
    <w:rsid w:val="001729AA"/>
    <w:rsid w:val="00175DE6"/>
    <w:rsid w:val="00175F2D"/>
    <w:rsid w:val="00176140"/>
    <w:rsid w:val="00176A63"/>
    <w:rsid w:val="00176E0F"/>
    <w:rsid w:val="00184D6C"/>
    <w:rsid w:val="001853FE"/>
    <w:rsid w:val="00185E03"/>
    <w:rsid w:val="0018623C"/>
    <w:rsid w:val="00195F22"/>
    <w:rsid w:val="001A354F"/>
    <w:rsid w:val="001A3A93"/>
    <w:rsid w:val="001A422A"/>
    <w:rsid w:val="001A518A"/>
    <w:rsid w:val="001A7F76"/>
    <w:rsid w:val="001B0666"/>
    <w:rsid w:val="001B3E65"/>
    <w:rsid w:val="001B3F65"/>
    <w:rsid w:val="001B5167"/>
    <w:rsid w:val="001B6362"/>
    <w:rsid w:val="001B6862"/>
    <w:rsid w:val="001C22B4"/>
    <w:rsid w:val="001C4672"/>
    <w:rsid w:val="001E29B4"/>
    <w:rsid w:val="001E675D"/>
    <w:rsid w:val="001E74ED"/>
    <w:rsid w:val="001F3A91"/>
    <w:rsid w:val="00200C12"/>
    <w:rsid w:val="00201EC0"/>
    <w:rsid w:val="00204AC4"/>
    <w:rsid w:val="002070A8"/>
    <w:rsid w:val="00213E64"/>
    <w:rsid w:val="00220678"/>
    <w:rsid w:val="00223617"/>
    <w:rsid w:val="00223C3D"/>
    <w:rsid w:val="00224E75"/>
    <w:rsid w:val="00230608"/>
    <w:rsid w:val="00232606"/>
    <w:rsid w:val="00232D6D"/>
    <w:rsid w:val="002351EA"/>
    <w:rsid w:val="00240D83"/>
    <w:rsid w:val="00242B42"/>
    <w:rsid w:val="00243A5D"/>
    <w:rsid w:val="00244CA3"/>
    <w:rsid w:val="002459BB"/>
    <w:rsid w:val="00246E71"/>
    <w:rsid w:val="00252F22"/>
    <w:rsid w:val="0025350A"/>
    <w:rsid w:val="0025358B"/>
    <w:rsid w:val="00254FEA"/>
    <w:rsid w:val="002554B8"/>
    <w:rsid w:val="0025574F"/>
    <w:rsid w:val="00263263"/>
    <w:rsid w:val="00264275"/>
    <w:rsid w:val="00267A57"/>
    <w:rsid w:val="00273119"/>
    <w:rsid w:val="00273FEB"/>
    <w:rsid w:val="002758D8"/>
    <w:rsid w:val="0027590E"/>
    <w:rsid w:val="00276B34"/>
    <w:rsid w:val="002816E4"/>
    <w:rsid w:val="00284DCB"/>
    <w:rsid w:val="00285CB4"/>
    <w:rsid w:val="00286110"/>
    <w:rsid w:val="00286785"/>
    <w:rsid w:val="00292424"/>
    <w:rsid w:val="00295848"/>
    <w:rsid w:val="00296E6F"/>
    <w:rsid w:val="00297EF6"/>
    <w:rsid w:val="002A0B6E"/>
    <w:rsid w:val="002A365B"/>
    <w:rsid w:val="002A70B8"/>
    <w:rsid w:val="002B0183"/>
    <w:rsid w:val="002B2215"/>
    <w:rsid w:val="002B62FF"/>
    <w:rsid w:val="002B776D"/>
    <w:rsid w:val="002B7E7D"/>
    <w:rsid w:val="002C2097"/>
    <w:rsid w:val="002C26D0"/>
    <w:rsid w:val="002C3E1E"/>
    <w:rsid w:val="002C7A61"/>
    <w:rsid w:val="002D0DE6"/>
    <w:rsid w:val="002D1B78"/>
    <w:rsid w:val="002D6AE7"/>
    <w:rsid w:val="002D705E"/>
    <w:rsid w:val="002D796B"/>
    <w:rsid w:val="002E606A"/>
    <w:rsid w:val="00303AC5"/>
    <w:rsid w:val="00306AB1"/>
    <w:rsid w:val="0031244B"/>
    <w:rsid w:val="00316FF4"/>
    <w:rsid w:val="003215BA"/>
    <w:rsid w:val="0032222D"/>
    <w:rsid w:val="00326E85"/>
    <w:rsid w:val="0033193E"/>
    <w:rsid w:val="003428DC"/>
    <w:rsid w:val="003547E0"/>
    <w:rsid w:val="00357D22"/>
    <w:rsid w:val="00372A7F"/>
    <w:rsid w:val="00372A87"/>
    <w:rsid w:val="00375C2D"/>
    <w:rsid w:val="00377025"/>
    <w:rsid w:val="003813D5"/>
    <w:rsid w:val="00381DF9"/>
    <w:rsid w:val="003859A6"/>
    <w:rsid w:val="003915EE"/>
    <w:rsid w:val="00394AE5"/>
    <w:rsid w:val="003957C5"/>
    <w:rsid w:val="003A02EC"/>
    <w:rsid w:val="003A14E0"/>
    <w:rsid w:val="003A191B"/>
    <w:rsid w:val="003A5713"/>
    <w:rsid w:val="003A5D1E"/>
    <w:rsid w:val="003B2ED9"/>
    <w:rsid w:val="003B3CA8"/>
    <w:rsid w:val="003B44B7"/>
    <w:rsid w:val="003B4578"/>
    <w:rsid w:val="003B60CE"/>
    <w:rsid w:val="003C6BDB"/>
    <w:rsid w:val="003C6F75"/>
    <w:rsid w:val="003C71E2"/>
    <w:rsid w:val="003D32A8"/>
    <w:rsid w:val="003D5B97"/>
    <w:rsid w:val="003D5D49"/>
    <w:rsid w:val="003D5FDE"/>
    <w:rsid w:val="003D6078"/>
    <w:rsid w:val="003D7B43"/>
    <w:rsid w:val="003E3A7A"/>
    <w:rsid w:val="003E3E13"/>
    <w:rsid w:val="003E51BD"/>
    <w:rsid w:val="003E601E"/>
    <w:rsid w:val="003E7957"/>
    <w:rsid w:val="003F19AB"/>
    <w:rsid w:val="003F28AD"/>
    <w:rsid w:val="003F4E9E"/>
    <w:rsid w:val="003F578D"/>
    <w:rsid w:val="00400414"/>
    <w:rsid w:val="00404347"/>
    <w:rsid w:val="00407EF6"/>
    <w:rsid w:val="0041127B"/>
    <w:rsid w:val="0041284B"/>
    <w:rsid w:val="00415ABA"/>
    <w:rsid w:val="0041745A"/>
    <w:rsid w:val="00423934"/>
    <w:rsid w:val="004266C7"/>
    <w:rsid w:val="00430428"/>
    <w:rsid w:val="004318DA"/>
    <w:rsid w:val="00433683"/>
    <w:rsid w:val="00435DD0"/>
    <w:rsid w:val="004361CE"/>
    <w:rsid w:val="00436F07"/>
    <w:rsid w:val="004444E1"/>
    <w:rsid w:val="00447CB2"/>
    <w:rsid w:val="00451CD6"/>
    <w:rsid w:val="0045398E"/>
    <w:rsid w:val="00457752"/>
    <w:rsid w:val="0047229F"/>
    <w:rsid w:val="004730C7"/>
    <w:rsid w:val="0047482A"/>
    <w:rsid w:val="00476EFF"/>
    <w:rsid w:val="0047720E"/>
    <w:rsid w:val="004811C6"/>
    <w:rsid w:val="00487037"/>
    <w:rsid w:val="004B0373"/>
    <w:rsid w:val="004B0A34"/>
    <w:rsid w:val="004B1081"/>
    <w:rsid w:val="004B1AD5"/>
    <w:rsid w:val="004B26C6"/>
    <w:rsid w:val="004B3F76"/>
    <w:rsid w:val="004B5003"/>
    <w:rsid w:val="004B7466"/>
    <w:rsid w:val="004B7C11"/>
    <w:rsid w:val="004C12B0"/>
    <w:rsid w:val="004C24F7"/>
    <w:rsid w:val="004C2981"/>
    <w:rsid w:val="004D3D0F"/>
    <w:rsid w:val="004D7651"/>
    <w:rsid w:val="004D79A2"/>
    <w:rsid w:val="004E0709"/>
    <w:rsid w:val="004E1BA7"/>
    <w:rsid w:val="004E37FE"/>
    <w:rsid w:val="004E4133"/>
    <w:rsid w:val="004F11C5"/>
    <w:rsid w:val="004F6078"/>
    <w:rsid w:val="00501A66"/>
    <w:rsid w:val="00503A0A"/>
    <w:rsid w:val="00504839"/>
    <w:rsid w:val="00507098"/>
    <w:rsid w:val="00517FCA"/>
    <w:rsid w:val="00521C02"/>
    <w:rsid w:val="00522B40"/>
    <w:rsid w:val="005262FA"/>
    <w:rsid w:val="005274E1"/>
    <w:rsid w:val="00540FF2"/>
    <w:rsid w:val="0054344C"/>
    <w:rsid w:val="00551140"/>
    <w:rsid w:val="00551BB9"/>
    <w:rsid w:val="00553146"/>
    <w:rsid w:val="00561F32"/>
    <w:rsid w:val="00575B8D"/>
    <w:rsid w:val="0057630D"/>
    <w:rsid w:val="00580C4B"/>
    <w:rsid w:val="005866BA"/>
    <w:rsid w:val="00593946"/>
    <w:rsid w:val="00593C77"/>
    <w:rsid w:val="00595113"/>
    <w:rsid w:val="005A238F"/>
    <w:rsid w:val="005A2BC6"/>
    <w:rsid w:val="005A33C5"/>
    <w:rsid w:val="005A49C8"/>
    <w:rsid w:val="005A4E2F"/>
    <w:rsid w:val="005B691A"/>
    <w:rsid w:val="005B7EB2"/>
    <w:rsid w:val="005C0A5C"/>
    <w:rsid w:val="005C240E"/>
    <w:rsid w:val="005C3E54"/>
    <w:rsid w:val="005C7395"/>
    <w:rsid w:val="005D3F05"/>
    <w:rsid w:val="005D4E8F"/>
    <w:rsid w:val="005D4FCE"/>
    <w:rsid w:val="005D669D"/>
    <w:rsid w:val="005E0A8B"/>
    <w:rsid w:val="005E113A"/>
    <w:rsid w:val="005E5245"/>
    <w:rsid w:val="005F4F9B"/>
    <w:rsid w:val="005F59BA"/>
    <w:rsid w:val="006007FE"/>
    <w:rsid w:val="006012E9"/>
    <w:rsid w:val="00603524"/>
    <w:rsid w:val="00606363"/>
    <w:rsid w:val="00610691"/>
    <w:rsid w:val="00611607"/>
    <w:rsid w:val="006211CE"/>
    <w:rsid w:val="006238B7"/>
    <w:rsid w:val="00625ED3"/>
    <w:rsid w:val="00631BC1"/>
    <w:rsid w:val="00632C2B"/>
    <w:rsid w:val="0064524D"/>
    <w:rsid w:val="00653B9C"/>
    <w:rsid w:val="0066588E"/>
    <w:rsid w:val="00666481"/>
    <w:rsid w:val="00670E18"/>
    <w:rsid w:val="00680372"/>
    <w:rsid w:val="00680B7B"/>
    <w:rsid w:val="00682865"/>
    <w:rsid w:val="006843AD"/>
    <w:rsid w:val="00694F36"/>
    <w:rsid w:val="00695001"/>
    <w:rsid w:val="00696873"/>
    <w:rsid w:val="006A496D"/>
    <w:rsid w:val="006B1823"/>
    <w:rsid w:val="006B2733"/>
    <w:rsid w:val="006B3B84"/>
    <w:rsid w:val="006B483B"/>
    <w:rsid w:val="006B48FE"/>
    <w:rsid w:val="006B698F"/>
    <w:rsid w:val="006B7AC5"/>
    <w:rsid w:val="006C4833"/>
    <w:rsid w:val="006C5B2F"/>
    <w:rsid w:val="006C5F7B"/>
    <w:rsid w:val="006C5F8D"/>
    <w:rsid w:val="006D0496"/>
    <w:rsid w:val="006D0A33"/>
    <w:rsid w:val="006D18A0"/>
    <w:rsid w:val="006D4840"/>
    <w:rsid w:val="006D52E3"/>
    <w:rsid w:val="006D6311"/>
    <w:rsid w:val="006D6D39"/>
    <w:rsid w:val="006E2D7A"/>
    <w:rsid w:val="006E5934"/>
    <w:rsid w:val="006F2A24"/>
    <w:rsid w:val="006F2CE9"/>
    <w:rsid w:val="006F71E6"/>
    <w:rsid w:val="006F77B2"/>
    <w:rsid w:val="006F7CAA"/>
    <w:rsid w:val="00710048"/>
    <w:rsid w:val="00721640"/>
    <w:rsid w:val="00722F9C"/>
    <w:rsid w:val="00725BBD"/>
    <w:rsid w:val="0072793E"/>
    <w:rsid w:val="00731BD7"/>
    <w:rsid w:val="00734563"/>
    <w:rsid w:val="00736538"/>
    <w:rsid w:val="00737F67"/>
    <w:rsid w:val="00740CCB"/>
    <w:rsid w:val="007433D6"/>
    <w:rsid w:val="007457C8"/>
    <w:rsid w:val="00752EC0"/>
    <w:rsid w:val="00753E2C"/>
    <w:rsid w:val="00753F08"/>
    <w:rsid w:val="00755008"/>
    <w:rsid w:val="00764C97"/>
    <w:rsid w:val="007651E9"/>
    <w:rsid w:val="00765FEA"/>
    <w:rsid w:val="00770A9F"/>
    <w:rsid w:val="007764EB"/>
    <w:rsid w:val="0077673D"/>
    <w:rsid w:val="0078276A"/>
    <w:rsid w:val="00795EDD"/>
    <w:rsid w:val="007965FA"/>
    <w:rsid w:val="00797523"/>
    <w:rsid w:val="007A6B47"/>
    <w:rsid w:val="007B151E"/>
    <w:rsid w:val="007B18B7"/>
    <w:rsid w:val="007B35DD"/>
    <w:rsid w:val="007B4D1B"/>
    <w:rsid w:val="007B79E0"/>
    <w:rsid w:val="007C4788"/>
    <w:rsid w:val="007C4A24"/>
    <w:rsid w:val="007C74C9"/>
    <w:rsid w:val="007C7F3F"/>
    <w:rsid w:val="007D4362"/>
    <w:rsid w:val="007D5756"/>
    <w:rsid w:val="007D72C9"/>
    <w:rsid w:val="007E11C1"/>
    <w:rsid w:val="007F3F9F"/>
    <w:rsid w:val="007F56D5"/>
    <w:rsid w:val="00802219"/>
    <w:rsid w:val="0080327B"/>
    <w:rsid w:val="0080604E"/>
    <w:rsid w:val="00806F06"/>
    <w:rsid w:val="00807584"/>
    <w:rsid w:val="0081053D"/>
    <w:rsid w:val="00811717"/>
    <w:rsid w:val="00814ED0"/>
    <w:rsid w:val="00821532"/>
    <w:rsid w:val="00826455"/>
    <w:rsid w:val="00836EB4"/>
    <w:rsid w:val="00841276"/>
    <w:rsid w:val="008444A3"/>
    <w:rsid w:val="00845F80"/>
    <w:rsid w:val="0084618C"/>
    <w:rsid w:val="0085330C"/>
    <w:rsid w:val="008543F4"/>
    <w:rsid w:val="00854CD8"/>
    <w:rsid w:val="008559AB"/>
    <w:rsid w:val="00863560"/>
    <w:rsid w:val="0086652D"/>
    <w:rsid w:val="00866594"/>
    <w:rsid w:val="00881C49"/>
    <w:rsid w:val="008869BB"/>
    <w:rsid w:val="0088735C"/>
    <w:rsid w:val="00894BEA"/>
    <w:rsid w:val="008958A3"/>
    <w:rsid w:val="00896448"/>
    <w:rsid w:val="00896AEE"/>
    <w:rsid w:val="00896E45"/>
    <w:rsid w:val="008A364A"/>
    <w:rsid w:val="008B0412"/>
    <w:rsid w:val="008B62E9"/>
    <w:rsid w:val="008B6616"/>
    <w:rsid w:val="008C4198"/>
    <w:rsid w:val="008C6259"/>
    <w:rsid w:val="008D46A8"/>
    <w:rsid w:val="008D61B5"/>
    <w:rsid w:val="008D77B5"/>
    <w:rsid w:val="008E0F08"/>
    <w:rsid w:val="008E26A8"/>
    <w:rsid w:val="008E46B2"/>
    <w:rsid w:val="008E4D7F"/>
    <w:rsid w:val="008E4F0A"/>
    <w:rsid w:val="008E77E9"/>
    <w:rsid w:val="008E7D70"/>
    <w:rsid w:val="008F1686"/>
    <w:rsid w:val="008F27FB"/>
    <w:rsid w:val="008F542F"/>
    <w:rsid w:val="008F5699"/>
    <w:rsid w:val="008F6A63"/>
    <w:rsid w:val="008F6D9D"/>
    <w:rsid w:val="008F7153"/>
    <w:rsid w:val="00903BB0"/>
    <w:rsid w:val="00911213"/>
    <w:rsid w:val="00916E0F"/>
    <w:rsid w:val="00924A07"/>
    <w:rsid w:val="009256CA"/>
    <w:rsid w:val="00931E7C"/>
    <w:rsid w:val="00932E8C"/>
    <w:rsid w:val="009400EA"/>
    <w:rsid w:val="009400F3"/>
    <w:rsid w:val="00940F99"/>
    <w:rsid w:val="00946B92"/>
    <w:rsid w:val="00950467"/>
    <w:rsid w:val="00951174"/>
    <w:rsid w:val="009513F0"/>
    <w:rsid w:val="00953129"/>
    <w:rsid w:val="0095361D"/>
    <w:rsid w:val="00953EFD"/>
    <w:rsid w:val="00960BFE"/>
    <w:rsid w:val="00961A7F"/>
    <w:rsid w:val="00964512"/>
    <w:rsid w:val="009649D7"/>
    <w:rsid w:val="00965308"/>
    <w:rsid w:val="009665CC"/>
    <w:rsid w:val="009674F2"/>
    <w:rsid w:val="009706C6"/>
    <w:rsid w:val="009718DE"/>
    <w:rsid w:val="009742B0"/>
    <w:rsid w:val="00975DC7"/>
    <w:rsid w:val="00977E7F"/>
    <w:rsid w:val="0098032A"/>
    <w:rsid w:val="00983D58"/>
    <w:rsid w:val="00985A77"/>
    <w:rsid w:val="00987913"/>
    <w:rsid w:val="00987A4A"/>
    <w:rsid w:val="009954A1"/>
    <w:rsid w:val="009A073D"/>
    <w:rsid w:val="009A50B2"/>
    <w:rsid w:val="009B58F0"/>
    <w:rsid w:val="009C0090"/>
    <w:rsid w:val="009C0FB3"/>
    <w:rsid w:val="009C3BCA"/>
    <w:rsid w:val="009C3D58"/>
    <w:rsid w:val="009C51DB"/>
    <w:rsid w:val="009D1E81"/>
    <w:rsid w:val="009D264A"/>
    <w:rsid w:val="009D2EAA"/>
    <w:rsid w:val="009D3514"/>
    <w:rsid w:val="009D55EE"/>
    <w:rsid w:val="009E58A7"/>
    <w:rsid w:val="009E5D8C"/>
    <w:rsid w:val="009E6C99"/>
    <w:rsid w:val="009F06E4"/>
    <w:rsid w:val="009F1C7B"/>
    <w:rsid w:val="009F2064"/>
    <w:rsid w:val="009F334C"/>
    <w:rsid w:val="009F43B8"/>
    <w:rsid w:val="009F445B"/>
    <w:rsid w:val="009F7E39"/>
    <w:rsid w:val="00A025C0"/>
    <w:rsid w:val="00A10214"/>
    <w:rsid w:val="00A11D3B"/>
    <w:rsid w:val="00A17414"/>
    <w:rsid w:val="00A22109"/>
    <w:rsid w:val="00A23003"/>
    <w:rsid w:val="00A261C8"/>
    <w:rsid w:val="00A3349C"/>
    <w:rsid w:val="00A41375"/>
    <w:rsid w:val="00A43F60"/>
    <w:rsid w:val="00A4624F"/>
    <w:rsid w:val="00A46B0D"/>
    <w:rsid w:val="00A46C1D"/>
    <w:rsid w:val="00A509EC"/>
    <w:rsid w:val="00A51639"/>
    <w:rsid w:val="00A51BA7"/>
    <w:rsid w:val="00A53338"/>
    <w:rsid w:val="00A54334"/>
    <w:rsid w:val="00A54E22"/>
    <w:rsid w:val="00A634A4"/>
    <w:rsid w:val="00A65934"/>
    <w:rsid w:val="00A66F2E"/>
    <w:rsid w:val="00A671C0"/>
    <w:rsid w:val="00A7023C"/>
    <w:rsid w:val="00A723C2"/>
    <w:rsid w:val="00A75A6B"/>
    <w:rsid w:val="00A75CE9"/>
    <w:rsid w:val="00A84630"/>
    <w:rsid w:val="00A863CC"/>
    <w:rsid w:val="00A910F3"/>
    <w:rsid w:val="00A92ADA"/>
    <w:rsid w:val="00A93605"/>
    <w:rsid w:val="00A9572D"/>
    <w:rsid w:val="00A96BDB"/>
    <w:rsid w:val="00AA79BD"/>
    <w:rsid w:val="00AA7BBE"/>
    <w:rsid w:val="00AB10EA"/>
    <w:rsid w:val="00AB3FFA"/>
    <w:rsid w:val="00AB492A"/>
    <w:rsid w:val="00AB5032"/>
    <w:rsid w:val="00AB51B7"/>
    <w:rsid w:val="00AC5113"/>
    <w:rsid w:val="00AC79FB"/>
    <w:rsid w:val="00AD0F81"/>
    <w:rsid w:val="00AD1AD5"/>
    <w:rsid w:val="00AD5238"/>
    <w:rsid w:val="00AD7C78"/>
    <w:rsid w:val="00AE0866"/>
    <w:rsid w:val="00AE1496"/>
    <w:rsid w:val="00AE19F1"/>
    <w:rsid w:val="00AF161B"/>
    <w:rsid w:val="00AF2ECE"/>
    <w:rsid w:val="00AF488E"/>
    <w:rsid w:val="00AF73BE"/>
    <w:rsid w:val="00B016B2"/>
    <w:rsid w:val="00B036A6"/>
    <w:rsid w:val="00B061E3"/>
    <w:rsid w:val="00B1194B"/>
    <w:rsid w:val="00B122E4"/>
    <w:rsid w:val="00B12989"/>
    <w:rsid w:val="00B13B86"/>
    <w:rsid w:val="00B175E6"/>
    <w:rsid w:val="00B22DAC"/>
    <w:rsid w:val="00B276BC"/>
    <w:rsid w:val="00B3356D"/>
    <w:rsid w:val="00B348EC"/>
    <w:rsid w:val="00B36D44"/>
    <w:rsid w:val="00B37D44"/>
    <w:rsid w:val="00B438D3"/>
    <w:rsid w:val="00B4777C"/>
    <w:rsid w:val="00B4777E"/>
    <w:rsid w:val="00B50A97"/>
    <w:rsid w:val="00B61F40"/>
    <w:rsid w:val="00B635D0"/>
    <w:rsid w:val="00B73414"/>
    <w:rsid w:val="00B74DD4"/>
    <w:rsid w:val="00B80FAE"/>
    <w:rsid w:val="00B8288E"/>
    <w:rsid w:val="00B839CE"/>
    <w:rsid w:val="00B84A2E"/>
    <w:rsid w:val="00B86D46"/>
    <w:rsid w:val="00B903D0"/>
    <w:rsid w:val="00B90480"/>
    <w:rsid w:val="00B91183"/>
    <w:rsid w:val="00B92E04"/>
    <w:rsid w:val="00B93A4B"/>
    <w:rsid w:val="00B9448C"/>
    <w:rsid w:val="00BA136C"/>
    <w:rsid w:val="00BA2E9E"/>
    <w:rsid w:val="00BA44C3"/>
    <w:rsid w:val="00BB0B27"/>
    <w:rsid w:val="00BB31CD"/>
    <w:rsid w:val="00BB3B07"/>
    <w:rsid w:val="00BB5066"/>
    <w:rsid w:val="00BC572F"/>
    <w:rsid w:val="00BC7A33"/>
    <w:rsid w:val="00BD0129"/>
    <w:rsid w:val="00BD2DF4"/>
    <w:rsid w:val="00BD6DCB"/>
    <w:rsid w:val="00BE2A32"/>
    <w:rsid w:val="00BE5262"/>
    <w:rsid w:val="00BF0FB3"/>
    <w:rsid w:val="00BF589C"/>
    <w:rsid w:val="00BF6505"/>
    <w:rsid w:val="00BF71CF"/>
    <w:rsid w:val="00C00FF9"/>
    <w:rsid w:val="00C06097"/>
    <w:rsid w:val="00C0708F"/>
    <w:rsid w:val="00C11F95"/>
    <w:rsid w:val="00C12914"/>
    <w:rsid w:val="00C1321F"/>
    <w:rsid w:val="00C135B5"/>
    <w:rsid w:val="00C1446F"/>
    <w:rsid w:val="00C318F2"/>
    <w:rsid w:val="00C33B1E"/>
    <w:rsid w:val="00C33EA5"/>
    <w:rsid w:val="00C369B0"/>
    <w:rsid w:val="00C4084F"/>
    <w:rsid w:val="00C450A3"/>
    <w:rsid w:val="00C45C5E"/>
    <w:rsid w:val="00C54E16"/>
    <w:rsid w:val="00C62321"/>
    <w:rsid w:val="00C67906"/>
    <w:rsid w:val="00C71B15"/>
    <w:rsid w:val="00C71C37"/>
    <w:rsid w:val="00C721D7"/>
    <w:rsid w:val="00C73E98"/>
    <w:rsid w:val="00C73FBE"/>
    <w:rsid w:val="00C832D9"/>
    <w:rsid w:val="00C856E5"/>
    <w:rsid w:val="00C91F3F"/>
    <w:rsid w:val="00C96D4F"/>
    <w:rsid w:val="00CA5491"/>
    <w:rsid w:val="00CA6BE8"/>
    <w:rsid w:val="00CB2CF6"/>
    <w:rsid w:val="00CB691D"/>
    <w:rsid w:val="00CB6B8B"/>
    <w:rsid w:val="00CD2395"/>
    <w:rsid w:val="00CD28E6"/>
    <w:rsid w:val="00CD2C81"/>
    <w:rsid w:val="00CD4D3C"/>
    <w:rsid w:val="00CE20BC"/>
    <w:rsid w:val="00CE4872"/>
    <w:rsid w:val="00CE6AA6"/>
    <w:rsid w:val="00CF4308"/>
    <w:rsid w:val="00CF49A7"/>
    <w:rsid w:val="00D03031"/>
    <w:rsid w:val="00D11BE7"/>
    <w:rsid w:val="00D12113"/>
    <w:rsid w:val="00D1307F"/>
    <w:rsid w:val="00D1502D"/>
    <w:rsid w:val="00D154FC"/>
    <w:rsid w:val="00D324AA"/>
    <w:rsid w:val="00D3310F"/>
    <w:rsid w:val="00D3328B"/>
    <w:rsid w:val="00D3417F"/>
    <w:rsid w:val="00D37B67"/>
    <w:rsid w:val="00D41692"/>
    <w:rsid w:val="00D457BE"/>
    <w:rsid w:val="00D4751B"/>
    <w:rsid w:val="00D5397B"/>
    <w:rsid w:val="00D56515"/>
    <w:rsid w:val="00D56D7C"/>
    <w:rsid w:val="00D61D1B"/>
    <w:rsid w:val="00D62F79"/>
    <w:rsid w:val="00D65056"/>
    <w:rsid w:val="00D65BED"/>
    <w:rsid w:val="00D73B66"/>
    <w:rsid w:val="00D73C58"/>
    <w:rsid w:val="00D76CCA"/>
    <w:rsid w:val="00D77BD1"/>
    <w:rsid w:val="00D80C93"/>
    <w:rsid w:val="00D9016A"/>
    <w:rsid w:val="00D94132"/>
    <w:rsid w:val="00D94E5C"/>
    <w:rsid w:val="00D96290"/>
    <w:rsid w:val="00DA5F0B"/>
    <w:rsid w:val="00DB032B"/>
    <w:rsid w:val="00DB27DB"/>
    <w:rsid w:val="00DB3613"/>
    <w:rsid w:val="00DB6F81"/>
    <w:rsid w:val="00DB7572"/>
    <w:rsid w:val="00DC35A3"/>
    <w:rsid w:val="00DC62A5"/>
    <w:rsid w:val="00DD02FF"/>
    <w:rsid w:val="00DD1BA0"/>
    <w:rsid w:val="00DE10AE"/>
    <w:rsid w:val="00DE130A"/>
    <w:rsid w:val="00DE1B99"/>
    <w:rsid w:val="00DE26EA"/>
    <w:rsid w:val="00DF0622"/>
    <w:rsid w:val="00DF4A75"/>
    <w:rsid w:val="00DF4F7B"/>
    <w:rsid w:val="00E02892"/>
    <w:rsid w:val="00E05D01"/>
    <w:rsid w:val="00E07948"/>
    <w:rsid w:val="00E136D5"/>
    <w:rsid w:val="00E20390"/>
    <w:rsid w:val="00E24E77"/>
    <w:rsid w:val="00E31646"/>
    <w:rsid w:val="00E3443C"/>
    <w:rsid w:val="00E347D1"/>
    <w:rsid w:val="00E422E8"/>
    <w:rsid w:val="00E528A1"/>
    <w:rsid w:val="00E5290A"/>
    <w:rsid w:val="00E55A8D"/>
    <w:rsid w:val="00E57B78"/>
    <w:rsid w:val="00E62E82"/>
    <w:rsid w:val="00E7306C"/>
    <w:rsid w:val="00E739D2"/>
    <w:rsid w:val="00E758A7"/>
    <w:rsid w:val="00E76CCD"/>
    <w:rsid w:val="00E7725C"/>
    <w:rsid w:val="00EA2C83"/>
    <w:rsid w:val="00EA6A1B"/>
    <w:rsid w:val="00EB3D56"/>
    <w:rsid w:val="00EB56EE"/>
    <w:rsid w:val="00EB5BB0"/>
    <w:rsid w:val="00EC068C"/>
    <w:rsid w:val="00EC6371"/>
    <w:rsid w:val="00EC7E90"/>
    <w:rsid w:val="00ED0A06"/>
    <w:rsid w:val="00ED2090"/>
    <w:rsid w:val="00EE0049"/>
    <w:rsid w:val="00EE06E9"/>
    <w:rsid w:val="00EE676A"/>
    <w:rsid w:val="00EF2274"/>
    <w:rsid w:val="00F065B1"/>
    <w:rsid w:val="00F12B97"/>
    <w:rsid w:val="00F17C70"/>
    <w:rsid w:val="00F20286"/>
    <w:rsid w:val="00F21276"/>
    <w:rsid w:val="00F21CD2"/>
    <w:rsid w:val="00F255E8"/>
    <w:rsid w:val="00F25E52"/>
    <w:rsid w:val="00F274FF"/>
    <w:rsid w:val="00F30134"/>
    <w:rsid w:val="00F30DCA"/>
    <w:rsid w:val="00F346C6"/>
    <w:rsid w:val="00F346D4"/>
    <w:rsid w:val="00F359C5"/>
    <w:rsid w:val="00F35F5C"/>
    <w:rsid w:val="00F60B92"/>
    <w:rsid w:val="00F709D5"/>
    <w:rsid w:val="00F722FC"/>
    <w:rsid w:val="00F83636"/>
    <w:rsid w:val="00F83696"/>
    <w:rsid w:val="00F83C30"/>
    <w:rsid w:val="00F9451C"/>
    <w:rsid w:val="00F945B4"/>
    <w:rsid w:val="00F97696"/>
    <w:rsid w:val="00FA0C27"/>
    <w:rsid w:val="00FA2254"/>
    <w:rsid w:val="00FA22A6"/>
    <w:rsid w:val="00FA6F0B"/>
    <w:rsid w:val="00FA7539"/>
    <w:rsid w:val="00FB5CE9"/>
    <w:rsid w:val="00FC0202"/>
    <w:rsid w:val="00FC031C"/>
    <w:rsid w:val="00FC0334"/>
    <w:rsid w:val="00FC153D"/>
    <w:rsid w:val="00FD07C1"/>
    <w:rsid w:val="00FD1CC0"/>
    <w:rsid w:val="00FD2B1E"/>
    <w:rsid w:val="00FD7E4C"/>
    <w:rsid w:val="00FE1A5E"/>
    <w:rsid w:val="00FE1C71"/>
    <w:rsid w:val="00FE7CC3"/>
    <w:rsid w:val="00FF5715"/>
    <w:rsid w:val="00FF624E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887603"/>
  <w14:defaultImageDpi w14:val="0"/>
  <w15:docId w15:val="{6EC0EA8B-ADFA-41C3-A243-7A48878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2E9"/>
    <w:rPr>
      <w:rFonts w:ascii="Arial" w:hAnsi="Arial"/>
      <w:sz w:val="21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E6F"/>
    <w:pPr>
      <w:keepNext/>
      <w:tabs>
        <w:tab w:val="left" w:pos="797"/>
      </w:tabs>
      <w:spacing w:after="120"/>
      <w:ind w:right="61"/>
      <w:outlineLvl w:val="0"/>
    </w:pPr>
    <w:rPr>
      <w:b/>
      <w:iCs/>
      <w:sz w:val="48"/>
      <w:szCs w:val="48"/>
      <w:lang w:val="en-NZ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7D44"/>
    <w:pPr>
      <w:keepNext/>
      <w:pBdr>
        <w:bottom w:val="single" w:sz="12" w:space="1" w:color="auto"/>
      </w:pBdr>
      <w:spacing w:before="240" w:after="60"/>
      <w:outlineLvl w:val="1"/>
    </w:pPr>
    <w:rPr>
      <w:rFonts w:cs="Arial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96E6F"/>
    <w:rPr>
      <w:rFonts w:ascii="Arial" w:hAnsi="Arial" w:cs="Times New Roman"/>
      <w:b/>
      <w:iCs/>
      <w:sz w:val="48"/>
      <w:szCs w:val="48"/>
      <w:lang w:val="x-none" w:eastAsia="en-US"/>
    </w:rPr>
  </w:style>
  <w:style w:type="character" w:customStyle="1" w:styleId="Heading2Char">
    <w:name w:val="Heading 2 Char"/>
    <w:link w:val="Heading2"/>
    <w:uiPriority w:val="9"/>
    <w:locked/>
    <w:rsid w:val="00B37D44"/>
    <w:rPr>
      <w:rFonts w:ascii="Arial" w:hAnsi="Arial" w:cs="Arial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2"/>
      <w:lang w:val="x-none" w:eastAsia="en-US"/>
    </w:rPr>
  </w:style>
  <w:style w:type="table" w:styleId="TableGrid">
    <w:name w:val="Table Grid"/>
    <w:basedOn w:val="TableNormal"/>
    <w:uiPriority w:val="59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uiPriority w:val="99"/>
    <w:rsid w:val="00D121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2113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D12113"/>
    <w:rPr>
      <w:rFonts w:ascii="Arial" w:hAnsi="Arial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1211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12113"/>
    <w:rPr>
      <w:rFonts w:ascii="Arial" w:hAnsi="Arial" w:cs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D1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12113"/>
    <w:rPr>
      <w:rFonts w:ascii="Tahoma" w:hAnsi="Tahoma" w:cs="Tahoma"/>
      <w:sz w:val="16"/>
      <w:szCs w:val="16"/>
      <w:lang w:val="en-GB" w:eastAsia="en-US"/>
    </w:rPr>
  </w:style>
  <w:style w:type="paragraph" w:customStyle="1" w:styleId="Headingbold">
    <w:name w:val="Heading bold"/>
    <w:basedOn w:val="Normal"/>
    <w:link w:val="HeadingboldChar"/>
    <w:qFormat/>
    <w:rsid w:val="00B37D44"/>
    <w:rPr>
      <w:b/>
      <w:bCs/>
      <w:lang w:val="en-NZ"/>
    </w:rPr>
  </w:style>
  <w:style w:type="paragraph" w:styleId="ListParagraph">
    <w:name w:val="List Paragraph"/>
    <w:basedOn w:val="Normal"/>
    <w:uiPriority w:val="34"/>
    <w:qFormat/>
    <w:rsid w:val="006D0A33"/>
    <w:pPr>
      <w:numPr>
        <w:numId w:val="3"/>
      </w:numPr>
      <w:spacing w:before="80" w:after="80"/>
    </w:pPr>
    <w:rPr>
      <w:lang w:val="en-NZ"/>
    </w:rPr>
  </w:style>
  <w:style w:type="character" w:customStyle="1" w:styleId="HeadingboldChar">
    <w:name w:val="Heading bold Char"/>
    <w:link w:val="Headingbold"/>
    <w:locked/>
    <w:rsid w:val="00B37D44"/>
    <w:rPr>
      <w:rFonts w:ascii="Arial" w:hAnsi="Arial" w:cs="Times New Roman"/>
      <w:b/>
      <w:bCs/>
      <w:sz w:val="22"/>
      <w:lang w:val="x-none" w:eastAsia="en-US"/>
    </w:rPr>
  </w:style>
  <w:style w:type="paragraph" w:customStyle="1" w:styleId="NSCbullet">
    <w:name w:val="NSC bullet"/>
    <w:basedOn w:val="Normal"/>
    <w:link w:val="NSCbulletChar"/>
    <w:qFormat/>
    <w:rsid w:val="006D0A33"/>
    <w:pPr>
      <w:numPr>
        <w:numId w:val="5"/>
      </w:numPr>
      <w:spacing w:before="80" w:after="80"/>
      <w:ind w:left="714" w:hanging="357"/>
    </w:pPr>
    <w:rPr>
      <w:rFonts w:cs="Arial"/>
      <w:color w:val="4BACC6"/>
      <w:szCs w:val="22"/>
      <w:lang w:val="en-NZ"/>
    </w:rPr>
  </w:style>
  <w:style w:type="character" w:customStyle="1" w:styleId="NSCbulletChar">
    <w:name w:val="NSC bullet Char"/>
    <w:link w:val="NSCbullet"/>
    <w:locked/>
    <w:rsid w:val="006D0A33"/>
    <w:rPr>
      <w:rFonts w:ascii="Arial" w:hAnsi="Arial" w:cs="Arial"/>
      <w:color w:val="4BACC6"/>
      <w:sz w:val="22"/>
      <w:szCs w:val="22"/>
      <w:lang w:val="x-none" w:eastAsia="en-US"/>
    </w:rPr>
  </w:style>
  <w:style w:type="character" w:styleId="Strong">
    <w:name w:val="Strong"/>
    <w:uiPriority w:val="22"/>
    <w:qFormat/>
    <w:rsid w:val="00540FF2"/>
    <w:rPr>
      <w:rFonts w:cs="Times New Roman"/>
      <w:b/>
    </w:rPr>
  </w:style>
  <w:style w:type="character" w:styleId="Emphasis">
    <w:name w:val="Emphasis"/>
    <w:uiPriority w:val="20"/>
    <w:qFormat/>
    <w:rsid w:val="00AD5238"/>
    <w:rPr>
      <w:rFonts w:cs="Times New Roman"/>
      <w:i/>
    </w:rPr>
  </w:style>
  <w:style w:type="paragraph" w:styleId="NoSpacing">
    <w:name w:val="No Spacing"/>
    <w:uiPriority w:val="1"/>
    <w:qFormat/>
    <w:rsid w:val="00A22109"/>
    <w:rPr>
      <w:rFonts w:ascii="Arial" w:hAnsi="Arial"/>
      <w:sz w:val="21"/>
      <w:lang w:val="en-GB" w:eastAsia="en-US"/>
    </w:rPr>
  </w:style>
  <w:style w:type="character" w:customStyle="1" w:styleId="standardwidth1">
    <w:name w:val="standardwidth1"/>
    <w:basedOn w:val="DefaultParagraphFont"/>
    <w:rsid w:val="00593946"/>
  </w:style>
  <w:style w:type="character" w:styleId="Hyperlink">
    <w:name w:val="Hyperlink"/>
    <w:rsid w:val="00306AB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06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077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.Wihongi@TeWhatuOra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a.Crossland@TeWhatuOra.govt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CBEB55B21166F42A1564415C2E2051A" ma:contentTypeVersion="256" ma:contentTypeDescription="Create a new document." ma:contentTypeScope="" ma:versionID="f9dda936ac1594f9b2cca024b7af057e">
  <xsd:schema xmlns:xsd="http://www.w3.org/2001/XMLSchema" xmlns:xs="http://www.w3.org/2001/XMLSchema" xmlns:p="http://schemas.microsoft.com/office/2006/metadata/properties" xmlns:ns2="56bce0aa-d130-428b-89aa-972bdc26e82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010488e4-b9d5-423b-986c-ca7bae9bcc03" xmlns:ns10="6680c44c-cc36-4314-ad61-78a9951b8b47" targetNamespace="http://schemas.microsoft.com/office/2006/metadata/properties" ma:root="true" ma:fieldsID="636c944576fcd9a2dbf0f95dad2b1111" ns2:_="" ns3:_="" ns4:_="" ns5:_="" ns6:_="" ns7:_="" ns8:_="" ns9:_="" ns10:_="">
    <xsd:import namespace="56bce0aa-d130-428b-89aa-972bdc26e82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010488e4-b9d5-423b-986c-ca7bae9bcc03"/>
    <xsd:import namespace="6680c44c-cc36-4314-ad61-78a9951b8b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TeamAdministration" minOccurs="0"/>
                <xsd:element ref="ns3:Case" minOccurs="0"/>
                <xsd:element ref="ns10:MediaServiceMetadata" minOccurs="0"/>
                <xsd:element ref="ns10:MediaServiceFastMetadata" minOccurs="0"/>
                <xsd:element ref="ns2:SharedWithUsers" minOccurs="0"/>
                <xsd:element ref="ns2:SharedWithDetails" minOccurs="0"/>
                <xsd:element ref="ns10:lcf76f155ced4ddcb4097134ff3c332f" minOccurs="0"/>
                <xsd:element ref="ns2:TaxCatchAll" minOccurs="0"/>
                <xsd:element ref="ns10:MediaServiceDateTaken" minOccurs="0"/>
                <xsd:element ref="ns10:MediaServiceOCR" minOccurs="0"/>
                <xsd:element ref="ns10:MediaServiceGenerationTime" minOccurs="0"/>
                <xsd:element ref="ns10:MediaServiceEventHashCode" minOccurs="0"/>
                <xsd:element ref="ns10:MediaServiceObjectDetectorVersions" minOccurs="0"/>
                <xsd:element ref="ns10:MediaLengthInSeconds" minOccurs="0"/>
                <xsd:element ref="ns10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ce0aa-d130-428b-89aa-972bdc26e8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7" nillable="true" ma:displayName="Taxonomy Catch All Column" ma:hidden="true" ma:list="{9187f066-f9b6-4e4a-ace7-655926b0ed58}" ma:internalName="TaxCatchAll" ma:showField="CatchAllData" ma:web="56bce0aa-d130-428b-89aa-972bdc26e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Corporate Suppor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Group Administr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se" ma:index="50" nillable="true" ma:displayName="Case" ma:default="Quality Assurance and Safety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Quality Assurance and Safety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0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1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2" nillable="true" ma:displayName="Has NHI" ma:default="0" ma:internalName="HasNHI" ma:readOnly="false">
      <xsd:simpleType>
        <xsd:restriction base="dms:Boolean"/>
      </xsd:simpleType>
    </xsd:element>
    <xsd:element name="zLegacy" ma:index="43" nillable="true" ma:displayName="zLegacy" ma:hidden="true" ma:internalName="zLegacy" ma:readOnly="false">
      <xsd:simpleType>
        <xsd:restriction base="dms:Note"/>
      </xsd:simpleType>
    </xsd:element>
    <xsd:element name="zLegacyID" ma:index="44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5" nillable="true" ma:displayName="zLegacyJSON" ma:hidden="true" ma:internalName="zLegacyJSON" ma:readOnly="false">
      <xsd:simpleType>
        <xsd:restriction base="dms:Note"/>
      </xsd:simpleType>
    </xsd:element>
    <xsd:element name="CopiedFrom" ma:index="46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7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88e4-b9d5-423b-986c-ca7bae9bcc03" elementFormDefault="qualified">
    <xsd:import namespace="http://schemas.microsoft.com/office/2006/documentManagement/types"/>
    <xsd:import namespace="http://schemas.microsoft.com/office/infopath/2007/PartnerControls"/>
    <xsd:element name="TeamAdministration" ma:index="48" nillable="true" ma:displayName="Team Administration" ma:internalName="TeamAdministr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c44c-cc36-4314-ad61-78a9951b8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ggregationStatus xmlns="4f9c820c-e7e2-444d-97ee-45f2b3485c1d">Normal</AggregationStatus>
    <OverrideLabel xmlns="d0b61010-d6f3-4072-b934-7bbb13e97771" xsi:nil="true"/>
    <CategoryValue xmlns="4f9c820c-e7e2-444d-97ee-45f2b3485c1d">Reference Documents</CategoryValue>
    <PRADate2 xmlns="4f9c820c-e7e2-444d-97ee-45f2b3485c1d" xsi:nil="true"/>
    <zLegacyJSON xmlns="184c05c4-c568-455d-94a4-7e009b164348" xsi:nil="true"/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Case xmlns="4f9c820c-e7e2-444d-97ee-45f2b3485c1d">Quality Assurance and Safety</Case>
    <Team xmlns="c91a514c-9034-4fa3-897a-8352025b26ed">Quality Assurance and Safety</Team>
    <Project xmlns="4f9c820c-e7e2-444d-97ee-45f2b3485c1d">NA</Project>
    <HasNHI xmlns="184c05c4-c568-455d-94a4-7e009b164348">false</HasNHI>
    <FunctionGroup xmlns="4f9c820c-e7e2-444d-97ee-45f2b3485c1d">Corporate Support</FunctionGroup>
    <Function xmlns="4f9c820c-e7e2-444d-97ee-45f2b3485c1d">Group Administration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Ethics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TeamAdministration xmlns="010488e4-b9d5-423b-986c-ca7bae9bcc03" xsi:nil="true"/>
    <Narrative xmlns="4f9c820c-e7e2-444d-97ee-45f2b3485c1d" xsi:nil="true"/>
    <CategoryName xmlns="4f9c820c-e7e2-444d-97ee-45f2b3485c1d">HDECs</CategoryName>
    <PRADateTrigger xmlns="4f9c820c-e7e2-444d-97ee-45f2b3485c1d" xsi:nil="true"/>
    <PRAText2 xmlns="4f9c820c-e7e2-444d-97ee-45f2b3485c1d" xsi:nil="true"/>
    <zLegacyID xmlns="184c05c4-c568-455d-94a4-7e009b164348" xsi:nil="true"/>
    <_dlc_DocId xmlns="56bce0aa-d130-428b-89aa-972bdc26e82f">MOHECM-1700925060-18856</_dlc_DocId>
    <_dlc_DocIdUrl xmlns="56bce0aa-d130-428b-89aa-972bdc26e82f">
      <Url>https://mohgovtnz.sharepoint.com/sites/moh-ecm-QualAssuSafety/_layouts/15/DocIdRedir.aspx?ID=MOHECM-1700925060-18856</Url>
      <Description>MOHECM-1700925060-18856</Description>
    </_dlc_DocIdUrl>
    <lcf76f155ced4ddcb4097134ff3c332f xmlns="6680c44c-cc36-4314-ad61-78a9951b8b47">
      <Terms xmlns="http://schemas.microsoft.com/office/infopath/2007/PartnerControls"/>
    </lcf76f155ced4ddcb4097134ff3c332f>
    <TaxCatchAll xmlns="56bce0aa-d130-428b-89aa-972bdc26e82f" xsi:nil="true"/>
  </documentManagement>
</p:properties>
</file>

<file path=customXml/itemProps1.xml><?xml version="1.0" encoding="utf-8"?>
<ds:datastoreItem xmlns:ds="http://schemas.openxmlformats.org/officeDocument/2006/customXml" ds:itemID="{0C5A4771-5162-4375-A8A7-F7B406B1687A}"/>
</file>

<file path=customXml/itemProps2.xml><?xml version="1.0" encoding="utf-8"?>
<ds:datastoreItem xmlns:ds="http://schemas.openxmlformats.org/officeDocument/2006/customXml" ds:itemID="{44F0D2A5-B0AF-493B-9B62-7DB65DA911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6E4165-68FB-484C-AA4F-0D496C4AC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F82F0-8D56-4BBE-897A-FC1DCB9AE2DF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725c79e5-42ce-4aa0-ac78-b6418001f0d2"/>
    <ds:schemaRef ds:uri="010488e4-b9d5-423b-986c-ca7bae9bcc03"/>
    <ds:schemaRef ds:uri="56bce0aa-d130-428b-89aa-972bdc26e82f"/>
    <ds:schemaRef ds:uri="6680c44c-cc36-4314-ad61-78a9951b8b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16</Pages>
  <Words>5158</Words>
  <Characters>29404</Characters>
  <Application>Microsoft Office Word</Application>
  <DocSecurity>0</DocSecurity>
  <Lines>245</Lines>
  <Paragraphs>68</Paragraphs>
  <ScaleCrop>false</ScaleCrop>
  <Company>MOH</Company>
  <LinksUpToDate>false</LinksUpToDate>
  <CharactersWithSpaces>34494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subject/>
  <dc:creator>G Cook</dc:creator>
  <cp:keywords/>
  <dc:description/>
  <cp:lastModifiedBy>Beth Harman</cp:lastModifiedBy>
  <cp:revision>512</cp:revision>
  <cp:lastPrinted>2011-05-20T06:26:00Z</cp:lastPrinted>
  <dcterms:created xsi:type="dcterms:W3CDTF">2025-06-16T20:30:00Z</dcterms:created>
  <dcterms:modified xsi:type="dcterms:W3CDTF">2025-07-07T01:05:00Z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0x0101008CBEB55B21166F42A1564415C2E2051A</vt:lpwstr>
  </property>
  <property fmtid="{D5CDD505-2E9C-101B-9397-08002B2CF9AE}" pid="3" name="_dlc_DocIdItemGuid">
    <vt:lpwstr>3f1f2f15-3cb8-421e-beed-b038bcfe9afb</vt:lpwstr>
  </property>
  <property fmtid="{D5CDD505-2E9C-101B-9397-08002B2CF9AE}" pid="4" name="MediaServiceImageTags">
    <vt:lpwstr/>
  </property>
</Properties>
</file>