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3AE3CC43" w:rsidR="00E24E77" w:rsidRPr="00522B40" w:rsidRDefault="004E2CFC" w:rsidP="00E24E77">
            <w:pPr>
              <w:spacing w:before="80" w:after="80"/>
              <w:rPr>
                <w:rFonts w:cs="Arial"/>
                <w:color w:val="FF00FF"/>
                <w:sz w:val="20"/>
                <w:lang w:val="en-NZ"/>
              </w:rPr>
            </w:pPr>
            <w:r>
              <w:rPr>
                <w:rFonts w:cs="Arial"/>
                <w:sz w:val="20"/>
                <w:lang w:val="en-NZ"/>
              </w:rPr>
              <w:t xml:space="preserve">NTB </w:t>
            </w:r>
            <w:r w:rsidR="00A22109">
              <w:rPr>
                <w:rFonts w:cs="Arial"/>
                <w:sz w:val="20"/>
                <w:lang w:val="en-NZ"/>
              </w:rPr>
              <w:t>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1844661E" w:rsidR="00E24E77" w:rsidRPr="00295848" w:rsidRDefault="004E2CFC" w:rsidP="00E24E77">
            <w:pPr>
              <w:spacing w:before="80" w:after="80"/>
              <w:rPr>
                <w:rFonts w:cs="Arial"/>
                <w:color w:val="FF0000"/>
                <w:sz w:val="20"/>
                <w:lang w:val="en-NZ"/>
              </w:rPr>
            </w:pPr>
            <w:r w:rsidRPr="00362F06">
              <w:rPr>
                <w:rFonts w:cs="Arial"/>
                <w:sz w:val="20"/>
                <w:lang w:val="en-NZ"/>
              </w:rPr>
              <w:t>3 June</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p w14:paraId="4AC85D31" w14:textId="77777777" w:rsidR="00622CE1" w:rsidRPr="00622CE1" w:rsidRDefault="00622CE1" w:rsidP="00622CE1">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1802"/>
        <w:gridCol w:w="2571"/>
        <w:gridCol w:w="1427"/>
        <w:gridCol w:w="1681"/>
      </w:tblGrid>
      <w:tr w:rsidR="00622CE1" w:rsidRPr="00622CE1" w14:paraId="58ACE4D0" w14:textId="77777777" w:rsidTr="00622CE1">
        <w:trPr>
          <w:tblHeader/>
        </w:trPr>
        <w:tc>
          <w:tcPr>
            <w:tcW w:w="998" w:type="pct"/>
            <w:tcBorders>
              <w:top w:val="nil"/>
              <w:left w:val="nil"/>
              <w:bottom w:val="nil"/>
              <w:right w:val="nil"/>
            </w:tcBorders>
            <w:shd w:val="clear" w:color="auto" w:fill="D3D3D3"/>
            <w:tcMar>
              <w:top w:w="60" w:type="dxa"/>
              <w:left w:w="60" w:type="dxa"/>
              <w:bottom w:w="60" w:type="dxa"/>
              <w:right w:w="60" w:type="dxa"/>
            </w:tcMar>
            <w:vAlign w:val="center"/>
            <w:hideMark/>
          </w:tcPr>
          <w:p w14:paraId="03ABEDC2" w14:textId="77777777" w:rsidR="00622CE1" w:rsidRPr="00622CE1" w:rsidRDefault="00622CE1" w:rsidP="00622CE1">
            <w:pPr>
              <w:jc w:val="center"/>
              <w:rPr>
                <w:rFonts w:cs="Arial"/>
                <w:b/>
                <w:bCs/>
                <w:color w:val="414141"/>
                <w:szCs w:val="21"/>
                <w:lang w:val="en-NZ" w:eastAsia="en-NZ"/>
              </w:rPr>
            </w:pPr>
            <w:r w:rsidRPr="00622CE1">
              <w:rPr>
                <w:rFonts w:cs="Arial"/>
                <w:b/>
                <w:bCs/>
                <w:color w:val="414141"/>
                <w:szCs w:val="21"/>
                <w:lang w:val="en-NZ" w:eastAsia="en-NZ"/>
              </w:rPr>
              <w:t>Time</w:t>
            </w:r>
          </w:p>
        </w:tc>
        <w:tc>
          <w:tcPr>
            <w:tcW w:w="572" w:type="pct"/>
            <w:tcBorders>
              <w:top w:val="nil"/>
              <w:left w:val="nil"/>
              <w:bottom w:val="nil"/>
              <w:right w:val="nil"/>
            </w:tcBorders>
            <w:shd w:val="clear" w:color="auto" w:fill="D3D3D3"/>
            <w:tcMar>
              <w:top w:w="60" w:type="dxa"/>
              <w:left w:w="60" w:type="dxa"/>
              <w:bottom w:w="60" w:type="dxa"/>
              <w:right w:w="60" w:type="dxa"/>
            </w:tcMar>
            <w:vAlign w:val="center"/>
            <w:hideMark/>
          </w:tcPr>
          <w:p w14:paraId="75CCCD7E" w14:textId="77777777" w:rsidR="00622CE1" w:rsidRPr="00622CE1" w:rsidRDefault="00622CE1" w:rsidP="00622CE1">
            <w:pPr>
              <w:jc w:val="center"/>
              <w:rPr>
                <w:rFonts w:cs="Arial"/>
                <w:b/>
                <w:bCs/>
                <w:color w:val="414141"/>
                <w:szCs w:val="21"/>
                <w:lang w:val="en-NZ" w:eastAsia="en-NZ"/>
              </w:rPr>
            </w:pPr>
            <w:r w:rsidRPr="00622CE1">
              <w:rPr>
                <w:rFonts w:cs="Arial"/>
                <w:b/>
                <w:bCs/>
                <w:color w:val="414141"/>
                <w:szCs w:val="21"/>
                <w:lang w:val="en-NZ" w:eastAsia="en-NZ"/>
              </w:rPr>
              <w:t>Review Reference</w:t>
            </w:r>
          </w:p>
        </w:tc>
        <w:tc>
          <w:tcPr>
            <w:tcW w:w="1566" w:type="pct"/>
            <w:tcBorders>
              <w:top w:val="nil"/>
              <w:left w:val="nil"/>
              <w:bottom w:val="nil"/>
              <w:right w:val="nil"/>
            </w:tcBorders>
            <w:shd w:val="clear" w:color="auto" w:fill="D3D3D3"/>
            <w:tcMar>
              <w:top w:w="60" w:type="dxa"/>
              <w:left w:w="60" w:type="dxa"/>
              <w:bottom w:w="60" w:type="dxa"/>
              <w:right w:w="60" w:type="dxa"/>
            </w:tcMar>
            <w:vAlign w:val="center"/>
            <w:hideMark/>
          </w:tcPr>
          <w:p w14:paraId="4CF44672" w14:textId="77777777" w:rsidR="00622CE1" w:rsidRPr="00622CE1" w:rsidRDefault="00622CE1" w:rsidP="00622CE1">
            <w:pPr>
              <w:jc w:val="center"/>
              <w:rPr>
                <w:rFonts w:cs="Arial"/>
                <w:b/>
                <w:bCs/>
                <w:color w:val="414141"/>
                <w:szCs w:val="21"/>
                <w:lang w:val="en-NZ" w:eastAsia="en-NZ"/>
              </w:rPr>
            </w:pPr>
            <w:r w:rsidRPr="00622CE1">
              <w:rPr>
                <w:rFonts w:cs="Arial"/>
                <w:b/>
                <w:bCs/>
                <w:color w:val="414141"/>
                <w:szCs w:val="21"/>
                <w:lang w:val="en-NZ" w:eastAsia="en-NZ"/>
              </w:rPr>
              <w:t>Project Title</w:t>
            </w:r>
          </w:p>
        </w:tc>
        <w:tc>
          <w:tcPr>
            <w:tcW w:w="790" w:type="pct"/>
            <w:tcBorders>
              <w:top w:val="nil"/>
              <w:left w:val="nil"/>
              <w:bottom w:val="nil"/>
              <w:right w:val="nil"/>
            </w:tcBorders>
            <w:shd w:val="clear" w:color="auto" w:fill="D3D3D3"/>
            <w:tcMar>
              <w:top w:w="60" w:type="dxa"/>
              <w:left w:w="60" w:type="dxa"/>
              <w:bottom w:w="60" w:type="dxa"/>
              <w:right w:w="60" w:type="dxa"/>
            </w:tcMar>
            <w:vAlign w:val="center"/>
            <w:hideMark/>
          </w:tcPr>
          <w:p w14:paraId="523F5E00" w14:textId="77777777" w:rsidR="00622CE1" w:rsidRPr="00622CE1" w:rsidRDefault="00622CE1" w:rsidP="00622CE1">
            <w:pPr>
              <w:jc w:val="center"/>
              <w:rPr>
                <w:rFonts w:cs="Arial"/>
                <w:b/>
                <w:bCs/>
                <w:color w:val="414141"/>
                <w:szCs w:val="21"/>
                <w:lang w:val="en-NZ" w:eastAsia="en-NZ"/>
              </w:rPr>
            </w:pPr>
            <w:r w:rsidRPr="00622CE1">
              <w:rPr>
                <w:rFonts w:cs="Arial"/>
                <w:b/>
                <w:bCs/>
                <w:color w:val="414141"/>
                <w:szCs w:val="21"/>
                <w:lang w:val="en-NZ" w:eastAsia="en-NZ"/>
              </w:rPr>
              <w:t>Coordinating Investigator</w:t>
            </w:r>
          </w:p>
        </w:tc>
        <w:tc>
          <w:tcPr>
            <w:tcW w:w="1073" w:type="pct"/>
            <w:tcBorders>
              <w:top w:val="nil"/>
              <w:left w:val="nil"/>
              <w:bottom w:val="nil"/>
              <w:right w:val="nil"/>
            </w:tcBorders>
            <w:shd w:val="clear" w:color="auto" w:fill="D3D3D3"/>
            <w:tcMar>
              <w:top w:w="60" w:type="dxa"/>
              <w:left w:w="60" w:type="dxa"/>
              <w:bottom w:w="60" w:type="dxa"/>
              <w:right w:w="60" w:type="dxa"/>
            </w:tcMar>
            <w:vAlign w:val="center"/>
            <w:hideMark/>
          </w:tcPr>
          <w:p w14:paraId="640616FD" w14:textId="77777777" w:rsidR="00622CE1" w:rsidRPr="00622CE1" w:rsidRDefault="00622CE1" w:rsidP="00622CE1">
            <w:pPr>
              <w:jc w:val="center"/>
              <w:rPr>
                <w:rFonts w:cs="Arial"/>
                <w:b/>
                <w:bCs/>
                <w:color w:val="414141"/>
                <w:szCs w:val="21"/>
                <w:lang w:val="en-NZ" w:eastAsia="en-NZ"/>
              </w:rPr>
            </w:pPr>
            <w:r w:rsidRPr="00622CE1">
              <w:rPr>
                <w:rFonts w:cs="Arial"/>
                <w:b/>
                <w:bCs/>
                <w:color w:val="414141"/>
                <w:szCs w:val="21"/>
                <w:lang w:val="en-NZ" w:eastAsia="en-NZ"/>
              </w:rPr>
              <w:t>Lead Reviewers</w:t>
            </w:r>
          </w:p>
        </w:tc>
      </w:tr>
      <w:tr w:rsidR="00622CE1" w:rsidRPr="00622CE1" w14:paraId="60198C7C" w14:textId="77777777" w:rsidTr="00622CE1">
        <w:tc>
          <w:tcPr>
            <w:tcW w:w="99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BD2F7E5"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11.00-11.30am</w:t>
            </w:r>
          </w:p>
        </w:tc>
        <w:tc>
          <w:tcPr>
            <w:tcW w:w="57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77D0174" w14:textId="77777777" w:rsidR="00622CE1" w:rsidRPr="00622CE1" w:rsidRDefault="00622CE1" w:rsidP="00622CE1">
            <w:pPr>
              <w:rPr>
                <w:rFonts w:cs="Arial"/>
                <w:color w:val="414141"/>
                <w:szCs w:val="21"/>
                <w:lang w:val="en-NZ" w:eastAsia="en-NZ"/>
              </w:rPr>
            </w:pPr>
          </w:p>
        </w:tc>
        <w:tc>
          <w:tcPr>
            <w:tcW w:w="156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1ADA352"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Committee Welcome</w:t>
            </w:r>
          </w:p>
        </w:tc>
        <w:tc>
          <w:tcPr>
            <w:tcW w:w="7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D5F5502" w14:textId="77777777" w:rsidR="00622CE1" w:rsidRPr="00622CE1" w:rsidRDefault="00622CE1" w:rsidP="00622CE1">
            <w:pPr>
              <w:rPr>
                <w:rFonts w:cs="Arial"/>
                <w:color w:val="414141"/>
                <w:szCs w:val="21"/>
                <w:lang w:val="en-NZ" w:eastAsia="en-NZ"/>
              </w:rPr>
            </w:pPr>
          </w:p>
        </w:tc>
        <w:tc>
          <w:tcPr>
            <w:tcW w:w="107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D4D0DDD" w14:textId="77777777" w:rsidR="00622CE1" w:rsidRPr="00622CE1" w:rsidRDefault="00622CE1" w:rsidP="00622CE1">
            <w:pPr>
              <w:rPr>
                <w:rFonts w:cs="Arial"/>
                <w:color w:val="414141"/>
                <w:szCs w:val="21"/>
                <w:lang w:val="en-NZ" w:eastAsia="en-NZ"/>
              </w:rPr>
            </w:pPr>
          </w:p>
        </w:tc>
      </w:tr>
      <w:tr w:rsidR="00622CE1" w:rsidRPr="00622CE1" w14:paraId="594208A8" w14:textId="77777777" w:rsidTr="00622CE1">
        <w:tc>
          <w:tcPr>
            <w:tcW w:w="99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F2F4989"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11:30am-12:00pm</w:t>
            </w:r>
          </w:p>
        </w:tc>
        <w:tc>
          <w:tcPr>
            <w:tcW w:w="57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424FA76"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2025 FULL 18061</w:t>
            </w:r>
          </w:p>
        </w:tc>
        <w:tc>
          <w:tcPr>
            <w:tcW w:w="156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9A97E12" w14:textId="77777777" w:rsidR="00622CE1" w:rsidRPr="00622CE1" w:rsidRDefault="00622CE1" w:rsidP="00622CE1">
            <w:pPr>
              <w:rPr>
                <w:rFonts w:cs="Arial"/>
                <w:color w:val="414141"/>
                <w:szCs w:val="21"/>
                <w:lang w:val="en-NZ" w:eastAsia="en-NZ"/>
              </w:rPr>
            </w:pPr>
            <w:proofErr w:type="spellStart"/>
            <w:r w:rsidRPr="00622CE1">
              <w:rPr>
                <w:rFonts w:cs="Arial"/>
                <w:color w:val="414141"/>
                <w:szCs w:val="21"/>
                <w:lang w:val="en-NZ" w:eastAsia="en-NZ"/>
              </w:rPr>
              <w:t>STeroids</w:t>
            </w:r>
            <w:proofErr w:type="spellEnd"/>
            <w:r w:rsidRPr="00622CE1">
              <w:rPr>
                <w:rFonts w:cs="Arial"/>
                <w:color w:val="414141"/>
                <w:szCs w:val="21"/>
                <w:lang w:val="en-NZ" w:eastAsia="en-NZ"/>
              </w:rPr>
              <w:t xml:space="preserve"> in preschool Asthma Reliever (STAR) Study</w:t>
            </w:r>
          </w:p>
        </w:tc>
        <w:tc>
          <w:tcPr>
            <w:tcW w:w="7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6566662"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Prof Stuart Dalziel</w:t>
            </w:r>
          </w:p>
        </w:tc>
        <w:tc>
          <w:tcPr>
            <w:tcW w:w="107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BA2A287"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Ms Alice McCarthy / Dr Andrea Forde</w:t>
            </w:r>
          </w:p>
        </w:tc>
      </w:tr>
      <w:tr w:rsidR="00622CE1" w:rsidRPr="00622CE1" w14:paraId="4356BE31" w14:textId="77777777" w:rsidTr="00622CE1">
        <w:tc>
          <w:tcPr>
            <w:tcW w:w="99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552F95C"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12:00-12:30pm</w:t>
            </w:r>
          </w:p>
        </w:tc>
        <w:tc>
          <w:tcPr>
            <w:tcW w:w="57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B352093"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2025 FULL 22419</w:t>
            </w:r>
          </w:p>
        </w:tc>
        <w:tc>
          <w:tcPr>
            <w:tcW w:w="156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02FA5A7"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NIV-Lite Feasibility Study</w:t>
            </w:r>
          </w:p>
        </w:tc>
        <w:tc>
          <w:tcPr>
            <w:tcW w:w="7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EF2FA6A"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Dr Tony Williams</w:t>
            </w:r>
          </w:p>
        </w:tc>
        <w:tc>
          <w:tcPr>
            <w:tcW w:w="107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A7DB35C"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Ms. Kate O'Connor / Dr Kate Parker</w:t>
            </w:r>
          </w:p>
        </w:tc>
      </w:tr>
      <w:tr w:rsidR="00622CE1" w:rsidRPr="00622CE1" w14:paraId="2E6504C8" w14:textId="77777777" w:rsidTr="00622CE1">
        <w:tc>
          <w:tcPr>
            <w:tcW w:w="99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1CB3BAF"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12:30-1:00pm</w:t>
            </w:r>
          </w:p>
        </w:tc>
        <w:tc>
          <w:tcPr>
            <w:tcW w:w="57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CBD9945"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2025 FULL 23110</w:t>
            </w:r>
          </w:p>
        </w:tc>
        <w:tc>
          <w:tcPr>
            <w:tcW w:w="156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0ADA6BD"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NIV with airway washout for dual limb ventilation: Improvement in minute ventilation.</w:t>
            </w:r>
          </w:p>
        </w:tc>
        <w:tc>
          <w:tcPr>
            <w:tcW w:w="7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0E25CC1"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Dr Christopher Hands</w:t>
            </w:r>
          </w:p>
        </w:tc>
        <w:tc>
          <w:tcPr>
            <w:tcW w:w="107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70D2583"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 xml:space="preserve">Dr Joy </w:t>
            </w:r>
            <w:proofErr w:type="spellStart"/>
            <w:r w:rsidRPr="00622CE1">
              <w:rPr>
                <w:rFonts w:cs="Arial"/>
                <w:color w:val="414141"/>
                <w:szCs w:val="21"/>
                <w:lang w:val="en-NZ" w:eastAsia="en-NZ"/>
              </w:rPr>
              <w:t>Panoho</w:t>
            </w:r>
            <w:proofErr w:type="spellEnd"/>
            <w:r w:rsidRPr="00622CE1">
              <w:rPr>
                <w:rFonts w:cs="Arial"/>
                <w:color w:val="414141"/>
                <w:szCs w:val="21"/>
                <w:lang w:val="en-NZ" w:eastAsia="en-NZ"/>
              </w:rPr>
              <w:t xml:space="preserve"> / Dr Amber Parry Strong</w:t>
            </w:r>
          </w:p>
        </w:tc>
      </w:tr>
      <w:tr w:rsidR="00622CE1" w:rsidRPr="00622CE1" w14:paraId="78DE1197" w14:textId="77777777" w:rsidTr="00622CE1">
        <w:tc>
          <w:tcPr>
            <w:tcW w:w="99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4753F99"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1.00-1.30pm</w:t>
            </w:r>
          </w:p>
        </w:tc>
        <w:tc>
          <w:tcPr>
            <w:tcW w:w="57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115D3B5" w14:textId="77777777" w:rsidR="00622CE1" w:rsidRPr="00622CE1" w:rsidRDefault="00622CE1" w:rsidP="00622CE1">
            <w:pPr>
              <w:rPr>
                <w:rFonts w:cs="Arial"/>
                <w:color w:val="414141"/>
                <w:szCs w:val="21"/>
                <w:lang w:val="en-NZ" w:eastAsia="en-NZ"/>
              </w:rPr>
            </w:pPr>
          </w:p>
        </w:tc>
        <w:tc>
          <w:tcPr>
            <w:tcW w:w="156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D679BCC" w14:textId="77777777" w:rsidR="00622CE1" w:rsidRPr="00622CE1" w:rsidRDefault="00622CE1" w:rsidP="00622CE1">
            <w:pPr>
              <w:rPr>
                <w:rFonts w:cs="Arial"/>
                <w:color w:val="414141"/>
                <w:szCs w:val="21"/>
                <w:lang w:val="en-NZ" w:eastAsia="en-NZ"/>
              </w:rPr>
            </w:pPr>
            <w:r w:rsidRPr="00622CE1">
              <w:rPr>
                <w:rFonts w:cs="Arial"/>
                <w:i/>
                <w:iCs/>
                <w:color w:val="414141"/>
                <w:szCs w:val="21"/>
                <w:lang w:val="en-NZ" w:eastAsia="en-NZ"/>
              </w:rPr>
              <w:t>Break (30 mins)</w:t>
            </w:r>
          </w:p>
        </w:tc>
        <w:tc>
          <w:tcPr>
            <w:tcW w:w="7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AD0C12C" w14:textId="77777777" w:rsidR="00622CE1" w:rsidRPr="00622CE1" w:rsidRDefault="00622CE1" w:rsidP="00622CE1">
            <w:pPr>
              <w:rPr>
                <w:rFonts w:cs="Arial"/>
                <w:color w:val="414141"/>
                <w:szCs w:val="21"/>
                <w:lang w:val="en-NZ" w:eastAsia="en-NZ"/>
              </w:rPr>
            </w:pPr>
          </w:p>
        </w:tc>
        <w:tc>
          <w:tcPr>
            <w:tcW w:w="107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58F6337" w14:textId="77777777" w:rsidR="00622CE1" w:rsidRPr="00622CE1" w:rsidRDefault="00622CE1" w:rsidP="00622CE1">
            <w:pPr>
              <w:rPr>
                <w:rFonts w:cs="Arial"/>
                <w:color w:val="414141"/>
                <w:szCs w:val="21"/>
                <w:lang w:val="en-NZ" w:eastAsia="en-NZ"/>
              </w:rPr>
            </w:pPr>
          </w:p>
        </w:tc>
      </w:tr>
      <w:tr w:rsidR="00622CE1" w:rsidRPr="00622CE1" w14:paraId="4494081D" w14:textId="77777777" w:rsidTr="00622CE1">
        <w:tc>
          <w:tcPr>
            <w:tcW w:w="99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A55BB2C"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1:30-2:00pm</w:t>
            </w:r>
          </w:p>
        </w:tc>
        <w:tc>
          <w:tcPr>
            <w:tcW w:w="57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5FA87C9"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2025 FULL 22066</w:t>
            </w:r>
          </w:p>
        </w:tc>
        <w:tc>
          <w:tcPr>
            <w:tcW w:w="156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7380D27"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Brain Change Following Swallowing Skill Training</w:t>
            </w:r>
          </w:p>
        </w:tc>
        <w:tc>
          <w:tcPr>
            <w:tcW w:w="7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C5D508E"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Dist. Prof. Maggie-Lee Huckabee</w:t>
            </w:r>
          </w:p>
        </w:tc>
        <w:tc>
          <w:tcPr>
            <w:tcW w:w="107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2E84B0D"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Ms Dianne Glenn / Dr Andrea Forde</w:t>
            </w:r>
          </w:p>
        </w:tc>
      </w:tr>
      <w:tr w:rsidR="00622CE1" w:rsidRPr="00622CE1" w14:paraId="4F0EF268" w14:textId="77777777" w:rsidTr="00622CE1">
        <w:tc>
          <w:tcPr>
            <w:tcW w:w="99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E082AEE"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2:00-2:30pm</w:t>
            </w:r>
          </w:p>
        </w:tc>
        <w:tc>
          <w:tcPr>
            <w:tcW w:w="57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A63E9F8"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2025 FULL 21897</w:t>
            </w:r>
          </w:p>
        </w:tc>
        <w:tc>
          <w:tcPr>
            <w:tcW w:w="156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6138C2A"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Bloodstream Infection Trial (BALANCE+)</w:t>
            </w:r>
          </w:p>
        </w:tc>
        <w:tc>
          <w:tcPr>
            <w:tcW w:w="7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6F4DC28"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Dr Susan Morpeth</w:t>
            </w:r>
          </w:p>
        </w:tc>
        <w:tc>
          <w:tcPr>
            <w:tcW w:w="107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AAECD82"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 xml:space="preserve">Dr Joy </w:t>
            </w:r>
            <w:proofErr w:type="spellStart"/>
            <w:r w:rsidRPr="00622CE1">
              <w:rPr>
                <w:rFonts w:cs="Arial"/>
                <w:color w:val="414141"/>
                <w:szCs w:val="21"/>
                <w:lang w:val="en-NZ" w:eastAsia="en-NZ"/>
              </w:rPr>
              <w:t>Panoho</w:t>
            </w:r>
            <w:proofErr w:type="spellEnd"/>
            <w:r w:rsidRPr="00622CE1">
              <w:rPr>
                <w:rFonts w:cs="Arial"/>
                <w:color w:val="414141"/>
                <w:szCs w:val="21"/>
                <w:lang w:val="en-NZ" w:eastAsia="en-NZ"/>
              </w:rPr>
              <w:t xml:space="preserve"> / Mrs Leesa Russell</w:t>
            </w:r>
          </w:p>
        </w:tc>
      </w:tr>
      <w:tr w:rsidR="00622CE1" w:rsidRPr="00622CE1" w14:paraId="34D802D2" w14:textId="77777777" w:rsidTr="00622CE1">
        <w:tc>
          <w:tcPr>
            <w:tcW w:w="99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B765521"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2:30-3:00pm</w:t>
            </w:r>
          </w:p>
        </w:tc>
        <w:tc>
          <w:tcPr>
            <w:tcW w:w="57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5AC8231"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2025 EXP 22902</w:t>
            </w:r>
          </w:p>
        </w:tc>
        <w:tc>
          <w:tcPr>
            <w:tcW w:w="156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60B7C46"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ROSA® Knee System v1.5 - Pilot Study</w:t>
            </w:r>
          </w:p>
        </w:tc>
        <w:tc>
          <w:tcPr>
            <w:tcW w:w="7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1AB678B"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Dr. Marc Hirner</w:t>
            </w:r>
          </w:p>
        </w:tc>
        <w:tc>
          <w:tcPr>
            <w:tcW w:w="107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7AFF85D"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Ms. Kate O'Connor / Dr Amber Parry Strong</w:t>
            </w:r>
          </w:p>
        </w:tc>
      </w:tr>
      <w:tr w:rsidR="00622CE1" w:rsidRPr="00622CE1" w14:paraId="705584FF" w14:textId="77777777" w:rsidTr="00622CE1">
        <w:tc>
          <w:tcPr>
            <w:tcW w:w="99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DF0EFA7"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3.00-3.10pm</w:t>
            </w:r>
          </w:p>
        </w:tc>
        <w:tc>
          <w:tcPr>
            <w:tcW w:w="57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F26D0CD" w14:textId="77777777" w:rsidR="00622CE1" w:rsidRPr="00622CE1" w:rsidRDefault="00622CE1" w:rsidP="00622CE1">
            <w:pPr>
              <w:rPr>
                <w:rFonts w:cs="Arial"/>
                <w:color w:val="414141"/>
                <w:szCs w:val="21"/>
                <w:lang w:val="en-NZ" w:eastAsia="en-NZ"/>
              </w:rPr>
            </w:pPr>
          </w:p>
        </w:tc>
        <w:tc>
          <w:tcPr>
            <w:tcW w:w="156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F254156" w14:textId="77777777" w:rsidR="00622CE1" w:rsidRPr="00622CE1" w:rsidRDefault="00622CE1" w:rsidP="00622CE1">
            <w:pPr>
              <w:rPr>
                <w:rFonts w:cs="Arial"/>
                <w:color w:val="414141"/>
                <w:szCs w:val="21"/>
                <w:lang w:val="en-NZ" w:eastAsia="en-NZ"/>
              </w:rPr>
            </w:pPr>
            <w:r w:rsidRPr="00622CE1">
              <w:rPr>
                <w:rFonts w:cs="Arial"/>
                <w:i/>
                <w:iCs/>
                <w:color w:val="414141"/>
                <w:szCs w:val="21"/>
                <w:lang w:val="en-NZ" w:eastAsia="en-NZ"/>
              </w:rPr>
              <w:t>Break (10 mins)</w:t>
            </w:r>
          </w:p>
        </w:tc>
        <w:tc>
          <w:tcPr>
            <w:tcW w:w="7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3483345" w14:textId="77777777" w:rsidR="00622CE1" w:rsidRPr="00622CE1" w:rsidRDefault="00622CE1" w:rsidP="00622CE1">
            <w:pPr>
              <w:rPr>
                <w:rFonts w:cs="Arial"/>
                <w:color w:val="414141"/>
                <w:szCs w:val="21"/>
                <w:lang w:val="en-NZ" w:eastAsia="en-NZ"/>
              </w:rPr>
            </w:pPr>
          </w:p>
        </w:tc>
        <w:tc>
          <w:tcPr>
            <w:tcW w:w="107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3E3AC4B" w14:textId="77777777" w:rsidR="00622CE1" w:rsidRPr="00622CE1" w:rsidRDefault="00622CE1" w:rsidP="00622CE1">
            <w:pPr>
              <w:rPr>
                <w:rFonts w:cs="Arial"/>
                <w:color w:val="414141"/>
                <w:szCs w:val="21"/>
                <w:lang w:val="en-NZ" w:eastAsia="en-NZ"/>
              </w:rPr>
            </w:pPr>
          </w:p>
        </w:tc>
      </w:tr>
      <w:tr w:rsidR="00622CE1" w:rsidRPr="00622CE1" w14:paraId="4822D718" w14:textId="77777777" w:rsidTr="00622CE1">
        <w:tc>
          <w:tcPr>
            <w:tcW w:w="99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BDC1CFB"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3.10-3.40pm</w:t>
            </w:r>
          </w:p>
        </w:tc>
        <w:tc>
          <w:tcPr>
            <w:tcW w:w="57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65083DA"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2025 FULL 22793</w:t>
            </w:r>
          </w:p>
        </w:tc>
        <w:tc>
          <w:tcPr>
            <w:tcW w:w="156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9DF24A7"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D7960C00015: A Phase III study of AZD0780 on major adverse CV events in patients with a history of ASCVD events or at high risk for a first event.</w:t>
            </w:r>
          </w:p>
        </w:tc>
        <w:tc>
          <w:tcPr>
            <w:tcW w:w="7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08DE812"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Dr Jane Kerr</w:t>
            </w:r>
          </w:p>
        </w:tc>
        <w:tc>
          <w:tcPr>
            <w:tcW w:w="107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F0CC65E"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Ms Alice McCarthy / Dr Kate Parker</w:t>
            </w:r>
          </w:p>
        </w:tc>
      </w:tr>
      <w:tr w:rsidR="00622CE1" w:rsidRPr="00622CE1" w14:paraId="43E087F2" w14:textId="77777777" w:rsidTr="00622CE1">
        <w:tc>
          <w:tcPr>
            <w:tcW w:w="99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BA2907A"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3:40-4:10pm</w:t>
            </w:r>
          </w:p>
        </w:tc>
        <w:tc>
          <w:tcPr>
            <w:tcW w:w="57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68D9394"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2025 FULL 18549</w:t>
            </w:r>
          </w:p>
        </w:tc>
        <w:tc>
          <w:tcPr>
            <w:tcW w:w="156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06366F7"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GEn-1124-003:  A Study Assessing a Single Oral Dose of GEn-1124 in Healthy Male Participants</w:t>
            </w:r>
          </w:p>
        </w:tc>
        <w:tc>
          <w:tcPr>
            <w:tcW w:w="7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071CF2D"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Dr Christopher Wynne</w:t>
            </w:r>
          </w:p>
        </w:tc>
        <w:tc>
          <w:tcPr>
            <w:tcW w:w="107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925A2BA" w14:textId="77777777" w:rsidR="00622CE1" w:rsidRPr="00622CE1" w:rsidRDefault="00622CE1" w:rsidP="00622CE1">
            <w:pPr>
              <w:rPr>
                <w:rFonts w:cs="Arial"/>
                <w:color w:val="414141"/>
                <w:szCs w:val="21"/>
                <w:lang w:val="en-NZ" w:eastAsia="en-NZ"/>
              </w:rPr>
            </w:pPr>
            <w:r w:rsidRPr="00622CE1">
              <w:rPr>
                <w:rFonts w:cs="Arial"/>
                <w:color w:val="414141"/>
                <w:szCs w:val="21"/>
                <w:lang w:val="en-NZ" w:eastAsia="en-NZ"/>
              </w:rPr>
              <w:t>Ms Dianne Glenn / Mr Barry Taylor</w:t>
            </w:r>
          </w:p>
        </w:tc>
      </w:tr>
    </w:tbl>
    <w:p w14:paraId="17CC289B" w14:textId="77777777" w:rsidR="00622CE1" w:rsidRDefault="00622CE1" w:rsidP="00622CE1">
      <w:pPr>
        <w:shd w:val="clear" w:color="auto" w:fill="FFFFFF"/>
        <w:spacing w:after="150"/>
        <w:rPr>
          <w:rFonts w:cs="Arial"/>
          <w:color w:val="414141"/>
          <w:szCs w:val="21"/>
          <w:lang w:val="en-NZ" w:eastAsia="en-NZ"/>
        </w:rPr>
      </w:pPr>
      <w:r w:rsidRPr="00622CE1">
        <w:rPr>
          <w:rFonts w:cs="Arial"/>
          <w:color w:val="414141"/>
          <w:szCs w:val="21"/>
          <w:lang w:val="en-NZ" w:eastAsia="en-NZ"/>
        </w:rPr>
        <w:t> </w:t>
      </w:r>
    </w:p>
    <w:p w14:paraId="51DC44BC" w14:textId="77777777" w:rsidR="009F61C7" w:rsidRPr="00622CE1" w:rsidRDefault="009F61C7" w:rsidP="00622CE1">
      <w:pPr>
        <w:shd w:val="clear" w:color="auto" w:fill="FFFFFF"/>
        <w:spacing w:after="150"/>
        <w:rPr>
          <w:rFonts w:cs="Arial"/>
          <w:color w:val="414141"/>
          <w:szCs w:val="21"/>
          <w:lang w:val="en-NZ" w:eastAsia="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9F61C7" w:rsidRPr="00E20390" w14:paraId="7B63C0DA" w14:textId="77777777" w:rsidTr="009F61C7">
        <w:trPr>
          <w:trHeight w:val="240"/>
        </w:trPr>
        <w:tc>
          <w:tcPr>
            <w:tcW w:w="2700" w:type="dxa"/>
            <w:tcBorders>
              <w:top w:val="single" w:sz="4" w:space="0" w:color="auto"/>
              <w:left w:val="single" w:sz="4" w:space="0" w:color="auto"/>
              <w:bottom w:val="single" w:sz="4" w:space="0" w:color="auto"/>
              <w:right w:val="single" w:sz="4" w:space="0" w:color="auto"/>
            </w:tcBorders>
            <w:shd w:val="pct12" w:color="auto" w:fill="FFFFFF"/>
            <w:vAlign w:val="center"/>
          </w:tcPr>
          <w:p w14:paraId="0BB8B1FC" w14:textId="77777777" w:rsidR="009F61C7" w:rsidRPr="009F61C7" w:rsidRDefault="009F61C7" w:rsidP="004F0371">
            <w:pPr>
              <w:autoSpaceDE w:val="0"/>
              <w:autoSpaceDN w:val="0"/>
              <w:adjustRightInd w:val="0"/>
              <w:rPr>
                <w:rFonts w:cs="Arial"/>
                <w:b/>
                <w:sz w:val="16"/>
                <w:szCs w:val="16"/>
              </w:rPr>
            </w:pPr>
            <w:r w:rsidRPr="009F61C7">
              <w:rPr>
                <w:rFonts w:cs="Arial"/>
                <w:b/>
                <w:sz w:val="16"/>
                <w:szCs w:val="16"/>
              </w:rPr>
              <w:lastRenderedPageBreak/>
              <w:t xml:space="preserve">Member Name  </w:t>
            </w:r>
          </w:p>
        </w:tc>
        <w:tc>
          <w:tcPr>
            <w:tcW w:w="2600" w:type="dxa"/>
            <w:tcBorders>
              <w:top w:val="single" w:sz="4" w:space="0" w:color="auto"/>
              <w:left w:val="single" w:sz="4" w:space="0" w:color="auto"/>
              <w:bottom w:val="single" w:sz="4" w:space="0" w:color="auto"/>
              <w:right w:val="single" w:sz="4" w:space="0" w:color="auto"/>
            </w:tcBorders>
            <w:shd w:val="pct12" w:color="auto" w:fill="FFFFFF"/>
            <w:vAlign w:val="center"/>
          </w:tcPr>
          <w:p w14:paraId="4790B5DC" w14:textId="77777777" w:rsidR="009F61C7" w:rsidRPr="009F61C7" w:rsidRDefault="009F61C7" w:rsidP="004F0371">
            <w:pPr>
              <w:autoSpaceDE w:val="0"/>
              <w:autoSpaceDN w:val="0"/>
              <w:adjustRightInd w:val="0"/>
              <w:rPr>
                <w:rFonts w:cs="Arial"/>
                <w:b/>
                <w:sz w:val="16"/>
                <w:szCs w:val="16"/>
              </w:rPr>
            </w:pPr>
            <w:r w:rsidRPr="009F61C7">
              <w:rPr>
                <w:rFonts w:cs="Arial"/>
                <w:b/>
                <w:sz w:val="16"/>
                <w:szCs w:val="16"/>
              </w:rPr>
              <w:t xml:space="preserve">Member Category  </w:t>
            </w:r>
          </w:p>
        </w:tc>
        <w:tc>
          <w:tcPr>
            <w:tcW w:w="1300" w:type="dxa"/>
            <w:tcBorders>
              <w:top w:val="single" w:sz="4" w:space="0" w:color="auto"/>
              <w:left w:val="single" w:sz="4" w:space="0" w:color="auto"/>
              <w:bottom w:val="single" w:sz="4" w:space="0" w:color="auto"/>
              <w:right w:val="single" w:sz="4" w:space="0" w:color="auto"/>
            </w:tcBorders>
            <w:shd w:val="pct12" w:color="auto" w:fill="FFFFFF"/>
            <w:vAlign w:val="center"/>
          </w:tcPr>
          <w:p w14:paraId="159DA44C" w14:textId="77777777" w:rsidR="009F61C7" w:rsidRPr="009F61C7" w:rsidRDefault="009F61C7" w:rsidP="004F0371">
            <w:pPr>
              <w:autoSpaceDE w:val="0"/>
              <w:autoSpaceDN w:val="0"/>
              <w:adjustRightInd w:val="0"/>
              <w:rPr>
                <w:rFonts w:cs="Arial"/>
                <w:b/>
                <w:sz w:val="16"/>
                <w:szCs w:val="16"/>
              </w:rPr>
            </w:pPr>
            <w:r w:rsidRPr="009F61C7">
              <w:rPr>
                <w:rFonts w:cs="Arial"/>
                <w:b/>
                <w:sz w:val="16"/>
                <w:szCs w:val="16"/>
              </w:rPr>
              <w:t xml:space="preserve">Appointed  </w:t>
            </w:r>
          </w:p>
        </w:tc>
        <w:tc>
          <w:tcPr>
            <w:tcW w:w="1200" w:type="dxa"/>
            <w:tcBorders>
              <w:top w:val="single" w:sz="4" w:space="0" w:color="auto"/>
              <w:left w:val="single" w:sz="4" w:space="0" w:color="auto"/>
              <w:bottom w:val="single" w:sz="4" w:space="0" w:color="auto"/>
              <w:right w:val="single" w:sz="4" w:space="0" w:color="auto"/>
            </w:tcBorders>
            <w:shd w:val="pct12" w:color="auto" w:fill="FFFFFF"/>
            <w:vAlign w:val="center"/>
          </w:tcPr>
          <w:p w14:paraId="5BB4B640" w14:textId="77777777" w:rsidR="009F61C7" w:rsidRPr="009F61C7" w:rsidRDefault="009F61C7" w:rsidP="004F0371">
            <w:pPr>
              <w:autoSpaceDE w:val="0"/>
              <w:autoSpaceDN w:val="0"/>
              <w:adjustRightInd w:val="0"/>
              <w:rPr>
                <w:rFonts w:cs="Arial"/>
                <w:b/>
                <w:sz w:val="16"/>
                <w:szCs w:val="16"/>
              </w:rPr>
            </w:pPr>
            <w:r w:rsidRPr="009F61C7">
              <w:rPr>
                <w:rFonts w:cs="Arial"/>
                <w:b/>
                <w:sz w:val="16"/>
                <w:szCs w:val="16"/>
              </w:rPr>
              <w:t xml:space="preserve">Term Expires  </w:t>
            </w:r>
          </w:p>
        </w:tc>
        <w:tc>
          <w:tcPr>
            <w:tcW w:w="1200" w:type="dxa"/>
            <w:tcBorders>
              <w:top w:val="single" w:sz="4" w:space="0" w:color="auto"/>
              <w:left w:val="single" w:sz="4" w:space="0" w:color="auto"/>
              <w:bottom w:val="single" w:sz="4" w:space="0" w:color="auto"/>
              <w:right w:val="single" w:sz="4" w:space="0" w:color="auto"/>
            </w:tcBorders>
            <w:shd w:val="pct12" w:color="auto" w:fill="FFFFFF"/>
            <w:vAlign w:val="center"/>
          </w:tcPr>
          <w:p w14:paraId="3EC08965" w14:textId="77777777" w:rsidR="009F61C7" w:rsidRPr="009F61C7" w:rsidRDefault="009F61C7" w:rsidP="004F0371">
            <w:pPr>
              <w:autoSpaceDE w:val="0"/>
              <w:autoSpaceDN w:val="0"/>
              <w:adjustRightInd w:val="0"/>
              <w:rPr>
                <w:rFonts w:cs="Arial"/>
                <w:b/>
                <w:sz w:val="16"/>
                <w:szCs w:val="16"/>
              </w:rPr>
            </w:pPr>
            <w:r w:rsidRPr="009F61C7">
              <w:rPr>
                <w:rFonts w:cs="Arial"/>
                <w:b/>
                <w:sz w:val="16"/>
                <w:szCs w:val="16"/>
              </w:rPr>
              <w:t xml:space="preserve">Apologies?  </w:t>
            </w:r>
          </w:p>
        </w:tc>
      </w:tr>
      <w:tr w:rsidR="009F61C7" w:rsidRPr="00E20390" w14:paraId="64606460" w14:textId="77777777" w:rsidTr="009F61C7">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CEA713E"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 xml:space="preserve">Ms Kate O’Connor </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14:paraId="09072FB8"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Lay (Ethical/Moral reasoning) (Chair)</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3BE514D"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13/08/2021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6741DE4C"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16/08/2024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64F9F607"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Present</w:t>
            </w:r>
          </w:p>
        </w:tc>
      </w:tr>
      <w:tr w:rsidR="009F61C7" w:rsidRPr="00E20390" w14:paraId="1B559783" w14:textId="77777777" w:rsidTr="009F61C7">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F79E0D"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Mrs Leesa Russell</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14:paraId="16773723"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Non-Lay (Intervention/Observational Studies)</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68AE818"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13/08/2021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9F6CB44"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16/08/2024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1BE0D4EF"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 xml:space="preserve">Present </w:t>
            </w:r>
          </w:p>
        </w:tc>
      </w:tr>
      <w:tr w:rsidR="009F61C7" w:rsidRPr="00E20390" w14:paraId="1B61471F" w14:textId="77777777" w:rsidTr="009F61C7">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DA24964"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Mr Barry Taylor</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14:paraId="15E66223"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Non-Lay (Intervention/Observational Studies)</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24FA644"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13/08/2021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04AA5879"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16/08/2024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1610BE4D"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Present</w:t>
            </w:r>
          </w:p>
        </w:tc>
      </w:tr>
      <w:tr w:rsidR="009F61C7" w:rsidRPr="00E20390" w14:paraId="0909CE98" w14:textId="77777777" w:rsidTr="009F61C7">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DF23E1C"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Ms Alice McCarthy</w:t>
            </w:r>
          </w:p>
          <w:p w14:paraId="5145ADCF" w14:textId="77777777" w:rsidR="009F61C7" w:rsidRPr="009F61C7" w:rsidRDefault="009F61C7" w:rsidP="004F0371">
            <w:pPr>
              <w:autoSpaceDE w:val="0"/>
              <w:autoSpaceDN w:val="0"/>
              <w:adjustRightInd w:val="0"/>
              <w:rPr>
                <w:rFonts w:cs="Arial"/>
                <w:bCs/>
                <w:sz w:val="16"/>
                <w:szCs w:val="16"/>
              </w:rPr>
            </w:pP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14:paraId="7929BEEE"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Lay (the Law)</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18E9D68"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22/12/2021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67397CD0"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22/12/2024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23763632"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Present</w:t>
            </w:r>
          </w:p>
        </w:tc>
      </w:tr>
      <w:tr w:rsidR="009F61C7" w:rsidRPr="00E20390" w14:paraId="5B8F0D19" w14:textId="77777777" w:rsidTr="009F61C7">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475A0F"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Dr Amber Parry-Strong</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14:paraId="4456DE2C"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Non-Lay (Health/Disability service provision)</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39606F7"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08/07/2022</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D96086C"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08/07/2025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FCDF725"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Present</w:t>
            </w:r>
          </w:p>
        </w:tc>
      </w:tr>
      <w:tr w:rsidR="009C5678" w:rsidRPr="00E20390" w14:paraId="30E4C20C" w14:textId="77777777" w:rsidTr="00474E7C">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5CE863F5" w14:textId="3300A306" w:rsidR="009C5678" w:rsidRPr="009F61C7" w:rsidRDefault="009C5678" w:rsidP="009C5678">
            <w:pPr>
              <w:autoSpaceDE w:val="0"/>
              <w:autoSpaceDN w:val="0"/>
              <w:adjustRightInd w:val="0"/>
              <w:rPr>
                <w:rFonts w:cs="Arial"/>
                <w:bCs/>
                <w:sz w:val="16"/>
                <w:szCs w:val="16"/>
              </w:rPr>
            </w:pPr>
            <w:r>
              <w:rPr>
                <w:sz w:val="16"/>
                <w:szCs w:val="16"/>
              </w:rPr>
              <w:t xml:space="preserve">Ms </w:t>
            </w:r>
            <w:proofErr w:type="spellStart"/>
            <w:r>
              <w:rPr>
                <w:sz w:val="16"/>
                <w:szCs w:val="16"/>
              </w:rPr>
              <w:t>Maakere</w:t>
            </w:r>
            <w:proofErr w:type="spellEnd"/>
            <w:r>
              <w:rPr>
                <w:sz w:val="16"/>
                <w:szCs w:val="16"/>
              </w:rPr>
              <w:t xml:space="preserve"> Marr</w:t>
            </w:r>
          </w:p>
        </w:tc>
        <w:tc>
          <w:tcPr>
            <w:tcW w:w="2600" w:type="dxa"/>
            <w:tcBorders>
              <w:top w:val="single" w:sz="4" w:space="0" w:color="auto"/>
              <w:left w:val="single" w:sz="4" w:space="0" w:color="auto"/>
              <w:bottom w:val="single" w:sz="4" w:space="0" w:color="auto"/>
              <w:right w:val="single" w:sz="4" w:space="0" w:color="auto"/>
            </w:tcBorders>
            <w:shd w:val="clear" w:color="auto" w:fill="auto"/>
          </w:tcPr>
          <w:p w14:paraId="5A4FA3DD" w14:textId="3A7AF299" w:rsidR="009C5678" w:rsidRPr="009F61C7" w:rsidRDefault="009C5678" w:rsidP="009C5678">
            <w:pPr>
              <w:autoSpaceDE w:val="0"/>
              <w:autoSpaceDN w:val="0"/>
              <w:adjustRightInd w:val="0"/>
              <w:rPr>
                <w:rFonts w:cs="Arial"/>
                <w:bCs/>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ommunity perspectives)</w:t>
            </w: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3C4E4AC6" w14:textId="19B9B41F" w:rsidR="009C5678" w:rsidRPr="009F61C7" w:rsidRDefault="009C5678" w:rsidP="009C5678">
            <w:pPr>
              <w:autoSpaceDE w:val="0"/>
              <w:autoSpaceDN w:val="0"/>
              <w:adjustRightInd w:val="0"/>
              <w:rPr>
                <w:rFonts w:cs="Arial"/>
                <w:bCs/>
                <w:sz w:val="16"/>
                <w:szCs w:val="16"/>
              </w:rPr>
            </w:pPr>
            <w:r>
              <w:rPr>
                <w:sz w:val="16"/>
                <w:szCs w:val="16"/>
              </w:rPr>
              <w:t>08/07/2022</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22976094" w14:textId="043FC941" w:rsidR="009C5678" w:rsidRPr="009F61C7" w:rsidRDefault="009C5678" w:rsidP="009C5678">
            <w:pPr>
              <w:autoSpaceDE w:val="0"/>
              <w:autoSpaceDN w:val="0"/>
              <w:adjustRightInd w:val="0"/>
              <w:rPr>
                <w:rFonts w:cs="Arial"/>
                <w:bCs/>
                <w:sz w:val="16"/>
                <w:szCs w:val="16"/>
              </w:rPr>
            </w:pPr>
            <w:r>
              <w:rPr>
                <w:sz w:val="16"/>
                <w:szCs w:val="16"/>
              </w:rPr>
              <w:t>08/07/2025</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2460CEA8" w14:textId="448D35CF" w:rsidR="009C5678" w:rsidRPr="009F61C7" w:rsidRDefault="00C13A83" w:rsidP="009C5678">
            <w:pPr>
              <w:autoSpaceDE w:val="0"/>
              <w:autoSpaceDN w:val="0"/>
              <w:adjustRightInd w:val="0"/>
              <w:rPr>
                <w:rFonts w:cs="Arial"/>
                <w:bCs/>
                <w:sz w:val="16"/>
                <w:szCs w:val="16"/>
              </w:rPr>
            </w:pPr>
            <w:r>
              <w:rPr>
                <w:sz w:val="16"/>
                <w:szCs w:val="16"/>
              </w:rPr>
              <w:t>Apologies</w:t>
            </w:r>
          </w:p>
        </w:tc>
      </w:tr>
      <w:tr w:rsidR="009F61C7" w14:paraId="745CE018" w14:textId="77777777" w:rsidTr="009F61C7">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3F71F00"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 xml:space="preserve">Dr Joy </w:t>
            </w:r>
            <w:proofErr w:type="spellStart"/>
            <w:r w:rsidRPr="009F61C7">
              <w:rPr>
                <w:rFonts w:cs="Arial"/>
                <w:bCs/>
                <w:sz w:val="16"/>
                <w:szCs w:val="16"/>
              </w:rPr>
              <w:t>Panoho</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14:paraId="5A6D0576"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Lay</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3775E21"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03/03/2025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562DECC"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02/02/2030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2D0A048A" w14:textId="77777777" w:rsidR="009F61C7" w:rsidRPr="009F61C7" w:rsidRDefault="009F61C7" w:rsidP="004F0371">
            <w:pPr>
              <w:autoSpaceDE w:val="0"/>
              <w:autoSpaceDN w:val="0"/>
              <w:adjustRightInd w:val="0"/>
              <w:rPr>
                <w:rFonts w:cs="Arial"/>
                <w:bCs/>
                <w:sz w:val="16"/>
                <w:szCs w:val="16"/>
              </w:rPr>
            </w:pPr>
            <w:r w:rsidRPr="009F61C7">
              <w:rPr>
                <w:rFonts w:cs="Arial"/>
                <w:bCs/>
                <w:sz w:val="16"/>
                <w:szCs w:val="16"/>
              </w:rPr>
              <w:t>Present</w:t>
            </w:r>
          </w:p>
        </w:tc>
      </w:tr>
      <w:tr w:rsidR="00191175" w:rsidRPr="00D21889" w14:paraId="13813A82" w14:textId="77777777" w:rsidTr="00191175">
        <w:trPr>
          <w:trHeight w:val="280"/>
        </w:trPr>
        <w:tc>
          <w:tcPr>
            <w:tcW w:w="2700" w:type="dxa"/>
            <w:shd w:val="clear" w:color="auto" w:fill="auto"/>
          </w:tcPr>
          <w:p w14:paraId="31A72A42" w14:textId="77777777" w:rsidR="00191175" w:rsidRPr="00D21889" w:rsidRDefault="00191175" w:rsidP="004F0371">
            <w:pPr>
              <w:autoSpaceDE w:val="0"/>
              <w:autoSpaceDN w:val="0"/>
              <w:adjustRightInd w:val="0"/>
              <w:rPr>
                <w:rFonts w:cs="Arial"/>
                <w:sz w:val="16"/>
                <w:szCs w:val="16"/>
              </w:rPr>
            </w:pPr>
            <w:r w:rsidRPr="00D21889">
              <w:rPr>
                <w:rFonts w:cs="Arial"/>
                <w:sz w:val="16"/>
                <w:szCs w:val="16"/>
              </w:rPr>
              <w:t xml:space="preserve">Dr Kate Parker </w:t>
            </w:r>
          </w:p>
        </w:tc>
        <w:tc>
          <w:tcPr>
            <w:tcW w:w="2600" w:type="dxa"/>
          </w:tcPr>
          <w:p w14:paraId="750CE823" w14:textId="77777777" w:rsidR="00191175" w:rsidRPr="00D21889" w:rsidRDefault="00191175" w:rsidP="004F0371">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0B326F78" w14:textId="77777777" w:rsidR="00191175" w:rsidRPr="00D21889" w:rsidRDefault="00191175" w:rsidP="004F0371">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28EAFFAC" w14:textId="77777777" w:rsidR="00191175" w:rsidRPr="00D21889" w:rsidRDefault="00191175" w:rsidP="004F0371">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5A5F4259" w14:textId="77777777" w:rsidR="00191175" w:rsidRPr="00D21889" w:rsidRDefault="00191175" w:rsidP="004F0371">
            <w:pPr>
              <w:autoSpaceDE w:val="0"/>
              <w:autoSpaceDN w:val="0"/>
              <w:adjustRightInd w:val="0"/>
              <w:rPr>
                <w:rFonts w:cs="Arial"/>
                <w:sz w:val="16"/>
                <w:szCs w:val="16"/>
              </w:rPr>
            </w:pPr>
            <w:r w:rsidRPr="00D21889">
              <w:rPr>
                <w:rFonts w:cs="Arial"/>
                <w:sz w:val="16"/>
                <w:szCs w:val="16"/>
              </w:rPr>
              <w:t xml:space="preserve">Present </w:t>
            </w:r>
          </w:p>
        </w:tc>
      </w:tr>
      <w:tr w:rsidR="00191175" w:rsidRPr="00D21889" w14:paraId="4E3B8837" w14:textId="77777777" w:rsidTr="00191175">
        <w:trPr>
          <w:trHeight w:val="406"/>
        </w:trPr>
        <w:tc>
          <w:tcPr>
            <w:tcW w:w="2700" w:type="dxa"/>
            <w:shd w:val="clear" w:color="auto" w:fill="auto"/>
          </w:tcPr>
          <w:p w14:paraId="5FAE4F76" w14:textId="77777777" w:rsidR="00191175" w:rsidRPr="00D21889" w:rsidRDefault="00191175" w:rsidP="004F0371">
            <w:pPr>
              <w:autoSpaceDE w:val="0"/>
              <w:autoSpaceDN w:val="0"/>
              <w:adjustRightInd w:val="0"/>
              <w:rPr>
                <w:rFonts w:cs="Arial"/>
                <w:sz w:val="16"/>
                <w:szCs w:val="16"/>
              </w:rPr>
            </w:pPr>
            <w:r>
              <w:rPr>
                <w:rFonts w:cs="Arial"/>
                <w:sz w:val="16"/>
                <w:szCs w:val="16"/>
              </w:rPr>
              <w:t>Dr Andrea Forde</w:t>
            </w:r>
          </w:p>
        </w:tc>
        <w:tc>
          <w:tcPr>
            <w:tcW w:w="2600" w:type="dxa"/>
          </w:tcPr>
          <w:p w14:paraId="3D2B5196" w14:textId="77777777" w:rsidR="00191175" w:rsidRPr="00D21889" w:rsidRDefault="00191175" w:rsidP="004F0371">
            <w:pPr>
              <w:autoSpaceDE w:val="0"/>
              <w:autoSpaceDN w:val="0"/>
              <w:adjustRightInd w:val="0"/>
              <w:rPr>
                <w:rFonts w:cs="Arial"/>
                <w:sz w:val="16"/>
                <w:szCs w:val="16"/>
              </w:rPr>
            </w:pPr>
            <w:r>
              <w:rPr>
                <w:rFonts w:cs="Arial"/>
                <w:sz w:val="16"/>
                <w:szCs w:val="16"/>
              </w:rPr>
              <w:t>Non-lay (Intervention studies)</w:t>
            </w:r>
            <w:r w:rsidRPr="00D21889">
              <w:rPr>
                <w:rFonts w:cs="Arial"/>
                <w:sz w:val="16"/>
                <w:szCs w:val="16"/>
              </w:rPr>
              <w:t xml:space="preserve"> </w:t>
            </w:r>
          </w:p>
        </w:tc>
        <w:tc>
          <w:tcPr>
            <w:tcW w:w="1300" w:type="dxa"/>
          </w:tcPr>
          <w:p w14:paraId="41E5BAAA" w14:textId="77777777" w:rsidR="00191175" w:rsidRPr="00D21889" w:rsidRDefault="00191175" w:rsidP="004F0371">
            <w:pPr>
              <w:autoSpaceDE w:val="0"/>
              <w:autoSpaceDN w:val="0"/>
              <w:adjustRightInd w:val="0"/>
              <w:rPr>
                <w:rFonts w:cs="Arial"/>
                <w:sz w:val="16"/>
                <w:szCs w:val="16"/>
              </w:rPr>
            </w:pPr>
            <w:r>
              <w:rPr>
                <w:sz w:val="16"/>
                <w:szCs w:val="16"/>
              </w:rPr>
              <w:t>22/12/2021</w:t>
            </w:r>
          </w:p>
        </w:tc>
        <w:tc>
          <w:tcPr>
            <w:tcW w:w="1200" w:type="dxa"/>
          </w:tcPr>
          <w:p w14:paraId="2536D710" w14:textId="77777777" w:rsidR="00191175" w:rsidRPr="00D21889" w:rsidRDefault="00191175" w:rsidP="004F0371">
            <w:pPr>
              <w:autoSpaceDE w:val="0"/>
              <w:autoSpaceDN w:val="0"/>
              <w:adjustRightInd w:val="0"/>
              <w:rPr>
                <w:rFonts w:cs="Arial"/>
                <w:sz w:val="16"/>
                <w:szCs w:val="16"/>
              </w:rPr>
            </w:pPr>
            <w:r>
              <w:rPr>
                <w:sz w:val="16"/>
                <w:szCs w:val="16"/>
              </w:rPr>
              <w:t>22/12/2024</w:t>
            </w:r>
          </w:p>
        </w:tc>
        <w:tc>
          <w:tcPr>
            <w:tcW w:w="1200" w:type="dxa"/>
          </w:tcPr>
          <w:p w14:paraId="43E54958" w14:textId="77777777" w:rsidR="00191175" w:rsidRPr="00D21889" w:rsidRDefault="00191175" w:rsidP="004F0371">
            <w:pPr>
              <w:autoSpaceDE w:val="0"/>
              <w:autoSpaceDN w:val="0"/>
              <w:adjustRightInd w:val="0"/>
              <w:rPr>
                <w:rFonts w:cs="Arial"/>
                <w:sz w:val="16"/>
                <w:szCs w:val="16"/>
              </w:rPr>
            </w:pPr>
            <w:r>
              <w:rPr>
                <w:rFonts w:cs="Arial"/>
                <w:sz w:val="16"/>
                <w:szCs w:val="16"/>
              </w:rPr>
              <w:t>Present</w:t>
            </w:r>
          </w:p>
        </w:tc>
      </w:tr>
      <w:tr w:rsidR="00A87B7F" w14:paraId="34A367EE" w14:textId="77777777" w:rsidTr="004F0371">
        <w:trPr>
          <w:trHeight w:val="280"/>
        </w:trPr>
        <w:tc>
          <w:tcPr>
            <w:tcW w:w="2700" w:type="dxa"/>
          </w:tcPr>
          <w:p w14:paraId="6462E8C4" w14:textId="0A982FC4" w:rsidR="00A87B7F" w:rsidRDefault="00A87B7F" w:rsidP="00A87B7F">
            <w:pPr>
              <w:autoSpaceDE w:val="0"/>
              <w:autoSpaceDN w:val="0"/>
              <w:adjustRightInd w:val="0"/>
              <w:rPr>
                <w:rFonts w:cs="Arial"/>
                <w:sz w:val="16"/>
                <w:szCs w:val="16"/>
              </w:rPr>
            </w:pPr>
            <w:r w:rsidRPr="006B3D1E">
              <w:rPr>
                <w:sz w:val="16"/>
                <w:szCs w:val="16"/>
              </w:rPr>
              <w:t>Ms Dianne Glenn</w:t>
            </w:r>
          </w:p>
        </w:tc>
        <w:tc>
          <w:tcPr>
            <w:tcW w:w="2600" w:type="dxa"/>
          </w:tcPr>
          <w:p w14:paraId="418893C6" w14:textId="73236EB6" w:rsidR="00A87B7F" w:rsidRDefault="00A87B7F" w:rsidP="00A87B7F">
            <w:pPr>
              <w:autoSpaceDE w:val="0"/>
              <w:autoSpaceDN w:val="0"/>
              <w:adjustRightInd w:val="0"/>
              <w:rPr>
                <w:rFonts w:cs="Arial"/>
                <w:sz w:val="16"/>
                <w:szCs w:val="16"/>
              </w:rPr>
            </w:pPr>
            <w:r w:rsidRPr="006B3D1E">
              <w:rPr>
                <w:sz w:val="16"/>
                <w:szCs w:val="16"/>
              </w:rPr>
              <w:t>Lay (Consumer/Community perspectives)</w:t>
            </w:r>
          </w:p>
        </w:tc>
        <w:tc>
          <w:tcPr>
            <w:tcW w:w="1300" w:type="dxa"/>
          </w:tcPr>
          <w:p w14:paraId="2F99F456" w14:textId="11ECC125" w:rsidR="00A87B7F" w:rsidRDefault="00A87B7F" w:rsidP="00A87B7F">
            <w:pPr>
              <w:autoSpaceDE w:val="0"/>
              <w:autoSpaceDN w:val="0"/>
              <w:adjustRightInd w:val="0"/>
              <w:rPr>
                <w:rFonts w:cs="Arial"/>
                <w:sz w:val="16"/>
                <w:szCs w:val="16"/>
              </w:rPr>
            </w:pPr>
            <w:r>
              <w:rPr>
                <w:sz w:val="16"/>
                <w:szCs w:val="16"/>
              </w:rPr>
              <w:t>08/07/2022</w:t>
            </w:r>
          </w:p>
        </w:tc>
        <w:tc>
          <w:tcPr>
            <w:tcW w:w="1200" w:type="dxa"/>
          </w:tcPr>
          <w:p w14:paraId="403F662D" w14:textId="04EBDAF3" w:rsidR="00A87B7F" w:rsidRDefault="00A87B7F" w:rsidP="00A87B7F">
            <w:pPr>
              <w:autoSpaceDE w:val="0"/>
              <w:autoSpaceDN w:val="0"/>
              <w:adjustRightInd w:val="0"/>
              <w:rPr>
                <w:rFonts w:cs="Arial"/>
                <w:sz w:val="16"/>
                <w:szCs w:val="16"/>
              </w:rPr>
            </w:pPr>
            <w:r>
              <w:rPr>
                <w:sz w:val="16"/>
                <w:szCs w:val="16"/>
              </w:rPr>
              <w:t>08/07/2025</w:t>
            </w:r>
          </w:p>
        </w:tc>
        <w:tc>
          <w:tcPr>
            <w:tcW w:w="1200" w:type="dxa"/>
          </w:tcPr>
          <w:p w14:paraId="5B3FAB81" w14:textId="68641CCF" w:rsidR="00A87B7F" w:rsidRDefault="00A87B7F" w:rsidP="00A87B7F">
            <w:pPr>
              <w:autoSpaceDE w:val="0"/>
              <w:autoSpaceDN w:val="0"/>
              <w:adjustRightInd w:val="0"/>
              <w:rPr>
                <w:rFonts w:cs="Arial"/>
                <w:sz w:val="16"/>
                <w:szCs w:val="16"/>
              </w:rPr>
            </w:pPr>
            <w:r w:rsidRPr="006B3D1E">
              <w:rPr>
                <w:sz w:val="16"/>
                <w:szCs w:val="16"/>
              </w:rPr>
              <w:t>Present</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4C972620" w14:textId="0388A6A2" w:rsidR="00C13A83" w:rsidRPr="008216A2" w:rsidRDefault="00A66F2E" w:rsidP="00C13A83">
      <w:pPr>
        <w:spacing w:before="80" w:after="80"/>
        <w:rPr>
          <w:rFonts w:cs="Arial"/>
          <w:szCs w:val="22"/>
          <w:lang w:val="en-NZ"/>
        </w:rPr>
      </w:pPr>
      <w:r w:rsidRPr="008216A2">
        <w:rPr>
          <w:rFonts w:cs="Arial"/>
          <w:szCs w:val="22"/>
          <w:lang w:val="en-NZ"/>
        </w:rPr>
        <w:t xml:space="preserve">The Chair opened the meeting at </w:t>
      </w:r>
      <w:r w:rsidR="004E2CFC" w:rsidRPr="008216A2">
        <w:rPr>
          <w:rFonts w:cs="Arial"/>
          <w:szCs w:val="22"/>
          <w:lang w:val="en-NZ"/>
        </w:rPr>
        <w:t xml:space="preserve">11:00am </w:t>
      </w:r>
      <w:r w:rsidRPr="008216A2">
        <w:rPr>
          <w:rFonts w:cs="Arial"/>
          <w:szCs w:val="22"/>
          <w:lang w:val="en-NZ"/>
        </w:rPr>
        <w:t>and welcomed Committee members, noting that apologies had been received from</w:t>
      </w:r>
      <w:r w:rsidR="009C5678" w:rsidRPr="008216A2">
        <w:rPr>
          <w:rFonts w:cs="Arial"/>
          <w:szCs w:val="22"/>
          <w:lang w:val="en-NZ"/>
        </w:rPr>
        <w:t xml:space="preserve"> Ms </w:t>
      </w:r>
      <w:proofErr w:type="spellStart"/>
      <w:r w:rsidR="009C5678" w:rsidRPr="008216A2">
        <w:rPr>
          <w:rFonts w:cs="Arial"/>
          <w:szCs w:val="22"/>
          <w:lang w:val="en-NZ"/>
        </w:rPr>
        <w:t>Maakere</w:t>
      </w:r>
      <w:proofErr w:type="spellEnd"/>
      <w:r w:rsidR="009C5678" w:rsidRPr="008216A2">
        <w:rPr>
          <w:rFonts w:cs="Arial"/>
          <w:szCs w:val="22"/>
          <w:lang w:val="en-NZ"/>
        </w:rPr>
        <w:t xml:space="preserve"> Marr.</w:t>
      </w:r>
      <w:r w:rsidR="00C13A83">
        <w:rPr>
          <w:rFonts w:cs="Arial"/>
          <w:szCs w:val="22"/>
          <w:lang w:val="en-NZ"/>
        </w:rPr>
        <w:t xml:space="preserve">  As this was their final meeting, the Chair thanked outgoing members Dr Amber Parry-Strong, Ms Leesa Russell</w:t>
      </w:r>
      <w:r w:rsidR="00F738F2">
        <w:rPr>
          <w:rFonts w:cs="Arial"/>
          <w:szCs w:val="22"/>
          <w:lang w:val="en-NZ"/>
        </w:rPr>
        <w:t>,</w:t>
      </w:r>
      <w:r w:rsidR="00C13A83">
        <w:rPr>
          <w:rFonts w:cs="Arial"/>
          <w:szCs w:val="22"/>
          <w:lang w:val="en-NZ"/>
        </w:rPr>
        <w:t xml:space="preserve"> and Mr Barry Taylor. </w:t>
      </w:r>
    </w:p>
    <w:p w14:paraId="66755F95" w14:textId="5AB0E877" w:rsidR="00A66F2E" w:rsidRPr="008216A2" w:rsidRDefault="00DB7572" w:rsidP="00A66F2E">
      <w:pPr>
        <w:spacing w:before="80" w:after="80"/>
        <w:rPr>
          <w:rFonts w:cs="Arial"/>
          <w:szCs w:val="22"/>
          <w:lang w:val="en-NZ"/>
        </w:rPr>
      </w:pPr>
      <w:r w:rsidRPr="008216A2">
        <w:rPr>
          <w:rFonts w:cs="Arial"/>
          <w:szCs w:val="22"/>
          <w:lang w:val="en-NZ"/>
        </w:rPr>
        <w:br/>
        <w:t xml:space="preserve">The Chair noted that it would be necessary to co-opt members of other HDECs in accordance with the Standard Operating Procedures. </w:t>
      </w:r>
      <w:r w:rsidR="009C5678" w:rsidRPr="008216A2">
        <w:rPr>
          <w:rFonts w:cs="Arial"/>
          <w:szCs w:val="22"/>
          <w:lang w:val="en-NZ"/>
        </w:rPr>
        <w:t>Ms Dianne Glenn, Dr Kate Parker and Dr Andrea Forde</w:t>
      </w:r>
      <w:r w:rsidRPr="008216A2">
        <w:rPr>
          <w:rFonts w:cs="Arial"/>
          <w:szCs w:val="22"/>
          <w:lang w:val="en-NZ"/>
        </w:rPr>
        <w:t xml:space="preserve"> confirmed their eligibility</w:t>
      </w:r>
      <w:r w:rsidR="00551140" w:rsidRPr="008216A2">
        <w:rPr>
          <w:rFonts w:cs="Arial"/>
          <w:szCs w:val="22"/>
          <w:lang w:val="en-NZ"/>
        </w:rPr>
        <w:t xml:space="preserve"> </w:t>
      </w:r>
      <w:r w:rsidRPr="008216A2">
        <w:rPr>
          <w:rFonts w:cs="Arial"/>
          <w:szCs w:val="22"/>
          <w:lang w:val="en-NZ"/>
        </w:rPr>
        <w:t xml:space="preserve">and were co-opted by the Chair as </w:t>
      </w:r>
      <w:r w:rsidR="00866594" w:rsidRPr="008216A2">
        <w:rPr>
          <w:rFonts w:cs="Arial"/>
          <w:szCs w:val="22"/>
          <w:lang w:val="en-NZ"/>
        </w:rPr>
        <w:t>members</w:t>
      </w:r>
      <w:r w:rsidRPr="008216A2">
        <w:rPr>
          <w:rFonts w:cs="Arial"/>
          <w:szCs w:val="22"/>
          <w:lang w:val="en-NZ"/>
        </w:rPr>
        <w:t xml:space="preserve"> of the Committee for the duration of the meeting.</w:t>
      </w:r>
    </w:p>
    <w:p w14:paraId="3FE0C1FA" w14:textId="77777777" w:rsidR="00A66F2E" w:rsidRDefault="00A66F2E" w:rsidP="00A66F2E">
      <w:pPr>
        <w:rPr>
          <w:lang w:val="en-NZ"/>
        </w:rPr>
      </w:pP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22C313BF" w:rsidR="00451CD6" w:rsidRDefault="00A66F2E" w:rsidP="00A66F2E">
      <w:pPr>
        <w:rPr>
          <w:lang w:val="en-NZ"/>
        </w:rPr>
      </w:pPr>
      <w:r>
        <w:rPr>
          <w:lang w:val="en-NZ"/>
        </w:rPr>
        <w:t>The minutes of the meeting of</w:t>
      </w:r>
      <w:r w:rsidR="009F6614">
        <w:rPr>
          <w:lang w:val="en-NZ"/>
        </w:rPr>
        <w:t xml:space="preserve"> 6 May 2025</w:t>
      </w:r>
      <w:r>
        <w:rPr>
          <w:rFonts w:cs="Arial"/>
          <w:color w:val="33CCCC"/>
          <w:szCs w:val="22"/>
          <w:lang w:val="en-NZ"/>
        </w:rPr>
        <w:t xml:space="preserve"> </w:t>
      </w:r>
      <w:r>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2FE820C1" w:rsidR="00A22109" w:rsidRPr="002B62FF" w:rsidRDefault="00390109" w:rsidP="001B5167">
            <w:pPr>
              <w:rPr>
                <w:b/>
                <w:bCs/>
              </w:rPr>
            </w:pPr>
            <w:r w:rsidRPr="00390109">
              <w:rPr>
                <w:b/>
                <w:bCs/>
              </w:rPr>
              <w:t>2025 FULL 18061</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32B6E936" w:rsidR="00A22109" w:rsidRPr="00960BFE" w:rsidRDefault="00BB7B3D" w:rsidP="00B348EC">
            <w:pPr>
              <w:autoSpaceDE w:val="0"/>
              <w:autoSpaceDN w:val="0"/>
              <w:adjustRightInd w:val="0"/>
            </w:pPr>
            <w:r w:rsidRPr="00BB7B3D">
              <w:t>A double-blinded non-inferiority randomised controlled trial of 1- versus 3-days of oral prednisolone for preschool children with moderate to severe exacerbations of asthma/wheeze</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6FF6F0E0" w:rsidR="00A22109" w:rsidRPr="00960BFE" w:rsidRDefault="002173C7" w:rsidP="00B348EC">
            <w:r>
              <w:t xml:space="preserve">Prof Stuart </w:t>
            </w:r>
            <w:r w:rsidRPr="002173C7">
              <w:t>Dalziel</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742D71FA" w:rsidR="00A22109" w:rsidRPr="00960BFE" w:rsidRDefault="002173C7" w:rsidP="00B348EC">
            <w:pPr>
              <w:autoSpaceDE w:val="0"/>
              <w:autoSpaceDN w:val="0"/>
              <w:adjustRightInd w:val="0"/>
            </w:pPr>
            <w:proofErr w:type="spellStart"/>
            <w:r>
              <w:t>Te</w:t>
            </w:r>
            <w:proofErr w:type="spellEnd"/>
            <w:r>
              <w:t xml:space="preserve"> Whatu Ora</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1533A721" w:rsidR="00A22109" w:rsidRPr="00960BFE" w:rsidRDefault="008B2536" w:rsidP="00B348EC">
            <w:pPr>
              <w:autoSpaceDE w:val="0"/>
              <w:autoSpaceDN w:val="0"/>
              <w:adjustRightInd w:val="0"/>
            </w:pPr>
            <w:r>
              <w:t>22 May 2025</w:t>
            </w:r>
          </w:p>
        </w:tc>
      </w:tr>
    </w:tbl>
    <w:p w14:paraId="76256135" w14:textId="77777777" w:rsidR="00A22109" w:rsidRPr="00795EDD" w:rsidRDefault="00A22109" w:rsidP="00A22109"/>
    <w:p w14:paraId="130F2445" w14:textId="5A3B0237" w:rsidR="00A22109" w:rsidRPr="00D324AA" w:rsidRDefault="002620C7" w:rsidP="00A22109">
      <w:pPr>
        <w:autoSpaceDE w:val="0"/>
        <w:autoSpaceDN w:val="0"/>
        <w:adjustRightInd w:val="0"/>
        <w:rPr>
          <w:sz w:val="20"/>
          <w:lang w:val="en-NZ"/>
        </w:rPr>
      </w:pPr>
      <w:r>
        <w:t xml:space="preserve">Prof Stuart </w:t>
      </w:r>
      <w:r w:rsidRPr="002173C7">
        <w:t>Dalziel</w:t>
      </w:r>
      <w:r w:rsidRPr="00D324AA">
        <w:rPr>
          <w:lang w:val="en-NZ"/>
        </w:rPr>
        <w:t xml:space="preserve"> </w:t>
      </w:r>
      <w:r w:rsidR="00295DCB">
        <w:rPr>
          <w:lang w:val="en-NZ"/>
        </w:rPr>
        <w:t>and Julia</w:t>
      </w:r>
      <w:r w:rsidR="0023217A">
        <w:rPr>
          <w:lang w:val="en-NZ"/>
        </w:rPr>
        <w:t xml:space="preserve"> La</w:t>
      </w:r>
      <w:r w:rsidR="006A3999">
        <w:rPr>
          <w:lang w:val="en-NZ"/>
        </w:rPr>
        <w:t>i</w:t>
      </w:r>
      <w:r w:rsidR="0023217A">
        <w:rPr>
          <w:lang w:val="en-NZ"/>
        </w:rPr>
        <w:t xml:space="preserve">ng </w:t>
      </w:r>
      <w:r w:rsidR="00A22109" w:rsidRPr="00D324AA">
        <w:rPr>
          <w:lang w:val="en-NZ"/>
        </w:rPr>
        <w:t>was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6553962D" w14:textId="77777777" w:rsidR="00A22109" w:rsidRPr="00D324AA" w:rsidRDefault="00A22109" w:rsidP="00A22109">
      <w:pPr>
        <w:rPr>
          <w:lang w:val="en-NZ"/>
        </w:rPr>
      </w:pPr>
    </w:p>
    <w:p w14:paraId="52B5307C" w14:textId="77777777" w:rsidR="00A22109" w:rsidRPr="00D324AA" w:rsidRDefault="00A22109" w:rsidP="00A22109">
      <w:pPr>
        <w:autoSpaceDE w:val="0"/>
        <w:autoSpaceDN w:val="0"/>
        <w:adjustRightInd w:val="0"/>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74227BC0" w14:textId="7B1ECBBD" w:rsidR="00A22109" w:rsidRPr="00D324AA" w:rsidRDefault="00A22109" w:rsidP="00A22109">
      <w:pPr>
        <w:pStyle w:val="ListParagraph"/>
      </w:pPr>
      <w:r w:rsidRPr="00D324AA">
        <w:t xml:space="preserve">The </w:t>
      </w:r>
      <w:r w:rsidR="00971FF6">
        <w:t xml:space="preserve">Researchers confirmed that the </w:t>
      </w:r>
      <w:r w:rsidR="00746E11">
        <w:t xml:space="preserve">hospital is the appropriate </w:t>
      </w:r>
      <w:r w:rsidR="00C13A83">
        <w:t>S</w:t>
      </w:r>
      <w:r w:rsidR="00746E11">
        <w:t>ponsor for this study</w:t>
      </w:r>
      <w:r w:rsidR="00C13A83">
        <w:t>.</w:t>
      </w:r>
    </w:p>
    <w:p w14:paraId="69F268F6" w14:textId="77749C83" w:rsidR="00A22109" w:rsidRDefault="00096551" w:rsidP="000B4535">
      <w:pPr>
        <w:pStyle w:val="ListParagraph"/>
      </w:pPr>
      <w:r>
        <w:t xml:space="preserve">The Researchers clarified that </w:t>
      </w:r>
      <w:r w:rsidR="007A18D7">
        <w:t>the first dose of steroid is given to the patient prior to consenting process</w:t>
      </w:r>
      <w:r w:rsidR="00DD1A3F">
        <w:t xml:space="preserve">, in this case the consent discussion is around whether the participants will </w:t>
      </w:r>
      <w:r w:rsidR="00AE2AEC">
        <w:t>receive two more days of steroids, or placebo</w:t>
      </w:r>
      <w:r w:rsidR="00A15F6F">
        <w:t xml:space="preserve"> with the goal of comparing </w:t>
      </w:r>
      <w:r w:rsidR="00AA20AD">
        <w:t>one</w:t>
      </w:r>
      <w:r w:rsidR="00A15F6F">
        <w:t xml:space="preserve"> day of steroid treatment compared to </w:t>
      </w:r>
      <w:r w:rsidR="00AA20AD">
        <w:t>three</w:t>
      </w:r>
      <w:r w:rsidR="00A15F6F">
        <w:t xml:space="preserve"> days of steroid treatment.</w:t>
      </w:r>
    </w:p>
    <w:p w14:paraId="1BD87170" w14:textId="700BDE62" w:rsidR="001015C7" w:rsidRPr="00F1288C" w:rsidRDefault="00D11669" w:rsidP="000B4535">
      <w:pPr>
        <w:pStyle w:val="ListParagraph"/>
      </w:pPr>
      <w:r>
        <w:t xml:space="preserve">Researchers clarified that </w:t>
      </w:r>
      <w:r w:rsidR="000F3A52">
        <w:t xml:space="preserve">the upper age limit </w:t>
      </w:r>
      <w:r w:rsidR="008F11D4">
        <w:t xml:space="preserve">for children included in the study is 4 years and those admitted </w:t>
      </w:r>
      <w:r w:rsidR="00F52758">
        <w:t xml:space="preserve">are likely to be short of breath and distressed and </w:t>
      </w:r>
      <w:r w:rsidR="008F11D4">
        <w:t>would most likely not have the capacity to look at an assent graphic or form</w:t>
      </w:r>
      <w:r w:rsidR="006321EA">
        <w:t xml:space="preserve"> due to their </w:t>
      </w:r>
      <w:r w:rsidR="00BD3691">
        <w:t>condition</w:t>
      </w:r>
      <w:r w:rsidR="006321EA">
        <w:t>.</w:t>
      </w:r>
    </w:p>
    <w:p w14:paraId="056CA769" w14:textId="3FB41153" w:rsidR="00F1288C" w:rsidRPr="001174CC" w:rsidRDefault="00F1288C" w:rsidP="000B4535">
      <w:pPr>
        <w:pStyle w:val="ListParagraph"/>
      </w:pPr>
      <w:r>
        <w:t>The Researchers clarified that the reason</w:t>
      </w:r>
      <w:r w:rsidR="00FD1554">
        <w:t>ing</w:t>
      </w:r>
      <w:r>
        <w:t xml:space="preserve"> for including New Zealand and </w:t>
      </w:r>
      <w:r w:rsidR="00FD1554">
        <w:t>A</w:t>
      </w:r>
      <w:r>
        <w:t>ustralia</w:t>
      </w:r>
      <w:r w:rsidR="00FD1554">
        <w:t xml:space="preserve"> in the documentation was that the HDEC approval would be sought first, and then </w:t>
      </w:r>
      <w:r w:rsidR="00F52758">
        <w:t xml:space="preserve">they </w:t>
      </w:r>
      <w:r w:rsidR="009D5423">
        <w:t>would register the study, followed by application to the relevant Australian authority for their ethics approval.</w:t>
      </w:r>
    </w:p>
    <w:p w14:paraId="1B5CD4CC" w14:textId="1C52993B" w:rsidR="001174CC" w:rsidRPr="00EE3660" w:rsidRDefault="001174CC" w:rsidP="000B4535">
      <w:pPr>
        <w:pStyle w:val="ListParagraph"/>
      </w:pPr>
      <w:r>
        <w:t>Researchers</w:t>
      </w:r>
      <w:r w:rsidR="00D5559F">
        <w:t xml:space="preserve"> indicated that </w:t>
      </w:r>
      <w:r w:rsidR="00983996">
        <w:t>the</w:t>
      </w:r>
      <w:r w:rsidR="00F87F6F">
        <w:t>y are confident that the</w:t>
      </w:r>
      <w:r w:rsidR="00983996">
        <w:t xml:space="preserve"> issue raised by peer reviewers around recruiting enough participants</w:t>
      </w:r>
      <w:r w:rsidR="00F87F6F">
        <w:t xml:space="preserve"> will not </w:t>
      </w:r>
      <w:r w:rsidR="00654907">
        <w:t xml:space="preserve">cause any problems for the study, highlighting that the barrier to recruitment </w:t>
      </w:r>
      <w:r w:rsidR="009D1ED8">
        <w:t>will be the resource</w:t>
      </w:r>
      <w:r w:rsidR="00F52758">
        <w:t xml:space="preserve"> constraint</w:t>
      </w:r>
      <w:r w:rsidR="009D1ED8">
        <w:t xml:space="preserve">s of emergency departments as opposed to </w:t>
      </w:r>
      <w:r w:rsidR="00DE02F3">
        <w:t>eligible candidates.</w:t>
      </w:r>
      <w:r w:rsidR="009D1ED8">
        <w:t xml:space="preserve"> </w:t>
      </w:r>
    </w:p>
    <w:p w14:paraId="1C1C620D" w14:textId="4FA543D3" w:rsidR="00EE3660" w:rsidRPr="007912FA" w:rsidRDefault="00EE3660" w:rsidP="000B4535">
      <w:pPr>
        <w:pStyle w:val="ListParagraph"/>
      </w:pPr>
      <w:r>
        <w:t xml:space="preserve">The Researchers indicated, when addressing a peer review comment about </w:t>
      </w:r>
      <w:r w:rsidR="00EA743A">
        <w:t>exclusion of people who had received steroids within three weeks, that</w:t>
      </w:r>
      <w:r>
        <w:t xml:space="preserve"> </w:t>
      </w:r>
      <w:r w:rsidR="00B42C81">
        <w:t xml:space="preserve">the </w:t>
      </w:r>
      <w:r w:rsidR="00C13A83">
        <w:t>three-to-four-day</w:t>
      </w:r>
      <w:r w:rsidR="00B42C81">
        <w:t xml:space="preserve"> </w:t>
      </w:r>
      <w:r w:rsidR="004F4433">
        <w:t>half-life</w:t>
      </w:r>
      <w:r w:rsidR="00B42C81">
        <w:t xml:space="preserve"> of steroids means they are confident with </w:t>
      </w:r>
      <w:r w:rsidR="00A53DA0">
        <w:t>continuing with their initial exclusion period of having treatment within 7 days.</w:t>
      </w:r>
    </w:p>
    <w:p w14:paraId="13B19B15" w14:textId="19E1510B" w:rsidR="00A22109" w:rsidRPr="00E718A3" w:rsidRDefault="007912FA" w:rsidP="000B4535">
      <w:pPr>
        <w:pStyle w:val="ListParagraph"/>
      </w:pPr>
      <w:r>
        <w:t xml:space="preserve">The </w:t>
      </w:r>
      <w:r w:rsidR="00B7574A">
        <w:t>R</w:t>
      </w:r>
      <w:r>
        <w:t>esearchers</w:t>
      </w:r>
      <w:r w:rsidR="00B7574A">
        <w:t xml:space="preserve"> clarified to the Committee that the</w:t>
      </w:r>
      <w:r w:rsidR="001651A8">
        <w:t>y</w:t>
      </w:r>
      <w:r w:rsidR="00B7574A">
        <w:t xml:space="preserve"> do not find that the possibility of </w:t>
      </w:r>
      <w:r w:rsidR="001651A8">
        <w:t>being in the placebo group deters</w:t>
      </w:r>
      <w:r w:rsidR="00E023EE">
        <w:t xml:space="preserve"> many</w:t>
      </w:r>
      <w:r w:rsidR="001651A8">
        <w:t xml:space="preserve"> parents from having their children included in the study</w:t>
      </w:r>
      <w:r w:rsidR="00233B60">
        <w:t xml:space="preserve"> and those that do decide not </w:t>
      </w:r>
      <w:r w:rsidR="006C6885">
        <w:t xml:space="preserve">to have their </w:t>
      </w:r>
      <w:r w:rsidR="00E718A3">
        <w:t xml:space="preserve">children </w:t>
      </w:r>
      <w:r w:rsidR="00233B60">
        <w:t xml:space="preserve">in the study for this reason </w:t>
      </w:r>
      <w:r w:rsidR="00FB5BE5">
        <w:t>do not affect the</w:t>
      </w:r>
      <w:r w:rsidR="006C6885">
        <w:t xml:space="preserve"> generalisability of the results of the</w:t>
      </w:r>
      <w:r w:rsidR="00FB5BE5">
        <w:t xml:space="preserve"> study</w:t>
      </w:r>
      <w:r w:rsidR="006C6885">
        <w:t>.</w:t>
      </w:r>
      <w:r w:rsidR="001651A8">
        <w:t xml:space="preserve"> </w:t>
      </w:r>
    </w:p>
    <w:p w14:paraId="2A8F27C9" w14:textId="77777777" w:rsidR="00E718A3" w:rsidRPr="00E718A3" w:rsidRDefault="00E718A3" w:rsidP="00E718A3">
      <w:pPr>
        <w:spacing w:before="80" w:after="80"/>
        <w:contextualSpacing/>
        <w:rPr>
          <w:lang w:val="en-NZ"/>
        </w:rPr>
      </w:pPr>
    </w:p>
    <w:p w14:paraId="1F9735D2" w14:textId="77777777" w:rsidR="00A22109" w:rsidRPr="0054344C" w:rsidRDefault="00A22109" w:rsidP="00A22109">
      <w:pPr>
        <w:pStyle w:val="Headingbold"/>
      </w:pPr>
      <w:r w:rsidRPr="0054344C">
        <w:t>Summary of outstanding ethical issues</w:t>
      </w:r>
    </w:p>
    <w:p w14:paraId="11B8DE45" w14:textId="76D0C709" w:rsidR="00A22109" w:rsidRPr="00E023EE" w:rsidRDefault="00A22109" w:rsidP="00E023EE">
      <w:pPr>
        <w:rPr>
          <w:rFonts w:cs="Arial"/>
          <w:color w:val="FF0000"/>
        </w:rPr>
      </w:pP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51BDC2AA" w14:textId="59B17DA4" w:rsidR="00574E70" w:rsidRDefault="00574E70" w:rsidP="00A22109">
      <w:pPr>
        <w:pStyle w:val="ListParagraph"/>
      </w:pPr>
      <w:r>
        <w:t xml:space="preserve">Please </w:t>
      </w:r>
      <w:r w:rsidR="00C37C37">
        <w:t>review</w:t>
      </w:r>
      <w:r>
        <w:t xml:space="preserve"> the PIS</w:t>
      </w:r>
      <w:r w:rsidR="00CE7399">
        <w:t xml:space="preserve"> for length, ensure that the information provided is</w:t>
      </w:r>
      <w:r w:rsidR="00C37C37">
        <w:t xml:space="preserve"> as concise as possible</w:t>
      </w:r>
      <w:r w:rsidR="00CE7399">
        <w:t>.</w:t>
      </w:r>
    </w:p>
    <w:p w14:paraId="1F6B698D" w14:textId="62863575" w:rsidR="00A22109" w:rsidRPr="00D324AA" w:rsidRDefault="00A22109" w:rsidP="00A22109">
      <w:pPr>
        <w:pStyle w:val="ListParagraph"/>
      </w:pPr>
      <w:r w:rsidRPr="00D324AA">
        <w:t>Please</w:t>
      </w:r>
      <w:r w:rsidR="00B76345">
        <w:t xml:space="preserve"> </w:t>
      </w:r>
      <w:r w:rsidR="00675898">
        <w:t xml:space="preserve">ensure that the methods available for </w:t>
      </w:r>
      <w:r w:rsidR="00FC42EF">
        <w:t>participants to fill out questionnaires is clearly described in the PIS</w:t>
      </w:r>
      <w:r w:rsidR="00D0305C">
        <w:t>.</w:t>
      </w:r>
    </w:p>
    <w:p w14:paraId="76BD0A68" w14:textId="1FF33C8C" w:rsidR="00A22109" w:rsidRDefault="00D0305C" w:rsidP="00A22109">
      <w:pPr>
        <w:pStyle w:val="ListParagraph"/>
      </w:pPr>
      <w:r>
        <w:t xml:space="preserve">Please </w:t>
      </w:r>
      <w:r w:rsidR="00D45EF0">
        <w:t xml:space="preserve">ensure that it is clear in the PIS </w:t>
      </w:r>
      <w:r>
        <w:t xml:space="preserve">what </w:t>
      </w:r>
      <w:r w:rsidR="00D45EF0">
        <w:t xml:space="preserve">form </w:t>
      </w:r>
      <w:r>
        <w:t xml:space="preserve">the $30 gift card </w:t>
      </w:r>
      <w:r w:rsidR="000947EA">
        <w:t>is</w:t>
      </w:r>
      <w:r w:rsidR="00D45EF0">
        <w:t xml:space="preserve"> </w:t>
      </w:r>
      <w:r w:rsidR="004F4433">
        <w:t xml:space="preserve">in </w:t>
      </w:r>
      <w:r w:rsidR="00C13A83">
        <w:t>and</w:t>
      </w:r>
      <w:r w:rsidR="00342F09">
        <w:t xml:space="preserve"> describe any </w:t>
      </w:r>
      <w:proofErr w:type="spellStart"/>
      <w:r w:rsidR="00342F09">
        <w:t>koha</w:t>
      </w:r>
      <w:proofErr w:type="spellEnd"/>
      <w:r w:rsidR="00342F09">
        <w:t xml:space="preserve"> that </w:t>
      </w:r>
      <w:r w:rsidR="00F52758">
        <w:t xml:space="preserve">child </w:t>
      </w:r>
      <w:r w:rsidR="00342F09">
        <w:t>participants will receive as acknowledgement for their contribution to the study.</w:t>
      </w:r>
      <w:r w:rsidR="000947EA">
        <w:t xml:space="preserve"> </w:t>
      </w:r>
    </w:p>
    <w:p w14:paraId="6B5CF4F9" w14:textId="51668161" w:rsidR="00F3373E" w:rsidRDefault="00F3373E" w:rsidP="00A22109">
      <w:pPr>
        <w:pStyle w:val="ListParagraph"/>
      </w:pPr>
      <w:r>
        <w:t xml:space="preserve">Please clarify </w:t>
      </w:r>
      <w:r w:rsidR="00E8172E">
        <w:t xml:space="preserve">in the PIS what steps can be taken after discharge in </w:t>
      </w:r>
      <w:r w:rsidR="00840201">
        <w:t xml:space="preserve">emergency situations. Describe clearly that </w:t>
      </w:r>
      <w:r w:rsidR="00192E48">
        <w:t>if their</w:t>
      </w:r>
      <w:r w:rsidR="00D574EA">
        <w:t xml:space="preserve"> asthma</w:t>
      </w:r>
      <w:r w:rsidR="008E1D41">
        <w:t xml:space="preserve"> </w:t>
      </w:r>
      <w:r w:rsidR="00192E48">
        <w:t xml:space="preserve">gets </w:t>
      </w:r>
      <w:r w:rsidR="00C13A83">
        <w:t>worse,</w:t>
      </w:r>
      <w:r w:rsidR="00192E48">
        <w:t xml:space="preserve"> they should go to the emergency department, and if they </w:t>
      </w:r>
      <w:r w:rsidR="00CC4717">
        <w:t>have concerns about the study then they should contact the study doctor</w:t>
      </w:r>
      <w:r w:rsidR="00FE038B">
        <w:t>.</w:t>
      </w:r>
    </w:p>
    <w:p w14:paraId="22ECF605" w14:textId="699E2452" w:rsidR="00FE038B" w:rsidRDefault="00FE038B" w:rsidP="00A22109">
      <w:pPr>
        <w:pStyle w:val="ListParagraph"/>
      </w:pPr>
      <w:r>
        <w:t xml:space="preserve">Please explain that they will receive a letter </w:t>
      </w:r>
      <w:r w:rsidR="006D72DB">
        <w:t xml:space="preserve">explaining their enrolment in the study that they can produce at the hospital or emergency department </w:t>
      </w:r>
      <w:r w:rsidR="006729D6">
        <w:t>if required.</w:t>
      </w:r>
    </w:p>
    <w:p w14:paraId="4761E29C" w14:textId="647E3AC1" w:rsidR="00AD79AF" w:rsidRPr="00D324AA" w:rsidRDefault="00AD79AF" w:rsidP="00A22109">
      <w:pPr>
        <w:pStyle w:val="ListParagraph"/>
      </w:pPr>
      <w:r>
        <w:t>Please</w:t>
      </w:r>
      <w:r w:rsidR="00D374A0">
        <w:t xml:space="preserve"> </w:t>
      </w:r>
      <w:r w:rsidR="005E4E7B">
        <w:t xml:space="preserve">use a variety of language and greetings </w:t>
      </w:r>
      <w:r w:rsidR="00D374A0">
        <w:t>as there will be</w:t>
      </w:r>
      <w:r w:rsidR="00A606CE">
        <w:t xml:space="preserve"> </w:t>
      </w:r>
      <w:r>
        <w:t xml:space="preserve">Māori and </w:t>
      </w:r>
      <w:r w:rsidR="00C13A83">
        <w:t>P</w:t>
      </w:r>
      <w:r>
        <w:t xml:space="preserve">acific </w:t>
      </w:r>
      <w:proofErr w:type="spellStart"/>
      <w:r w:rsidR="00191B54">
        <w:t>tamariki</w:t>
      </w:r>
      <w:proofErr w:type="spellEnd"/>
      <w:r w:rsidR="00D374A0">
        <w:t xml:space="preserve"> in the study</w:t>
      </w:r>
      <w:r w:rsidR="005E4E7B">
        <w:t>.</w:t>
      </w:r>
    </w:p>
    <w:p w14:paraId="4D451CDC" w14:textId="77777777" w:rsidR="00A22109" w:rsidRPr="00D324AA" w:rsidRDefault="00A22109" w:rsidP="00A22109">
      <w:pPr>
        <w:spacing w:before="80" w:after="80"/>
      </w:pPr>
    </w:p>
    <w:p w14:paraId="6F70FF1B" w14:textId="092DE16F" w:rsidR="00A22109" w:rsidRPr="0054344C" w:rsidRDefault="00A22109" w:rsidP="00A22109">
      <w:pPr>
        <w:rPr>
          <w:b/>
          <w:bCs/>
          <w:lang w:val="en-NZ"/>
        </w:rPr>
      </w:pPr>
      <w:r w:rsidRPr="0054344C">
        <w:rPr>
          <w:b/>
          <w:bCs/>
          <w:lang w:val="en-NZ"/>
        </w:rPr>
        <w:t xml:space="preserve">Decision </w:t>
      </w:r>
      <w:r w:rsidR="00875E8C">
        <w:rPr>
          <w:b/>
          <w:bCs/>
          <w:lang w:val="en-NZ"/>
        </w:rPr>
        <w:t xml:space="preserve"> </w:t>
      </w:r>
    </w:p>
    <w:p w14:paraId="5CF7B12F" w14:textId="77777777" w:rsidR="00A22109" w:rsidRPr="00D324AA" w:rsidRDefault="00A22109" w:rsidP="00A22109">
      <w:pPr>
        <w:rPr>
          <w:lang w:val="en-NZ"/>
        </w:rPr>
      </w:pPr>
    </w:p>
    <w:p w14:paraId="25553403" w14:textId="77777777" w:rsidR="00A22109" w:rsidRPr="00D324AA" w:rsidRDefault="00A22109" w:rsidP="00A2210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0B92C0F" w14:textId="77777777" w:rsidR="00A22109" w:rsidRPr="00D324AA" w:rsidRDefault="00A22109" w:rsidP="00A22109">
      <w:pPr>
        <w:rPr>
          <w:color w:val="FF0000"/>
          <w:lang w:val="en-NZ"/>
        </w:rPr>
      </w:pPr>
    </w:p>
    <w:p w14:paraId="6ADC1489" w14:textId="77777777" w:rsidR="00A22109" w:rsidRPr="00CE7399" w:rsidRDefault="00A22109" w:rsidP="00A22109">
      <w:pPr>
        <w:pStyle w:val="NSCbullet"/>
        <w:rPr>
          <w:color w:val="auto"/>
        </w:rPr>
      </w:pPr>
      <w:r w:rsidRPr="00CE7399">
        <w:rPr>
          <w:color w:val="auto"/>
        </w:rPr>
        <w:t>please address all outstanding ethical issues raised by the Committee</w:t>
      </w:r>
    </w:p>
    <w:p w14:paraId="180CCADA" w14:textId="77777777" w:rsidR="00A22109" w:rsidRPr="00CE7399" w:rsidRDefault="00A22109" w:rsidP="00A22109">
      <w:pPr>
        <w:numPr>
          <w:ilvl w:val="0"/>
          <w:numId w:val="5"/>
        </w:numPr>
        <w:spacing w:before="80" w:after="80"/>
        <w:ind w:left="714" w:hanging="357"/>
        <w:rPr>
          <w:rFonts w:cs="Arial"/>
          <w:szCs w:val="22"/>
          <w:lang w:val="en-NZ"/>
        </w:rPr>
      </w:pPr>
      <w:r w:rsidRPr="00CE7399">
        <w:rPr>
          <w:rFonts w:cs="Arial"/>
          <w:szCs w:val="22"/>
          <w:lang w:val="en-NZ"/>
        </w:rPr>
        <w:t xml:space="preserve">please update the Participant Information Sheet and Consent Form, </w:t>
      </w:r>
      <w:proofErr w:type="gramStart"/>
      <w:r w:rsidRPr="00CE7399">
        <w:rPr>
          <w:rFonts w:cs="Arial"/>
          <w:szCs w:val="22"/>
          <w:lang w:val="en-NZ"/>
        </w:rPr>
        <w:t>taking into account</w:t>
      </w:r>
      <w:proofErr w:type="gramEnd"/>
      <w:r w:rsidRPr="00CE7399">
        <w:rPr>
          <w:rFonts w:cs="Arial"/>
          <w:szCs w:val="22"/>
          <w:lang w:val="en-NZ"/>
        </w:rPr>
        <w:t xml:space="preserve"> the feedback provided by the Committee. </w:t>
      </w:r>
      <w:r w:rsidRPr="00CE7399">
        <w:rPr>
          <w:i/>
          <w:iCs/>
        </w:rPr>
        <w:t>(National Ethical Standards for Health and Disability Research and Quality Improvement, para 7.15 – 7.17).</w:t>
      </w:r>
    </w:p>
    <w:p w14:paraId="7F451E52" w14:textId="53D342E8" w:rsidR="00A22109" w:rsidRPr="00CE7399" w:rsidRDefault="00A22109" w:rsidP="00540FF2">
      <w:pPr>
        <w:numPr>
          <w:ilvl w:val="0"/>
          <w:numId w:val="5"/>
        </w:numPr>
        <w:spacing w:before="80" w:after="80"/>
        <w:ind w:left="714" w:hanging="357"/>
        <w:rPr>
          <w:rFonts w:cs="Arial"/>
          <w:szCs w:val="22"/>
          <w:lang w:val="en-NZ"/>
        </w:rPr>
      </w:pPr>
      <w:r w:rsidRPr="00CE7399">
        <w:t xml:space="preserve">please update the study protocol, </w:t>
      </w:r>
      <w:proofErr w:type="gramStart"/>
      <w:r w:rsidRPr="00CE7399">
        <w:t>taking into account</w:t>
      </w:r>
      <w:proofErr w:type="gramEnd"/>
      <w:r w:rsidRPr="00CE7399">
        <w:t xml:space="preserve"> the feedback provided by the Committee. </w:t>
      </w:r>
      <w:r w:rsidRPr="00CE7399">
        <w:rPr>
          <w:i/>
          <w:iCs/>
        </w:rPr>
        <w:t>(National Ethical Standards for Health and Disability Research and Quality Improvement, para 9.7).</w:t>
      </w:r>
    </w:p>
    <w:p w14:paraId="19A939A9" w14:textId="212CE8F5" w:rsidR="007A7D0A" w:rsidRDefault="007A7D0A">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A7D0A" w:rsidRPr="00960BFE" w14:paraId="03B56B00" w14:textId="77777777" w:rsidTr="004F0371">
        <w:trPr>
          <w:trHeight w:val="280"/>
        </w:trPr>
        <w:tc>
          <w:tcPr>
            <w:tcW w:w="966" w:type="dxa"/>
            <w:tcBorders>
              <w:top w:val="nil"/>
              <w:left w:val="nil"/>
              <w:bottom w:val="nil"/>
              <w:right w:val="nil"/>
            </w:tcBorders>
          </w:tcPr>
          <w:p w14:paraId="20BFE32C" w14:textId="0990098F" w:rsidR="007A7D0A" w:rsidRPr="00960BFE" w:rsidRDefault="007A7D0A" w:rsidP="004F0371">
            <w:pPr>
              <w:autoSpaceDE w:val="0"/>
              <w:autoSpaceDN w:val="0"/>
              <w:adjustRightInd w:val="0"/>
            </w:pPr>
            <w:r>
              <w:rPr>
                <w:b/>
              </w:rPr>
              <w:lastRenderedPageBreak/>
              <w:t>2</w:t>
            </w:r>
            <w:r w:rsidRPr="00960BFE">
              <w:t xml:space="preserve"> </w:t>
            </w:r>
          </w:p>
        </w:tc>
        <w:tc>
          <w:tcPr>
            <w:tcW w:w="2575" w:type="dxa"/>
            <w:tcBorders>
              <w:top w:val="nil"/>
              <w:left w:val="nil"/>
              <w:bottom w:val="nil"/>
              <w:right w:val="nil"/>
            </w:tcBorders>
          </w:tcPr>
          <w:p w14:paraId="7C7AD351" w14:textId="77777777" w:rsidR="007A7D0A" w:rsidRPr="00960BFE" w:rsidRDefault="007A7D0A" w:rsidP="004F0371">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F09BD72" w14:textId="4ED4AB4D" w:rsidR="007A7D0A" w:rsidRPr="002B62FF" w:rsidRDefault="00FC36F6" w:rsidP="004F0371">
            <w:pPr>
              <w:rPr>
                <w:b/>
                <w:bCs/>
              </w:rPr>
            </w:pPr>
            <w:r w:rsidRPr="00FC36F6">
              <w:rPr>
                <w:b/>
                <w:bCs/>
              </w:rPr>
              <w:t>2025 FULL 22419</w:t>
            </w:r>
          </w:p>
        </w:tc>
      </w:tr>
      <w:tr w:rsidR="007A7D0A" w:rsidRPr="00960BFE" w14:paraId="54FB9FE4" w14:textId="77777777" w:rsidTr="004F0371">
        <w:trPr>
          <w:trHeight w:val="280"/>
        </w:trPr>
        <w:tc>
          <w:tcPr>
            <w:tcW w:w="966" w:type="dxa"/>
            <w:tcBorders>
              <w:top w:val="nil"/>
              <w:left w:val="nil"/>
              <w:bottom w:val="nil"/>
              <w:right w:val="nil"/>
            </w:tcBorders>
          </w:tcPr>
          <w:p w14:paraId="61D69565"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002E3EF4" w14:textId="77777777" w:rsidR="007A7D0A" w:rsidRPr="00960BFE" w:rsidRDefault="007A7D0A" w:rsidP="004F0371">
            <w:pPr>
              <w:autoSpaceDE w:val="0"/>
              <w:autoSpaceDN w:val="0"/>
              <w:adjustRightInd w:val="0"/>
            </w:pPr>
            <w:r w:rsidRPr="00960BFE">
              <w:t xml:space="preserve">Title: </w:t>
            </w:r>
          </w:p>
        </w:tc>
        <w:tc>
          <w:tcPr>
            <w:tcW w:w="6459" w:type="dxa"/>
            <w:tcBorders>
              <w:top w:val="nil"/>
              <w:left w:val="nil"/>
              <w:bottom w:val="nil"/>
              <w:right w:val="nil"/>
            </w:tcBorders>
          </w:tcPr>
          <w:p w14:paraId="0931C267" w14:textId="4725EEB7" w:rsidR="007A7D0A" w:rsidRPr="00960BFE" w:rsidRDefault="00CF3D27" w:rsidP="004F0371">
            <w:pPr>
              <w:autoSpaceDE w:val="0"/>
              <w:autoSpaceDN w:val="0"/>
              <w:adjustRightInd w:val="0"/>
            </w:pPr>
            <w:r>
              <w:rPr>
                <w:rFonts w:ascii="Helvetica" w:hAnsi="Helvetica" w:cs="Helvetica"/>
                <w:color w:val="333333"/>
                <w:szCs w:val="21"/>
                <w:shd w:val="clear" w:color="auto" w:fill="FFFFFF"/>
              </w:rPr>
              <w:t>Feasibility of a novel NIV nasal mask in patients receiving NIV therapy in the acute setting: An exploratory study</w:t>
            </w:r>
          </w:p>
        </w:tc>
      </w:tr>
      <w:tr w:rsidR="007A7D0A" w:rsidRPr="00960BFE" w14:paraId="4D99649C" w14:textId="77777777" w:rsidTr="004F0371">
        <w:trPr>
          <w:trHeight w:val="280"/>
        </w:trPr>
        <w:tc>
          <w:tcPr>
            <w:tcW w:w="966" w:type="dxa"/>
            <w:tcBorders>
              <w:top w:val="nil"/>
              <w:left w:val="nil"/>
              <w:bottom w:val="nil"/>
              <w:right w:val="nil"/>
            </w:tcBorders>
          </w:tcPr>
          <w:p w14:paraId="5431D811"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173AE476" w14:textId="77777777" w:rsidR="007A7D0A" w:rsidRPr="00960BFE" w:rsidRDefault="007A7D0A" w:rsidP="004F0371">
            <w:pPr>
              <w:autoSpaceDE w:val="0"/>
              <w:autoSpaceDN w:val="0"/>
              <w:adjustRightInd w:val="0"/>
            </w:pPr>
            <w:r w:rsidRPr="00960BFE">
              <w:t xml:space="preserve">Principal Investigator: </w:t>
            </w:r>
          </w:p>
        </w:tc>
        <w:tc>
          <w:tcPr>
            <w:tcW w:w="6459" w:type="dxa"/>
            <w:tcBorders>
              <w:top w:val="nil"/>
              <w:left w:val="nil"/>
              <w:bottom w:val="nil"/>
              <w:right w:val="nil"/>
            </w:tcBorders>
          </w:tcPr>
          <w:p w14:paraId="495B4601" w14:textId="1FF306A8" w:rsidR="007A7D0A" w:rsidRPr="00960BFE" w:rsidRDefault="00CF3D27" w:rsidP="004F0371">
            <w:r>
              <w:t>Dr Tony Williams</w:t>
            </w:r>
          </w:p>
        </w:tc>
      </w:tr>
      <w:tr w:rsidR="007A7D0A" w:rsidRPr="00960BFE" w14:paraId="260283EC" w14:textId="77777777" w:rsidTr="004F0371">
        <w:trPr>
          <w:trHeight w:val="280"/>
        </w:trPr>
        <w:tc>
          <w:tcPr>
            <w:tcW w:w="966" w:type="dxa"/>
            <w:tcBorders>
              <w:top w:val="nil"/>
              <w:left w:val="nil"/>
              <w:bottom w:val="nil"/>
              <w:right w:val="nil"/>
            </w:tcBorders>
          </w:tcPr>
          <w:p w14:paraId="10B5A31F"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233F85B3" w14:textId="77777777" w:rsidR="007A7D0A" w:rsidRPr="00960BFE" w:rsidRDefault="007A7D0A" w:rsidP="004F0371">
            <w:pPr>
              <w:autoSpaceDE w:val="0"/>
              <w:autoSpaceDN w:val="0"/>
              <w:adjustRightInd w:val="0"/>
            </w:pPr>
            <w:r w:rsidRPr="00960BFE">
              <w:t xml:space="preserve">Sponsor: </w:t>
            </w:r>
          </w:p>
        </w:tc>
        <w:tc>
          <w:tcPr>
            <w:tcW w:w="6459" w:type="dxa"/>
            <w:tcBorders>
              <w:top w:val="nil"/>
              <w:left w:val="nil"/>
              <w:bottom w:val="nil"/>
              <w:right w:val="nil"/>
            </w:tcBorders>
          </w:tcPr>
          <w:p w14:paraId="56F8E8A9" w14:textId="0D52B575" w:rsidR="007A7D0A" w:rsidRPr="00960BFE" w:rsidRDefault="00C87A01" w:rsidP="004F0371">
            <w:pPr>
              <w:autoSpaceDE w:val="0"/>
              <w:autoSpaceDN w:val="0"/>
              <w:adjustRightInd w:val="0"/>
            </w:pPr>
            <w:r>
              <w:rPr>
                <w:rFonts w:ascii="Helvetica" w:hAnsi="Helvetica" w:cs="Helvetica"/>
                <w:color w:val="333333"/>
                <w:szCs w:val="21"/>
                <w:shd w:val="clear" w:color="auto" w:fill="FFFFFF"/>
              </w:rPr>
              <w:t>Fisher &amp; Paykel Healthcare Ltd</w:t>
            </w:r>
          </w:p>
        </w:tc>
      </w:tr>
      <w:tr w:rsidR="007A7D0A" w:rsidRPr="00960BFE" w14:paraId="1E260D02" w14:textId="77777777" w:rsidTr="004F0371">
        <w:trPr>
          <w:trHeight w:val="280"/>
        </w:trPr>
        <w:tc>
          <w:tcPr>
            <w:tcW w:w="966" w:type="dxa"/>
            <w:tcBorders>
              <w:top w:val="nil"/>
              <w:left w:val="nil"/>
              <w:bottom w:val="nil"/>
              <w:right w:val="nil"/>
            </w:tcBorders>
          </w:tcPr>
          <w:p w14:paraId="498BB71F"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0FFCF78E" w14:textId="77777777" w:rsidR="007A7D0A" w:rsidRPr="00960BFE" w:rsidRDefault="007A7D0A" w:rsidP="004F0371">
            <w:pPr>
              <w:autoSpaceDE w:val="0"/>
              <w:autoSpaceDN w:val="0"/>
              <w:adjustRightInd w:val="0"/>
            </w:pPr>
            <w:r w:rsidRPr="00960BFE">
              <w:t xml:space="preserve">Clock Start Date: </w:t>
            </w:r>
          </w:p>
        </w:tc>
        <w:tc>
          <w:tcPr>
            <w:tcW w:w="6459" w:type="dxa"/>
            <w:tcBorders>
              <w:top w:val="nil"/>
              <w:left w:val="nil"/>
              <w:bottom w:val="nil"/>
              <w:right w:val="nil"/>
            </w:tcBorders>
          </w:tcPr>
          <w:p w14:paraId="76B1CD83" w14:textId="49723177" w:rsidR="007A7D0A" w:rsidRPr="00960BFE" w:rsidRDefault="008B2536" w:rsidP="004F0371">
            <w:pPr>
              <w:autoSpaceDE w:val="0"/>
              <w:autoSpaceDN w:val="0"/>
              <w:adjustRightInd w:val="0"/>
            </w:pPr>
            <w:r>
              <w:t>22 May 2025</w:t>
            </w:r>
          </w:p>
        </w:tc>
      </w:tr>
    </w:tbl>
    <w:p w14:paraId="34CDC74A" w14:textId="77777777" w:rsidR="007A7D0A" w:rsidRPr="00795EDD" w:rsidRDefault="007A7D0A" w:rsidP="007A7D0A"/>
    <w:p w14:paraId="55633940" w14:textId="31F98462" w:rsidR="007A7D0A" w:rsidRPr="00D324AA" w:rsidRDefault="001C3D4B" w:rsidP="007A7D0A">
      <w:pPr>
        <w:autoSpaceDE w:val="0"/>
        <w:autoSpaceDN w:val="0"/>
        <w:adjustRightInd w:val="0"/>
        <w:rPr>
          <w:sz w:val="20"/>
          <w:lang w:val="en-NZ"/>
        </w:rPr>
      </w:pPr>
      <w:r>
        <w:rPr>
          <w:lang w:val="en-NZ"/>
        </w:rPr>
        <w:t>Tony Williams</w:t>
      </w:r>
      <w:r w:rsidR="002633A2">
        <w:rPr>
          <w:lang w:val="en-NZ"/>
        </w:rPr>
        <w:t>,</w:t>
      </w:r>
      <w:r>
        <w:rPr>
          <w:lang w:val="en-NZ"/>
        </w:rPr>
        <w:t xml:space="preserve"> Reuben</w:t>
      </w:r>
      <w:r w:rsidR="00620EC5">
        <w:rPr>
          <w:lang w:val="en-NZ"/>
        </w:rPr>
        <w:t xml:space="preserve"> </w:t>
      </w:r>
      <w:proofErr w:type="spellStart"/>
      <w:r w:rsidR="00127625">
        <w:rPr>
          <w:lang w:val="en-NZ"/>
        </w:rPr>
        <w:t>Ayeleke</w:t>
      </w:r>
      <w:proofErr w:type="spellEnd"/>
      <w:r>
        <w:rPr>
          <w:lang w:val="en-NZ"/>
        </w:rPr>
        <w:t xml:space="preserve"> and James</w:t>
      </w:r>
      <w:r w:rsidR="005C7DD2">
        <w:rPr>
          <w:lang w:val="en-NZ"/>
        </w:rPr>
        <w:t xml:space="preserve"> Revie</w:t>
      </w:r>
      <w:r>
        <w:rPr>
          <w:lang w:val="en-NZ"/>
        </w:rPr>
        <w:t xml:space="preserve"> </w:t>
      </w:r>
      <w:r w:rsidR="007A7D0A" w:rsidRPr="00D324AA">
        <w:rPr>
          <w:lang w:val="en-NZ"/>
        </w:rPr>
        <w:t>w</w:t>
      </w:r>
      <w:r w:rsidR="00CF3B52">
        <w:rPr>
          <w:lang w:val="en-NZ"/>
        </w:rPr>
        <w:t>ere</w:t>
      </w:r>
      <w:r w:rsidR="007A7D0A" w:rsidRPr="00D324AA">
        <w:rPr>
          <w:lang w:val="en-NZ"/>
        </w:rPr>
        <w:t xml:space="preserve"> present via videoconference for discussion of this application.</w:t>
      </w:r>
    </w:p>
    <w:p w14:paraId="5A981E25" w14:textId="77777777" w:rsidR="007A7D0A" w:rsidRPr="00D324AA" w:rsidRDefault="007A7D0A" w:rsidP="007A7D0A">
      <w:pPr>
        <w:rPr>
          <w:u w:val="single"/>
          <w:lang w:val="en-NZ"/>
        </w:rPr>
      </w:pPr>
    </w:p>
    <w:p w14:paraId="18C95FBD" w14:textId="77777777" w:rsidR="007A7D0A" w:rsidRPr="0054344C" w:rsidRDefault="007A7D0A" w:rsidP="007A7D0A">
      <w:pPr>
        <w:pStyle w:val="Headingbold"/>
      </w:pPr>
      <w:r w:rsidRPr="0054344C">
        <w:t>Potential conflicts of interest</w:t>
      </w:r>
    </w:p>
    <w:p w14:paraId="006A9787" w14:textId="77777777" w:rsidR="007A7D0A" w:rsidRPr="00D324AA" w:rsidRDefault="007A7D0A" w:rsidP="007A7D0A">
      <w:pPr>
        <w:rPr>
          <w:b/>
          <w:lang w:val="en-NZ"/>
        </w:rPr>
      </w:pPr>
    </w:p>
    <w:p w14:paraId="1443BC8F" w14:textId="77777777" w:rsidR="007A7D0A" w:rsidRPr="00D324AA" w:rsidRDefault="007A7D0A" w:rsidP="007A7D0A">
      <w:pPr>
        <w:rPr>
          <w:lang w:val="en-NZ"/>
        </w:rPr>
      </w:pPr>
      <w:r w:rsidRPr="00D324AA">
        <w:rPr>
          <w:lang w:val="en-NZ"/>
        </w:rPr>
        <w:t>The Chair asked members to declare any potential conflicts of interest related to this application.</w:t>
      </w:r>
    </w:p>
    <w:p w14:paraId="05A57B5E" w14:textId="77777777" w:rsidR="007A7D0A" w:rsidRPr="00D324AA" w:rsidRDefault="007A7D0A" w:rsidP="007A7D0A">
      <w:pPr>
        <w:rPr>
          <w:lang w:val="en-NZ"/>
        </w:rPr>
      </w:pPr>
    </w:p>
    <w:p w14:paraId="387A73B8" w14:textId="77777777" w:rsidR="007A7D0A" w:rsidRPr="00D324AA" w:rsidRDefault="007A7D0A" w:rsidP="007A7D0A">
      <w:pPr>
        <w:rPr>
          <w:lang w:val="en-NZ"/>
        </w:rPr>
      </w:pPr>
      <w:r w:rsidRPr="00D324AA">
        <w:rPr>
          <w:lang w:val="en-NZ"/>
        </w:rPr>
        <w:t>No potential conflicts of interest related to this application were declared by any member.</w:t>
      </w:r>
    </w:p>
    <w:p w14:paraId="4CB61C44" w14:textId="77777777" w:rsidR="007A7D0A" w:rsidRPr="00D324AA" w:rsidRDefault="007A7D0A" w:rsidP="007A7D0A">
      <w:pPr>
        <w:rPr>
          <w:lang w:val="en-NZ"/>
        </w:rPr>
      </w:pPr>
    </w:p>
    <w:p w14:paraId="6F8F3665" w14:textId="77777777" w:rsidR="007A7D0A" w:rsidRPr="00D324AA" w:rsidRDefault="007A7D0A" w:rsidP="007A7D0A">
      <w:pPr>
        <w:rPr>
          <w:lang w:val="en-NZ"/>
        </w:rPr>
      </w:pPr>
    </w:p>
    <w:p w14:paraId="6426BD98" w14:textId="77777777" w:rsidR="007A7D0A" w:rsidRPr="00D324AA" w:rsidRDefault="007A7D0A" w:rsidP="007A7D0A">
      <w:pPr>
        <w:autoSpaceDE w:val="0"/>
        <w:autoSpaceDN w:val="0"/>
        <w:adjustRightInd w:val="0"/>
        <w:rPr>
          <w:lang w:val="en-NZ"/>
        </w:rPr>
      </w:pPr>
    </w:p>
    <w:p w14:paraId="3D4468A1" w14:textId="77777777" w:rsidR="007A7D0A" w:rsidRPr="0054344C" w:rsidRDefault="007A7D0A" w:rsidP="007A7D0A">
      <w:pPr>
        <w:pStyle w:val="Headingbold"/>
      </w:pPr>
      <w:r w:rsidRPr="0054344C">
        <w:t xml:space="preserve">Summary of resolved ethical issues </w:t>
      </w:r>
    </w:p>
    <w:p w14:paraId="046EBE5C" w14:textId="77777777" w:rsidR="007A7D0A" w:rsidRPr="00D324AA" w:rsidRDefault="007A7D0A" w:rsidP="007A7D0A">
      <w:pPr>
        <w:rPr>
          <w:u w:val="single"/>
          <w:lang w:val="en-NZ"/>
        </w:rPr>
      </w:pPr>
    </w:p>
    <w:p w14:paraId="2789890B" w14:textId="77777777" w:rsidR="007A7D0A" w:rsidRPr="00D324AA" w:rsidRDefault="007A7D0A" w:rsidP="007A7D0A">
      <w:pPr>
        <w:rPr>
          <w:lang w:val="en-NZ"/>
        </w:rPr>
      </w:pPr>
      <w:r w:rsidRPr="00D324AA">
        <w:rPr>
          <w:lang w:val="en-NZ"/>
        </w:rPr>
        <w:t>The main ethical issues considered by the Committee and addressed by the Researcher are as follows.</w:t>
      </w:r>
    </w:p>
    <w:p w14:paraId="625B389F" w14:textId="77777777" w:rsidR="007A7D0A" w:rsidRPr="00D324AA" w:rsidRDefault="007A7D0A" w:rsidP="007A7D0A">
      <w:pPr>
        <w:rPr>
          <w:lang w:val="en-NZ"/>
        </w:rPr>
      </w:pPr>
    </w:p>
    <w:p w14:paraId="60980C7E" w14:textId="0FA84258" w:rsidR="007A7D0A" w:rsidRPr="00D324AA" w:rsidRDefault="007A7D0A" w:rsidP="001F1029">
      <w:pPr>
        <w:pStyle w:val="ListParagraph"/>
        <w:numPr>
          <w:ilvl w:val="0"/>
          <w:numId w:val="43"/>
        </w:numPr>
      </w:pPr>
      <w:r w:rsidRPr="00D324AA">
        <w:t xml:space="preserve">The </w:t>
      </w:r>
      <w:r w:rsidR="00CF3B52">
        <w:t xml:space="preserve">Researchers explained that ‘dead space’ in this context references </w:t>
      </w:r>
      <w:r w:rsidR="000D0030">
        <w:t>expired gas from the lungs that when</w:t>
      </w:r>
      <w:r w:rsidR="00F52758">
        <w:t xml:space="preserve"> a person</w:t>
      </w:r>
      <w:r w:rsidR="000D0030">
        <w:t xml:space="preserve"> exhal</w:t>
      </w:r>
      <w:r w:rsidR="00F52758">
        <w:t xml:space="preserve">es </w:t>
      </w:r>
      <w:r w:rsidR="000D0030">
        <w:t xml:space="preserve"> stay in the airways</w:t>
      </w:r>
      <w:r w:rsidR="00FA2EE3">
        <w:t>.</w:t>
      </w:r>
    </w:p>
    <w:p w14:paraId="44242AB8" w14:textId="35932F30" w:rsidR="007A7D0A" w:rsidRDefault="00DE6584" w:rsidP="000B4535">
      <w:pPr>
        <w:pStyle w:val="ListParagraph"/>
      </w:pPr>
      <w:r>
        <w:t xml:space="preserve">The Researchers and the Committee discussed the </w:t>
      </w:r>
      <w:r w:rsidR="003861D6">
        <w:t xml:space="preserve">feasibility of any benefits for </w:t>
      </w:r>
      <w:proofErr w:type="gramStart"/>
      <w:r w:rsidR="003861D6">
        <w:t>particular populations</w:t>
      </w:r>
      <w:proofErr w:type="gramEnd"/>
      <w:r w:rsidR="003861D6">
        <w:t xml:space="preserve"> and identified that there would be little benefit for </w:t>
      </w:r>
      <w:r w:rsidR="00C461B6">
        <w:t xml:space="preserve">people who primarily breath through their mouth or </w:t>
      </w:r>
      <w:r w:rsidR="00D005B3">
        <w:t>are very sick</w:t>
      </w:r>
      <w:r w:rsidR="00207CEA">
        <w:t xml:space="preserve">. The Committee noted that the target population for this study </w:t>
      </w:r>
      <w:r w:rsidR="00847963">
        <w:t>seem to be quite unwell and queried</w:t>
      </w:r>
      <w:r w:rsidR="00292FD2">
        <w:t xml:space="preserve"> if </w:t>
      </w:r>
      <w:r w:rsidR="00811315">
        <w:t xml:space="preserve">the study population should be healthier. The Researchers explained that this device has been tried by health volunteers and the aim of the current study is to </w:t>
      </w:r>
      <w:r w:rsidR="00E61FA2">
        <w:t xml:space="preserve">determine if the patient group for this study would benefit in some way from the device. The Researchers also clarified that these participants would be </w:t>
      </w:r>
      <w:r w:rsidR="00172B26">
        <w:t xml:space="preserve">clinically </w:t>
      </w:r>
      <w:r w:rsidR="00E61FA2">
        <w:t>quite stable and</w:t>
      </w:r>
      <w:r w:rsidR="00AC00BA">
        <w:t xml:space="preserve"> would be settled in their treatment</w:t>
      </w:r>
      <w:r w:rsidR="00172B26">
        <w:t>,</w:t>
      </w:r>
      <w:r w:rsidR="00AC00BA">
        <w:t xml:space="preserve"> or at the tail end of their treatment</w:t>
      </w:r>
      <w:r w:rsidR="00172B26">
        <w:t>,</w:t>
      </w:r>
      <w:r w:rsidR="00E100A7">
        <w:t xml:space="preserve"> who are able to give consent and be able to provide </w:t>
      </w:r>
      <w:r w:rsidR="00530C03">
        <w:t>useful feedback to the researchers</w:t>
      </w:r>
      <w:r w:rsidR="00D005B3">
        <w:t>.</w:t>
      </w:r>
    </w:p>
    <w:p w14:paraId="607106D3" w14:textId="1D5589C0" w:rsidR="00906AB8" w:rsidRDefault="00906AB8" w:rsidP="000B4535">
      <w:pPr>
        <w:pStyle w:val="ListParagraph"/>
      </w:pPr>
      <w:r>
        <w:t xml:space="preserve">The Researchers confirmed that </w:t>
      </w:r>
      <w:r w:rsidR="007225E4">
        <w:t>clinicians</w:t>
      </w:r>
      <w:r>
        <w:t xml:space="preserve"> will still have all necessary </w:t>
      </w:r>
      <w:r w:rsidR="007225E4">
        <w:t xml:space="preserve">data available as a secondary </w:t>
      </w:r>
      <w:r w:rsidR="00C8497B">
        <w:t>pulse oximeter</w:t>
      </w:r>
      <w:r w:rsidR="002811BA">
        <w:t xml:space="preserve"> is used to collect study data</w:t>
      </w:r>
      <w:r w:rsidR="00391931">
        <w:t>.</w:t>
      </w:r>
    </w:p>
    <w:p w14:paraId="0904EABE" w14:textId="3D5561B7" w:rsidR="00391931" w:rsidRDefault="00391931" w:rsidP="000B4535">
      <w:pPr>
        <w:pStyle w:val="ListParagraph"/>
      </w:pPr>
      <w:r>
        <w:t xml:space="preserve">The Researchers confirmed that </w:t>
      </w:r>
      <w:r w:rsidR="006A66F9">
        <w:t>participants will only be asked one question in the ‘questionnaire’</w:t>
      </w:r>
      <w:r w:rsidR="00ED29B3">
        <w:t xml:space="preserve">, the visual </w:t>
      </w:r>
      <w:r w:rsidR="006C4863">
        <w:t>analogue</w:t>
      </w:r>
      <w:r w:rsidR="00ED29B3">
        <w:t xml:space="preserve"> scale.</w:t>
      </w:r>
    </w:p>
    <w:p w14:paraId="03C766D3" w14:textId="0D12EFD5" w:rsidR="006C4863" w:rsidRDefault="006C4863" w:rsidP="000B4535">
      <w:pPr>
        <w:pStyle w:val="ListParagraph"/>
      </w:pPr>
      <w:r>
        <w:t xml:space="preserve">The Researchers confirmed that the </w:t>
      </w:r>
      <w:r w:rsidR="00C13A83">
        <w:t>S</w:t>
      </w:r>
      <w:r>
        <w:t xml:space="preserve">ponsor pays </w:t>
      </w:r>
      <w:r w:rsidR="00172B26">
        <w:t xml:space="preserve">an </w:t>
      </w:r>
      <w:r>
        <w:t>annual fee for nursing research a</w:t>
      </w:r>
      <w:r w:rsidR="00390C63">
        <w:t xml:space="preserve">nd medical input, so </w:t>
      </w:r>
      <w:r w:rsidR="00172B26">
        <w:t xml:space="preserve">although </w:t>
      </w:r>
      <w:r w:rsidR="00390C63">
        <w:t xml:space="preserve">public health resources are used, </w:t>
      </w:r>
      <w:r w:rsidR="00172B26">
        <w:t xml:space="preserve">this </w:t>
      </w:r>
      <w:r w:rsidR="009D2E6B">
        <w:t>is paid for by the sponsor.</w:t>
      </w:r>
    </w:p>
    <w:p w14:paraId="26BECE85" w14:textId="42AFEBB6" w:rsidR="00EC6FB8" w:rsidRPr="00D324AA" w:rsidRDefault="00EC6FB8" w:rsidP="000B4535">
      <w:pPr>
        <w:pStyle w:val="ListParagraph"/>
      </w:pPr>
      <w:r>
        <w:t>The Researchers clarified that they would not be excluding people with acute respiratory infections if they were well enough to meet the inclusion criteria.</w:t>
      </w:r>
      <w:r w:rsidR="00A257A1">
        <w:t xml:space="preserve"> All patients who</w:t>
      </w:r>
      <w:r w:rsidR="00F139AB">
        <w:t xml:space="preserve"> are admitted to the ICU needing respiratory support who are well</w:t>
      </w:r>
      <w:r w:rsidR="0007204D">
        <w:t xml:space="preserve"> enough to </w:t>
      </w:r>
      <w:r w:rsidR="00F139AB">
        <w:t xml:space="preserve">meet the inclusion criteria can be included in the </w:t>
      </w:r>
      <w:r w:rsidR="0007204D">
        <w:t>study.</w:t>
      </w:r>
    </w:p>
    <w:p w14:paraId="3A87B2BB" w14:textId="77777777" w:rsidR="007A7D0A" w:rsidRPr="00D324AA" w:rsidRDefault="007A7D0A" w:rsidP="007A7D0A">
      <w:pPr>
        <w:spacing w:before="80" w:after="80"/>
        <w:rPr>
          <w:lang w:val="en-NZ"/>
        </w:rPr>
      </w:pPr>
    </w:p>
    <w:p w14:paraId="02E07A44" w14:textId="77777777" w:rsidR="007A7D0A" w:rsidRPr="0054344C" w:rsidRDefault="007A7D0A" w:rsidP="007A7D0A">
      <w:pPr>
        <w:pStyle w:val="Headingbold"/>
      </w:pPr>
      <w:r w:rsidRPr="0054344C">
        <w:t>Summary of outstanding ethical issues</w:t>
      </w:r>
    </w:p>
    <w:p w14:paraId="78BF3D5E" w14:textId="77777777" w:rsidR="007A7D0A" w:rsidRPr="00D324AA" w:rsidRDefault="007A7D0A" w:rsidP="007A7D0A">
      <w:pPr>
        <w:rPr>
          <w:lang w:val="en-NZ"/>
        </w:rPr>
      </w:pPr>
    </w:p>
    <w:p w14:paraId="5BA247F8" w14:textId="77777777" w:rsidR="007A7D0A" w:rsidRPr="00D324AA" w:rsidRDefault="007A7D0A" w:rsidP="007A7D0A">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BAFD992" w14:textId="77777777" w:rsidR="007A7D0A" w:rsidRPr="00D324AA" w:rsidRDefault="007A7D0A" w:rsidP="007A7D0A">
      <w:pPr>
        <w:autoSpaceDE w:val="0"/>
        <w:autoSpaceDN w:val="0"/>
        <w:adjustRightInd w:val="0"/>
        <w:rPr>
          <w:szCs w:val="22"/>
          <w:lang w:val="en-NZ"/>
        </w:rPr>
      </w:pPr>
    </w:p>
    <w:p w14:paraId="241FA4ED" w14:textId="35F936FF" w:rsidR="001C3D4B" w:rsidRPr="008C0F5A" w:rsidRDefault="007A7D0A" w:rsidP="007A7D0A">
      <w:pPr>
        <w:pStyle w:val="ListParagraph"/>
        <w:rPr>
          <w:rFonts w:cs="Arial"/>
        </w:rPr>
      </w:pPr>
      <w:r w:rsidRPr="00D324AA">
        <w:t xml:space="preserve">The Committee </w:t>
      </w:r>
      <w:r w:rsidR="006B114E">
        <w:t xml:space="preserve">requested that the </w:t>
      </w:r>
      <w:r w:rsidR="0069514F">
        <w:t xml:space="preserve">exclusion of </w:t>
      </w:r>
      <w:r w:rsidR="006B114E">
        <w:t xml:space="preserve">pregnant and breastfeeding people be </w:t>
      </w:r>
      <w:r w:rsidR="006B114E" w:rsidRPr="008C0F5A">
        <w:t>removed</w:t>
      </w:r>
      <w:r w:rsidR="00EA4E71" w:rsidRPr="008C0F5A">
        <w:t xml:space="preserve"> as, from a clinical standpoint, these people would not be at risk from being included in this study.</w:t>
      </w:r>
    </w:p>
    <w:p w14:paraId="243AA622" w14:textId="1281985A" w:rsidR="007A7D0A" w:rsidRPr="008C0F5A" w:rsidRDefault="009D2E6B" w:rsidP="008C0F5A">
      <w:pPr>
        <w:pStyle w:val="ListParagraph"/>
        <w:rPr>
          <w:rFonts w:cs="Arial"/>
        </w:rPr>
      </w:pPr>
      <w:r w:rsidRPr="008C0F5A">
        <w:rPr>
          <w:rFonts w:cs="Arial"/>
        </w:rPr>
        <w:lastRenderedPageBreak/>
        <w:t>The Committee requested that the Data Tissue and Management Plan (DTMP)</w:t>
      </w:r>
      <w:r w:rsidR="00C868F0" w:rsidRPr="008C0F5A">
        <w:rPr>
          <w:rFonts w:cs="Arial"/>
        </w:rPr>
        <w:t xml:space="preserve"> </w:t>
      </w:r>
      <w:r w:rsidR="002C3C05" w:rsidRPr="008C0F5A">
        <w:rPr>
          <w:rFonts w:cs="Arial"/>
        </w:rPr>
        <w:t xml:space="preserve">provide more </w:t>
      </w:r>
      <w:r w:rsidR="00C868F0" w:rsidRPr="008C0F5A">
        <w:rPr>
          <w:rFonts w:cs="Arial"/>
        </w:rPr>
        <w:t xml:space="preserve">detail </w:t>
      </w:r>
      <w:r w:rsidR="002C3C05" w:rsidRPr="008C0F5A">
        <w:rPr>
          <w:rFonts w:cs="Arial"/>
        </w:rPr>
        <w:t xml:space="preserve">on the </w:t>
      </w:r>
      <w:r w:rsidR="00C868F0" w:rsidRPr="008C0F5A">
        <w:rPr>
          <w:rFonts w:cs="Arial"/>
        </w:rPr>
        <w:t>governance of the</w:t>
      </w:r>
      <w:r w:rsidR="00A33333" w:rsidRPr="008C0F5A">
        <w:rPr>
          <w:rFonts w:cs="Arial"/>
        </w:rPr>
        <w:t xml:space="preserve"> feasibility</w:t>
      </w:r>
      <w:r w:rsidR="00C868F0" w:rsidRPr="008C0F5A">
        <w:rPr>
          <w:rFonts w:cs="Arial"/>
        </w:rPr>
        <w:t xml:space="preserve"> </w:t>
      </w:r>
      <w:proofErr w:type="gramStart"/>
      <w:r w:rsidR="00C868F0" w:rsidRPr="008C0F5A">
        <w:rPr>
          <w:rFonts w:cs="Arial"/>
        </w:rPr>
        <w:t>study</w:t>
      </w:r>
      <w:r w:rsidR="002C3C05" w:rsidRPr="008C0F5A">
        <w:rPr>
          <w:rFonts w:cs="Arial"/>
        </w:rPr>
        <w:t>, and</w:t>
      </w:r>
      <w:proofErr w:type="gramEnd"/>
      <w:r w:rsidR="002C3C05" w:rsidRPr="008C0F5A">
        <w:rPr>
          <w:rFonts w:cs="Arial"/>
        </w:rPr>
        <w:t xml:space="preserve"> re</w:t>
      </w:r>
      <w:r w:rsidR="00A33333" w:rsidRPr="008C0F5A">
        <w:rPr>
          <w:rFonts w:cs="Arial"/>
        </w:rPr>
        <w:t>move</w:t>
      </w:r>
      <w:r w:rsidR="002C3C05" w:rsidRPr="008C0F5A">
        <w:rPr>
          <w:rFonts w:cs="Arial"/>
        </w:rPr>
        <w:t xml:space="preserve"> any references to participants under the age of 16</w:t>
      </w:r>
      <w:r w:rsidR="00BB747F" w:rsidRPr="008C0F5A">
        <w:rPr>
          <w:rFonts w:cs="Arial"/>
        </w:rPr>
        <w:t>.</w:t>
      </w:r>
      <w:r w:rsidR="00A33333" w:rsidRPr="008C0F5A">
        <w:rPr>
          <w:rFonts w:cs="Arial"/>
        </w:rPr>
        <w:t xml:space="preserve"> Governance </w:t>
      </w:r>
      <w:r w:rsidR="00EF4DD7" w:rsidRPr="008C0F5A">
        <w:rPr>
          <w:rFonts w:cs="Arial"/>
        </w:rPr>
        <w:t>documentation</w:t>
      </w:r>
      <w:r w:rsidR="00444635" w:rsidRPr="008C0F5A">
        <w:rPr>
          <w:rFonts w:cs="Arial"/>
        </w:rPr>
        <w:t xml:space="preserve"> policies</w:t>
      </w:r>
      <w:r w:rsidR="00EF4DD7" w:rsidRPr="008C0F5A">
        <w:rPr>
          <w:rFonts w:cs="Arial"/>
        </w:rPr>
        <w:t xml:space="preserve"> outlined</w:t>
      </w:r>
      <w:r w:rsidR="00444635" w:rsidRPr="008C0F5A">
        <w:rPr>
          <w:rFonts w:cs="Arial"/>
        </w:rPr>
        <w:t xml:space="preserve"> by</w:t>
      </w:r>
      <w:r w:rsidR="00043210" w:rsidRPr="008C0F5A">
        <w:rPr>
          <w:rFonts w:cs="Arial"/>
        </w:rPr>
        <w:t xml:space="preserve"> hospital or clinical trials unit</w:t>
      </w:r>
      <w:r w:rsidR="00444635" w:rsidRPr="008C0F5A">
        <w:rPr>
          <w:rFonts w:cs="Arial"/>
        </w:rPr>
        <w:t xml:space="preserve"> can be </w:t>
      </w:r>
      <w:r w:rsidR="00594E0D" w:rsidRPr="008C0F5A">
        <w:rPr>
          <w:rFonts w:cs="Arial"/>
        </w:rPr>
        <w:t>named and linked in the DTMP</w:t>
      </w:r>
      <w:r w:rsidR="007A7D0A" w:rsidRPr="008C0F5A">
        <w:br/>
      </w:r>
    </w:p>
    <w:p w14:paraId="790435FF" w14:textId="77777777" w:rsidR="007A7D0A" w:rsidRPr="00D324AA" w:rsidRDefault="007A7D0A" w:rsidP="007A7D0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1987B10" w14:textId="77777777" w:rsidR="007A7D0A" w:rsidRPr="00D324AA" w:rsidRDefault="007A7D0A" w:rsidP="007A7D0A">
      <w:pPr>
        <w:spacing w:before="80" w:after="80"/>
        <w:rPr>
          <w:rFonts w:cs="Arial"/>
          <w:szCs w:val="22"/>
          <w:lang w:val="en-NZ"/>
        </w:rPr>
      </w:pPr>
    </w:p>
    <w:p w14:paraId="41B5DF5E" w14:textId="43BD89A5" w:rsidR="007A7D0A" w:rsidRDefault="00396A0D" w:rsidP="007A7D0A">
      <w:pPr>
        <w:pStyle w:val="ListParagraph"/>
      </w:pPr>
      <w:r>
        <w:t>Please simplify and shorten PIS</w:t>
      </w:r>
      <w:r w:rsidR="00F006E7">
        <w:t xml:space="preserve"> for clarity,</w:t>
      </w:r>
      <w:r>
        <w:t xml:space="preserve"> as</w:t>
      </w:r>
      <w:r w:rsidR="00AB6659">
        <w:t xml:space="preserve"> patients are getting better but</w:t>
      </w:r>
      <w:r>
        <w:t xml:space="preserve"> still</w:t>
      </w:r>
      <w:r w:rsidR="00AB6659">
        <w:t xml:space="preserve"> quite unwell, </w:t>
      </w:r>
      <w:r>
        <w:t>a</w:t>
      </w:r>
      <w:r w:rsidR="00AB6659">
        <w:t xml:space="preserve"> shorter PIS or PIS summary</w:t>
      </w:r>
      <w:r w:rsidR="00167DAA">
        <w:t xml:space="preserve"> could be considered. A </w:t>
      </w:r>
      <w:r w:rsidR="00F41F4D">
        <w:t>one-page</w:t>
      </w:r>
      <w:r w:rsidR="008D6C1C">
        <w:t xml:space="preserve"> summary</w:t>
      </w:r>
      <w:r w:rsidR="00167DAA">
        <w:t xml:space="preserve"> of the PIS could be used and the inclusion of</w:t>
      </w:r>
      <w:r w:rsidR="008D6C1C">
        <w:t xml:space="preserve"> diagrams, tables</w:t>
      </w:r>
      <w:r w:rsidR="00167DAA">
        <w:t>, and</w:t>
      </w:r>
      <w:r w:rsidR="008D6C1C">
        <w:t xml:space="preserve"> flow charts</w:t>
      </w:r>
      <w:r w:rsidR="00167DAA">
        <w:t xml:space="preserve"> for clarity</w:t>
      </w:r>
      <w:r w:rsidR="008D6C1C">
        <w:t>.</w:t>
      </w:r>
    </w:p>
    <w:p w14:paraId="3B56959D" w14:textId="2A87692A" w:rsidR="008D6C1C" w:rsidRDefault="002E6AFC" w:rsidP="002E6AFC">
      <w:pPr>
        <w:pStyle w:val="ListParagraph"/>
      </w:pPr>
      <w:r>
        <w:t xml:space="preserve">Please include in </w:t>
      </w:r>
      <w:r w:rsidR="001E145D">
        <w:t xml:space="preserve">the </w:t>
      </w:r>
      <w:r>
        <w:t xml:space="preserve">PIS and consent form </w:t>
      </w:r>
      <w:r w:rsidR="008D6C1C">
        <w:t>data being used for future research</w:t>
      </w:r>
    </w:p>
    <w:p w14:paraId="52A2DAC0" w14:textId="706FCCB0" w:rsidR="008D6C1C" w:rsidRDefault="002E6AFC" w:rsidP="007A7D0A">
      <w:pPr>
        <w:pStyle w:val="ListParagraph"/>
      </w:pPr>
      <w:r>
        <w:t>Please include in the</w:t>
      </w:r>
      <w:r w:rsidR="001E145D">
        <w:t xml:space="preserve"> PIS and</w:t>
      </w:r>
      <w:r>
        <w:t xml:space="preserve"> consent form that d</w:t>
      </w:r>
      <w:r w:rsidR="008D6C1C">
        <w:t xml:space="preserve">ata </w:t>
      </w:r>
      <w:r>
        <w:t xml:space="preserve">is </w:t>
      </w:r>
      <w:r w:rsidR="008D6C1C">
        <w:t>being sent overseas</w:t>
      </w:r>
      <w:r w:rsidR="005D30D5">
        <w:t>.</w:t>
      </w:r>
    </w:p>
    <w:p w14:paraId="04706DD4" w14:textId="32496F14" w:rsidR="008D6C1C" w:rsidRDefault="001E145D" w:rsidP="007A7D0A">
      <w:pPr>
        <w:pStyle w:val="ListParagraph"/>
      </w:pPr>
      <w:r>
        <w:t xml:space="preserve">Please </w:t>
      </w:r>
      <w:r w:rsidR="005E28AE">
        <w:t>remove incorrect</w:t>
      </w:r>
      <w:r>
        <w:t xml:space="preserve"> wording around p</w:t>
      </w:r>
      <w:r w:rsidR="008D6C1C">
        <w:t xml:space="preserve">regnant </w:t>
      </w:r>
      <w:r>
        <w:t>partners</w:t>
      </w:r>
      <w:r w:rsidR="008D6C1C">
        <w:t xml:space="preserve"> and tissue being sent overseas</w:t>
      </w:r>
      <w:r w:rsidR="006C4863">
        <w:t>.</w:t>
      </w:r>
    </w:p>
    <w:p w14:paraId="36A673CE" w14:textId="7AB8A581" w:rsidR="000746CE" w:rsidRDefault="000746CE" w:rsidP="007A7D0A">
      <w:pPr>
        <w:pStyle w:val="ListParagraph"/>
      </w:pPr>
      <w:r>
        <w:t xml:space="preserve">Please outline in the PIS what </w:t>
      </w:r>
      <w:r w:rsidR="00172B26">
        <w:t xml:space="preserve">Borg </w:t>
      </w:r>
      <w:r>
        <w:t xml:space="preserve">scale stands for when </w:t>
      </w:r>
      <w:r w:rsidR="00172B26">
        <w:t xml:space="preserve">it </w:t>
      </w:r>
      <w:r>
        <w:t>is first used.</w:t>
      </w:r>
    </w:p>
    <w:p w14:paraId="6B22A1BA" w14:textId="6EC15654" w:rsidR="000746CE" w:rsidRDefault="00E72D80" w:rsidP="007A7D0A">
      <w:pPr>
        <w:pStyle w:val="ListParagraph"/>
      </w:pPr>
      <w:r>
        <w:t xml:space="preserve">Please </w:t>
      </w:r>
      <w:r w:rsidR="00D612DD">
        <w:t>either remove</w:t>
      </w:r>
      <w:r w:rsidR="00C65401">
        <w:t xml:space="preserve"> or make mandatory notification of GP of any incidental findings in the consent form</w:t>
      </w:r>
      <w:r w:rsidR="00CF03CC">
        <w:t>.</w:t>
      </w:r>
    </w:p>
    <w:p w14:paraId="1AA9781D" w14:textId="18B2355C" w:rsidR="00CF03CC" w:rsidRPr="00D324AA" w:rsidRDefault="00CF03CC" w:rsidP="007A7D0A">
      <w:pPr>
        <w:pStyle w:val="ListParagraph"/>
      </w:pPr>
      <w:r>
        <w:t xml:space="preserve">Please remove </w:t>
      </w:r>
      <w:r w:rsidR="00C13A83">
        <w:t>M</w:t>
      </w:r>
      <w:r>
        <w:t>edicines New Zealand guidelines from the compensation section</w:t>
      </w:r>
      <w:r w:rsidR="008C0F5A">
        <w:t xml:space="preserve"> of the PIS</w:t>
      </w:r>
      <w:r>
        <w:t xml:space="preserve"> </w:t>
      </w:r>
    </w:p>
    <w:p w14:paraId="305AD74D" w14:textId="77777777" w:rsidR="007A7D0A" w:rsidRPr="00D324AA" w:rsidRDefault="007A7D0A" w:rsidP="007A7D0A">
      <w:pPr>
        <w:spacing w:before="80" w:after="80"/>
      </w:pPr>
    </w:p>
    <w:p w14:paraId="011896A3" w14:textId="271C5C82" w:rsidR="007A7D0A" w:rsidRPr="00D324AA" w:rsidRDefault="007A7D0A" w:rsidP="007A7D0A">
      <w:pPr>
        <w:rPr>
          <w:lang w:val="en-NZ"/>
        </w:rPr>
      </w:pPr>
      <w:r w:rsidRPr="0054344C">
        <w:rPr>
          <w:b/>
          <w:bCs/>
          <w:lang w:val="en-NZ"/>
        </w:rPr>
        <w:t xml:space="preserve">Decision </w:t>
      </w:r>
    </w:p>
    <w:p w14:paraId="7B697ABF" w14:textId="77777777" w:rsidR="007A7D0A" w:rsidRPr="00D324AA" w:rsidRDefault="007A7D0A" w:rsidP="007A7D0A">
      <w:pPr>
        <w:rPr>
          <w:lang w:val="en-NZ"/>
        </w:rPr>
      </w:pPr>
    </w:p>
    <w:p w14:paraId="1896F065" w14:textId="77777777" w:rsidR="007A7D0A" w:rsidRPr="00D324AA" w:rsidRDefault="007A7D0A" w:rsidP="007A7D0A">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19101AB" w14:textId="77777777" w:rsidR="007A7D0A" w:rsidRPr="00D324AA" w:rsidRDefault="007A7D0A" w:rsidP="007A7D0A">
      <w:pPr>
        <w:rPr>
          <w:lang w:val="en-NZ"/>
        </w:rPr>
      </w:pPr>
    </w:p>
    <w:p w14:paraId="62F9F90D" w14:textId="77777777" w:rsidR="007A7D0A" w:rsidRPr="006D0A33" w:rsidRDefault="007A7D0A" w:rsidP="007A7D0A">
      <w:pPr>
        <w:pStyle w:val="ListParagraph"/>
      </w:pPr>
      <w:r w:rsidRPr="006D0A33">
        <w:t>Please address all outstanding ethical issues, providing the information requested by the Committee.</w:t>
      </w:r>
    </w:p>
    <w:p w14:paraId="2AD45259" w14:textId="77777777" w:rsidR="007A7D0A" w:rsidRPr="006D0A33" w:rsidRDefault="007A7D0A" w:rsidP="007A7D0A">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E67E604" w14:textId="77777777" w:rsidR="007A7D0A" w:rsidRDefault="007A7D0A" w:rsidP="007A7D0A">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51248C66" w14:textId="77777777" w:rsidR="001F1029" w:rsidRPr="003F6DA7" w:rsidRDefault="001F1029" w:rsidP="001F1029">
      <w:pPr>
        <w:pStyle w:val="ListParagraph"/>
      </w:pPr>
      <w:r>
        <w:t xml:space="preserve">Please update the data and tissue management plan, </w:t>
      </w:r>
      <w:proofErr w:type="gramStart"/>
      <w:r>
        <w:t>taking into account</w:t>
      </w:r>
      <w:proofErr w:type="gramEnd"/>
      <w:r>
        <w:t xml:space="preserve"> the feedback provided by the Committee </w:t>
      </w:r>
      <w:r w:rsidRPr="008574C3">
        <w:rPr>
          <w:i/>
          <w:iCs/>
        </w:rPr>
        <w:t>(National Ethical Standards for Health and Disability Research and Quality Improvement, para 12.15a, 14.16&amp;14.17).</w:t>
      </w:r>
    </w:p>
    <w:p w14:paraId="62EFFE71" w14:textId="77777777" w:rsidR="007A7D0A" w:rsidRPr="00D324AA" w:rsidRDefault="007A7D0A" w:rsidP="007A7D0A">
      <w:pPr>
        <w:rPr>
          <w:color w:val="FF0000"/>
          <w:lang w:val="en-NZ"/>
        </w:rPr>
      </w:pPr>
    </w:p>
    <w:p w14:paraId="2C0130D5" w14:textId="7524F5A0" w:rsidR="007A7D0A" w:rsidRPr="00D324AA" w:rsidRDefault="007A7D0A" w:rsidP="007A7D0A">
      <w:pPr>
        <w:rPr>
          <w:lang w:val="en-NZ"/>
        </w:rPr>
      </w:pPr>
      <w:r w:rsidRPr="00D324AA">
        <w:rPr>
          <w:lang w:val="en-NZ"/>
        </w:rPr>
        <w:t>After receipt of the information requested by the Committee, a final decision on the application will be made by</w:t>
      </w:r>
      <w:r w:rsidR="00953850">
        <w:rPr>
          <w:lang w:val="en-NZ"/>
        </w:rPr>
        <w:t xml:space="preserve"> </w:t>
      </w:r>
      <w:r w:rsidR="007F046C">
        <w:rPr>
          <w:lang w:val="en-NZ"/>
        </w:rPr>
        <w:t xml:space="preserve">Ms </w:t>
      </w:r>
      <w:r w:rsidR="00953850">
        <w:rPr>
          <w:lang w:val="en-NZ"/>
        </w:rPr>
        <w:t>Kate O’Conner and</w:t>
      </w:r>
      <w:r w:rsidR="007F046C">
        <w:rPr>
          <w:lang w:val="en-NZ"/>
        </w:rPr>
        <w:t xml:space="preserve"> Dr</w:t>
      </w:r>
      <w:r w:rsidR="00953850">
        <w:rPr>
          <w:lang w:val="en-NZ"/>
        </w:rPr>
        <w:t xml:space="preserve"> Kate Parker</w:t>
      </w:r>
      <w:r w:rsidRPr="00D324AA">
        <w:rPr>
          <w:lang w:val="en-NZ"/>
        </w:rPr>
        <w:t>.</w:t>
      </w:r>
    </w:p>
    <w:p w14:paraId="51CA91E8" w14:textId="77777777" w:rsidR="007A7D0A" w:rsidRPr="00D324AA" w:rsidRDefault="007A7D0A" w:rsidP="007A7D0A">
      <w:pPr>
        <w:rPr>
          <w:lang w:val="en-NZ"/>
        </w:rPr>
      </w:pPr>
    </w:p>
    <w:p w14:paraId="52F1C92F" w14:textId="77777777" w:rsidR="002B2215" w:rsidRDefault="002B2215" w:rsidP="00A66F2E">
      <w:pPr>
        <w:rPr>
          <w:color w:val="4BACC6"/>
          <w:lang w:val="en-NZ"/>
        </w:rPr>
      </w:pPr>
    </w:p>
    <w:p w14:paraId="0C15C444" w14:textId="75CB6B11" w:rsidR="007A7D0A" w:rsidRDefault="007A7D0A">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A7D0A" w:rsidRPr="00960BFE" w14:paraId="1DBC081E" w14:textId="77777777" w:rsidTr="004F0371">
        <w:trPr>
          <w:trHeight w:val="280"/>
        </w:trPr>
        <w:tc>
          <w:tcPr>
            <w:tcW w:w="966" w:type="dxa"/>
            <w:tcBorders>
              <w:top w:val="nil"/>
              <w:left w:val="nil"/>
              <w:bottom w:val="nil"/>
              <w:right w:val="nil"/>
            </w:tcBorders>
          </w:tcPr>
          <w:p w14:paraId="3E8716AD" w14:textId="2C174F9D" w:rsidR="007A7D0A" w:rsidRPr="00960BFE" w:rsidRDefault="007A7D0A" w:rsidP="004F0371">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5F7DD04D" w14:textId="77777777" w:rsidR="007A7D0A" w:rsidRPr="00960BFE" w:rsidRDefault="007A7D0A" w:rsidP="004F0371">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8ACF190" w14:textId="6BD55CD1" w:rsidR="007A7D0A" w:rsidRPr="002B62FF" w:rsidRDefault="004C4295" w:rsidP="004F0371">
            <w:pPr>
              <w:rPr>
                <w:b/>
                <w:bCs/>
              </w:rPr>
            </w:pPr>
            <w:r w:rsidRPr="004C4295">
              <w:rPr>
                <w:b/>
                <w:bCs/>
              </w:rPr>
              <w:t>2025 FULL 23110</w:t>
            </w:r>
          </w:p>
        </w:tc>
      </w:tr>
      <w:tr w:rsidR="007A7D0A" w:rsidRPr="00960BFE" w14:paraId="23EA9560" w14:textId="77777777" w:rsidTr="004F0371">
        <w:trPr>
          <w:trHeight w:val="280"/>
        </w:trPr>
        <w:tc>
          <w:tcPr>
            <w:tcW w:w="966" w:type="dxa"/>
            <w:tcBorders>
              <w:top w:val="nil"/>
              <w:left w:val="nil"/>
              <w:bottom w:val="nil"/>
              <w:right w:val="nil"/>
            </w:tcBorders>
          </w:tcPr>
          <w:p w14:paraId="51902277"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21871895" w14:textId="77777777" w:rsidR="007A7D0A" w:rsidRPr="008427E6" w:rsidRDefault="007A7D0A" w:rsidP="004F0371">
            <w:pPr>
              <w:autoSpaceDE w:val="0"/>
              <w:autoSpaceDN w:val="0"/>
              <w:adjustRightInd w:val="0"/>
            </w:pPr>
            <w:r w:rsidRPr="008427E6">
              <w:t xml:space="preserve">Title: </w:t>
            </w:r>
          </w:p>
        </w:tc>
        <w:tc>
          <w:tcPr>
            <w:tcW w:w="6459" w:type="dxa"/>
            <w:tcBorders>
              <w:top w:val="nil"/>
              <w:left w:val="nil"/>
              <w:bottom w:val="nil"/>
              <w:right w:val="nil"/>
            </w:tcBorders>
          </w:tcPr>
          <w:p w14:paraId="56C6CE70" w14:textId="4DAE8811" w:rsidR="007A7D0A" w:rsidRPr="008427E6" w:rsidRDefault="008427E6" w:rsidP="004F0371">
            <w:pPr>
              <w:autoSpaceDE w:val="0"/>
              <w:autoSpaceDN w:val="0"/>
              <w:adjustRightInd w:val="0"/>
            </w:pPr>
            <w:r w:rsidRPr="008427E6">
              <w:rPr>
                <w:rFonts w:ascii="Helvetica" w:hAnsi="Helvetica" w:cs="Helvetica"/>
                <w:szCs w:val="21"/>
                <w:shd w:val="clear" w:color="auto" w:fill="FFFFFF"/>
              </w:rPr>
              <w:t>NIV with airway washout for dual limb ventilation: Improvement in minute ventilation.</w:t>
            </w:r>
          </w:p>
        </w:tc>
      </w:tr>
      <w:tr w:rsidR="007A7D0A" w:rsidRPr="00960BFE" w14:paraId="3D88AAB8" w14:textId="77777777" w:rsidTr="004F0371">
        <w:trPr>
          <w:trHeight w:val="280"/>
        </w:trPr>
        <w:tc>
          <w:tcPr>
            <w:tcW w:w="966" w:type="dxa"/>
            <w:tcBorders>
              <w:top w:val="nil"/>
              <w:left w:val="nil"/>
              <w:bottom w:val="nil"/>
              <w:right w:val="nil"/>
            </w:tcBorders>
          </w:tcPr>
          <w:p w14:paraId="797152EC"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0B8719C7" w14:textId="77777777" w:rsidR="007A7D0A" w:rsidRPr="00960BFE" w:rsidRDefault="007A7D0A" w:rsidP="004F0371">
            <w:pPr>
              <w:autoSpaceDE w:val="0"/>
              <w:autoSpaceDN w:val="0"/>
              <w:adjustRightInd w:val="0"/>
            </w:pPr>
            <w:r w:rsidRPr="00960BFE">
              <w:t xml:space="preserve">Principal Investigator: </w:t>
            </w:r>
          </w:p>
        </w:tc>
        <w:tc>
          <w:tcPr>
            <w:tcW w:w="6459" w:type="dxa"/>
            <w:tcBorders>
              <w:top w:val="nil"/>
              <w:left w:val="nil"/>
              <w:bottom w:val="nil"/>
              <w:right w:val="nil"/>
            </w:tcBorders>
          </w:tcPr>
          <w:p w14:paraId="58F4AC73" w14:textId="61B0F7F6" w:rsidR="007A7D0A" w:rsidRPr="00960BFE" w:rsidRDefault="004E4C7D" w:rsidP="004F0371">
            <w:r>
              <w:t xml:space="preserve">Dr </w:t>
            </w:r>
            <w:r>
              <w:rPr>
                <w:rFonts w:ascii="Helvetica" w:hAnsi="Helvetica" w:cs="Helvetica"/>
                <w:color w:val="333333"/>
                <w:szCs w:val="21"/>
                <w:shd w:val="clear" w:color="auto" w:fill="FFFFFF"/>
              </w:rPr>
              <w:t>Christopher Hands</w:t>
            </w:r>
          </w:p>
        </w:tc>
      </w:tr>
      <w:tr w:rsidR="007A7D0A" w:rsidRPr="00960BFE" w14:paraId="4EA3974E" w14:textId="77777777" w:rsidTr="004F0371">
        <w:trPr>
          <w:trHeight w:val="280"/>
        </w:trPr>
        <w:tc>
          <w:tcPr>
            <w:tcW w:w="966" w:type="dxa"/>
            <w:tcBorders>
              <w:top w:val="nil"/>
              <w:left w:val="nil"/>
              <w:bottom w:val="nil"/>
              <w:right w:val="nil"/>
            </w:tcBorders>
          </w:tcPr>
          <w:p w14:paraId="3F0A20BF"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0297194E" w14:textId="77777777" w:rsidR="007A7D0A" w:rsidRPr="00960BFE" w:rsidRDefault="007A7D0A" w:rsidP="004F0371">
            <w:pPr>
              <w:autoSpaceDE w:val="0"/>
              <w:autoSpaceDN w:val="0"/>
              <w:adjustRightInd w:val="0"/>
            </w:pPr>
            <w:r w:rsidRPr="00960BFE">
              <w:t xml:space="preserve">Sponsor: </w:t>
            </w:r>
          </w:p>
        </w:tc>
        <w:tc>
          <w:tcPr>
            <w:tcW w:w="6459" w:type="dxa"/>
            <w:tcBorders>
              <w:top w:val="nil"/>
              <w:left w:val="nil"/>
              <w:bottom w:val="nil"/>
              <w:right w:val="nil"/>
            </w:tcBorders>
          </w:tcPr>
          <w:p w14:paraId="79B2779C" w14:textId="125A593B" w:rsidR="007A7D0A" w:rsidRPr="00960BFE" w:rsidRDefault="004E4C7D" w:rsidP="004F0371">
            <w:pPr>
              <w:autoSpaceDE w:val="0"/>
              <w:autoSpaceDN w:val="0"/>
              <w:adjustRightInd w:val="0"/>
            </w:pPr>
            <w:r>
              <w:rPr>
                <w:rFonts w:ascii="Helvetica" w:hAnsi="Helvetica" w:cs="Helvetica"/>
                <w:color w:val="333333"/>
                <w:szCs w:val="21"/>
                <w:shd w:val="clear" w:color="auto" w:fill="FFFFFF"/>
              </w:rPr>
              <w:t>Fisher and Paykel Healthcare</w:t>
            </w:r>
          </w:p>
        </w:tc>
      </w:tr>
      <w:tr w:rsidR="007A7D0A" w:rsidRPr="00960BFE" w14:paraId="771ADD83" w14:textId="77777777" w:rsidTr="004F0371">
        <w:trPr>
          <w:trHeight w:val="280"/>
        </w:trPr>
        <w:tc>
          <w:tcPr>
            <w:tcW w:w="966" w:type="dxa"/>
            <w:tcBorders>
              <w:top w:val="nil"/>
              <w:left w:val="nil"/>
              <w:bottom w:val="nil"/>
              <w:right w:val="nil"/>
            </w:tcBorders>
          </w:tcPr>
          <w:p w14:paraId="74F07103"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472C6C96" w14:textId="77777777" w:rsidR="007A7D0A" w:rsidRPr="00960BFE" w:rsidRDefault="007A7D0A" w:rsidP="004F0371">
            <w:pPr>
              <w:autoSpaceDE w:val="0"/>
              <w:autoSpaceDN w:val="0"/>
              <w:adjustRightInd w:val="0"/>
            </w:pPr>
            <w:r w:rsidRPr="00960BFE">
              <w:t xml:space="preserve">Clock Start Date: </w:t>
            </w:r>
          </w:p>
        </w:tc>
        <w:tc>
          <w:tcPr>
            <w:tcW w:w="6459" w:type="dxa"/>
            <w:tcBorders>
              <w:top w:val="nil"/>
              <w:left w:val="nil"/>
              <w:bottom w:val="nil"/>
              <w:right w:val="nil"/>
            </w:tcBorders>
          </w:tcPr>
          <w:p w14:paraId="0E4E90EF" w14:textId="2643793D" w:rsidR="007A7D0A" w:rsidRPr="00960BFE" w:rsidRDefault="008B2536" w:rsidP="004F0371">
            <w:pPr>
              <w:autoSpaceDE w:val="0"/>
              <w:autoSpaceDN w:val="0"/>
              <w:adjustRightInd w:val="0"/>
            </w:pPr>
            <w:r>
              <w:t>22 May 2025</w:t>
            </w:r>
          </w:p>
        </w:tc>
      </w:tr>
    </w:tbl>
    <w:p w14:paraId="5CB0EFBC" w14:textId="77777777" w:rsidR="007A7D0A" w:rsidRPr="00795EDD" w:rsidRDefault="007A7D0A" w:rsidP="007A7D0A"/>
    <w:p w14:paraId="0AE9F6F6" w14:textId="4D94A7C4" w:rsidR="007A7D0A" w:rsidRPr="00D324AA" w:rsidRDefault="00C92268" w:rsidP="007A7D0A">
      <w:pPr>
        <w:autoSpaceDE w:val="0"/>
        <w:autoSpaceDN w:val="0"/>
        <w:adjustRightInd w:val="0"/>
        <w:rPr>
          <w:sz w:val="20"/>
          <w:lang w:val="en-NZ"/>
        </w:rPr>
      </w:pPr>
      <w:r w:rsidRPr="00105B1B">
        <w:rPr>
          <w:rFonts w:cs="Arial"/>
          <w:szCs w:val="22"/>
          <w:lang w:val="en-NZ"/>
        </w:rPr>
        <w:t xml:space="preserve">Dr Christopher Hands and </w:t>
      </w:r>
      <w:r w:rsidR="008C4A8B" w:rsidRPr="00105B1B">
        <w:rPr>
          <w:rFonts w:cs="Arial"/>
          <w:szCs w:val="22"/>
          <w:lang w:val="en-NZ"/>
        </w:rPr>
        <w:t xml:space="preserve">Lotte Van Den </w:t>
      </w:r>
      <w:proofErr w:type="spellStart"/>
      <w:r w:rsidR="00640717" w:rsidRPr="00105B1B">
        <w:rPr>
          <w:rFonts w:cs="Arial"/>
          <w:szCs w:val="22"/>
          <w:lang w:val="en-NZ"/>
        </w:rPr>
        <w:t>Heuij</w:t>
      </w:r>
      <w:proofErr w:type="spellEnd"/>
      <w:r w:rsidR="007A7D0A" w:rsidRPr="00105B1B">
        <w:rPr>
          <w:lang w:val="en-NZ"/>
        </w:rPr>
        <w:t xml:space="preserve"> was </w:t>
      </w:r>
      <w:r w:rsidR="007A7D0A" w:rsidRPr="00D324AA">
        <w:rPr>
          <w:lang w:val="en-NZ"/>
        </w:rPr>
        <w:t>present via videoconference for discussion of this application.</w:t>
      </w:r>
    </w:p>
    <w:p w14:paraId="4CB3F1EA" w14:textId="77777777" w:rsidR="007A7D0A" w:rsidRPr="00D324AA" w:rsidRDefault="007A7D0A" w:rsidP="007A7D0A">
      <w:pPr>
        <w:rPr>
          <w:u w:val="single"/>
          <w:lang w:val="en-NZ"/>
        </w:rPr>
      </w:pPr>
    </w:p>
    <w:p w14:paraId="2E5480D7" w14:textId="77777777" w:rsidR="007A7D0A" w:rsidRPr="0054344C" w:rsidRDefault="007A7D0A" w:rsidP="007A7D0A">
      <w:pPr>
        <w:pStyle w:val="Headingbold"/>
      </w:pPr>
      <w:r w:rsidRPr="0054344C">
        <w:t>Potential conflicts of interest</w:t>
      </w:r>
    </w:p>
    <w:p w14:paraId="7ADF81FB" w14:textId="77777777" w:rsidR="007A7D0A" w:rsidRPr="00D324AA" w:rsidRDefault="007A7D0A" w:rsidP="007A7D0A">
      <w:pPr>
        <w:rPr>
          <w:b/>
          <w:lang w:val="en-NZ"/>
        </w:rPr>
      </w:pPr>
    </w:p>
    <w:p w14:paraId="6B8A7E21" w14:textId="77777777" w:rsidR="007A7D0A" w:rsidRPr="00D324AA" w:rsidRDefault="007A7D0A" w:rsidP="007A7D0A">
      <w:pPr>
        <w:rPr>
          <w:lang w:val="en-NZ"/>
        </w:rPr>
      </w:pPr>
      <w:r w:rsidRPr="00D324AA">
        <w:rPr>
          <w:lang w:val="en-NZ"/>
        </w:rPr>
        <w:t>The Chair asked members to declare any potential conflicts of interest related to this application.</w:t>
      </w:r>
    </w:p>
    <w:p w14:paraId="3B15B33F" w14:textId="77777777" w:rsidR="007A7D0A" w:rsidRPr="00D324AA" w:rsidRDefault="007A7D0A" w:rsidP="007A7D0A">
      <w:pPr>
        <w:rPr>
          <w:lang w:val="en-NZ"/>
        </w:rPr>
      </w:pPr>
    </w:p>
    <w:p w14:paraId="4A8A4A15" w14:textId="77777777" w:rsidR="007A7D0A" w:rsidRPr="00D324AA" w:rsidRDefault="007A7D0A" w:rsidP="007A7D0A">
      <w:pPr>
        <w:rPr>
          <w:lang w:val="en-NZ"/>
        </w:rPr>
      </w:pPr>
      <w:r w:rsidRPr="00D324AA">
        <w:rPr>
          <w:lang w:val="en-NZ"/>
        </w:rPr>
        <w:t>No potential conflicts of interest related to this application were declared by any member.</w:t>
      </w:r>
    </w:p>
    <w:p w14:paraId="611B8DBE" w14:textId="77777777" w:rsidR="007A7D0A" w:rsidRPr="00D324AA" w:rsidRDefault="007A7D0A" w:rsidP="007A7D0A">
      <w:pPr>
        <w:rPr>
          <w:lang w:val="en-NZ"/>
        </w:rPr>
      </w:pPr>
    </w:p>
    <w:p w14:paraId="791993A7" w14:textId="77777777" w:rsidR="007A7D0A" w:rsidRPr="00D324AA" w:rsidRDefault="007A7D0A" w:rsidP="007A7D0A">
      <w:pPr>
        <w:autoSpaceDE w:val="0"/>
        <w:autoSpaceDN w:val="0"/>
        <w:adjustRightInd w:val="0"/>
        <w:rPr>
          <w:lang w:val="en-NZ"/>
        </w:rPr>
      </w:pPr>
    </w:p>
    <w:p w14:paraId="65427882" w14:textId="77777777" w:rsidR="007A7D0A" w:rsidRPr="0054344C" w:rsidRDefault="007A7D0A" w:rsidP="007A7D0A">
      <w:pPr>
        <w:pStyle w:val="Headingbold"/>
      </w:pPr>
      <w:r w:rsidRPr="0054344C">
        <w:t xml:space="preserve">Summary of resolved ethical issues </w:t>
      </w:r>
    </w:p>
    <w:p w14:paraId="42160365" w14:textId="77777777" w:rsidR="007A7D0A" w:rsidRPr="00D324AA" w:rsidRDefault="007A7D0A" w:rsidP="007A7D0A">
      <w:pPr>
        <w:rPr>
          <w:u w:val="single"/>
          <w:lang w:val="en-NZ"/>
        </w:rPr>
      </w:pPr>
    </w:p>
    <w:p w14:paraId="618D104F" w14:textId="77777777" w:rsidR="007A7D0A" w:rsidRPr="00D324AA" w:rsidRDefault="007A7D0A" w:rsidP="007A7D0A">
      <w:pPr>
        <w:rPr>
          <w:lang w:val="en-NZ"/>
        </w:rPr>
      </w:pPr>
      <w:r w:rsidRPr="00D324AA">
        <w:rPr>
          <w:lang w:val="en-NZ"/>
        </w:rPr>
        <w:t>The main ethical issues considered by the Committee and addressed by the Researcher are as follows.</w:t>
      </w:r>
    </w:p>
    <w:p w14:paraId="7BB77FA3" w14:textId="77777777" w:rsidR="007A7D0A" w:rsidRPr="00D324AA" w:rsidRDefault="007A7D0A" w:rsidP="007A7D0A">
      <w:pPr>
        <w:rPr>
          <w:lang w:val="en-NZ"/>
        </w:rPr>
      </w:pPr>
    </w:p>
    <w:p w14:paraId="49A8815B" w14:textId="44EF04B7" w:rsidR="007A7D0A" w:rsidRDefault="007A7D0A" w:rsidP="0093699C">
      <w:pPr>
        <w:pStyle w:val="ListParagraph"/>
        <w:numPr>
          <w:ilvl w:val="0"/>
          <w:numId w:val="25"/>
        </w:numPr>
      </w:pPr>
      <w:r w:rsidRPr="00D324AA">
        <w:t xml:space="preserve">The Committee </w:t>
      </w:r>
      <w:r w:rsidR="00254FFA">
        <w:t xml:space="preserve">noted that </w:t>
      </w:r>
      <w:r w:rsidR="001C3252">
        <w:t>recommendations</w:t>
      </w:r>
      <w:r w:rsidR="008D0373">
        <w:t xml:space="preserve"> to include only people w</w:t>
      </w:r>
      <w:r w:rsidR="00F72CD6">
        <w:t>ho are well enough to give informed consent</w:t>
      </w:r>
      <w:r w:rsidR="001C3252">
        <w:t xml:space="preserve"> made during a previous application </w:t>
      </w:r>
      <w:r w:rsidR="008D0373">
        <w:t xml:space="preserve">to </w:t>
      </w:r>
      <w:r w:rsidR="00BC1B57">
        <w:t xml:space="preserve">meet </w:t>
      </w:r>
      <w:r w:rsidR="00C8688E">
        <w:t>Ri</w:t>
      </w:r>
      <w:r w:rsidR="00BC1B57">
        <w:t xml:space="preserve">ght 7.4 of the </w:t>
      </w:r>
      <w:r w:rsidR="00C8688E">
        <w:t>C</w:t>
      </w:r>
      <w:r w:rsidR="00BC1B57">
        <w:t xml:space="preserve">ode of </w:t>
      </w:r>
      <w:r w:rsidR="00C8688E">
        <w:t>R</w:t>
      </w:r>
      <w:r w:rsidR="00BC1B57">
        <w:t>ights have been implemented into current application.</w:t>
      </w:r>
    </w:p>
    <w:p w14:paraId="2B1E9CA9" w14:textId="53648E95" w:rsidR="00595D5F" w:rsidRPr="00D324AA" w:rsidRDefault="00483E83" w:rsidP="007A7D0A">
      <w:pPr>
        <w:pStyle w:val="ListParagraph"/>
      </w:pPr>
      <w:r>
        <w:t>T</w:t>
      </w:r>
      <w:r w:rsidR="00D36E8B">
        <w:t>he Researchers explained that pregnant people are excluded from this pil</w:t>
      </w:r>
      <w:r w:rsidR="00936E97">
        <w:t>o</w:t>
      </w:r>
      <w:r w:rsidR="00D36E8B">
        <w:t xml:space="preserve">t </w:t>
      </w:r>
      <w:r w:rsidR="00936E97">
        <w:t>study</w:t>
      </w:r>
      <w:r w:rsidR="00A12E46">
        <w:t xml:space="preserve"> because of the differences in minute ventilation for pregnant people versus non-pregnant people</w:t>
      </w:r>
      <w:r w:rsidR="00380F87">
        <w:t xml:space="preserve"> and how this could skew their results as it is a small pilot study</w:t>
      </w:r>
      <w:r w:rsidR="007661A7">
        <w:t>.</w:t>
      </w:r>
      <w:r w:rsidR="00607730">
        <w:t xml:space="preserve"> In future larger studies, pregnant people will not be excluded.</w:t>
      </w:r>
    </w:p>
    <w:p w14:paraId="5F5E8B9A" w14:textId="77777777" w:rsidR="007A7D0A" w:rsidRPr="00D324AA" w:rsidRDefault="007A7D0A" w:rsidP="007A7D0A">
      <w:pPr>
        <w:spacing w:before="80" w:after="80"/>
        <w:rPr>
          <w:lang w:val="en-NZ"/>
        </w:rPr>
      </w:pPr>
    </w:p>
    <w:p w14:paraId="491E80B7" w14:textId="77777777" w:rsidR="007A7D0A" w:rsidRPr="0054344C" w:rsidRDefault="007A7D0A" w:rsidP="007A7D0A">
      <w:pPr>
        <w:pStyle w:val="Headingbold"/>
      </w:pPr>
      <w:r w:rsidRPr="0054344C">
        <w:t>Summary of outstanding ethical issues</w:t>
      </w:r>
    </w:p>
    <w:p w14:paraId="323CCA4B" w14:textId="77777777" w:rsidR="007A7D0A" w:rsidRPr="00D324AA" w:rsidRDefault="007A7D0A" w:rsidP="007A7D0A">
      <w:pPr>
        <w:rPr>
          <w:lang w:val="en-NZ"/>
        </w:rPr>
      </w:pPr>
    </w:p>
    <w:p w14:paraId="6129629B" w14:textId="77777777" w:rsidR="007A7D0A" w:rsidRPr="00D324AA" w:rsidRDefault="007A7D0A" w:rsidP="007A7D0A">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BB8B977" w14:textId="77777777" w:rsidR="007A7D0A" w:rsidRPr="00D324AA" w:rsidRDefault="007A7D0A" w:rsidP="007A7D0A">
      <w:pPr>
        <w:autoSpaceDE w:val="0"/>
        <w:autoSpaceDN w:val="0"/>
        <w:adjustRightInd w:val="0"/>
        <w:rPr>
          <w:szCs w:val="22"/>
          <w:lang w:val="en-NZ"/>
        </w:rPr>
      </w:pPr>
    </w:p>
    <w:p w14:paraId="63370F2C" w14:textId="0555069C" w:rsidR="00435897" w:rsidRPr="00435897" w:rsidRDefault="007A7D0A" w:rsidP="007A7D0A">
      <w:pPr>
        <w:pStyle w:val="ListParagraph"/>
        <w:rPr>
          <w:rFonts w:cs="Arial"/>
          <w:color w:val="FF0000"/>
        </w:rPr>
      </w:pPr>
      <w:r w:rsidRPr="00D324AA">
        <w:t xml:space="preserve">The Committee </w:t>
      </w:r>
      <w:r w:rsidR="00E11191">
        <w:t xml:space="preserve">requested that </w:t>
      </w:r>
      <w:r w:rsidR="00A9179A">
        <w:t xml:space="preserve">the </w:t>
      </w:r>
      <w:r w:rsidR="00435897">
        <w:t xml:space="preserve">consent section in the </w:t>
      </w:r>
      <w:r w:rsidR="00A9179A">
        <w:t xml:space="preserve">Data and Tissue Management </w:t>
      </w:r>
      <w:r w:rsidR="00D24F70">
        <w:t>P</w:t>
      </w:r>
      <w:r w:rsidR="00A9179A">
        <w:t xml:space="preserve">lan </w:t>
      </w:r>
      <w:r w:rsidR="00D24F70">
        <w:t xml:space="preserve">(DTMP) </w:t>
      </w:r>
      <w:r w:rsidR="00A9179A">
        <w:t xml:space="preserve">be </w:t>
      </w:r>
      <w:r w:rsidR="00735992">
        <w:t xml:space="preserve">updated </w:t>
      </w:r>
      <w:r w:rsidR="00435897">
        <w:t>using the</w:t>
      </w:r>
      <w:r w:rsidR="00735992">
        <w:t xml:space="preserve"> consent </w:t>
      </w:r>
      <w:r w:rsidR="00435897">
        <w:t>wording in</w:t>
      </w:r>
      <w:r w:rsidR="00735992">
        <w:t xml:space="preserve"> the </w:t>
      </w:r>
      <w:hyperlink r:id="rId11" w:history="1">
        <w:r w:rsidR="00735992" w:rsidRPr="00D24F70">
          <w:rPr>
            <w:rStyle w:val="Hyperlink"/>
          </w:rPr>
          <w:t>HDEC template</w:t>
        </w:r>
      </w:hyperlink>
      <w:r w:rsidR="00735992">
        <w:t xml:space="preserve"> </w:t>
      </w:r>
    </w:p>
    <w:p w14:paraId="1995A3E4" w14:textId="13440034" w:rsidR="001E2756" w:rsidRPr="00984A42" w:rsidRDefault="00435897" w:rsidP="007A7D0A">
      <w:pPr>
        <w:pStyle w:val="ListParagraph"/>
        <w:rPr>
          <w:rFonts w:cs="Arial"/>
          <w:color w:val="000000" w:themeColor="text1"/>
        </w:rPr>
      </w:pPr>
      <w:r>
        <w:t xml:space="preserve">The Committee requested that the DTMP </w:t>
      </w:r>
      <w:r w:rsidR="00FA14DF">
        <w:t>add detail around the blood sam</w:t>
      </w:r>
      <w:r>
        <w:t>pl</w:t>
      </w:r>
      <w:r w:rsidR="00FA14DF">
        <w:t xml:space="preserve">es that are being collected </w:t>
      </w:r>
      <w:r w:rsidR="00C8688E">
        <w:t xml:space="preserve">for </w:t>
      </w:r>
      <w:r w:rsidR="00A22C16">
        <w:t xml:space="preserve">biomedical monitoring, include </w:t>
      </w:r>
      <w:r w:rsidR="00B71BB9">
        <w:t>how samples are being collected</w:t>
      </w:r>
      <w:r w:rsidR="00A24B81">
        <w:t xml:space="preserve">, </w:t>
      </w:r>
      <w:r w:rsidR="00FA14DF">
        <w:t xml:space="preserve">where </w:t>
      </w:r>
      <w:r w:rsidR="00A24B81">
        <w:t>they are going, and how they are being stored.</w:t>
      </w:r>
      <w:r w:rsidR="00861944">
        <w:t xml:space="preserve"> If </w:t>
      </w:r>
      <w:proofErr w:type="gramStart"/>
      <w:r w:rsidR="00861944">
        <w:t>all of</w:t>
      </w:r>
      <w:proofErr w:type="gramEnd"/>
      <w:r w:rsidR="00861944">
        <w:t xml:space="preserve"> the sample is used</w:t>
      </w:r>
      <w:r w:rsidR="00C8688E">
        <w:t xml:space="preserve"> up</w:t>
      </w:r>
      <w:r w:rsidR="00861944">
        <w:t xml:space="preserve"> in the </w:t>
      </w:r>
      <w:r w:rsidR="00861944" w:rsidRPr="00984A42">
        <w:rPr>
          <w:color w:val="000000" w:themeColor="text1"/>
        </w:rPr>
        <w:t xml:space="preserve">analysis </w:t>
      </w:r>
      <w:r w:rsidR="00670DE6" w:rsidRPr="00984A42">
        <w:rPr>
          <w:color w:val="000000" w:themeColor="text1"/>
        </w:rPr>
        <w:t>provide that information.</w:t>
      </w:r>
    </w:p>
    <w:p w14:paraId="48AFC5F3" w14:textId="04C7E13A" w:rsidR="007A7D0A" w:rsidRPr="00984A42" w:rsidRDefault="00DB2B89" w:rsidP="00984A42">
      <w:pPr>
        <w:pStyle w:val="ListParagraph"/>
        <w:rPr>
          <w:rFonts w:cs="Arial"/>
          <w:color w:val="000000" w:themeColor="text1"/>
        </w:rPr>
      </w:pPr>
      <w:r w:rsidRPr="00984A42">
        <w:rPr>
          <w:rFonts w:cs="Arial"/>
          <w:color w:val="000000" w:themeColor="text1"/>
        </w:rPr>
        <w:t xml:space="preserve">The Committee noted that </w:t>
      </w:r>
      <w:r w:rsidR="007C3C4A" w:rsidRPr="00984A42">
        <w:rPr>
          <w:rFonts w:cs="Arial"/>
          <w:color w:val="000000" w:themeColor="text1"/>
        </w:rPr>
        <w:t>sites will have research data policies for section 3 of the DTMP that will govern research data coming out of that site</w:t>
      </w:r>
      <w:r w:rsidR="000845B0" w:rsidRPr="00984A42">
        <w:rPr>
          <w:rFonts w:cs="Arial"/>
          <w:color w:val="000000" w:themeColor="text1"/>
        </w:rPr>
        <w:t>.</w:t>
      </w:r>
      <w:r w:rsidR="007A7D0A" w:rsidRPr="00984A42">
        <w:rPr>
          <w:color w:val="000000" w:themeColor="text1"/>
        </w:rPr>
        <w:br/>
      </w:r>
    </w:p>
    <w:p w14:paraId="1A49CC34" w14:textId="77777777" w:rsidR="007A7D0A" w:rsidRPr="00D324AA" w:rsidRDefault="007A7D0A" w:rsidP="007A7D0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C2BA0F6" w14:textId="77777777" w:rsidR="007A7D0A" w:rsidRPr="00D324AA" w:rsidRDefault="007A7D0A" w:rsidP="007A7D0A">
      <w:pPr>
        <w:spacing w:before="80" w:after="80"/>
        <w:rPr>
          <w:rFonts w:cs="Arial"/>
          <w:szCs w:val="22"/>
          <w:lang w:val="en-NZ"/>
        </w:rPr>
      </w:pPr>
    </w:p>
    <w:p w14:paraId="50CACE70" w14:textId="32C884F6" w:rsidR="007A7D0A" w:rsidRDefault="007A7D0A" w:rsidP="007A7D0A">
      <w:pPr>
        <w:pStyle w:val="ListParagraph"/>
      </w:pPr>
      <w:r w:rsidRPr="00D324AA">
        <w:t>Please</w:t>
      </w:r>
      <w:r w:rsidR="009679A2">
        <w:t xml:space="preserve"> revise wording indicating that the hospital internal ethics board have approved the study</w:t>
      </w:r>
      <w:r w:rsidR="00C21738">
        <w:t>.</w:t>
      </w:r>
      <w:r w:rsidR="004255EB">
        <w:t xml:space="preserve"> This should refer to the locality assessment process</w:t>
      </w:r>
      <w:r w:rsidR="00C21738">
        <w:t xml:space="preserve"> </w:t>
      </w:r>
      <w:r w:rsidR="00595D5F">
        <w:t>as hospitals do not have internal ethics boards.</w:t>
      </w:r>
    </w:p>
    <w:p w14:paraId="1BBCB160" w14:textId="51A1A270" w:rsidR="000E778A" w:rsidRDefault="000E778A" w:rsidP="007A7D0A">
      <w:pPr>
        <w:pStyle w:val="ListParagraph"/>
      </w:pPr>
      <w:r>
        <w:t>Please</w:t>
      </w:r>
      <w:r w:rsidR="00316393">
        <w:t xml:space="preserve"> ensure that</w:t>
      </w:r>
      <w:r>
        <w:t xml:space="preserve"> the </w:t>
      </w:r>
      <w:r w:rsidR="00316393">
        <w:t xml:space="preserve">reference to </w:t>
      </w:r>
      <w:r w:rsidR="00C8688E">
        <w:t>M</w:t>
      </w:r>
      <w:r w:rsidR="00316393">
        <w:t>edicines New Zealand guidelines for compensation</w:t>
      </w:r>
      <w:r w:rsidR="00806F59">
        <w:t xml:space="preserve"> is removed.</w:t>
      </w:r>
    </w:p>
    <w:p w14:paraId="39564148" w14:textId="77777777" w:rsidR="007A7D0A" w:rsidRPr="00D324AA" w:rsidRDefault="007A7D0A" w:rsidP="007A7D0A">
      <w:pPr>
        <w:spacing w:before="80" w:after="80"/>
      </w:pPr>
    </w:p>
    <w:p w14:paraId="3D132FEA" w14:textId="5FF88577" w:rsidR="007A7D0A" w:rsidRPr="0054344C" w:rsidRDefault="007A7D0A" w:rsidP="007A7D0A">
      <w:pPr>
        <w:rPr>
          <w:b/>
          <w:bCs/>
          <w:lang w:val="en-NZ"/>
        </w:rPr>
      </w:pPr>
      <w:r w:rsidRPr="0054344C">
        <w:rPr>
          <w:b/>
          <w:bCs/>
          <w:lang w:val="en-NZ"/>
        </w:rPr>
        <w:lastRenderedPageBreak/>
        <w:t>Decision</w:t>
      </w:r>
    </w:p>
    <w:p w14:paraId="2421E5CC" w14:textId="77777777" w:rsidR="007A7D0A" w:rsidRPr="00D324AA" w:rsidRDefault="007A7D0A" w:rsidP="007A7D0A">
      <w:pPr>
        <w:rPr>
          <w:lang w:val="en-NZ"/>
        </w:rPr>
      </w:pPr>
    </w:p>
    <w:p w14:paraId="43798905" w14:textId="77777777" w:rsidR="007A7D0A" w:rsidRPr="00D324AA" w:rsidRDefault="007A7D0A" w:rsidP="007A7D0A">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88A4A5A" w14:textId="77777777" w:rsidR="007A7D0A" w:rsidRPr="00984A42" w:rsidRDefault="007A7D0A" w:rsidP="007A7D0A">
      <w:pPr>
        <w:rPr>
          <w:color w:val="000000" w:themeColor="text1"/>
          <w:lang w:val="en-NZ"/>
        </w:rPr>
      </w:pPr>
    </w:p>
    <w:p w14:paraId="5C5327C0" w14:textId="77777777" w:rsidR="007A7D0A" w:rsidRPr="00984A42" w:rsidRDefault="007A7D0A" w:rsidP="007A7D0A">
      <w:pPr>
        <w:pStyle w:val="NSCbullet"/>
        <w:rPr>
          <w:color w:val="000000" w:themeColor="text1"/>
        </w:rPr>
      </w:pPr>
      <w:r w:rsidRPr="00984A42">
        <w:rPr>
          <w:color w:val="000000" w:themeColor="text1"/>
        </w:rPr>
        <w:t>please address all outstanding ethical issues raised by the Committee</w:t>
      </w:r>
    </w:p>
    <w:p w14:paraId="7D28CE68" w14:textId="77777777" w:rsidR="007A7D0A" w:rsidRPr="00984A42" w:rsidRDefault="007A7D0A" w:rsidP="007A7D0A">
      <w:pPr>
        <w:numPr>
          <w:ilvl w:val="0"/>
          <w:numId w:val="5"/>
        </w:numPr>
        <w:spacing w:before="80" w:after="80"/>
        <w:ind w:left="714" w:hanging="357"/>
        <w:rPr>
          <w:rFonts w:cs="Arial"/>
          <w:color w:val="000000" w:themeColor="text1"/>
          <w:szCs w:val="22"/>
          <w:lang w:val="en-NZ"/>
        </w:rPr>
      </w:pPr>
      <w:r w:rsidRPr="00984A42">
        <w:rPr>
          <w:rFonts w:cs="Arial"/>
          <w:color w:val="000000" w:themeColor="text1"/>
          <w:szCs w:val="22"/>
          <w:lang w:val="en-NZ"/>
        </w:rPr>
        <w:t xml:space="preserve">please update the Participant Information Sheet and Consent Form, </w:t>
      </w:r>
      <w:proofErr w:type="gramStart"/>
      <w:r w:rsidRPr="00984A42">
        <w:rPr>
          <w:rFonts w:cs="Arial"/>
          <w:color w:val="000000" w:themeColor="text1"/>
          <w:szCs w:val="22"/>
          <w:lang w:val="en-NZ"/>
        </w:rPr>
        <w:t>taking into account</w:t>
      </w:r>
      <w:proofErr w:type="gramEnd"/>
      <w:r w:rsidRPr="00984A42">
        <w:rPr>
          <w:rFonts w:cs="Arial"/>
          <w:color w:val="000000" w:themeColor="text1"/>
          <w:szCs w:val="22"/>
          <w:lang w:val="en-NZ"/>
        </w:rPr>
        <w:t xml:space="preserve"> the feedback provided by the Committee. </w:t>
      </w:r>
      <w:r w:rsidRPr="00984A42">
        <w:rPr>
          <w:i/>
          <w:iCs/>
          <w:color w:val="000000" w:themeColor="text1"/>
        </w:rPr>
        <w:t>(National Ethical Standards for Health and Disability Research and Quality Improvement, para 7.15 – 7.17).</w:t>
      </w:r>
    </w:p>
    <w:p w14:paraId="21836DEF" w14:textId="77777777" w:rsidR="007A7D0A" w:rsidRPr="00984A42" w:rsidRDefault="007A7D0A" w:rsidP="007A7D0A">
      <w:pPr>
        <w:numPr>
          <w:ilvl w:val="0"/>
          <w:numId w:val="5"/>
        </w:numPr>
        <w:spacing w:before="80" w:after="80"/>
        <w:ind w:left="714" w:hanging="357"/>
        <w:rPr>
          <w:rFonts w:cs="Arial"/>
          <w:color w:val="000000" w:themeColor="text1"/>
          <w:szCs w:val="22"/>
          <w:lang w:val="en-NZ"/>
        </w:rPr>
      </w:pPr>
      <w:r w:rsidRPr="00984A42">
        <w:rPr>
          <w:color w:val="000000" w:themeColor="text1"/>
        </w:rPr>
        <w:t xml:space="preserve">please update the study protocol, </w:t>
      </w:r>
      <w:proofErr w:type="gramStart"/>
      <w:r w:rsidRPr="00984A42">
        <w:rPr>
          <w:color w:val="000000" w:themeColor="text1"/>
        </w:rPr>
        <w:t>taking into account</w:t>
      </w:r>
      <w:proofErr w:type="gramEnd"/>
      <w:r w:rsidRPr="00984A42">
        <w:rPr>
          <w:color w:val="000000" w:themeColor="text1"/>
        </w:rPr>
        <w:t xml:space="preserve"> the feedback provided by the Committee. </w:t>
      </w:r>
      <w:r w:rsidRPr="00984A42">
        <w:rPr>
          <w:i/>
          <w:iCs/>
          <w:color w:val="000000" w:themeColor="text1"/>
        </w:rPr>
        <w:t>(National Ethical Standards for Health and Disability Research and Quality Improvement, para 9.7).</w:t>
      </w:r>
    </w:p>
    <w:p w14:paraId="4A1D30EE" w14:textId="77777777" w:rsidR="007A7D0A" w:rsidRPr="00984A42" w:rsidRDefault="007A7D0A" w:rsidP="007A7D0A">
      <w:pPr>
        <w:rPr>
          <w:rFonts w:cs="Arial"/>
          <w:color w:val="000000" w:themeColor="text1"/>
          <w:szCs w:val="22"/>
          <w:lang w:val="en-NZ"/>
        </w:rPr>
      </w:pPr>
    </w:p>
    <w:p w14:paraId="17D76D41" w14:textId="77777777" w:rsidR="002B2215" w:rsidRDefault="002B2215" w:rsidP="002B2215">
      <w:pPr>
        <w:rPr>
          <w:color w:val="4BACC6"/>
          <w:lang w:val="en-NZ"/>
        </w:rPr>
      </w:pPr>
    </w:p>
    <w:p w14:paraId="3E9B5426" w14:textId="67F81782" w:rsidR="007A7D0A" w:rsidRDefault="007A7D0A">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A7D0A" w:rsidRPr="00960BFE" w14:paraId="02970DF0" w14:textId="77777777" w:rsidTr="004F0371">
        <w:trPr>
          <w:trHeight w:val="280"/>
        </w:trPr>
        <w:tc>
          <w:tcPr>
            <w:tcW w:w="966" w:type="dxa"/>
            <w:tcBorders>
              <w:top w:val="nil"/>
              <w:left w:val="nil"/>
              <w:bottom w:val="nil"/>
              <w:right w:val="nil"/>
            </w:tcBorders>
          </w:tcPr>
          <w:p w14:paraId="3B2214F2" w14:textId="346297A7" w:rsidR="007A7D0A" w:rsidRPr="00960BFE" w:rsidRDefault="007A7D0A" w:rsidP="004F0371">
            <w:pPr>
              <w:autoSpaceDE w:val="0"/>
              <w:autoSpaceDN w:val="0"/>
              <w:adjustRightInd w:val="0"/>
            </w:pPr>
            <w:r>
              <w:rPr>
                <w:b/>
              </w:rPr>
              <w:lastRenderedPageBreak/>
              <w:t>4</w:t>
            </w:r>
            <w:r w:rsidRPr="00960BFE">
              <w:rPr>
                <w:b/>
              </w:rPr>
              <w:t xml:space="preserve"> </w:t>
            </w:r>
            <w:r w:rsidRPr="00960BFE">
              <w:t xml:space="preserve"> </w:t>
            </w:r>
          </w:p>
        </w:tc>
        <w:tc>
          <w:tcPr>
            <w:tcW w:w="2575" w:type="dxa"/>
            <w:tcBorders>
              <w:top w:val="nil"/>
              <w:left w:val="nil"/>
              <w:bottom w:val="nil"/>
              <w:right w:val="nil"/>
            </w:tcBorders>
          </w:tcPr>
          <w:p w14:paraId="258A571D" w14:textId="77777777" w:rsidR="007A7D0A" w:rsidRPr="00960BFE" w:rsidRDefault="007A7D0A" w:rsidP="004F0371">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73CCD26" w14:textId="29A15C54" w:rsidR="007A7D0A" w:rsidRPr="002B62FF" w:rsidRDefault="004A37C3" w:rsidP="004F0371">
            <w:pPr>
              <w:rPr>
                <w:b/>
                <w:bCs/>
              </w:rPr>
            </w:pPr>
            <w:r w:rsidRPr="004A37C3">
              <w:rPr>
                <w:b/>
                <w:bCs/>
              </w:rPr>
              <w:t>2025 FULL 22066</w:t>
            </w:r>
          </w:p>
        </w:tc>
      </w:tr>
      <w:tr w:rsidR="007A7D0A" w:rsidRPr="00960BFE" w14:paraId="18F84689" w14:textId="77777777" w:rsidTr="004F0371">
        <w:trPr>
          <w:trHeight w:val="280"/>
        </w:trPr>
        <w:tc>
          <w:tcPr>
            <w:tcW w:w="966" w:type="dxa"/>
            <w:tcBorders>
              <w:top w:val="nil"/>
              <w:left w:val="nil"/>
              <w:bottom w:val="nil"/>
              <w:right w:val="nil"/>
            </w:tcBorders>
          </w:tcPr>
          <w:p w14:paraId="77FE6F93"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770B4DDE" w14:textId="77777777" w:rsidR="007A7D0A" w:rsidRPr="00960BFE" w:rsidRDefault="007A7D0A" w:rsidP="004F0371">
            <w:pPr>
              <w:autoSpaceDE w:val="0"/>
              <w:autoSpaceDN w:val="0"/>
              <w:adjustRightInd w:val="0"/>
            </w:pPr>
            <w:r w:rsidRPr="00960BFE">
              <w:t xml:space="preserve">Title: </w:t>
            </w:r>
          </w:p>
        </w:tc>
        <w:tc>
          <w:tcPr>
            <w:tcW w:w="6459" w:type="dxa"/>
            <w:tcBorders>
              <w:top w:val="nil"/>
              <w:left w:val="nil"/>
              <w:bottom w:val="nil"/>
              <w:right w:val="nil"/>
            </w:tcBorders>
          </w:tcPr>
          <w:p w14:paraId="07B72AF9" w14:textId="74C09F17" w:rsidR="007A7D0A" w:rsidRPr="00960BFE" w:rsidRDefault="004E4C7D" w:rsidP="004F0371">
            <w:pPr>
              <w:autoSpaceDE w:val="0"/>
              <w:autoSpaceDN w:val="0"/>
              <w:adjustRightInd w:val="0"/>
            </w:pPr>
            <w:r>
              <w:rPr>
                <w:rFonts w:ascii="Helvetica" w:hAnsi="Helvetica" w:cs="Helvetica"/>
                <w:color w:val="333333"/>
                <w:szCs w:val="21"/>
                <w:shd w:val="clear" w:color="auto" w:fill="FFFFFF"/>
              </w:rPr>
              <w:t>Evaluation of Neurological Change Following Swallowing Skill Training in Patients with Dysphagia Secondary to Parkinson’s Disease</w:t>
            </w:r>
          </w:p>
        </w:tc>
      </w:tr>
      <w:tr w:rsidR="007A7D0A" w:rsidRPr="00960BFE" w14:paraId="398F4AC6" w14:textId="77777777" w:rsidTr="004F0371">
        <w:trPr>
          <w:trHeight w:val="280"/>
        </w:trPr>
        <w:tc>
          <w:tcPr>
            <w:tcW w:w="966" w:type="dxa"/>
            <w:tcBorders>
              <w:top w:val="nil"/>
              <w:left w:val="nil"/>
              <w:bottom w:val="nil"/>
              <w:right w:val="nil"/>
            </w:tcBorders>
          </w:tcPr>
          <w:p w14:paraId="07B6B277"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06E937A8" w14:textId="77777777" w:rsidR="007A7D0A" w:rsidRPr="00960BFE" w:rsidRDefault="007A7D0A" w:rsidP="004F0371">
            <w:pPr>
              <w:autoSpaceDE w:val="0"/>
              <w:autoSpaceDN w:val="0"/>
              <w:adjustRightInd w:val="0"/>
            </w:pPr>
            <w:r w:rsidRPr="00960BFE">
              <w:t xml:space="preserve">Principal Investigator: </w:t>
            </w:r>
          </w:p>
        </w:tc>
        <w:tc>
          <w:tcPr>
            <w:tcW w:w="6459" w:type="dxa"/>
            <w:tcBorders>
              <w:top w:val="nil"/>
              <w:left w:val="nil"/>
              <w:bottom w:val="nil"/>
              <w:right w:val="nil"/>
            </w:tcBorders>
          </w:tcPr>
          <w:p w14:paraId="3C08D2E4" w14:textId="3C8EC1F3" w:rsidR="007A7D0A" w:rsidRPr="00960BFE" w:rsidRDefault="00EE6BDE" w:rsidP="004F0371">
            <w:r>
              <w:t xml:space="preserve">Professor </w:t>
            </w:r>
            <w:r>
              <w:rPr>
                <w:rFonts w:ascii="Helvetica" w:hAnsi="Helvetica" w:cs="Helvetica"/>
                <w:color w:val="333333"/>
                <w:szCs w:val="21"/>
                <w:shd w:val="clear" w:color="auto" w:fill="FFFFFF"/>
              </w:rPr>
              <w:t>Maggie-Lee Huckabee</w:t>
            </w:r>
          </w:p>
        </w:tc>
      </w:tr>
      <w:tr w:rsidR="007A7D0A" w:rsidRPr="00960BFE" w14:paraId="212E961E" w14:textId="77777777" w:rsidTr="004F0371">
        <w:trPr>
          <w:trHeight w:val="280"/>
        </w:trPr>
        <w:tc>
          <w:tcPr>
            <w:tcW w:w="966" w:type="dxa"/>
            <w:tcBorders>
              <w:top w:val="nil"/>
              <w:left w:val="nil"/>
              <w:bottom w:val="nil"/>
              <w:right w:val="nil"/>
            </w:tcBorders>
          </w:tcPr>
          <w:p w14:paraId="49344E85"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76B50DD1" w14:textId="77777777" w:rsidR="007A7D0A" w:rsidRPr="00960BFE" w:rsidRDefault="007A7D0A" w:rsidP="004F0371">
            <w:pPr>
              <w:autoSpaceDE w:val="0"/>
              <w:autoSpaceDN w:val="0"/>
              <w:adjustRightInd w:val="0"/>
            </w:pPr>
            <w:r w:rsidRPr="00960BFE">
              <w:t xml:space="preserve">Sponsor: </w:t>
            </w:r>
          </w:p>
        </w:tc>
        <w:tc>
          <w:tcPr>
            <w:tcW w:w="6459" w:type="dxa"/>
            <w:tcBorders>
              <w:top w:val="nil"/>
              <w:left w:val="nil"/>
              <w:bottom w:val="nil"/>
              <w:right w:val="nil"/>
            </w:tcBorders>
          </w:tcPr>
          <w:p w14:paraId="1AE01266" w14:textId="2EDD95A7" w:rsidR="007A7D0A" w:rsidRPr="00960BFE" w:rsidRDefault="00EE6BDE" w:rsidP="004F0371">
            <w:pPr>
              <w:autoSpaceDE w:val="0"/>
              <w:autoSpaceDN w:val="0"/>
              <w:adjustRightInd w:val="0"/>
            </w:pPr>
            <w:r>
              <w:t>University of Canterbury</w:t>
            </w:r>
          </w:p>
        </w:tc>
      </w:tr>
      <w:tr w:rsidR="007A7D0A" w:rsidRPr="00960BFE" w14:paraId="271FD87B" w14:textId="77777777" w:rsidTr="004F0371">
        <w:trPr>
          <w:trHeight w:val="280"/>
        </w:trPr>
        <w:tc>
          <w:tcPr>
            <w:tcW w:w="966" w:type="dxa"/>
            <w:tcBorders>
              <w:top w:val="nil"/>
              <w:left w:val="nil"/>
              <w:bottom w:val="nil"/>
              <w:right w:val="nil"/>
            </w:tcBorders>
          </w:tcPr>
          <w:p w14:paraId="1341C62E"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5D5C9EE9" w14:textId="77777777" w:rsidR="007A7D0A" w:rsidRPr="00960BFE" w:rsidRDefault="007A7D0A" w:rsidP="004F0371">
            <w:pPr>
              <w:autoSpaceDE w:val="0"/>
              <w:autoSpaceDN w:val="0"/>
              <w:adjustRightInd w:val="0"/>
            </w:pPr>
            <w:r w:rsidRPr="00960BFE">
              <w:t xml:space="preserve">Clock Start Date: </w:t>
            </w:r>
          </w:p>
        </w:tc>
        <w:tc>
          <w:tcPr>
            <w:tcW w:w="6459" w:type="dxa"/>
            <w:tcBorders>
              <w:top w:val="nil"/>
              <w:left w:val="nil"/>
              <w:bottom w:val="nil"/>
              <w:right w:val="nil"/>
            </w:tcBorders>
          </w:tcPr>
          <w:p w14:paraId="4549466F" w14:textId="4CE4CCCF" w:rsidR="007A7D0A" w:rsidRPr="00960BFE" w:rsidRDefault="008B2536" w:rsidP="004F0371">
            <w:pPr>
              <w:autoSpaceDE w:val="0"/>
              <w:autoSpaceDN w:val="0"/>
              <w:adjustRightInd w:val="0"/>
            </w:pPr>
            <w:r>
              <w:t>22 May 2025</w:t>
            </w:r>
          </w:p>
        </w:tc>
      </w:tr>
    </w:tbl>
    <w:p w14:paraId="0BC0BD74" w14:textId="77777777" w:rsidR="007A7D0A" w:rsidRPr="00795EDD" w:rsidRDefault="007A7D0A" w:rsidP="007A7D0A"/>
    <w:p w14:paraId="7C30CBA7" w14:textId="1DC4BDB3" w:rsidR="007A7D0A" w:rsidRPr="00D324AA" w:rsidRDefault="0093699C" w:rsidP="007A7D0A">
      <w:pPr>
        <w:autoSpaceDE w:val="0"/>
        <w:autoSpaceDN w:val="0"/>
        <w:adjustRightInd w:val="0"/>
        <w:rPr>
          <w:sz w:val="20"/>
          <w:lang w:val="en-NZ"/>
        </w:rPr>
      </w:pPr>
      <w:r w:rsidRPr="00227361">
        <w:rPr>
          <w:rFonts w:cs="Arial"/>
          <w:szCs w:val="22"/>
          <w:lang w:val="en-NZ"/>
        </w:rPr>
        <w:t>Professor Maggie-Lee Huckabee</w:t>
      </w:r>
      <w:r w:rsidR="00083D74" w:rsidRPr="00227361">
        <w:rPr>
          <w:rFonts w:cs="Arial"/>
          <w:szCs w:val="22"/>
          <w:lang w:val="en-NZ"/>
        </w:rPr>
        <w:t>, Ms Madeline Mills and</w:t>
      </w:r>
      <w:r w:rsidR="00F95BA8" w:rsidRPr="00227361">
        <w:rPr>
          <w:rFonts w:cs="Arial"/>
          <w:szCs w:val="22"/>
          <w:lang w:val="en-NZ"/>
        </w:rPr>
        <w:t xml:space="preserve"> Mr</w:t>
      </w:r>
      <w:r w:rsidR="00083D74" w:rsidRPr="00227361">
        <w:rPr>
          <w:rFonts w:cs="Arial"/>
          <w:szCs w:val="22"/>
          <w:lang w:val="en-NZ"/>
        </w:rPr>
        <w:t xml:space="preserve"> </w:t>
      </w:r>
      <w:r w:rsidR="000D56F8" w:rsidRPr="00227361">
        <w:rPr>
          <w:rFonts w:cs="Arial"/>
          <w:szCs w:val="22"/>
          <w:lang w:val="en-NZ"/>
        </w:rPr>
        <w:t>Tracy Melzer</w:t>
      </w:r>
      <w:r w:rsidRPr="00227361">
        <w:rPr>
          <w:rFonts w:cs="Arial"/>
          <w:szCs w:val="22"/>
          <w:lang w:val="en-NZ"/>
        </w:rPr>
        <w:t xml:space="preserve"> </w:t>
      </w:r>
      <w:r w:rsidR="007A7D0A" w:rsidRPr="00227361">
        <w:rPr>
          <w:lang w:val="en-NZ"/>
        </w:rPr>
        <w:t xml:space="preserve">was </w:t>
      </w:r>
      <w:r w:rsidR="007A7D0A" w:rsidRPr="00D324AA">
        <w:rPr>
          <w:lang w:val="en-NZ"/>
        </w:rPr>
        <w:t>present via videoconference for discussion of this application.</w:t>
      </w:r>
    </w:p>
    <w:p w14:paraId="7701AE91" w14:textId="77777777" w:rsidR="007A7D0A" w:rsidRPr="00D324AA" w:rsidRDefault="007A7D0A" w:rsidP="007A7D0A">
      <w:pPr>
        <w:rPr>
          <w:u w:val="single"/>
          <w:lang w:val="en-NZ"/>
        </w:rPr>
      </w:pPr>
    </w:p>
    <w:p w14:paraId="1692D5E8" w14:textId="77777777" w:rsidR="007A7D0A" w:rsidRPr="0054344C" w:rsidRDefault="007A7D0A" w:rsidP="007A7D0A">
      <w:pPr>
        <w:pStyle w:val="Headingbold"/>
      </w:pPr>
      <w:r w:rsidRPr="0054344C">
        <w:t>Potential conflicts of interest</w:t>
      </w:r>
    </w:p>
    <w:p w14:paraId="1A24E80C" w14:textId="77777777" w:rsidR="007A7D0A" w:rsidRPr="00D324AA" w:rsidRDefault="007A7D0A" w:rsidP="007A7D0A">
      <w:pPr>
        <w:rPr>
          <w:b/>
          <w:lang w:val="en-NZ"/>
        </w:rPr>
      </w:pPr>
    </w:p>
    <w:p w14:paraId="14E6C1C5" w14:textId="77777777" w:rsidR="007A7D0A" w:rsidRPr="00D324AA" w:rsidRDefault="007A7D0A" w:rsidP="007A7D0A">
      <w:pPr>
        <w:rPr>
          <w:lang w:val="en-NZ"/>
        </w:rPr>
      </w:pPr>
      <w:r w:rsidRPr="00D324AA">
        <w:rPr>
          <w:lang w:val="en-NZ"/>
        </w:rPr>
        <w:t>The Chair asked members to declare any potential conflicts of interest related to this application.</w:t>
      </w:r>
    </w:p>
    <w:p w14:paraId="73A458E3" w14:textId="77777777" w:rsidR="007A7D0A" w:rsidRPr="00D324AA" w:rsidRDefault="007A7D0A" w:rsidP="007A7D0A">
      <w:pPr>
        <w:rPr>
          <w:lang w:val="en-NZ"/>
        </w:rPr>
      </w:pPr>
    </w:p>
    <w:p w14:paraId="02F2F0C2" w14:textId="77777777" w:rsidR="007A7D0A" w:rsidRPr="00D324AA" w:rsidRDefault="007A7D0A" w:rsidP="007A7D0A">
      <w:pPr>
        <w:rPr>
          <w:lang w:val="en-NZ"/>
        </w:rPr>
      </w:pPr>
      <w:r w:rsidRPr="00D324AA">
        <w:rPr>
          <w:lang w:val="en-NZ"/>
        </w:rPr>
        <w:t>No potential conflicts of interest related to this application were declared by any member.</w:t>
      </w:r>
    </w:p>
    <w:p w14:paraId="7804E1B2" w14:textId="77777777" w:rsidR="007A7D0A" w:rsidRPr="00D324AA" w:rsidRDefault="007A7D0A" w:rsidP="007A7D0A">
      <w:pPr>
        <w:rPr>
          <w:lang w:val="en-NZ"/>
        </w:rPr>
      </w:pPr>
    </w:p>
    <w:p w14:paraId="6E535A81" w14:textId="77777777" w:rsidR="007A7D0A" w:rsidRPr="00D324AA" w:rsidRDefault="007A7D0A" w:rsidP="007A7D0A">
      <w:pPr>
        <w:autoSpaceDE w:val="0"/>
        <w:autoSpaceDN w:val="0"/>
        <w:adjustRightInd w:val="0"/>
        <w:rPr>
          <w:lang w:val="en-NZ"/>
        </w:rPr>
      </w:pPr>
    </w:p>
    <w:p w14:paraId="0EC3F5FC" w14:textId="77777777" w:rsidR="007A7D0A" w:rsidRPr="0054344C" w:rsidRDefault="007A7D0A" w:rsidP="007A7D0A">
      <w:pPr>
        <w:pStyle w:val="Headingbold"/>
      </w:pPr>
      <w:r w:rsidRPr="0054344C">
        <w:t xml:space="preserve">Summary of resolved ethical issues </w:t>
      </w:r>
    </w:p>
    <w:p w14:paraId="0EC0866A" w14:textId="77777777" w:rsidR="007A7D0A" w:rsidRPr="00D324AA" w:rsidRDefault="007A7D0A" w:rsidP="007A7D0A">
      <w:pPr>
        <w:rPr>
          <w:u w:val="single"/>
          <w:lang w:val="en-NZ"/>
        </w:rPr>
      </w:pPr>
    </w:p>
    <w:p w14:paraId="0AF13706" w14:textId="77777777" w:rsidR="007A7D0A" w:rsidRPr="00D324AA" w:rsidRDefault="007A7D0A" w:rsidP="007A7D0A">
      <w:pPr>
        <w:rPr>
          <w:lang w:val="en-NZ"/>
        </w:rPr>
      </w:pPr>
      <w:r w:rsidRPr="00D324AA">
        <w:rPr>
          <w:lang w:val="en-NZ"/>
        </w:rPr>
        <w:t>The main ethical issues considered by the Committee and addressed by the Researcher are as follows.</w:t>
      </w:r>
    </w:p>
    <w:p w14:paraId="62D8A297" w14:textId="77777777" w:rsidR="007A7D0A" w:rsidRPr="00D324AA" w:rsidRDefault="007A7D0A" w:rsidP="007A7D0A">
      <w:pPr>
        <w:rPr>
          <w:lang w:val="en-NZ"/>
        </w:rPr>
      </w:pPr>
    </w:p>
    <w:p w14:paraId="2BE26AA6" w14:textId="6DC4FE59" w:rsidR="007A7D0A" w:rsidRPr="00D324AA" w:rsidRDefault="007A7D0A" w:rsidP="00F26162">
      <w:pPr>
        <w:pStyle w:val="ListParagraph"/>
        <w:numPr>
          <w:ilvl w:val="0"/>
          <w:numId w:val="42"/>
        </w:numPr>
      </w:pPr>
      <w:r w:rsidRPr="00D324AA">
        <w:t xml:space="preserve">The </w:t>
      </w:r>
      <w:r w:rsidR="00E358F6">
        <w:t>Researchers</w:t>
      </w:r>
      <w:r w:rsidR="001126E8">
        <w:t xml:space="preserve"> confirmed that </w:t>
      </w:r>
      <w:r w:rsidR="0028364F">
        <w:t>this is</w:t>
      </w:r>
      <w:r w:rsidR="00EE346B">
        <w:t xml:space="preserve"> </w:t>
      </w:r>
      <w:proofErr w:type="gramStart"/>
      <w:r w:rsidR="00F738F2">
        <w:t xml:space="preserve">a </w:t>
      </w:r>
      <w:r w:rsidR="00EE346B">
        <w:t>research</w:t>
      </w:r>
      <w:proofErr w:type="gramEnd"/>
      <w:r w:rsidR="00744A1D">
        <w:t xml:space="preserve"> driven project and is not a commercially driven study.</w:t>
      </w:r>
      <w:r w:rsidR="00EE346B">
        <w:t xml:space="preserve"> Swallow </w:t>
      </w:r>
      <w:r w:rsidR="00F738F2">
        <w:t>Technologies</w:t>
      </w:r>
      <w:r w:rsidR="00EE346B">
        <w:t xml:space="preserve"> will not have any access to identified data</w:t>
      </w:r>
      <w:r w:rsidR="0050306A">
        <w:t xml:space="preserve">, nor have any access to data until </w:t>
      </w:r>
      <w:r w:rsidR="00806F59">
        <w:t xml:space="preserve">the </w:t>
      </w:r>
      <w:r w:rsidR="00A0013D">
        <w:t>study is published.</w:t>
      </w:r>
      <w:r w:rsidR="00632BA5">
        <w:t xml:space="preserve"> During analysis</w:t>
      </w:r>
      <w:r w:rsidR="000A36CF">
        <w:t xml:space="preserve"> and interpretation</w:t>
      </w:r>
      <w:r w:rsidR="00632BA5">
        <w:t xml:space="preserve"> of data the commercially linked </w:t>
      </w:r>
      <w:r w:rsidR="00806F59">
        <w:t xml:space="preserve">academic </w:t>
      </w:r>
      <w:r w:rsidR="00632BA5">
        <w:t xml:space="preserve">supervisor </w:t>
      </w:r>
      <w:r w:rsidR="00806F59">
        <w:t xml:space="preserve">of the researcher </w:t>
      </w:r>
      <w:proofErr w:type="gramStart"/>
      <w:r w:rsidR="00806F59">
        <w:t xml:space="preserve">will </w:t>
      </w:r>
      <w:r w:rsidR="00632BA5">
        <w:t xml:space="preserve"> not</w:t>
      </w:r>
      <w:proofErr w:type="gramEnd"/>
      <w:r w:rsidR="00632BA5">
        <w:t xml:space="preserve"> be involved.</w:t>
      </w:r>
    </w:p>
    <w:p w14:paraId="28223C72" w14:textId="65E58F96" w:rsidR="007A7D0A" w:rsidRDefault="00F475D7" w:rsidP="007A7D0A">
      <w:pPr>
        <w:numPr>
          <w:ilvl w:val="0"/>
          <w:numId w:val="3"/>
        </w:numPr>
        <w:spacing w:before="80" w:after="80"/>
        <w:contextualSpacing/>
        <w:rPr>
          <w:lang w:val="en-NZ"/>
        </w:rPr>
      </w:pPr>
      <w:r>
        <w:rPr>
          <w:lang w:val="en-NZ"/>
        </w:rPr>
        <w:t>The Researcher</w:t>
      </w:r>
      <w:r w:rsidR="00A0063C">
        <w:rPr>
          <w:lang w:val="en-NZ"/>
        </w:rPr>
        <w:t>s clarified that the app</w:t>
      </w:r>
      <w:r w:rsidR="001235AB">
        <w:rPr>
          <w:lang w:val="en-NZ"/>
        </w:rPr>
        <w:t xml:space="preserve"> does</w:t>
      </w:r>
      <w:r w:rsidR="00A0063C">
        <w:rPr>
          <w:lang w:val="en-NZ"/>
        </w:rPr>
        <w:t xml:space="preserve"> not currently AI, it is unable to </w:t>
      </w:r>
      <w:r w:rsidR="001235AB">
        <w:rPr>
          <w:lang w:val="en-NZ"/>
        </w:rPr>
        <w:t>manage or analyse any data</w:t>
      </w:r>
      <w:r w:rsidR="009869D9">
        <w:rPr>
          <w:lang w:val="en-NZ"/>
        </w:rPr>
        <w:t xml:space="preserve"> outside of indicating when, or how many times, a patient hits their target.</w:t>
      </w:r>
    </w:p>
    <w:p w14:paraId="1C7EE525" w14:textId="4435AE80" w:rsidR="00E22EBA" w:rsidRDefault="00E22EBA" w:rsidP="007A7D0A">
      <w:pPr>
        <w:numPr>
          <w:ilvl w:val="0"/>
          <w:numId w:val="3"/>
        </w:numPr>
        <w:spacing w:before="80" w:after="80"/>
        <w:contextualSpacing/>
        <w:rPr>
          <w:lang w:val="en-NZ"/>
        </w:rPr>
      </w:pPr>
      <w:r>
        <w:rPr>
          <w:lang w:val="en-NZ"/>
        </w:rPr>
        <w:t xml:space="preserve">The Committee commended the recognition of </w:t>
      </w:r>
      <w:r w:rsidR="00C450A3">
        <w:rPr>
          <w:lang w:val="en-NZ"/>
        </w:rPr>
        <w:t>equity from a disability perspective in relation to this study.</w:t>
      </w:r>
    </w:p>
    <w:p w14:paraId="2A2DFAE0" w14:textId="4E636C03" w:rsidR="00771F57" w:rsidRDefault="00771F57" w:rsidP="007A7D0A">
      <w:pPr>
        <w:numPr>
          <w:ilvl w:val="0"/>
          <w:numId w:val="3"/>
        </w:numPr>
        <w:spacing w:before="80" w:after="80"/>
        <w:contextualSpacing/>
        <w:rPr>
          <w:lang w:val="en-NZ"/>
        </w:rPr>
      </w:pPr>
      <w:r>
        <w:rPr>
          <w:lang w:val="en-NZ"/>
        </w:rPr>
        <w:t>The Researchers confirmed that they will be collecting disability and ethnicity data</w:t>
      </w:r>
      <w:r w:rsidR="00B46548">
        <w:rPr>
          <w:lang w:val="en-NZ"/>
        </w:rPr>
        <w:t xml:space="preserve">, however, due to the small sample size in this study may not be able to draw any statistically </w:t>
      </w:r>
      <w:r w:rsidR="00691353">
        <w:rPr>
          <w:lang w:val="en-NZ"/>
        </w:rPr>
        <w:t>significant findings in these areas</w:t>
      </w:r>
    </w:p>
    <w:p w14:paraId="6E470D92" w14:textId="3660D83D" w:rsidR="00691353" w:rsidRPr="00D324AA" w:rsidRDefault="00691353" w:rsidP="007A7D0A">
      <w:pPr>
        <w:numPr>
          <w:ilvl w:val="0"/>
          <w:numId w:val="3"/>
        </w:numPr>
        <w:spacing w:before="80" w:after="80"/>
        <w:contextualSpacing/>
        <w:rPr>
          <w:lang w:val="en-NZ"/>
        </w:rPr>
      </w:pPr>
      <w:r>
        <w:rPr>
          <w:lang w:val="en-NZ"/>
        </w:rPr>
        <w:t xml:space="preserve">Researchers clarified that people with visual impairments would not be included in this study as the </w:t>
      </w:r>
      <w:r w:rsidR="00B52DF6">
        <w:rPr>
          <w:lang w:val="en-NZ"/>
        </w:rPr>
        <w:t>biofeedback data</w:t>
      </w:r>
      <w:r>
        <w:rPr>
          <w:lang w:val="en-NZ"/>
        </w:rPr>
        <w:t xml:space="preserve"> </w:t>
      </w:r>
      <w:r w:rsidR="00B52DF6">
        <w:rPr>
          <w:lang w:val="en-NZ"/>
        </w:rPr>
        <w:t>involves visual output that</w:t>
      </w:r>
      <w:r w:rsidR="0097265A">
        <w:rPr>
          <w:lang w:val="en-NZ"/>
        </w:rPr>
        <w:t xml:space="preserve"> would not be able to be interpreted by someone else.</w:t>
      </w:r>
      <w:r w:rsidR="00B52DF6">
        <w:rPr>
          <w:lang w:val="en-NZ"/>
        </w:rPr>
        <w:t xml:space="preserve"> </w:t>
      </w:r>
    </w:p>
    <w:p w14:paraId="4475A899" w14:textId="77777777" w:rsidR="007A7D0A" w:rsidRPr="00D324AA" w:rsidRDefault="007A7D0A" w:rsidP="007A7D0A">
      <w:pPr>
        <w:spacing w:before="80" w:after="80"/>
        <w:rPr>
          <w:lang w:val="en-NZ"/>
        </w:rPr>
      </w:pPr>
    </w:p>
    <w:p w14:paraId="70D1BE7C" w14:textId="77777777" w:rsidR="007A7D0A" w:rsidRPr="0054344C" w:rsidRDefault="007A7D0A" w:rsidP="007A7D0A">
      <w:pPr>
        <w:pStyle w:val="Headingbold"/>
      </w:pPr>
      <w:r w:rsidRPr="0054344C">
        <w:t>Summary of outstanding ethical issues</w:t>
      </w:r>
    </w:p>
    <w:p w14:paraId="39859122" w14:textId="77777777" w:rsidR="007A7D0A" w:rsidRPr="00D324AA" w:rsidRDefault="007A7D0A" w:rsidP="007A7D0A">
      <w:pPr>
        <w:rPr>
          <w:lang w:val="en-NZ"/>
        </w:rPr>
      </w:pPr>
    </w:p>
    <w:p w14:paraId="541DA961" w14:textId="77777777" w:rsidR="007A7D0A" w:rsidRPr="00D324AA" w:rsidRDefault="007A7D0A" w:rsidP="007A7D0A">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0F7DAE3" w14:textId="77777777" w:rsidR="007A7D0A" w:rsidRPr="00D324AA" w:rsidRDefault="007A7D0A" w:rsidP="007A7D0A">
      <w:pPr>
        <w:autoSpaceDE w:val="0"/>
        <w:autoSpaceDN w:val="0"/>
        <w:adjustRightInd w:val="0"/>
        <w:rPr>
          <w:szCs w:val="22"/>
          <w:lang w:val="en-NZ"/>
        </w:rPr>
      </w:pPr>
    </w:p>
    <w:p w14:paraId="4F648438" w14:textId="65151CB0" w:rsidR="00CE11D7" w:rsidRPr="00227361" w:rsidRDefault="00F01727" w:rsidP="007A7D0A">
      <w:pPr>
        <w:pStyle w:val="ListParagraph"/>
        <w:rPr>
          <w:rFonts w:cs="Arial"/>
        </w:rPr>
      </w:pPr>
      <w:r w:rsidRPr="00227361">
        <w:rPr>
          <w:rFonts w:cs="Arial"/>
        </w:rPr>
        <w:t xml:space="preserve">The Committee </w:t>
      </w:r>
      <w:r w:rsidR="00E358F6" w:rsidRPr="00227361">
        <w:rPr>
          <w:rFonts w:cs="Arial"/>
        </w:rPr>
        <w:t xml:space="preserve">queried if </w:t>
      </w:r>
      <w:r w:rsidR="00E358F6" w:rsidRPr="00227361">
        <w:t xml:space="preserve">participants are receiving benefit </w:t>
      </w:r>
      <w:r w:rsidR="00F44CD3" w:rsidRPr="00227361">
        <w:t xml:space="preserve">from the app, whether they </w:t>
      </w:r>
      <w:proofErr w:type="gramStart"/>
      <w:r w:rsidR="00F44CD3" w:rsidRPr="00227361">
        <w:t>are able to</w:t>
      </w:r>
      <w:proofErr w:type="gramEnd"/>
      <w:r w:rsidR="00F44CD3" w:rsidRPr="00227361">
        <w:t xml:space="preserve"> continue to access the </w:t>
      </w:r>
      <w:r w:rsidR="0028364F" w:rsidRPr="00227361">
        <w:t>study intervention</w:t>
      </w:r>
      <w:r w:rsidR="00E358F6" w:rsidRPr="00227361">
        <w:t xml:space="preserve"> after the study </w:t>
      </w:r>
      <w:r w:rsidR="0028364F" w:rsidRPr="00227361">
        <w:t xml:space="preserve">has finished in order </w:t>
      </w:r>
      <w:r w:rsidR="00E358F6" w:rsidRPr="00227361">
        <w:t>to continue receiving benefit</w:t>
      </w:r>
      <w:r w:rsidR="0019305A" w:rsidRPr="00227361">
        <w:t>.</w:t>
      </w:r>
      <w:r w:rsidR="0057499D">
        <w:t xml:space="preserve"> </w:t>
      </w:r>
      <w:r w:rsidR="00F52F2C">
        <w:t>This free, continued access</w:t>
      </w:r>
      <w:r w:rsidR="00843084">
        <w:t xml:space="preserve"> could be provided in recognition of the participation in the study.</w:t>
      </w:r>
    </w:p>
    <w:p w14:paraId="0A174854" w14:textId="395E8BC0" w:rsidR="00A0013D" w:rsidRPr="00227361" w:rsidRDefault="00A0013D" w:rsidP="007A7D0A">
      <w:pPr>
        <w:pStyle w:val="ListParagraph"/>
        <w:rPr>
          <w:rFonts w:cs="Arial"/>
        </w:rPr>
      </w:pPr>
      <w:r w:rsidRPr="00227361">
        <w:rPr>
          <w:rFonts w:cs="Arial"/>
        </w:rPr>
        <w:t xml:space="preserve">The Committee </w:t>
      </w:r>
      <w:r w:rsidR="009021A7" w:rsidRPr="00227361">
        <w:rPr>
          <w:rFonts w:cs="Arial"/>
        </w:rPr>
        <w:t xml:space="preserve">requested that </w:t>
      </w:r>
      <w:r w:rsidR="005D75D7" w:rsidRPr="00227361">
        <w:rPr>
          <w:rFonts w:cs="Arial"/>
        </w:rPr>
        <w:t xml:space="preserve">an alternative person to the primary </w:t>
      </w:r>
      <w:r w:rsidR="00C54BAA">
        <w:rPr>
          <w:rFonts w:cs="Arial"/>
        </w:rPr>
        <w:t xml:space="preserve">academic </w:t>
      </w:r>
      <w:r w:rsidR="005D75D7" w:rsidRPr="00227361">
        <w:rPr>
          <w:rFonts w:cs="Arial"/>
        </w:rPr>
        <w:t xml:space="preserve">supervisor sign as </w:t>
      </w:r>
      <w:r w:rsidR="00C8688E">
        <w:rPr>
          <w:rFonts w:cs="Arial"/>
        </w:rPr>
        <w:t>S</w:t>
      </w:r>
      <w:r w:rsidR="005D75D7" w:rsidRPr="00227361">
        <w:rPr>
          <w:rFonts w:cs="Arial"/>
        </w:rPr>
        <w:t>ponsor on behalf of the institution</w:t>
      </w:r>
      <w:r w:rsidR="00834EF2" w:rsidRPr="00227361">
        <w:rPr>
          <w:rFonts w:cs="Arial"/>
        </w:rPr>
        <w:t>.</w:t>
      </w:r>
    </w:p>
    <w:p w14:paraId="2286EDEB" w14:textId="33265E77" w:rsidR="00CE11D7" w:rsidRPr="00227361" w:rsidRDefault="00E951EB" w:rsidP="007A7D0A">
      <w:pPr>
        <w:pStyle w:val="ListParagraph"/>
        <w:rPr>
          <w:rFonts w:cs="Arial"/>
        </w:rPr>
      </w:pPr>
      <w:r w:rsidRPr="00227361">
        <w:rPr>
          <w:rFonts w:cs="Arial"/>
        </w:rPr>
        <w:t xml:space="preserve">The Committee requested </w:t>
      </w:r>
      <w:r w:rsidR="004D29A4" w:rsidRPr="00227361">
        <w:rPr>
          <w:rFonts w:cs="Arial"/>
        </w:rPr>
        <w:t>that the lay summary be revised as this study has not yet determined that the use of this app is a treatment approach</w:t>
      </w:r>
      <w:r w:rsidR="00867F4C" w:rsidRPr="00227361">
        <w:rPr>
          <w:rFonts w:cs="Arial"/>
        </w:rPr>
        <w:t>, these changes should also be made in the PIS.</w:t>
      </w:r>
    </w:p>
    <w:p w14:paraId="75937333" w14:textId="561A5A7A" w:rsidR="00F10FA6" w:rsidRPr="00227361" w:rsidRDefault="00F10FA6" w:rsidP="007A7D0A">
      <w:pPr>
        <w:pStyle w:val="ListParagraph"/>
        <w:rPr>
          <w:rFonts w:cs="Arial"/>
        </w:rPr>
      </w:pPr>
      <w:r w:rsidRPr="00227361">
        <w:rPr>
          <w:rFonts w:cs="Arial"/>
        </w:rPr>
        <w:t xml:space="preserve">The Committee requested that it be made clear </w:t>
      </w:r>
      <w:r w:rsidR="00CA4EB9" w:rsidRPr="00227361">
        <w:rPr>
          <w:rFonts w:cs="Arial"/>
        </w:rPr>
        <w:t xml:space="preserve">why people should avoid pregnancy during this study, highlighting </w:t>
      </w:r>
      <w:r w:rsidR="005D79E1" w:rsidRPr="00227361">
        <w:rPr>
          <w:rFonts w:cs="Arial"/>
        </w:rPr>
        <w:t>exposure to ionising radiation</w:t>
      </w:r>
      <w:r w:rsidR="00C54BAA">
        <w:rPr>
          <w:rFonts w:cs="Arial"/>
        </w:rPr>
        <w:t>.</w:t>
      </w:r>
    </w:p>
    <w:p w14:paraId="6224E15F" w14:textId="6CF67C89" w:rsidR="005D79E1" w:rsidRPr="00227361" w:rsidRDefault="005D79E1" w:rsidP="00F26162">
      <w:pPr>
        <w:pStyle w:val="ListParagraph"/>
      </w:pPr>
      <w:r w:rsidRPr="00227361">
        <w:lastRenderedPageBreak/>
        <w:t xml:space="preserve">The Committee requested that a researcher safety plan be provided </w:t>
      </w:r>
      <w:r w:rsidR="004615D1" w:rsidRPr="00227361">
        <w:t>as there may be home visits made by the researchers.</w:t>
      </w:r>
    </w:p>
    <w:p w14:paraId="21E268AD" w14:textId="344BD1CE" w:rsidR="00CA2B56" w:rsidRPr="00227361" w:rsidRDefault="00CA2B56" w:rsidP="007A7D0A">
      <w:pPr>
        <w:pStyle w:val="ListParagraph"/>
        <w:rPr>
          <w:rFonts w:cs="Arial"/>
        </w:rPr>
      </w:pPr>
      <w:r w:rsidRPr="00227361">
        <w:rPr>
          <w:rFonts w:cs="Arial"/>
        </w:rPr>
        <w:t>The Committee</w:t>
      </w:r>
      <w:r w:rsidR="009E33DC" w:rsidRPr="00227361">
        <w:rPr>
          <w:rFonts w:cs="Arial"/>
        </w:rPr>
        <w:t xml:space="preserve"> requested that the indication that </w:t>
      </w:r>
      <w:r w:rsidR="00270398" w:rsidRPr="00227361">
        <w:rPr>
          <w:rFonts w:cs="Arial"/>
        </w:rPr>
        <w:t xml:space="preserve">anything that goes wrong </w:t>
      </w:r>
      <w:r w:rsidR="00C54BAA">
        <w:rPr>
          <w:rFonts w:cs="Arial"/>
        </w:rPr>
        <w:t xml:space="preserve">would </w:t>
      </w:r>
      <w:r w:rsidR="00270398" w:rsidRPr="00227361">
        <w:rPr>
          <w:rFonts w:cs="Arial"/>
        </w:rPr>
        <w:t xml:space="preserve">be reported to HDEC be </w:t>
      </w:r>
      <w:r w:rsidR="00C54BAA" w:rsidRPr="00227361">
        <w:rPr>
          <w:rFonts w:cs="Arial"/>
        </w:rPr>
        <w:t>re</w:t>
      </w:r>
      <w:r w:rsidR="00C54BAA">
        <w:rPr>
          <w:rFonts w:cs="Arial"/>
        </w:rPr>
        <w:t>vised</w:t>
      </w:r>
      <w:r w:rsidR="00270398" w:rsidRPr="00227361">
        <w:rPr>
          <w:rFonts w:cs="Arial"/>
        </w:rPr>
        <w:t>, as the HDEC cannot respond to any emergencies or urgent matters</w:t>
      </w:r>
      <w:r w:rsidR="00C54BAA">
        <w:rPr>
          <w:rFonts w:cs="Arial"/>
        </w:rPr>
        <w:t xml:space="preserve"> in respect of individual participants.</w:t>
      </w:r>
    </w:p>
    <w:p w14:paraId="0A541A27" w14:textId="26C12F76" w:rsidR="00A12E69" w:rsidRPr="00227361" w:rsidRDefault="00A12E69" w:rsidP="007A7D0A">
      <w:pPr>
        <w:pStyle w:val="ListParagraph"/>
        <w:rPr>
          <w:rFonts w:cs="Arial"/>
        </w:rPr>
      </w:pPr>
      <w:r w:rsidRPr="00227361">
        <w:rPr>
          <w:rFonts w:cs="Arial"/>
        </w:rPr>
        <w:t>The Committee requested that the</w:t>
      </w:r>
      <w:r w:rsidR="00954B33" w:rsidRPr="00227361">
        <w:rPr>
          <w:rFonts w:cs="Arial"/>
        </w:rPr>
        <w:t xml:space="preserve"> governance section in the</w:t>
      </w:r>
      <w:r w:rsidRPr="00227361">
        <w:rPr>
          <w:rFonts w:cs="Arial"/>
        </w:rPr>
        <w:t xml:space="preserve"> Da</w:t>
      </w:r>
      <w:r w:rsidR="00954B33" w:rsidRPr="00227361">
        <w:rPr>
          <w:rFonts w:cs="Arial"/>
        </w:rPr>
        <w:t>ta and Tissue Management Plan</w:t>
      </w:r>
      <w:r w:rsidR="00140232" w:rsidRPr="00227361">
        <w:rPr>
          <w:rFonts w:cs="Arial"/>
        </w:rPr>
        <w:t xml:space="preserve"> (DTMP)</w:t>
      </w:r>
      <w:r w:rsidR="00954B33" w:rsidRPr="00227361">
        <w:rPr>
          <w:rFonts w:cs="Arial"/>
        </w:rPr>
        <w:t xml:space="preserve"> be updated</w:t>
      </w:r>
      <w:r w:rsidR="00EA76E3" w:rsidRPr="00227361">
        <w:rPr>
          <w:rFonts w:cs="Arial"/>
        </w:rPr>
        <w:t xml:space="preserve"> and remove references to participants under 16 years of age</w:t>
      </w:r>
    </w:p>
    <w:p w14:paraId="0F3C4784" w14:textId="375847B8" w:rsidR="00140232" w:rsidRPr="00227361" w:rsidRDefault="00140232" w:rsidP="007A7D0A">
      <w:pPr>
        <w:pStyle w:val="ListParagraph"/>
        <w:rPr>
          <w:rFonts w:cs="Arial"/>
        </w:rPr>
      </w:pPr>
      <w:r w:rsidRPr="00227361">
        <w:rPr>
          <w:rFonts w:cs="Arial"/>
        </w:rPr>
        <w:t>The Committee requested that the DTMP</w:t>
      </w:r>
      <w:r w:rsidR="00E40F3A" w:rsidRPr="00227361">
        <w:rPr>
          <w:rFonts w:cs="Arial"/>
        </w:rPr>
        <w:t xml:space="preserve"> outline</w:t>
      </w:r>
      <w:r w:rsidR="00531BEF" w:rsidRPr="00227361">
        <w:rPr>
          <w:rFonts w:cs="Arial"/>
        </w:rPr>
        <w:t xml:space="preserve"> to whom and to</w:t>
      </w:r>
      <w:r w:rsidR="00E40F3A" w:rsidRPr="00227361">
        <w:rPr>
          <w:rFonts w:cs="Arial"/>
        </w:rPr>
        <w:t xml:space="preserve"> </w:t>
      </w:r>
      <w:r w:rsidR="00531BEF" w:rsidRPr="00227361">
        <w:rPr>
          <w:rFonts w:cs="Arial"/>
        </w:rPr>
        <w:t>where data is being sent overseas.</w:t>
      </w:r>
      <w:r w:rsidR="00DB7222" w:rsidRPr="00227361">
        <w:rPr>
          <w:rFonts w:cs="Arial"/>
        </w:rPr>
        <w:t xml:space="preserve"> Possible commercial use of data should also be outlined in the DTMP.</w:t>
      </w:r>
    </w:p>
    <w:p w14:paraId="7071ECBC" w14:textId="3C5461EB" w:rsidR="00E17041" w:rsidRPr="00227361" w:rsidRDefault="00E17041" w:rsidP="007A7D0A">
      <w:pPr>
        <w:pStyle w:val="ListParagraph"/>
        <w:rPr>
          <w:rFonts w:cs="Arial"/>
        </w:rPr>
      </w:pPr>
      <w:r w:rsidRPr="00227361">
        <w:rPr>
          <w:rFonts w:cs="Arial"/>
        </w:rPr>
        <w:t>The Committee requested</w:t>
      </w:r>
      <w:r w:rsidR="00FE610E" w:rsidRPr="00227361">
        <w:rPr>
          <w:rFonts w:cs="Arial"/>
        </w:rPr>
        <w:t xml:space="preserve"> that the study </w:t>
      </w:r>
      <w:r w:rsidR="003E6A0C" w:rsidRPr="00227361">
        <w:rPr>
          <w:rFonts w:cs="Arial"/>
        </w:rPr>
        <w:t>be registered with WHO clinical trials</w:t>
      </w:r>
      <w:r w:rsidR="0097265A" w:rsidRPr="00227361">
        <w:rPr>
          <w:rFonts w:cs="Arial"/>
        </w:rPr>
        <w:t>.</w:t>
      </w:r>
    </w:p>
    <w:p w14:paraId="278C582E" w14:textId="2B40B962" w:rsidR="0097265A" w:rsidRPr="00227361" w:rsidRDefault="0097265A" w:rsidP="007A7D0A">
      <w:pPr>
        <w:pStyle w:val="ListParagraph"/>
        <w:rPr>
          <w:rFonts w:cs="Arial"/>
        </w:rPr>
      </w:pPr>
      <w:r w:rsidRPr="00227361">
        <w:rPr>
          <w:rFonts w:cs="Arial"/>
        </w:rPr>
        <w:t xml:space="preserve">The Committee noted that </w:t>
      </w:r>
      <w:r w:rsidR="005D34E0" w:rsidRPr="00227361">
        <w:rPr>
          <w:rFonts w:cs="Arial"/>
        </w:rPr>
        <w:t xml:space="preserve">the instructions for the app will be in English, which means that </w:t>
      </w:r>
      <w:r w:rsidR="00023627" w:rsidRPr="00227361">
        <w:rPr>
          <w:rFonts w:cs="Arial"/>
        </w:rPr>
        <w:t xml:space="preserve">there may be a literacy requirement </w:t>
      </w:r>
      <w:proofErr w:type="gramStart"/>
      <w:r w:rsidR="00023627" w:rsidRPr="00227361">
        <w:rPr>
          <w:rFonts w:cs="Arial"/>
        </w:rPr>
        <w:t>in order for</w:t>
      </w:r>
      <w:proofErr w:type="gramEnd"/>
      <w:r w:rsidR="00023627" w:rsidRPr="00227361">
        <w:rPr>
          <w:rFonts w:cs="Arial"/>
        </w:rPr>
        <w:t xml:space="preserve"> participants to be able to follow app instructions, this should be outlined to participants and included a</w:t>
      </w:r>
      <w:r w:rsidR="004849B1" w:rsidRPr="00227361">
        <w:rPr>
          <w:rFonts w:cs="Arial"/>
        </w:rPr>
        <w:t xml:space="preserve">s a </w:t>
      </w:r>
      <w:r w:rsidR="004E5982" w:rsidRPr="00227361">
        <w:rPr>
          <w:rFonts w:cs="Arial"/>
        </w:rPr>
        <w:t>criterion</w:t>
      </w:r>
      <w:r w:rsidR="004849B1" w:rsidRPr="00227361">
        <w:rPr>
          <w:rFonts w:cs="Arial"/>
        </w:rPr>
        <w:t xml:space="preserve"> for inclusion in the study.</w:t>
      </w:r>
    </w:p>
    <w:p w14:paraId="0F94F87B" w14:textId="2D8D2193" w:rsidR="007A7D0A" w:rsidRPr="00227361" w:rsidRDefault="00FB37F4" w:rsidP="00227361">
      <w:pPr>
        <w:pStyle w:val="ListParagraph"/>
        <w:rPr>
          <w:rFonts w:cs="Arial"/>
          <w:color w:val="FF0000"/>
        </w:rPr>
      </w:pPr>
      <w:r w:rsidRPr="00227361">
        <w:rPr>
          <w:rFonts w:cs="Arial"/>
        </w:rPr>
        <w:t>The Committee noted that</w:t>
      </w:r>
      <w:r w:rsidR="00E606F1" w:rsidRPr="00227361">
        <w:rPr>
          <w:rFonts w:cs="Arial"/>
        </w:rPr>
        <w:t xml:space="preserve"> </w:t>
      </w:r>
      <w:r w:rsidR="00E606F1" w:rsidRPr="00227361">
        <w:t xml:space="preserve">a test </w:t>
      </w:r>
      <w:r w:rsidR="00E606F1">
        <w:rPr>
          <w:color w:val="000000" w:themeColor="text1"/>
        </w:rPr>
        <w:t>for cognitive capacity will occur very early on in the study to determine if participants can be included in the study, and that there is a very low threshold for exclusion based on this cognitive test</w:t>
      </w:r>
      <w:r w:rsidR="00E7192C">
        <w:rPr>
          <w:color w:val="000000" w:themeColor="text1"/>
        </w:rPr>
        <w:t>. This information should be clearly stated in the PIS</w:t>
      </w:r>
      <w:r w:rsidR="00EC1CDC">
        <w:rPr>
          <w:color w:val="000000" w:themeColor="text1"/>
        </w:rPr>
        <w:t xml:space="preserve"> </w:t>
      </w:r>
      <w:r w:rsidR="00657797" w:rsidRPr="00657797">
        <w:rPr>
          <w:color w:val="000000" w:themeColor="text1"/>
        </w:rPr>
        <w:t xml:space="preserve">and appropriate safety measures must be in place for individuals who may experience distress or face clinical </w:t>
      </w:r>
      <w:r w:rsidR="00C8688E">
        <w:rPr>
          <w:color w:val="000000" w:themeColor="text1"/>
        </w:rPr>
        <w:t xml:space="preserve">or other </w:t>
      </w:r>
      <w:r w:rsidR="00657797" w:rsidRPr="00657797">
        <w:rPr>
          <w:color w:val="000000" w:themeColor="text1"/>
        </w:rPr>
        <w:t>implications due to</w:t>
      </w:r>
      <w:r w:rsidR="00792EA1">
        <w:rPr>
          <w:color w:val="000000" w:themeColor="text1"/>
        </w:rPr>
        <w:t xml:space="preserve"> an</w:t>
      </w:r>
      <w:r w:rsidR="00657797" w:rsidRPr="00657797">
        <w:rPr>
          <w:color w:val="000000" w:themeColor="text1"/>
        </w:rPr>
        <w:t xml:space="preserve"> unexpected</w:t>
      </w:r>
      <w:r w:rsidR="00657797">
        <w:rPr>
          <w:color w:val="000000" w:themeColor="text1"/>
        </w:rPr>
        <w:t>,</w:t>
      </w:r>
      <w:r w:rsidR="00657797" w:rsidRPr="00657797">
        <w:rPr>
          <w:color w:val="000000" w:themeColor="text1"/>
        </w:rPr>
        <w:t xml:space="preserve"> low cognitive score revealed by the assessment.</w:t>
      </w:r>
      <w:r w:rsidR="007A7D0A" w:rsidRPr="00D324AA">
        <w:br/>
      </w:r>
    </w:p>
    <w:p w14:paraId="610D3B22" w14:textId="77777777" w:rsidR="007A7D0A" w:rsidRPr="00D324AA" w:rsidRDefault="007A7D0A" w:rsidP="007A7D0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3A266E2" w14:textId="77777777" w:rsidR="007A7D0A" w:rsidRPr="00D324AA" w:rsidRDefault="007A7D0A" w:rsidP="007A7D0A">
      <w:pPr>
        <w:spacing w:before="80" w:after="80"/>
        <w:rPr>
          <w:rFonts w:cs="Arial"/>
          <w:szCs w:val="22"/>
          <w:lang w:val="en-NZ"/>
        </w:rPr>
      </w:pPr>
    </w:p>
    <w:p w14:paraId="6CB030BB" w14:textId="77777777" w:rsidR="009B38AB" w:rsidRPr="0052392E" w:rsidRDefault="009B38AB" w:rsidP="0052392E">
      <w:pPr>
        <w:pStyle w:val="ListParagraph"/>
      </w:pPr>
      <w:r w:rsidRPr="0052392E">
        <w:t>Please provide information around the processes and funding for referrals if any abnormal results are found or if any distress is indicated from the participant. A pathway that would result in more timely care than referral to primary healthcare should be included.</w:t>
      </w:r>
    </w:p>
    <w:p w14:paraId="76529DD2" w14:textId="775DBD36" w:rsidR="005554E3" w:rsidRPr="0052392E" w:rsidRDefault="005554E3" w:rsidP="0052392E">
      <w:pPr>
        <w:pStyle w:val="ListParagraph"/>
      </w:pPr>
      <w:r w:rsidRPr="0052392E">
        <w:t xml:space="preserve">Please clarify in the PIS that the $10 </w:t>
      </w:r>
      <w:r w:rsidR="00D15BD9" w:rsidRPr="0052392E">
        <w:t>amount given to the participants</w:t>
      </w:r>
      <w:r w:rsidR="00765194" w:rsidRPr="0052392E">
        <w:t xml:space="preserve"> per visit</w:t>
      </w:r>
      <w:r w:rsidR="00D15BD9" w:rsidRPr="0052392E">
        <w:t xml:space="preserve"> is to </w:t>
      </w:r>
      <w:r w:rsidR="0084170D" w:rsidRPr="0052392E">
        <w:t>cover parking or travel</w:t>
      </w:r>
    </w:p>
    <w:p w14:paraId="1851DCA6" w14:textId="42F48A6B" w:rsidR="007A7D0A" w:rsidRPr="0052392E" w:rsidRDefault="007A7D0A" w:rsidP="0052392E">
      <w:pPr>
        <w:pStyle w:val="ListParagraph"/>
      </w:pPr>
      <w:r w:rsidRPr="0052392E">
        <w:t>Please</w:t>
      </w:r>
      <w:r w:rsidR="00D74875" w:rsidRPr="0052392E">
        <w:t xml:space="preserve"> </w:t>
      </w:r>
      <w:r w:rsidR="005F4CFE" w:rsidRPr="0052392E">
        <w:t xml:space="preserve">ensure that </w:t>
      </w:r>
      <w:proofErr w:type="gramStart"/>
      <w:r w:rsidR="005F4CFE" w:rsidRPr="0052392E">
        <w:t>it is clear that HDEC</w:t>
      </w:r>
      <w:proofErr w:type="gramEnd"/>
      <w:r w:rsidR="005F4CFE" w:rsidRPr="0052392E">
        <w:t xml:space="preserve"> </w:t>
      </w:r>
      <w:r w:rsidR="00D74875" w:rsidRPr="0052392E">
        <w:t>only approve ethics of stud</w:t>
      </w:r>
      <w:r w:rsidR="005F4CFE" w:rsidRPr="0052392E">
        <w:t>y</w:t>
      </w:r>
      <w:r w:rsidR="00D74875" w:rsidRPr="0052392E">
        <w:t xml:space="preserve"> not scientific aspect</w:t>
      </w:r>
      <w:r w:rsidR="005F4CFE" w:rsidRPr="0052392E">
        <w:t>s</w:t>
      </w:r>
    </w:p>
    <w:p w14:paraId="104BD520" w14:textId="3D06CE68" w:rsidR="00D74875" w:rsidRPr="0052392E" w:rsidRDefault="005F4CFE" w:rsidP="0052392E">
      <w:pPr>
        <w:pStyle w:val="ListParagraph"/>
      </w:pPr>
      <w:r w:rsidRPr="0052392E">
        <w:t xml:space="preserve">Please remove </w:t>
      </w:r>
      <w:r w:rsidR="008D56B8" w:rsidRPr="0052392E">
        <w:t>tick boxes</w:t>
      </w:r>
      <w:r w:rsidRPr="0052392E">
        <w:t xml:space="preserve"> on </w:t>
      </w:r>
      <w:r w:rsidR="00A12E69" w:rsidRPr="0052392E">
        <w:t>consent form unless truly optional</w:t>
      </w:r>
    </w:p>
    <w:p w14:paraId="178A790A" w14:textId="746FCC26" w:rsidR="007A7D0A" w:rsidRPr="0052392E" w:rsidRDefault="00DB7222" w:rsidP="0052392E">
      <w:pPr>
        <w:pStyle w:val="ListParagraph"/>
      </w:pPr>
      <w:r w:rsidRPr="0052392E">
        <w:t xml:space="preserve">Please </w:t>
      </w:r>
      <w:r w:rsidR="005A3201" w:rsidRPr="0052392E">
        <w:t>explain that</w:t>
      </w:r>
      <w:r w:rsidR="00345458" w:rsidRPr="0052392E">
        <w:t xml:space="preserve"> the</w:t>
      </w:r>
      <w:r w:rsidR="005A3201" w:rsidRPr="0052392E">
        <w:t xml:space="preserve"> video recordings</w:t>
      </w:r>
      <w:r w:rsidR="00345458" w:rsidRPr="0052392E">
        <w:t xml:space="preserve"> will not be taken in a way that would allow for identification of the participant</w:t>
      </w:r>
    </w:p>
    <w:p w14:paraId="1C2BBDB3" w14:textId="200EA2A9" w:rsidR="00F008A6" w:rsidRPr="0052392E" w:rsidRDefault="00F008A6" w:rsidP="0052392E">
      <w:pPr>
        <w:pStyle w:val="ListParagraph"/>
      </w:pPr>
      <w:r w:rsidRPr="0052392E">
        <w:t>Please include</w:t>
      </w:r>
      <w:r w:rsidR="00D64454" w:rsidRPr="0052392E">
        <w:t xml:space="preserve"> images or diagrams of any equipment or instruments that may be used in the study</w:t>
      </w:r>
      <w:r w:rsidR="00B768A9" w:rsidRPr="0052392E">
        <w:t xml:space="preserve"> in the PIS.</w:t>
      </w:r>
    </w:p>
    <w:p w14:paraId="728CF066" w14:textId="13A49048" w:rsidR="002E288E" w:rsidRPr="0052392E" w:rsidRDefault="002E288E" w:rsidP="0052392E">
      <w:pPr>
        <w:pStyle w:val="ListParagraph"/>
      </w:pPr>
      <w:r w:rsidRPr="0052392E">
        <w:t>Please clarify that the Northern B HDEC is approving this study</w:t>
      </w:r>
      <w:r w:rsidR="0066464D" w:rsidRPr="0052392E">
        <w:t>.</w:t>
      </w:r>
    </w:p>
    <w:p w14:paraId="493C5779" w14:textId="5BBC8EE5" w:rsidR="0066464D" w:rsidRPr="00FB37F4" w:rsidRDefault="0066464D" w:rsidP="0052392E">
      <w:pPr>
        <w:pStyle w:val="ListParagraph"/>
        <w:rPr>
          <w:color w:val="000000" w:themeColor="text1"/>
        </w:rPr>
      </w:pPr>
      <w:r w:rsidRPr="0052392E">
        <w:t>Please</w:t>
      </w:r>
      <w:r w:rsidRPr="00BC3704">
        <w:rPr>
          <w:rFonts w:cs="Arial"/>
        </w:rPr>
        <w:t xml:space="preserve"> </w:t>
      </w:r>
      <w:r w:rsidR="00763633" w:rsidRPr="00BC3704">
        <w:rPr>
          <w:rFonts w:cs="Arial"/>
        </w:rPr>
        <w:t>clearly</w:t>
      </w:r>
      <w:r w:rsidR="00763633">
        <w:rPr>
          <w:color w:val="000000" w:themeColor="text1"/>
        </w:rPr>
        <w:t xml:space="preserve"> state </w:t>
      </w:r>
      <w:r w:rsidR="00C8688E">
        <w:rPr>
          <w:color w:val="000000" w:themeColor="text1"/>
        </w:rPr>
        <w:t xml:space="preserve">the </w:t>
      </w:r>
      <w:r w:rsidR="00763633">
        <w:rPr>
          <w:color w:val="000000" w:themeColor="text1"/>
        </w:rPr>
        <w:t>commercial interests</w:t>
      </w:r>
      <w:r w:rsidR="0057499D">
        <w:rPr>
          <w:color w:val="000000" w:themeColor="text1"/>
        </w:rPr>
        <w:t xml:space="preserve"> involved in this study.</w:t>
      </w:r>
      <w:r w:rsidR="00763633">
        <w:rPr>
          <w:color w:val="000000" w:themeColor="text1"/>
        </w:rPr>
        <w:t xml:space="preserve"> </w:t>
      </w:r>
    </w:p>
    <w:p w14:paraId="365238F8" w14:textId="77777777" w:rsidR="007A7D0A" w:rsidRPr="00D324AA" w:rsidRDefault="007A7D0A" w:rsidP="007A7D0A">
      <w:pPr>
        <w:spacing w:before="80" w:after="80"/>
      </w:pPr>
    </w:p>
    <w:p w14:paraId="0B604EC0" w14:textId="3C9B60AA" w:rsidR="007A7D0A" w:rsidRPr="0054344C" w:rsidRDefault="007A7D0A" w:rsidP="007A7D0A">
      <w:pPr>
        <w:rPr>
          <w:b/>
          <w:bCs/>
          <w:lang w:val="en-NZ"/>
        </w:rPr>
      </w:pPr>
      <w:r w:rsidRPr="0054344C">
        <w:rPr>
          <w:b/>
          <w:bCs/>
          <w:lang w:val="en-NZ"/>
        </w:rPr>
        <w:t>Decision</w:t>
      </w:r>
    </w:p>
    <w:p w14:paraId="6FC22D1B" w14:textId="77777777" w:rsidR="007A7D0A" w:rsidRPr="00D324AA" w:rsidRDefault="007A7D0A" w:rsidP="007A7D0A">
      <w:pPr>
        <w:rPr>
          <w:lang w:val="en-NZ"/>
        </w:rPr>
      </w:pPr>
    </w:p>
    <w:p w14:paraId="07495A86" w14:textId="77777777" w:rsidR="007A7D0A" w:rsidRPr="00D324AA" w:rsidRDefault="007A7D0A" w:rsidP="007A7D0A">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42287F2" w14:textId="77777777" w:rsidR="007A7D0A" w:rsidRPr="00D324AA" w:rsidRDefault="007A7D0A" w:rsidP="007A7D0A">
      <w:pPr>
        <w:rPr>
          <w:lang w:val="en-NZ"/>
        </w:rPr>
      </w:pPr>
    </w:p>
    <w:p w14:paraId="5BC60A68" w14:textId="77777777" w:rsidR="007A7D0A" w:rsidRPr="006D0A33" w:rsidRDefault="007A7D0A" w:rsidP="007A7D0A">
      <w:pPr>
        <w:pStyle w:val="ListParagraph"/>
      </w:pPr>
      <w:r w:rsidRPr="006D0A33">
        <w:t>Please address all outstanding ethical issues, providing the information requested by the Committee.</w:t>
      </w:r>
    </w:p>
    <w:p w14:paraId="578A1A29" w14:textId="77777777" w:rsidR="007A7D0A" w:rsidRPr="006D0A33" w:rsidRDefault="007A7D0A" w:rsidP="007A7D0A">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81A83B0" w14:textId="392F8182" w:rsidR="007A7D0A" w:rsidRDefault="007A7D0A" w:rsidP="007A7D0A">
      <w:pPr>
        <w:pStyle w:val="ListParagraph"/>
      </w:pPr>
      <w:r w:rsidRPr="006D0A33">
        <w:lastRenderedPageBreak/>
        <w:t xml:space="preserve">Please update the study protocol, </w:t>
      </w:r>
      <w:proofErr w:type="gramStart"/>
      <w:r w:rsidRPr="006D0A33">
        <w:t>taking into account</w:t>
      </w:r>
      <w:proofErr w:type="gramEnd"/>
      <w:r w:rsidRPr="006D0A33">
        <w:t xml:space="preserve"> the feedback provided by the Committee </w:t>
      </w:r>
      <w:r w:rsidRPr="00C856E5">
        <w:t>(</w:t>
      </w:r>
      <w:r w:rsidRPr="00761712">
        <w:rPr>
          <w:i/>
          <w:iCs/>
        </w:rPr>
        <w:t xml:space="preserve">National Ethical Standards for Health and Disability Research and Quality Improvement, para 9.7).  </w:t>
      </w:r>
    </w:p>
    <w:p w14:paraId="2620ED59" w14:textId="5A591535" w:rsidR="005702B5" w:rsidRPr="003F6DA7" w:rsidRDefault="005702B5" w:rsidP="005702B5">
      <w:pPr>
        <w:pStyle w:val="ListParagraph"/>
      </w:pPr>
      <w:r>
        <w:t xml:space="preserve">Please </w:t>
      </w:r>
      <w:r w:rsidR="00CE2DE8">
        <w:t>provide a</w:t>
      </w:r>
      <w:r>
        <w:t xml:space="preserve"> researcher safety plan, </w:t>
      </w:r>
      <w:proofErr w:type="gramStart"/>
      <w:r>
        <w:t>taking into account</w:t>
      </w:r>
      <w:proofErr w:type="gramEnd"/>
      <w:r>
        <w:t xml:space="preserve"> the feedback provided by the Committee </w:t>
      </w:r>
      <w:r w:rsidRPr="008574C3">
        <w:rPr>
          <w:i/>
          <w:iCs/>
        </w:rPr>
        <w:t xml:space="preserve">(National Ethical Standards for Health and Disability Research and Quality Improvement, para </w:t>
      </w:r>
      <w:r w:rsidR="00EA34F1">
        <w:rPr>
          <w:i/>
          <w:iCs/>
        </w:rPr>
        <w:t>11.62</w:t>
      </w:r>
      <w:r w:rsidRPr="008574C3">
        <w:rPr>
          <w:i/>
          <w:iCs/>
        </w:rPr>
        <w:t>).</w:t>
      </w:r>
    </w:p>
    <w:p w14:paraId="12E581A4" w14:textId="77777777" w:rsidR="00761712" w:rsidRPr="003F6DA7" w:rsidRDefault="00761712" w:rsidP="00761712">
      <w:pPr>
        <w:pStyle w:val="ListParagraph"/>
      </w:pPr>
      <w:r>
        <w:t xml:space="preserve">Please update the data and tissue management plan, </w:t>
      </w:r>
      <w:proofErr w:type="gramStart"/>
      <w:r>
        <w:t>taking into account</w:t>
      </w:r>
      <w:proofErr w:type="gramEnd"/>
      <w:r>
        <w:t xml:space="preserve"> the feedback provided by the Committee </w:t>
      </w:r>
      <w:r w:rsidRPr="008574C3">
        <w:rPr>
          <w:i/>
          <w:iCs/>
        </w:rPr>
        <w:t>(National Ethical Standards for Health and Disability Research and Quality Improvement, para 12.15a, 14.16&amp;14.17).</w:t>
      </w:r>
    </w:p>
    <w:p w14:paraId="5C3AED3F" w14:textId="77777777" w:rsidR="007A7D0A" w:rsidRPr="00D324AA" w:rsidRDefault="007A7D0A" w:rsidP="007A7D0A">
      <w:pPr>
        <w:rPr>
          <w:color w:val="FF0000"/>
          <w:lang w:val="en-NZ"/>
        </w:rPr>
      </w:pPr>
    </w:p>
    <w:p w14:paraId="5BAC82D2" w14:textId="14B05B85" w:rsidR="007A7D0A" w:rsidRPr="00D324AA" w:rsidRDefault="007A7D0A" w:rsidP="007A7D0A">
      <w:pPr>
        <w:rPr>
          <w:lang w:val="en-NZ"/>
        </w:rPr>
      </w:pPr>
      <w:r w:rsidRPr="00D324AA">
        <w:rPr>
          <w:lang w:val="en-NZ"/>
        </w:rPr>
        <w:t>After receipt of the information requested by the Committee, a final decision on the application will be made by</w:t>
      </w:r>
      <w:r w:rsidR="001275FF">
        <w:rPr>
          <w:lang w:val="en-NZ"/>
        </w:rPr>
        <w:t xml:space="preserve"> Ms Dianne Glenn and Dr Andrea Forde</w:t>
      </w:r>
      <w:r w:rsidRPr="00D324AA">
        <w:rPr>
          <w:lang w:val="en-NZ"/>
        </w:rPr>
        <w:t>.</w:t>
      </w:r>
    </w:p>
    <w:p w14:paraId="04239293" w14:textId="77777777" w:rsidR="007A7D0A" w:rsidRPr="00D324AA" w:rsidRDefault="007A7D0A" w:rsidP="007A7D0A">
      <w:pPr>
        <w:rPr>
          <w:color w:val="FF0000"/>
          <w:lang w:val="en-NZ"/>
        </w:rPr>
      </w:pPr>
    </w:p>
    <w:p w14:paraId="33AAD109" w14:textId="77777777" w:rsidR="007A7D0A" w:rsidRDefault="007A7D0A" w:rsidP="002B2215">
      <w:pPr>
        <w:rPr>
          <w:color w:val="4BACC6"/>
          <w:lang w:val="en-NZ"/>
        </w:rPr>
      </w:pPr>
    </w:p>
    <w:p w14:paraId="08AAC827" w14:textId="77777777" w:rsidR="007A7D0A" w:rsidRDefault="007A7D0A" w:rsidP="002B2215">
      <w:pPr>
        <w:rPr>
          <w:color w:val="4BACC6"/>
          <w:lang w:val="en-NZ"/>
        </w:rPr>
      </w:pPr>
    </w:p>
    <w:p w14:paraId="4E7C6484" w14:textId="15290083" w:rsidR="007A7D0A" w:rsidRDefault="007A7D0A">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A7D0A" w:rsidRPr="00960BFE" w14:paraId="14E1F590" w14:textId="77777777" w:rsidTr="004F0371">
        <w:trPr>
          <w:trHeight w:val="280"/>
        </w:trPr>
        <w:tc>
          <w:tcPr>
            <w:tcW w:w="966" w:type="dxa"/>
            <w:tcBorders>
              <w:top w:val="nil"/>
              <w:left w:val="nil"/>
              <w:bottom w:val="nil"/>
              <w:right w:val="nil"/>
            </w:tcBorders>
          </w:tcPr>
          <w:p w14:paraId="233E8EA1" w14:textId="3D80B186" w:rsidR="007A7D0A" w:rsidRPr="00960BFE" w:rsidRDefault="007A7D0A" w:rsidP="004F0371">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31F26D90" w14:textId="77777777" w:rsidR="007A7D0A" w:rsidRPr="00960BFE" w:rsidRDefault="007A7D0A" w:rsidP="004F0371">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C61F432" w14:textId="27AD28E5" w:rsidR="007A7D0A" w:rsidRPr="002B62FF" w:rsidRDefault="00125A40" w:rsidP="004F0371">
            <w:pPr>
              <w:rPr>
                <w:b/>
                <w:bCs/>
              </w:rPr>
            </w:pPr>
            <w:r w:rsidRPr="00125A40">
              <w:rPr>
                <w:b/>
                <w:bCs/>
              </w:rPr>
              <w:t>2025 FULL 21897</w:t>
            </w:r>
          </w:p>
        </w:tc>
      </w:tr>
      <w:tr w:rsidR="007A7D0A" w:rsidRPr="00960BFE" w14:paraId="77CF18C7" w14:textId="77777777" w:rsidTr="004F0371">
        <w:trPr>
          <w:trHeight w:val="280"/>
        </w:trPr>
        <w:tc>
          <w:tcPr>
            <w:tcW w:w="966" w:type="dxa"/>
            <w:tcBorders>
              <w:top w:val="nil"/>
              <w:left w:val="nil"/>
              <w:bottom w:val="nil"/>
              <w:right w:val="nil"/>
            </w:tcBorders>
          </w:tcPr>
          <w:p w14:paraId="3B964F28"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10679411" w14:textId="77777777" w:rsidR="007A7D0A" w:rsidRPr="00960BFE" w:rsidRDefault="007A7D0A" w:rsidP="004F0371">
            <w:pPr>
              <w:autoSpaceDE w:val="0"/>
              <w:autoSpaceDN w:val="0"/>
              <w:adjustRightInd w:val="0"/>
            </w:pPr>
            <w:r w:rsidRPr="00960BFE">
              <w:t xml:space="preserve">Title: </w:t>
            </w:r>
          </w:p>
        </w:tc>
        <w:tc>
          <w:tcPr>
            <w:tcW w:w="6459" w:type="dxa"/>
            <w:tcBorders>
              <w:top w:val="nil"/>
              <w:left w:val="nil"/>
              <w:bottom w:val="nil"/>
              <w:right w:val="nil"/>
            </w:tcBorders>
          </w:tcPr>
          <w:p w14:paraId="70A7FE2E" w14:textId="66FB473D" w:rsidR="007A7D0A" w:rsidRPr="00960BFE" w:rsidRDefault="00047F28" w:rsidP="004F0371">
            <w:pPr>
              <w:autoSpaceDE w:val="0"/>
              <w:autoSpaceDN w:val="0"/>
              <w:adjustRightInd w:val="0"/>
            </w:pPr>
            <w:r>
              <w:rPr>
                <w:rFonts w:ascii="Helvetica" w:hAnsi="Helvetica" w:cs="Helvetica"/>
                <w:color w:val="333333"/>
                <w:szCs w:val="21"/>
                <w:shd w:val="clear" w:color="auto" w:fill="FFFFFF"/>
              </w:rPr>
              <w:t>BALANCE+: A Platform Trial for Gram Negative Bloodstream Infections</w:t>
            </w:r>
          </w:p>
        </w:tc>
      </w:tr>
      <w:tr w:rsidR="007A7D0A" w:rsidRPr="00960BFE" w14:paraId="3A81A089" w14:textId="77777777" w:rsidTr="004F0371">
        <w:trPr>
          <w:trHeight w:val="280"/>
        </w:trPr>
        <w:tc>
          <w:tcPr>
            <w:tcW w:w="966" w:type="dxa"/>
            <w:tcBorders>
              <w:top w:val="nil"/>
              <w:left w:val="nil"/>
              <w:bottom w:val="nil"/>
              <w:right w:val="nil"/>
            </w:tcBorders>
          </w:tcPr>
          <w:p w14:paraId="5EF6840D"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3234C702" w14:textId="77777777" w:rsidR="007A7D0A" w:rsidRPr="00960BFE" w:rsidRDefault="007A7D0A" w:rsidP="004F0371">
            <w:pPr>
              <w:autoSpaceDE w:val="0"/>
              <w:autoSpaceDN w:val="0"/>
              <w:adjustRightInd w:val="0"/>
            </w:pPr>
            <w:r w:rsidRPr="00960BFE">
              <w:t xml:space="preserve">Principal Investigator: </w:t>
            </w:r>
          </w:p>
        </w:tc>
        <w:tc>
          <w:tcPr>
            <w:tcW w:w="6459" w:type="dxa"/>
            <w:tcBorders>
              <w:top w:val="nil"/>
              <w:left w:val="nil"/>
              <w:bottom w:val="nil"/>
              <w:right w:val="nil"/>
            </w:tcBorders>
          </w:tcPr>
          <w:p w14:paraId="2DC35ADD" w14:textId="3D2E6F11" w:rsidR="007A7D0A" w:rsidRPr="00960BFE" w:rsidRDefault="00047F28" w:rsidP="004F0371">
            <w:r>
              <w:t xml:space="preserve">Dr Susan </w:t>
            </w:r>
            <w:r>
              <w:rPr>
                <w:rFonts w:ascii="Helvetica" w:hAnsi="Helvetica" w:cs="Helvetica"/>
                <w:color w:val="333333"/>
                <w:szCs w:val="21"/>
                <w:shd w:val="clear" w:color="auto" w:fill="FFFFFF"/>
              </w:rPr>
              <w:t>Morpeth</w:t>
            </w:r>
          </w:p>
        </w:tc>
      </w:tr>
      <w:tr w:rsidR="007A7D0A" w:rsidRPr="00960BFE" w14:paraId="13376398" w14:textId="77777777" w:rsidTr="004F0371">
        <w:trPr>
          <w:trHeight w:val="280"/>
        </w:trPr>
        <w:tc>
          <w:tcPr>
            <w:tcW w:w="966" w:type="dxa"/>
            <w:tcBorders>
              <w:top w:val="nil"/>
              <w:left w:val="nil"/>
              <w:bottom w:val="nil"/>
              <w:right w:val="nil"/>
            </w:tcBorders>
          </w:tcPr>
          <w:p w14:paraId="19F86FDA"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6AE7CDFE" w14:textId="77777777" w:rsidR="007A7D0A" w:rsidRPr="00960BFE" w:rsidRDefault="007A7D0A" w:rsidP="004F0371">
            <w:pPr>
              <w:autoSpaceDE w:val="0"/>
              <w:autoSpaceDN w:val="0"/>
              <w:adjustRightInd w:val="0"/>
            </w:pPr>
            <w:r w:rsidRPr="00960BFE">
              <w:t xml:space="preserve">Sponsor: </w:t>
            </w:r>
          </w:p>
        </w:tc>
        <w:tc>
          <w:tcPr>
            <w:tcW w:w="6459" w:type="dxa"/>
            <w:tcBorders>
              <w:top w:val="nil"/>
              <w:left w:val="nil"/>
              <w:bottom w:val="nil"/>
              <w:right w:val="nil"/>
            </w:tcBorders>
          </w:tcPr>
          <w:p w14:paraId="59D67445" w14:textId="6845892E" w:rsidR="007A7D0A" w:rsidRPr="00960BFE" w:rsidRDefault="00665106" w:rsidP="004F0371">
            <w:pPr>
              <w:autoSpaceDE w:val="0"/>
              <w:autoSpaceDN w:val="0"/>
              <w:adjustRightInd w:val="0"/>
            </w:pPr>
            <w:r>
              <w:rPr>
                <w:rFonts w:ascii="Helvetica" w:hAnsi="Helvetica" w:cs="Helvetica"/>
                <w:color w:val="333333"/>
                <w:szCs w:val="21"/>
                <w:shd w:val="clear" w:color="auto" w:fill="FFFFFF"/>
              </w:rPr>
              <w:t>Sunnybrook Research institute</w:t>
            </w:r>
          </w:p>
        </w:tc>
      </w:tr>
      <w:tr w:rsidR="007A7D0A" w:rsidRPr="00960BFE" w14:paraId="77CEDC6D" w14:textId="77777777" w:rsidTr="004F0371">
        <w:trPr>
          <w:trHeight w:val="280"/>
        </w:trPr>
        <w:tc>
          <w:tcPr>
            <w:tcW w:w="966" w:type="dxa"/>
            <w:tcBorders>
              <w:top w:val="nil"/>
              <w:left w:val="nil"/>
              <w:bottom w:val="nil"/>
              <w:right w:val="nil"/>
            </w:tcBorders>
          </w:tcPr>
          <w:p w14:paraId="4EF4809B"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14F6919A" w14:textId="77777777" w:rsidR="007A7D0A" w:rsidRPr="00960BFE" w:rsidRDefault="007A7D0A" w:rsidP="004F0371">
            <w:pPr>
              <w:autoSpaceDE w:val="0"/>
              <w:autoSpaceDN w:val="0"/>
              <w:adjustRightInd w:val="0"/>
            </w:pPr>
            <w:r w:rsidRPr="00960BFE">
              <w:t xml:space="preserve">Clock Start Date: </w:t>
            </w:r>
          </w:p>
        </w:tc>
        <w:tc>
          <w:tcPr>
            <w:tcW w:w="6459" w:type="dxa"/>
            <w:tcBorders>
              <w:top w:val="nil"/>
              <w:left w:val="nil"/>
              <w:bottom w:val="nil"/>
              <w:right w:val="nil"/>
            </w:tcBorders>
          </w:tcPr>
          <w:p w14:paraId="523C8BDF" w14:textId="16B5DED4" w:rsidR="007A7D0A" w:rsidRPr="00960BFE" w:rsidRDefault="008B2536" w:rsidP="004F0371">
            <w:pPr>
              <w:autoSpaceDE w:val="0"/>
              <w:autoSpaceDN w:val="0"/>
              <w:adjustRightInd w:val="0"/>
            </w:pPr>
            <w:r>
              <w:t>22 May 2025</w:t>
            </w:r>
          </w:p>
        </w:tc>
      </w:tr>
    </w:tbl>
    <w:p w14:paraId="55EB2973" w14:textId="77777777" w:rsidR="007A7D0A" w:rsidRPr="00795EDD" w:rsidRDefault="007A7D0A" w:rsidP="007A7D0A"/>
    <w:p w14:paraId="39A1F153" w14:textId="02424D29" w:rsidR="007A7D0A" w:rsidRPr="00D324AA" w:rsidRDefault="00C54BAA" w:rsidP="007A7D0A">
      <w:pPr>
        <w:autoSpaceDE w:val="0"/>
        <w:autoSpaceDN w:val="0"/>
        <w:adjustRightInd w:val="0"/>
        <w:rPr>
          <w:sz w:val="20"/>
          <w:lang w:val="en-NZ"/>
        </w:rPr>
      </w:pPr>
      <w:r>
        <w:rPr>
          <w:rFonts w:cs="Arial"/>
          <w:szCs w:val="22"/>
          <w:lang w:val="en-NZ"/>
        </w:rPr>
        <w:t xml:space="preserve">Dr </w:t>
      </w:r>
      <w:r w:rsidR="00DE74D7" w:rsidRPr="00284F8A">
        <w:rPr>
          <w:rFonts w:cs="Arial"/>
          <w:szCs w:val="22"/>
          <w:lang w:val="en-NZ"/>
        </w:rPr>
        <w:t>Susan Morpeth</w:t>
      </w:r>
      <w:r w:rsidR="007A7D0A" w:rsidRPr="00284F8A">
        <w:rPr>
          <w:lang w:val="en-NZ"/>
        </w:rPr>
        <w:t xml:space="preserve"> </w:t>
      </w:r>
      <w:r w:rsidR="007A7D0A" w:rsidRPr="00D324AA">
        <w:rPr>
          <w:lang w:val="en-NZ"/>
        </w:rPr>
        <w:t>was present via videoconference for discussion of this application.</w:t>
      </w:r>
    </w:p>
    <w:p w14:paraId="14B3E11C" w14:textId="77777777" w:rsidR="007A7D0A" w:rsidRPr="00D324AA" w:rsidRDefault="007A7D0A" w:rsidP="007A7D0A">
      <w:pPr>
        <w:rPr>
          <w:u w:val="single"/>
          <w:lang w:val="en-NZ"/>
        </w:rPr>
      </w:pPr>
    </w:p>
    <w:p w14:paraId="53CFAE7C" w14:textId="77777777" w:rsidR="007A7D0A" w:rsidRPr="0054344C" w:rsidRDefault="007A7D0A" w:rsidP="007A7D0A">
      <w:pPr>
        <w:pStyle w:val="Headingbold"/>
      </w:pPr>
      <w:r w:rsidRPr="0054344C">
        <w:t>Potential conflicts of interest</w:t>
      </w:r>
    </w:p>
    <w:p w14:paraId="6165B78B" w14:textId="77777777" w:rsidR="007A7D0A" w:rsidRPr="00D324AA" w:rsidRDefault="007A7D0A" w:rsidP="007A7D0A">
      <w:pPr>
        <w:rPr>
          <w:b/>
          <w:lang w:val="en-NZ"/>
        </w:rPr>
      </w:pPr>
    </w:p>
    <w:p w14:paraId="163F29F0" w14:textId="77777777" w:rsidR="007A7D0A" w:rsidRPr="00D324AA" w:rsidRDefault="007A7D0A" w:rsidP="007A7D0A">
      <w:pPr>
        <w:rPr>
          <w:lang w:val="en-NZ"/>
        </w:rPr>
      </w:pPr>
      <w:r w:rsidRPr="00D324AA">
        <w:rPr>
          <w:lang w:val="en-NZ"/>
        </w:rPr>
        <w:t>The Chair asked members to declare any potential conflicts of interest related to this application.</w:t>
      </w:r>
    </w:p>
    <w:p w14:paraId="103898E2" w14:textId="77777777" w:rsidR="007A7D0A" w:rsidRPr="00D324AA" w:rsidRDefault="007A7D0A" w:rsidP="007A7D0A">
      <w:pPr>
        <w:rPr>
          <w:lang w:val="en-NZ"/>
        </w:rPr>
      </w:pPr>
    </w:p>
    <w:p w14:paraId="745D82D8" w14:textId="59A540B3" w:rsidR="007A7D0A" w:rsidRPr="00D324AA" w:rsidRDefault="007A7D0A" w:rsidP="007A7D0A">
      <w:pPr>
        <w:rPr>
          <w:lang w:val="en-NZ"/>
        </w:rPr>
      </w:pPr>
      <w:r w:rsidRPr="00D324AA">
        <w:rPr>
          <w:lang w:val="en-NZ"/>
        </w:rPr>
        <w:t>No potential conflicts of interest related to this application were declared by any member.</w:t>
      </w:r>
    </w:p>
    <w:p w14:paraId="427181E5" w14:textId="77777777" w:rsidR="007A7D0A" w:rsidRPr="00D324AA" w:rsidRDefault="007A7D0A" w:rsidP="007A7D0A">
      <w:pPr>
        <w:autoSpaceDE w:val="0"/>
        <w:autoSpaceDN w:val="0"/>
        <w:adjustRightInd w:val="0"/>
        <w:rPr>
          <w:lang w:val="en-NZ"/>
        </w:rPr>
      </w:pPr>
    </w:p>
    <w:p w14:paraId="1790F78D" w14:textId="77777777" w:rsidR="007A7D0A" w:rsidRPr="0054344C" w:rsidRDefault="007A7D0A" w:rsidP="007A7D0A">
      <w:pPr>
        <w:pStyle w:val="Headingbold"/>
      </w:pPr>
      <w:r w:rsidRPr="0054344C">
        <w:t xml:space="preserve">Summary of resolved ethical issues </w:t>
      </w:r>
    </w:p>
    <w:p w14:paraId="2F758908" w14:textId="77777777" w:rsidR="007A7D0A" w:rsidRPr="00D324AA" w:rsidRDefault="007A7D0A" w:rsidP="007A7D0A">
      <w:pPr>
        <w:rPr>
          <w:u w:val="single"/>
          <w:lang w:val="en-NZ"/>
        </w:rPr>
      </w:pPr>
    </w:p>
    <w:p w14:paraId="4B16C335" w14:textId="77777777" w:rsidR="007A7D0A" w:rsidRPr="00D324AA" w:rsidRDefault="007A7D0A" w:rsidP="007A7D0A">
      <w:pPr>
        <w:rPr>
          <w:lang w:val="en-NZ"/>
        </w:rPr>
      </w:pPr>
      <w:r w:rsidRPr="00D324AA">
        <w:rPr>
          <w:lang w:val="en-NZ"/>
        </w:rPr>
        <w:t>The main ethical issues considered by the Committee and addressed by the Researcher are as follows.</w:t>
      </w:r>
    </w:p>
    <w:p w14:paraId="434BB726" w14:textId="77777777" w:rsidR="007A7D0A" w:rsidRPr="00D324AA" w:rsidRDefault="007A7D0A" w:rsidP="007A7D0A">
      <w:pPr>
        <w:rPr>
          <w:lang w:val="en-NZ"/>
        </w:rPr>
      </w:pPr>
    </w:p>
    <w:p w14:paraId="4ABE000D" w14:textId="46DAE1C7" w:rsidR="007A7D0A" w:rsidRPr="00416DD0" w:rsidRDefault="007A7D0A" w:rsidP="00416DD0">
      <w:pPr>
        <w:pStyle w:val="ListParagraph"/>
        <w:numPr>
          <w:ilvl w:val="0"/>
          <w:numId w:val="34"/>
        </w:numPr>
        <w:rPr>
          <w:rFonts w:cs="Arial"/>
        </w:rPr>
      </w:pPr>
      <w:r w:rsidRPr="00416DD0">
        <w:rPr>
          <w:rFonts w:cs="Arial"/>
        </w:rPr>
        <w:t xml:space="preserve">The </w:t>
      </w:r>
      <w:r w:rsidR="00FF6E59" w:rsidRPr="00416DD0">
        <w:rPr>
          <w:rFonts w:cs="Arial"/>
        </w:rPr>
        <w:t>Researchers</w:t>
      </w:r>
      <w:r w:rsidR="002C15CD" w:rsidRPr="00416DD0">
        <w:rPr>
          <w:rFonts w:cs="Arial"/>
        </w:rPr>
        <w:t xml:space="preserve"> indicated that </w:t>
      </w:r>
      <w:r w:rsidR="00946E11" w:rsidRPr="00416DD0">
        <w:rPr>
          <w:rFonts w:cs="Arial"/>
        </w:rPr>
        <w:t xml:space="preserve">they expect approximately 20% of their participants will be able to give supported consent, and </w:t>
      </w:r>
      <w:r w:rsidR="0098716F" w:rsidRPr="00416DD0">
        <w:rPr>
          <w:rFonts w:cs="Arial"/>
        </w:rPr>
        <w:t xml:space="preserve">another 20% are </w:t>
      </w:r>
      <w:r w:rsidR="00B541AA" w:rsidRPr="00416DD0">
        <w:rPr>
          <w:rFonts w:cs="Arial"/>
        </w:rPr>
        <w:t xml:space="preserve">expected to not be able to consent in </w:t>
      </w:r>
      <w:r w:rsidR="003C05D1" w:rsidRPr="00416DD0">
        <w:rPr>
          <w:rFonts w:cs="Arial"/>
        </w:rPr>
        <w:t>for themselves at all</w:t>
      </w:r>
      <w:r w:rsidR="00B541AA" w:rsidRPr="00416DD0">
        <w:rPr>
          <w:rFonts w:cs="Arial"/>
        </w:rPr>
        <w:t xml:space="preserve">. </w:t>
      </w:r>
      <w:r w:rsidR="009E6CFD" w:rsidRPr="00416DD0">
        <w:rPr>
          <w:rFonts w:cs="Arial"/>
        </w:rPr>
        <w:t xml:space="preserve">The Researchers </w:t>
      </w:r>
      <w:r w:rsidR="00A00431" w:rsidRPr="00416DD0">
        <w:rPr>
          <w:rFonts w:cs="Arial"/>
        </w:rPr>
        <w:t>explained that they believe their study meets the threshold for</w:t>
      </w:r>
      <w:r w:rsidR="004100D0" w:rsidRPr="00416DD0">
        <w:rPr>
          <w:rFonts w:cs="Arial"/>
        </w:rPr>
        <w:t xml:space="preserve"> best interest for</w:t>
      </w:r>
      <w:r w:rsidR="00A00431" w:rsidRPr="00416DD0">
        <w:rPr>
          <w:rFonts w:cs="Arial"/>
        </w:rPr>
        <w:t xml:space="preserve"> </w:t>
      </w:r>
      <w:r w:rsidR="004100D0" w:rsidRPr="00416DD0">
        <w:rPr>
          <w:rFonts w:cs="Arial"/>
        </w:rPr>
        <w:t xml:space="preserve">including </w:t>
      </w:r>
      <w:r w:rsidR="003C05D1" w:rsidRPr="00416DD0">
        <w:rPr>
          <w:rFonts w:cs="Arial"/>
        </w:rPr>
        <w:t>people who cannot consent for themselves</w:t>
      </w:r>
      <w:r w:rsidR="004100D0" w:rsidRPr="00416DD0">
        <w:rPr>
          <w:rFonts w:cs="Arial"/>
        </w:rPr>
        <w:t xml:space="preserve"> in a study</w:t>
      </w:r>
      <w:r w:rsidR="00CD6663" w:rsidRPr="00416DD0">
        <w:rPr>
          <w:rFonts w:cs="Arial"/>
        </w:rPr>
        <w:t xml:space="preserve"> as inclusion means that participants will receive </w:t>
      </w:r>
      <w:r w:rsidR="002928B8" w:rsidRPr="00416DD0">
        <w:rPr>
          <w:rFonts w:cs="Arial"/>
        </w:rPr>
        <w:t xml:space="preserve">more input and oversight of their treatment from a specialist infection </w:t>
      </w:r>
      <w:r w:rsidR="00D26D8F" w:rsidRPr="00416DD0">
        <w:rPr>
          <w:rFonts w:cs="Arial"/>
        </w:rPr>
        <w:t xml:space="preserve">service </w:t>
      </w:r>
      <w:r w:rsidR="002928B8" w:rsidRPr="00416DD0">
        <w:rPr>
          <w:rFonts w:cs="Arial"/>
        </w:rPr>
        <w:t>group</w:t>
      </w:r>
      <w:r w:rsidR="00D57D3D" w:rsidRPr="00416DD0">
        <w:rPr>
          <w:rFonts w:cs="Arial"/>
        </w:rPr>
        <w:t xml:space="preserve">, more timely follow ups and referrals, and more time with research </w:t>
      </w:r>
      <w:r w:rsidR="00740D42" w:rsidRPr="00416DD0">
        <w:rPr>
          <w:rFonts w:cs="Arial"/>
        </w:rPr>
        <w:t>nurses for additional advice. The Committee indicated that they were satisfied that the study meets</w:t>
      </w:r>
      <w:r w:rsidR="000E5637" w:rsidRPr="00416DD0">
        <w:rPr>
          <w:rFonts w:cs="Arial"/>
        </w:rPr>
        <w:t xml:space="preserve"> right 7.4</w:t>
      </w:r>
      <w:r w:rsidR="00ED70C0" w:rsidRPr="00416DD0">
        <w:rPr>
          <w:rFonts w:cs="Arial"/>
        </w:rPr>
        <w:t xml:space="preserve"> of </w:t>
      </w:r>
      <w:r w:rsidR="00F738F2" w:rsidRPr="005C390C">
        <w:rPr>
          <w:rFonts w:cs="Arial"/>
          <w:i/>
          <w:iCs/>
          <w:lang w:val="en-GB"/>
        </w:rPr>
        <w:t>The Code of Health and Disability Services Consumers' Rights</w:t>
      </w:r>
      <w:r w:rsidR="00F738F2">
        <w:rPr>
          <w:rFonts w:cs="Arial"/>
          <w:lang w:val="en-GB"/>
        </w:rPr>
        <w:t xml:space="preserve"> </w:t>
      </w:r>
      <w:r w:rsidR="000E5637" w:rsidRPr="00416DD0">
        <w:rPr>
          <w:rFonts w:cs="Arial"/>
        </w:rPr>
        <w:t>threshold for including these participants.</w:t>
      </w:r>
    </w:p>
    <w:p w14:paraId="7614C4FE" w14:textId="22AF60A3" w:rsidR="007A7D0A" w:rsidRPr="00416DD0" w:rsidRDefault="00ED70C0" w:rsidP="00416DD0">
      <w:pPr>
        <w:pStyle w:val="ListParagraph"/>
        <w:rPr>
          <w:rFonts w:cs="Arial"/>
        </w:rPr>
      </w:pPr>
      <w:r w:rsidRPr="00416DD0">
        <w:rPr>
          <w:rFonts w:cs="Arial"/>
        </w:rPr>
        <w:t xml:space="preserve">The </w:t>
      </w:r>
      <w:r w:rsidR="00612A49" w:rsidRPr="00416DD0">
        <w:rPr>
          <w:rFonts w:cs="Arial"/>
        </w:rPr>
        <w:t>R</w:t>
      </w:r>
      <w:r w:rsidRPr="00416DD0">
        <w:rPr>
          <w:rFonts w:cs="Arial"/>
        </w:rPr>
        <w:t>esearchers clarified that</w:t>
      </w:r>
      <w:r w:rsidR="009F27FD" w:rsidRPr="00416DD0">
        <w:rPr>
          <w:rFonts w:cs="Arial"/>
        </w:rPr>
        <w:t xml:space="preserve"> the reason for the starting age in the protocol being 18 is to keep in </w:t>
      </w:r>
      <w:r w:rsidR="00612A49" w:rsidRPr="00416DD0">
        <w:rPr>
          <w:rFonts w:cs="Arial"/>
        </w:rPr>
        <w:t xml:space="preserve">line with the Canadian protocol, the Researchers also indicated that it is unusual for </w:t>
      </w:r>
      <w:r w:rsidR="000E461F" w:rsidRPr="00416DD0">
        <w:rPr>
          <w:rFonts w:cs="Arial"/>
        </w:rPr>
        <w:t>gram negative sepsis</w:t>
      </w:r>
      <w:r w:rsidR="00B52780" w:rsidRPr="00416DD0">
        <w:rPr>
          <w:rFonts w:cs="Arial"/>
        </w:rPr>
        <w:t xml:space="preserve"> to appear in teenage years</w:t>
      </w:r>
      <w:r w:rsidR="00F6524E" w:rsidRPr="00416DD0">
        <w:rPr>
          <w:rFonts w:cs="Arial"/>
        </w:rPr>
        <w:t>.</w:t>
      </w:r>
    </w:p>
    <w:p w14:paraId="2E7E907C" w14:textId="2A8FC036" w:rsidR="00BC3704" w:rsidRPr="00416DD0" w:rsidRDefault="00BC3704" w:rsidP="00416DD0">
      <w:pPr>
        <w:pStyle w:val="ListParagraph"/>
        <w:rPr>
          <w:rFonts w:cs="Arial"/>
        </w:rPr>
      </w:pPr>
      <w:r w:rsidRPr="00416DD0">
        <w:rPr>
          <w:rFonts w:cs="Arial"/>
        </w:rPr>
        <w:t>The Researchers explained</w:t>
      </w:r>
      <w:r w:rsidR="00C637FA" w:rsidRPr="00416DD0">
        <w:rPr>
          <w:rFonts w:cs="Arial"/>
        </w:rPr>
        <w:t xml:space="preserve"> the amount of time that people will have with the participant information sheet to decide if they wish to participate can vary, however, </w:t>
      </w:r>
      <w:r w:rsidR="004D7469" w:rsidRPr="00416DD0">
        <w:rPr>
          <w:rFonts w:cs="Arial"/>
        </w:rPr>
        <w:t>would most likely be</w:t>
      </w:r>
      <w:r w:rsidR="00AA376E" w:rsidRPr="00416DD0">
        <w:rPr>
          <w:rFonts w:cs="Arial"/>
        </w:rPr>
        <w:t xml:space="preserve"> a few days and</w:t>
      </w:r>
      <w:r w:rsidR="004D7469" w:rsidRPr="00416DD0">
        <w:rPr>
          <w:rFonts w:cs="Arial"/>
        </w:rPr>
        <w:t xml:space="preserve"> </w:t>
      </w:r>
      <w:r w:rsidR="004D1515" w:rsidRPr="00416DD0">
        <w:rPr>
          <w:rFonts w:cs="Arial"/>
        </w:rPr>
        <w:t xml:space="preserve">no </w:t>
      </w:r>
      <w:r w:rsidR="004D7469" w:rsidRPr="00416DD0">
        <w:rPr>
          <w:rFonts w:cs="Arial"/>
        </w:rPr>
        <w:t xml:space="preserve">less than 24 </w:t>
      </w:r>
      <w:r w:rsidR="00E07B3A" w:rsidRPr="00416DD0">
        <w:rPr>
          <w:rFonts w:cs="Arial"/>
        </w:rPr>
        <w:t>hours.</w:t>
      </w:r>
      <w:r w:rsidR="004D7469" w:rsidRPr="00416DD0">
        <w:rPr>
          <w:rFonts w:cs="Arial"/>
        </w:rPr>
        <w:t xml:space="preserve"> This</w:t>
      </w:r>
      <w:r w:rsidR="007E7C71" w:rsidRPr="00416DD0">
        <w:rPr>
          <w:rFonts w:cs="Arial"/>
        </w:rPr>
        <w:t xml:space="preserve"> </w:t>
      </w:r>
      <w:r w:rsidR="003E1320" w:rsidRPr="00416DD0">
        <w:rPr>
          <w:rFonts w:cs="Arial"/>
        </w:rPr>
        <w:t xml:space="preserve">time </w:t>
      </w:r>
      <w:r w:rsidR="004D1515" w:rsidRPr="00416DD0">
        <w:rPr>
          <w:rFonts w:cs="Arial"/>
        </w:rPr>
        <w:t>variation can</w:t>
      </w:r>
      <w:r w:rsidR="001349B9" w:rsidRPr="00416DD0">
        <w:rPr>
          <w:rFonts w:cs="Arial"/>
        </w:rPr>
        <w:t xml:space="preserve"> depend on a range of factors, </w:t>
      </w:r>
      <w:r w:rsidR="00402EA2" w:rsidRPr="00416DD0">
        <w:rPr>
          <w:rFonts w:cs="Arial"/>
        </w:rPr>
        <w:t>including, how</w:t>
      </w:r>
      <w:r w:rsidR="00815427" w:rsidRPr="00416DD0">
        <w:rPr>
          <w:rFonts w:cs="Arial"/>
        </w:rPr>
        <w:t xml:space="preserve"> unwell people appear upon presentation, </w:t>
      </w:r>
      <w:r w:rsidR="00EA5FBA" w:rsidRPr="00416DD0">
        <w:rPr>
          <w:rFonts w:cs="Arial"/>
        </w:rPr>
        <w:t>whether they are sent to general medicine or Intensive Care Unit</w:t>
      </w:r>
      <w:r w:rsidR="007E7C71" w:rsidRPr="00416DD0">
        <w:rPr>
          <w:rFonts w:cs="Arial"/>
        </w:rPr>
        <w:t xml:space="preserve"> </w:t>
      </w:r>
      <w:r w:rsidR="00EA5FBA" w:rsidRPr="00416DD0">
        <w:rPr>
          <w:rFonts w:cs="Arial"/>
        </w:rPr>
        <w:t>(ICU)</w:t>
      </w:r>
      <w:r w:rsidR="00A039C7" w:rsidRPr="00416DD0">
        <w:rPr>
          <w:rFonts w:cs="Arial"/>
        </w:rPr>
        <w:t xml:space="preserve"> and then</w:t>
      </w:r>
      <w:r w:rsidR="00725483" w:rsidRPr="00416DD0">
        <w:rPr>
          <w:rFonts w:cs="Arial"/>
        </w:rPr>
        <w:t>,</w:t>
      </w:r>
      <w:r w:rsidR="00A039C7" w:rsidRPr="00416DD0">
        <w:rPr>
          <w:rFonts w:cs="Arial"/>
        </w:rPr>
        <w:t xml:space="preserve"> whether they will need surgical or medica</w:t>
      </w:r>
      <w:r w:rsidR="00725483" w:rsidRPr="00416DD0">
        <w:rPr>
          <w:rFonts w:cs="Arial"/>
        </w:rPr>
        <w:t>l intervention</w:t>
      </w:r>
      <w:r w:rsidR="00C637FA" w:rsidRPr="00416DD0">
        <w:rPr>
          <w:rFonts w:cs="Arial"/>
        </w:rPr>
        <w:t>.</w:t>
      </w:r>
      <w:r w:rsidR="001349B9" w:rsidRPr="00416DD0">
        <w:rPr>
          <w:rFonts w:cs="Arial"/>
        </w:rPr>
        <w:t xml:space="preserve"> The Committee were satisfied </w:t>
      </w:r>
      <w:r w:rsidR="00DF68D1" w:rsidRPr="00416DD0">
        <w:rPr>
          <w:rFonts w:cs="Arial"/>
        </w:rPr>
        <w:t>that participants are given sufficient time with the study information to decide if they wish to take part in the study.</w:t>
      </w:r>
    </w:p>
    <w:p w14:paraId="4A82BE90" w14:textId="36829842" w:rsidR="00C9522C" w:rsidRPr="00D324AA" w:rsidRDefault="00C9522C" w:rsidP="00416DD0">
      <w:pPr>
        <w:pStyle w:val="ListParagraph"/>
      </w:pPr>
      <w:r w:rsidRPr="00416DD0">
        <w:rPr>
          <w:rFonts w:cs="Arial"/>
        </w:rPr>
        <w:t xml:space="preserve">The Researchers confirmed that catheter retention outlined in the protocol </w:t>
      </w:r>
      <w:r w:rsidR="007E3933" w:rsidRPr="00416DD0">
        <w:rPr>
          <w:rFonts w:cs="Arial"/>
        </w:rPr>
        <w:t xml:space="preserve">is relevant only to </w:t>
      </w:r>
      <w:r w:rsidR="00986DA7" w:rsidRPr="00416DD0">
        <w:rPr>
          <w:rFonts w:cs="Arial"/>
        </w:rPr>
        <w:t>the</w:t>
      </w:r>
      <w:r w:rsidR="00986DA7">
        <w:t xml:space="preserve"> Canadian study and is not going to be used in New Zealand</w:t>
      </w:r>
      <w:r>
        <w:t xml:space="preserve"> </w:t>
      </w:r>
    </w:p>
    <w:p w14:paraId="15D62F0D" w14:textId="77777777" w:rsidR="007A7D0A" w:rsidRPr="00D324AA" w:rsidRDefault="007A7D0A" w:rsidP="007A7D0A">
      <w:pPr>
        <w:spacing w:before="80" w:after="80"/>
        <w:rPr>
          <w:lang w:val="en-NZ"/>
        </w:rPr>
      </w:pPr>
    </w:p>
    <w:p w14:paraId="54D7B30E" w14:textId="77777777" w:rsidR="007A7D0A" w:rsidRPr="0054344C" w:rsidRDefault="007A7D0A" w:rsidP="007A7D0A">
      <w:pPr>
        <w:pStyle w:val="Headingbold"/>
      </w:pPr>
      <w:r w:rsidRPr="0054344C">
        <w:t>Summary of outstanding ethical issues</w:t>
      </w:r>
    </w:p>
    <w:p w14:paraId="71FCF5CD" w14:textId="77777777" w:rsidR="007A7D0A" w:rsidRPr="00D324AA" w:rsidRDefault="007A7D0A" w:rsidP="007A7D0A">
      <w:pPr>
        <w:rPr>
          <w:lang w:val="en-NZ"/>
        </w:rPr>
      </w:pPr>
    </w:p>
    <w:p w14:paraId="106EB1E3" w14:textId="77777777" w:rsidR="007A7D0A" w:rsidRPr="00D324AA" w:rsidRDefault="007A7D0A" w:rsidP="007A7D0A">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1AB010C" w14:textId="77777777" w:rsidR="007A7D0A" w:rsidRPr="00D324AA" w:rsidRDefault="007A7D0A" w:rsidP="007A7D0A">
      <w:pPr>
        <w:autoSpaceDE w:val="0"/>
        <w:autoSpaceDN w:val="0"/>
        <w:adjustRightInd w:val="0"/>
        <w:rPr>
          <w:szCs w:val="22"/>
          <w:lang w:val="en-NZ"/>
        </w:rPr>
      </w:pPr>
    </w:p>
    <w:p w14:paraId="09AF85CA" w14:textId="2D41788A" w:rsidR="00C21349" w:rsidRPr="000056EE" w:rsidRDefault="00C21349" w:rsidP="007A7D0A">
      <w:pPr>
        <w:pStyle w:val="ListParagraph"/>
        <w:rPr>
          <w:rFonts w:cs="Arial"/>
        </w:rPr>
      </w:pPr>
      <w:r w:rsidRPr="000056EE">
        <w:rPr>
          <w:rFonts w:cs="Arial"/>
        </w:rPr>
        <w:t xml:space="preserve">The Committee </w:t>
      </w:r>
      <w:r w:rsidR="00C254F3" w:rsidRPr="000056EE">
        <w:rPr>
          <w:rFonts w:cs="Arial"/>
        </w:rPr>
        <w:t xml:space="preserve">requested </w:t>
      </w:r>
      <w:r w:rsidR="008E43CA" w:rsidRPr="000056EE">
        <w:rPr>
          <w:rFonts w:cs="Arial"/>
        </w:rPr>
        <w:t xml:space="preserve">a </w:t>
      </w:r>
      <w:r w:rsidR="00D4405B" w:rsidRPr="000056EE">
        <w:rPr>
          <w:rFonts w:cs="Arial"/>
        </w:rPr>
        <w:t xml:space="preserve">separate </w:t>
      </w:r>
      <w:r w:rsidR="008E43CA" w:rsidRPr="000056EE">
        <w:rPr>
          <w:rFonts w:cs="Arial"/>
        </w:rPr>
        <w:t>Participant Information Sheet is provided to allow participants to consent to continue in the study and to permit the use of previously collected data once they have regained the capacity to give fully informed consent</w:t>
      </w:r>
      <w:r w:rsidR="0051595C" w:rsidRPr="000056EE">
        <w:rPr>
          <w:rFonts w:cs="Arial"/>
        </w:rPr>
        <w:t>.</w:t>
      </w:r>
      <w:r w:rsidR="00D4405B" w:rsidRPr="000056EE">
        <w:rPr>
          <w:rFonts w:cs="Arial"/>
        </w:rPr>
        <w:t xml:space="preserve"> The main adult PIS cannot be used as </w:t>
      </w:r>
      <w:r w:rsidR="000670F7" w:rsidRPr="000056EE">
        <w:rPr>
          <w:rFonts w:cs="Arial"/>
        </w:rPr>
        <w:t>continued consent is given in a different context to which the main adult PIS is given</w:t>
      </w:r>
      <w:r w:rsidR="00C8688E">
        <w:rPr>
          <w:rFonts w:cs="Arial"/>
        </w:rPr>
        <w:t xml:space="preserve"> </w:t>
      </w:r>
      <w:proofErr w:type="spellStart"/>
      <w:r w:rsidR="00C8688E">
        <w:rPr>
          <w:rFonts w:cs="Arial"/>
        </w:rPr>
        <w:t>i.e</w:t>
      </w:r>
      <w:proofErr w:type="spellEnd"/>
      <w:r w:rsidR="00C8688E">
        <w:rPr>
          <w:rFonts w:cs="Arial"/>
        </w:rPr>
        <w:t xml:space="preserve"> after randomisation</w:t>
      </w:r>
      <w:r w:rsidR="000670F7" w:rsidRPr="000056EE">
        <w:rPr>
          <w:rFonts w:cs="Arial"/>
        </w:rPr>
        <w:t>.</w:t>
      </w:r>
      <w:r w:rsidR="009C3B92" w:rsidRPr="000056EE">
        <w:rPr>
          <w:rFonts w:cs="Arial"/>
        </w:rPr>
        <w:t xml:space="preserve"> The Committee recommended the researchers contact </w:t>
      </w:r>
      <w:r w:rsidR="00F8557F" w:rsidRPr="00F8557F">
        <w:rPr>
          <w:rFonts w:cs="Arial"/>
          <w:lang w:val="en-GB"/>
        </w:rPr>
        <w:t>Colleagues known to have extensive experience in this</w:t>
      </w:r>
      <w:r w:rsidR="00A36701" w:rsidRPr="000056EE">
        <w:rPr>
          <w:rFonts w:cs="Arial"/>
        </w:rPr>
        <w:t xml:space="preserve"> to refer to documents </w:t>
      </w:r>
      <w:r w:rsidR="00C7069D" w:rsidRPr="000056EE">
        <w:rPr>
          <w:rFonts w:cs="Arial"/>
        </w:rPr>
        <w:t>around</w:t>
      </w:r>
      <w:r w:rsidR="0013484F" w:rsidRPr="000056EE">
        <w:rPr>
          <w:rFonts w:cs="Arial"/>
        </w:rPr>
        <w:t xml:space="preserve"> contingency for non-consenting stud</w:t>
      </w:r>
      <w:r w:rsidR="00C7069D" w:rsidRPr="000056EE">
        <w:rPr>
          <w:rFonts w:cs="Arial"/>
        </w:rPr>
        <w:t>ies</w:t>
      </w:r>
      <w:r w:rsidR="0013484F" w:rsidRPr="000056EE">
        <w:rPr>
          <w:rFonts w:cs="Arial"/>
        </w:rPr>
        <w:t xml:space="preserve"> that </w:t>
      </w:r>
      <w:r w:rsidR="00C7069D" w:rsidRPr="000056EE">
        <w:rPr>
          <w:rFonts w:cs="Arial"/>
        </w:rPr>
        <w:t>highlight</w:t>
      </w:r>
      <w:r w:rsidR="0013484F" w:rsidRPr="000056EE">
        <w:rPr>
          <w:rFonts w:cs="Arial"/>
        </w:rPr>
        <w:t xml:space="preserve"> </w:t>
      </w:r>
      <w:r w:rsidR="00C7069D" w:rsidRPr="000056EE">
        <w:t>what will happen</w:t>
      </w:r>
      <w:r w:rsidR="00C8688E">
        <w:t xml:space="preserve"> to </w:t>
      </w:r>
      <w:proofErr w:type="gramStart"/>
      <w:r w:rsidR="00C8688E">
        <w:t xml:space="preserve">data </w:t>
      </w:r>
      <w:r w:rsidR="00C7069D" w:rsidRPr="000056EE">
        <w:t xml:space="preserve"> in</w:t>
      </w:r>
      <w:proofErr w:type="gramEnd"/>
      <w:r w:rsidR="00C7069D" w:rsidRPr="000056EE">
        <w:t xml:space="preserve"> myriad of </w:t>
      </w:r>
      <w:r w:rsidR="00C7069D" w:rsidRPr="000056EE">
        <w:lastRenderedPageBreak/>
        <w:t xml:space="preserve">situations </w:t>
      </w:r>
      <w:r w:rsidR="00C8688E">
        <w:t xml:space="preserve">for example, where </w:t>
      </w:r>
      <w:r w:rsidR="00C8688E" w:rsidRPr="000056EE">
        <w:t xml:space="preserve"> </w:t>
      </w:r>
      <w:r w:rsidR="00C7069D" w:rsidRPr="000056EE">
        <w:t>participant</w:t>
      </w:r>
      <w:r w:rsidR="00C8688E">
        <w:t xml:space="preserve">s </w:t>
      </w:r>
      <w:r w:rsidR="00C7069D" w:rsidRPr="000056EE">
        <w:t xml:space="preserve">cannot be contacted </w:t>
      </w:r>
      <w:r w:rsidR="00C8688E">
        <w:t xml:space="preserve">before they give a </w:t>
      </w:r>
      <w:r w:rsidR="00C7069D" w:rsidRPr="000056EE">
        <w:t xml:space="preserve"> consent</w:t>
      </w:r>
      <w:r w:rsidR="00C8688E">
        <w:t>-to-continue.</w:t>
      </w:r>
    </w:p>
    <w:p w14:paraId="716DCA8D" w14:textId="4D2889E5" w:rsidR="00F2648F" w:rsidRPr="000056EE" w:rsidRDefault="00366F3B" w:rsidP="00416DD0">
      <w:pPr>
        <w:pStyle w:val="ListParagraph"/>
      </w:pPr>
      <w:r w:rsidRPr="000056EE">
        <w:t xml:space="preserve">The Committee </w:t>
      </w:r>
      <w:r w:rsidR="00071391" w:rsidRPr="000056EE">
        <w:t xml:space="preserve">noted </w:t>
      </w:r>
      <w:r w:rsidR="00C24B02" w:rsidRPr="000056EE">
        <w:t>it was unclear in</w:t>
      </w:r>
      <w:r w:rsidR="00071391" w:rsidRPr="000056EE">
        <w:t xml:space="preserve"> documents </w:t>
      </w:r>
      <w:r w:rsidR="00C24B02" w:rsidRPr="000056EE">
        <w:t>whether there will be</w:t>
      </w:r>
      <w:r w:rsidR="001E3FCD" w:rsidRPr="000056EE">
        <w:t xml:space="preserve"> Future Unspecified Research (FUR</w:t>
      </w:r>
      <w:r w:rsidR="00C64100" w:rsidRPr="000056EE">
        <w:t>)</w:t>
      </w:r>
      <w:r w:rsidR="00C778FA" w:rsidRPr="000056EE">
        <w:t xml:space="preserve"> with stool samples</w:t>
      </w:r>
      <w:r w:rsidR="001E3FCD" w:rsidRPr="000056EE">
        <w:t>.</w:t>
      </w:r>
      <w:r w:rsidRPr="000056EE">
        <w:t xml:space="preserve"> </w:t>
      </w:r>
      <w:r w:rsidR="00D93F1E" w:rsidRPr="000056EE">
        <w:t xml:space="preserve">The Data and Tissue Management Plan (DTMP) </w:t>
      </w:r>
      <w:r w:rsidR="00590FF7" w:rsidRPr="000056EE">
        <w:t>indicates that tissue will be included in biobanks and that there is FUR agreed to, however the PIS indicates</w:t>
      </w:r>
      <w:r w:rsidR="00FE7A3D" w:rsidRPr="000056EE">
        <w:t xml:space="preserve"> broadly specified </w:t>
      </w:r>
      <w:r w:rsidR="00580D86" w:rsidRPr="000056EE">
        <w:t>future research, however no indication of biobanking.</w:t>
      </w:r>
      <w:r w:rsidR="001F50A7" w:rsidRPr="000056EE">
        <w:t xml:space="preserve"> For participants who cannot consent ‘specified future research’</w:t>
      </w:r>
      <w:r w:rsidR="00B1044D" w:rsidRPr="000056EE">
        <w:t xml:space="preserve"> is more generally acceptable</w:t>
      </w:r>
      <w:r w:rsidR="001F50A7" w:rsidRPr="000056EE">
        <w:t xml:space="preserve">. In </w:t>
      </w:r>
      <w:r w:rsidR="00EE1CB0" w:rsidRPr="000056EE">
        <w:t>the PIS</w:t>
      </w:r>
      <w:r w:rsidR="001F50A7" w:rsidRPr="000056EE">
        <w:t xml:space="preserve"> </w:t>
      </w:r>
      <w:r w:rsidR="00F832B8" w:rsidRPr="000056EE">
        <w:t>the specificity of the future research still</w:t>
      </w:r>
      <w:r w:rsidR="00B1044D" w:rsidRPr="000056EE">
        <w:t xml:space="preserve"> falls under</w:t>
      </w:r>
      <w:r w:rsidR="00F832B8" w:rsidRPr="000056EE">
        <w:t xml:space="preserve"> </w:t>
      </w:r>
      <w:r w:rsidR="007B5CB6" w:rsidRPr="000056EE">
        <w:t>specified future research</w:t>
      </w:r>
      <w:r w:rsidR="00EF33F5" w:rsidRPr="000056EE">
        <w:t xml:space="preserve"> and such </w:t>
      </w:r>
      <w:r w:rsidR="00052C6C" w:rsidRPr="000056EE">
        <w:t>information should be included in the DTMP</w:t>
      </w:r>
      <w:r w:rsidR="007B5CB6" w:rsidRPr="000056EE">
        <w:t>.</w:t>
      </w:r>
      <w:r w:rsidR="00B4033A" w:rsidRPr="000056EE">
        <w:t xml:space="preserve"> </w:t>
      </w:r>
      <w:r w:rsidR="003A4542" w:rsidRPr="000056EE">
        <w:t>The information provided in the DTMP on biobanking should</w:t>
      </w:r>
      <w:r w:rsidR="009016C8" w:rsidRPr="000056EE">
        <w:t xml:space="preserve"> </w:t>
      </w:r>
      <w:r w:rsidR="00F42D98" w:rsidRPr="000056EE">
        <w:t>be clarified to indicates that the tissue samples are held for a maximum of 5 years and should</w:t>
      </w:r>
      <w:r w:rsidR="003A4542" w:rsidRPr="000056EE">
        <w:t xml:space="preserve"> also be included in PIS</w:t>
      </w:r>
      <w:r w:rsidR="00C80252" w:rsidRPr="000056EE">
        <w:t xml:space="preserve"> and in the protocol</w:t>
      </w:r>
      <w:r w:rsidR="003A4542" w:rsidRPr="000056EE">
        <w:t xml:space="preserve">. </w:t>
      </w:r>
    </w:p>
    <w:p w14:paraId="14BDB22C" w14:textId="118CA067" w:rsidR="00905AF2" w:rsidRPr="000056EE" w:rsidRDefault="00905AF2" w:rsidP="00905AF2">
      <w:pPr>
        <w:pStyle w:val="ListParagraph"/>
      </w:pPr>
      <w:r w:rsidRPr="000056EE">
        <w:t>The Committee requested that the data linking information be provided clearly and more specifically in the protocol</w:t>
      </w:r>
      <w:r w:rsidR="00E6202D" w:rsidRPr="000056EE">
        <w:t xml:space="preserve"> and DTMP</w:t>
      </w:r>
      <w:r w:rsidRPr="000056EE">
        <w:t xml:space="preserve">, detailing exactly what data will be used and accessed, this information should also be provided in the PIS. </w:t>
      </w:r>
    </w:p>
    <w:p w14:paraId="6292DB73" w14:textId="2CCF95B0" w:rsidR="00905AF2" w:rsidRPr="000056EE" w:rsidRDefault="00E9095C" w:rsidP="007A7D0A">
      <w:pPr>
        <w:pStyle w:val="ListParagraph"/>
        <w:rPr>
          <w:rFonts w:cs="Arial"/>
        </w:rPr>
      </w:pPr>
      <w:r w:rsidRPr="000056EE">
        <w:rPr>
          <w:rFonts w:cs="Arial"/>
        </w:rPr>
        <w:t xml:space="preserve">The Committee noted </w:t>
      </w:r>
      <w:r w:rsidR="00A07B52" w:rsidRPr="000056EE">
        <w:rPr>
          <w:rFonts w:cs="Arial"/>
        </w:rPr>
        <w:t xml:space="preserve">that peer review #40 describes a Kaupapa Māori principles protocol </w:t>
      </w:r>
      <w:r w:rsidR="004A1360" w:rsidRPr="000056EE">
        <w:rPr>
          <w:rFonts w:cs="Arial"/>
        </w:rPr>
        <w:t>that is not consistent with the submitted protocol</w:t>
      </w:r>
      <w:r w:rsidR="0025788C" w:rsidRPr="000056EE">
        <w:rPr>
          <w:rFonts w:cs="Arial"/>
        </w:rPr>
        <w:t xml:space="preserve"> and requested clarification of the relevance of this peer review to this study.</w:t>
      </w:r>
    </w:p>
    <w:p w14:paraId="1853E9F3" w14:textId="431D1101" w:rsidR="007A7D0A" w:rsidRPr="00D324AA" w:rsidRDefault="007A7D0A" w:rsidP="00905AF2">
      <w:pPr>
        <w:pStyle w:val="ListParagraph"/>
        <w:numPr>
          <w:ilvl w:val="0"/>
          <w:numId w:val="0"/>
        </w:numPr>
        <w:ind w:left="360"/>
        <w:rPr>
          <w:rFonts w:cs="Arial"/>
          <w:color w:val="FF0000"/>
        </w:rPr>
      </w:pPr>
    </w:p>
    <w:p w14:paraId="6642D8C8" w14:textId="77777777" w:rsidR="007A7D0A" w:rsidRPr="00D324AA" w:rsidRDefault="007A7D0A" w:rsidP="007A7D0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D8368C5" w14:textId="77777777" w:rsidR="007A7D0A" w:rsidRPr="00D324AA" w:rsidRDefault="007A7D0A" w:rsidP="007A7D0A">
      <w:pPr>
        <w:spacing w:before="80" w:after="80"/>
        <w:rPr>
          <w:rFonts w:cs="Arial"/>
          <w:szCs w:val="22"/>
          <w:lang w:val="en-NZ"/>
        </w:rPr>
      </w:pPr>
    </w:p>
    <w:p w14:paraId="23ECB670" w14:textId="77777777" w:rsidR="006E5DAD" w:rsidRDefault="007A7D0A" w:rsidP="007A7D0A">
      <w:pPr>
        <w:pStyle w:val="ListParagraph"/>
      </w:pPr>
      <w:r w:rsidRPr="00D324AA">
        <w:t>Please</w:t>
      </w:r>
      <w:r w:rsidR="001A090C">
        <w:t xml:space="preserve"> revise wording </w:t>
      </w:r>
      <w:r w:rsidR="00211448">
        <w:t xml:space="preserve">on </w:t>
      </w:r>
      <w:r w:rsidR="001A090C">
        <w:t>m</w:t>
      </w:r>
      <w:r w:rsidR="00211448">
        <w:t xml:space="preserve">ain PIS </w:t>
      </w:r>
      <w:r w:rsidR="00A92953">
        <w:t>indicating that participants ‘</w:t>
      </w:r>
      <w:r w:rsidR="00211448">
        <w:t>could receive additional follow up care</w:t>
      </w:r>
      <w:r w:rsidR="00A92953">
        <w:t>’ to say that participants ‘will</w:t>
      </w:r>
      <w:r w:rsidR="006E5DAD">
        <w:t xml:space="preserve"> receive additional follow up and care’. </w:t>
      </w:r>
    </w:p>
    <w:p w14:paraId="25570790" w14:textId="1D2E0D5A" w:rsidR="007A7D0A" w:rsidRDefault="006E5DAD" w:rsidP="007A7D0A">
      <w:pPr>
        <w:pStyle w:val="ListParagraph"/>
      </w:pPr>
      <w:r>
        <w:t xml:space="preserve">Please </w:t>
      </w:r>
      <w:r w:rsidR="00945C5B">
        <w:t>identify the points of follow up that participants will receive</w:t>
      </w:r>
      <w:r>
        <w:t xml:space="preserve"> </w:t>
      </w:r>
      <w:r w:rsidR="00696480">
        <w:t xml:space="preserve">due to participation in the study and </w:t>
      </w:r>
      <w:r w:rsidR="00945C5B">
        <w:t xml:space="preserve">provide </w:t>
      </w:r>
      <w:r w:rsidR="00EE66A1">
        <w:t xml:space="preserve">information on </w:t>
      </w:r>
      <w:r w:rsidR="00084D87">
        <w:t xml:space="preserve">what will happen if </w:t>
      </w:r>
      <w:r w:rsidR="00945C5B">
        <w:t>further</w:t>
      </w:r>
      <w:r w:rsidR="00084D87">
        <w:t xml:space="preserve"> follow up is needed</w:t>
      </w:r>
      <w:r w:rsidR="00EE66A1">
        <w:t>.</w:t>
      </w:r>
    </w:p>
    <w:p w14:paraId="17CF2ADF" w14:textId="5386A65D" w:rsidR="00E6202D" w:rsidRDefault="00095443" w:rsidP="007A7D0A">
      <w:pPr>
        <w:pStyle w:val="ListParagraph"/>
      </w:pPr>
      <w:r>
        <w:t>Please consider a New Zealand specific addendum</w:t>
      </w:r>
      <w:r w:rsidR="00BD07A3">
        <w:t xml:space="preserve"> for the </w:t>
      </w:r>
      <w:r w:rsidR="00C8688E">
        <w:t xml:space="preserve">Protocol </w:t>
      </w:r>
      <w:r w:rsidR="005C7E1F">
        <w:t>to address</w:t>
      </w:r>
      <w:r w:rsidR="00BD07A3">
        <w:t xml:space="preserve"> </w:t>
      </w:r>
      <w:r w:rsidR="005C7E1F">
        <w:t>N</w:t>
      </w:r>
      <w:r w:rsidR="00BD07A3">
        <w:t xml:space="preserve">ew </w:t>
      </w:r>
      <w:r w:rsidR="005C7E1F">
        <w:t>Z</w:t>
      </w:r>
      <w:r w:rsidR="00BD07A3">
        <w:t>ealand specific legal and ethical requirements around consent for this population</w:t>
      </w:r>
      <w:r w:rsidR="005C7E1F">
        <w:t>. This will need</w:t>
      </w:r>
      <w:r w:rsidR="00BD07A3">
        <w:t xml:space="preserve"> to </w:t>
      </w:r>
      <w:r w:rsidR="005C7E1F">
        <w:t>include provisions for</w:t>
      </w:r>
      <w:r w:rsidR="00982795">
        <w:t xml:space="preserve"> </w:t>
      </w:r>
      <w:r w:rsidR="00DE1632">
        <w:t>clinical sign-off of participation in best interests, f</w:t>
      </w:r>
      <w:r w:rsidR="00982795">
        <w:t>ollow up consent,</w:t>
      </w:r>
      <w:r w:rsidR="00BD07A3">
        <w:t xml:space="preserve"> ascertaining of family wishes, and</w:t>
      </w:r>
      <w:r w:rsidR="002F725E">
        <w:t xml:space="preserve"> the section on deferred consent needs to be revised for New Zealand context.</w:t>
      </w:r>
    </w:p>
    <w:p w14:paraId="0C0584FD" w14:textId="14DB8246" w:rsidR="00095443" w:rsidRDefault="00601EE5" w:rsidP="007A7D0A">
      <w:pPr>
        <w:pStyle w:val="ListParagraph"/>
      </w:pPr>
      <w:r>
        <w:t>Please provide a supported consent PIS document.</w:t>
      </w:r>
      <w:r w:rsidR="002F725E">
        <w:t xml:space="preserve"> </w:t>
      </w:r>
      <w:r w:rsidR="00BD07A3">
        <w:t xml:space="preserve"> </w:t>
      </w:r>
    </w:p>
    <w:p w14:paraId="5B0C79FF" w14:textId="77777777" w:rsidR="007A7D0A" w:rsidRPr="00D324AA" w:rsidRDefault="007A7D0A" w:rsidP="007A7D0A">
      <w:pPr>
        <w:spacing w:before="80" w:after="80"/>
      </w:pPr>
    </w:p>
    <w:p w14:paraId="0D50C6C9" w14:textId="1E168810" w:rsidR="007A7D0A" w:rsidRPr="00113E88" w:rsidRDefault="007A7D0A" w:rsidP="007A7D0A">
      <w:pPr>
        <w:rPr>
          <w:b/>
          <w:bCs/>
          <w:lang w:val="en-NZ"/>
        </w:rPr>
      </w:pPr>
      <w:r w:rsidRPr="0054344C">
        <w:rPr>
          <w:b/>
          <w:bCs/>
          <w:lang w:val="en-NZ"/>
        </w:rPr>
        <w:t xml:space="preserve">Decision </w:t>
      </w:r>
    </w:p>
    <w:p w14:paraId="41F4165C" w14:textId="77777777" w:rsidR="007A7D0A" w:rsidRPr="00D324AA" w:rsidRDefault="007A7D0A" w:rsidP="007A7D0A">
      <w:pPr>
        <w:rPr>
          <w:lang w:val="en-NZ"/>
        </w:rPr>
      </w:pPr>
    </w:p>
    <w:p w14:paraId="4C0AB198" w14:textId="77777777" w:rsidR="007A7D0A" w:rsidRPr="00D324AA" w:rsidRDefault="007A7D0A" w:rsidP="007A7D0A">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14BFCD1" w14:textId="77777777" w:rsidR="007A7D0A" w:rsidRPr="00D324AA" w:rsidRDefault="007A7D0A" w:rsidP="007A7D0A">
      <w:pPr>
        <w:rPr>
          <w:lang w:val="en-NZ"/>
        </w:rPr>
      </w:pPr>
    </w:p>
    <w:p w14:paraId="6B2ECDA4" w14:textId="77777777" w:rsidR="007A7D0A" w:rsidRPr="006D0A33" w:rsidRDefault="007A7D0A" w:rsidP="007A7D0A">
      <w:pPr>
        <w:pStyle w:val="ListParagraph"/>
      </w:pPr>
      <w:r w:rsidRPr="006D0A33">
        <w:t>Please address all outstanding ethical issues, providing the information requested by the Committee.</w:t>
      </w:r>
    </w:p>
    <w:p w14:paraId="7D94061C" w14:textId="77777777" w:rsidR="007A7D0A" w:rsidRPr="006D0A33" w:rsidRDefault="007A7D0A" w:rsidP="007A7D0A">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2BB51FD" w14:textId="6E88362F" w:rsidR="007A7D0A" w:rsidRDefault="007A7D0A" w:rsidP="007A7D0A">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w:t>
      </w:r>
      <w:r w:rsidRPr="008574C3">
        <w:rPr>
          <w:i/>
          <w:iCs/>
        </w:rPr>
        <w:t xml:space="preserve"> (National Ethical Standards for Health and Disability Research and Quality Improvement, para 9.7).</w:t>
      </w:r>
      <w:r w:rsidRPr="006D0A33">
        <w:t xml:space="preserve">  </w:t>
      </w:r>
    </w:p>
    <w:p w14:paraId="32B22493" w14:textId="77777777" w:rsidR="008574C3" w:rsidRPr="003F6DA7" w:rsidRDefault="008574C3" w:rsidP="008574C3">
      <w:pPr>
        <w:pStyle w:val="ListParagraph"/>
      </w:pPr>
      <w:r>
        <w:t xml:space="preserve">Please update the data and tissue management plan, </w:t>
      </w:r>
      <w:proofErr w:type="gramStart"/>
      <w:r>
        <w:t>taking into account</w:t>
      </w:r>
      <w:proofErr w:type="gramEnd"/>
      <w:r>
        <w:t xml:space="preserve"> the feedback provided by the Committee </w:t>
      </w:r>
      <w:r w:rsidRPr="008574C3">
        <w:rPr>
          <w:i/>
          <w:iCs/>
        </w:rPr>
        <w:t>(National Ethical Standards for Health and Disability Research and Quality Improvement, para 12.15a, 14.16&amp;14.17).</w:t>
      </w:r>
    </w:p>
    <w:p w14:paraId="57452D74" w14:textId="77777777" w:rsidR="007A7D0A" w:rsidRPr="00D324AA" w:rsidRDefault="007A7D0A" w:rsidP="007A7D0A">
      <w:pPr>
        <w:rPr>
          <w:color w:val="FF0000"/>
          <w:lang w:val="en-NZ"/>
        </w:rPr>
      </w:pPr>
    </w:p>
    <w:p w14:paraId="13ED8D1D" w14:textId="61D92068" w:rsidR="007A7D0A" w:rsidRPr="00D324AA" w:rsidRDefault="007A7D0A" w:rsidP="007A7D0A">
      <w:pPr>
        <w:rPr>
          <w:lang w:val="en-NZ"/>
        </w:rPr>
      </w:pPr>
      <w:r w:rsidRPr="00D324AA">
        <w:rPr>
          <w:lang w:val="en-NZ"/>
        </w:rPr>
        <w:t>After receipt of the information requested by the Committee, a final decision on the application will be made by</w:t>
      </w:r>
      <w:r w:rsidR="008A780D">
        <w:rPr>
          <w:lang w:val="en-NZ"/>
        </w:rPr>
        <w:t xml:space="preserve"> Ms</w:t>
      </w:r>
      <w:r w:rsidR="00754B21">
        <w:rPr>
          <w:lang w:val="en-NZ"/>
        </w:rPr>
        <w:t xml:space="preserve"> Kate O</w:t>
      </w:r>
      <w:r w:rsidR="008A780D">
        <w:rPr>
          <w:lang w:val="en-NZ"/>
        </w:rPr>
        <w:t xml:space="preserve">’Connor and Dr Joy </w:t>
      </w:r>
      <w:proofErr w:type="spellStart"/>
      <w:r w:rsidR="008A780D">
        <w:rPr>
          <w:lang w:val="en-NZ"/>
        </w:rPr>
        <w:t>Panoho</w:t>
      </w:r>
      <w:proofErr w:type="spellEnd"/>
      <w:r w:rsidRPr="00D324AA">
        <w:rPr>
          <w:lang w:val="en-NZ"/>
        </w:rPr>
        <w:t>.</w:t>
      </w:r>
    </w:p>
    <w:p w14:paraId="6E374E82" w14:textId="77777777" w:rsidR="007A7D0A" w:rsidRDefault="007A7D0A" w:rsidP="002B2215">
      <w:pPr>
        <w:rPr>
          <w:color w:val="4BACC6"/>
          <w:lang w:val="en-NZ"/>
        </w:rPr>
      </w:pPr>
    </w:p>
    <w:p w14:paraId="585C38A3" w14:textId="64F5B05C" w:rsidR="007A7D0A" w:rsidRDefault="007A7D0A">
      <w:pPr>
        <w:rPr>
          <w:color w:val="4BACC6"/>
          <w:lang w:val="en-NZ"/>
        </w:rPr>
      </w:pPr>
      <w:r>
        <w:rPr>
          <w:color w:val="4BACC6"/>
          <w:lang w:val="en-NZ"/>
        </w:rPr>
        <w:lastRenderedPageBreak/>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A7D0A" w:rsidRPr="00960BFE" w14:paraId="3358DC81" w14:textId="77777777" w:rsidTr="004F0371">
        <w:trPr>
          <w:trHeight w:val="280"/>
        </w:trPr>
        <w:tc>
          <w:tcPr>
            <w:tcW w:w="966" w:type="dxa"/>
            <w:tcBorders>
              <w:top w:val="nil"/>
              <w:left w:val="nil"/>
              <w:bottom w:val="nil"/>
              <w:right w:val="nil"/>
            </w:tcBorders>
          </w:tcPr>
          <w:p w14:paraId="6417519B" w14:textId="573AFB1A" w:rsidR="007A7D0A" w:rsidRPr="00960BFE" w:rsidRDefault="007A7D0A" w:rsidP="004F0371">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6DA2A5B6" w14:textId="77777777" w:rsidR="007A7D0A" w:rsidRPr="00960BFE" w:rsidRDefault="007A7D0A" w:rsidP="004F0371">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3BC215E" w14:textId="20486FCD" w:rsidR="007A7D0A" w:rsidRPr="002B62FF" w:rsidRDefault="00904B19" w:rsidP="004F0371">
            <w:pPr>
              <w:rPr>
                <w:b/>
                <w:bCs/>
              </w:rPr>
            </w:pPr>
            <w:r w:rsidRPr="00904B19">
              <w:rPr>
                <w:b/>
                <w:bCs/>
              </w:rPr>
              <w:t>2025 EXP 22902</w:t>
            </w:r>
          </w:p>
        </w:tc>
      </w:tr>
      <w:tr w:rsidR="007A7D0A" w:rsidRPr="00960BFE" w14:paraId="77315EF0" w14:textId="77777777" w:rsidTr="004F0371">
        <w:trPr>
          <w:trHeight w:val="280"/>
        </w:trPr>
        <w:tc>
          <w:tcPr>
            <w:tcW w:w="966" w:type="dxa"/>
            <w:tcBorders>
              <w:top w:val="nil"/>
              <w:left w:val="nil"/>
              <w:bottom w:val="nil"/>
              <w:right w:val="nil"/>
            </w:tcBorders>
          </w:tcPr>
          <w:p w14:paraId="73101408"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4ADD6892" w14:textId="77777777" w:rsidR="007A7D0A" w:rsidRPr="00960BFE" w:rsidRDefault="007A7D0A" w:rsidP="004F0371">
            <w:pPr>
              <w:autoSpaceDE w:val="0"/>
              <w:autoSpaceDN w:val="0"/>
              <w:adjustRightInd w:val="0"/>
            </w:pPr>
            <w:r w:rsidRPr="00960BFE">
              <w:t xml:space="preserve">Title: </w:t>
            </w:r>
          </w:p>
        </w:tc>
        <w:tc>
          <w:tcPr>
            <w:tcW w:w="6459" w:type="dxa"/>
            <w:tcBorders>
              <w:top w:val="nil"/>
              <w:left w:val="nil"/>
              <w:bottom w:val="nil"/>
              <w:right w:val="nil"/>
            </w:tcBorders>
          </w:tcPr>
          <w:p w14:paraId="2B019802" w14:textId="181BE38B" w:rsidR="007A7D0A" w:rsidRPr="00960BFE" w:rsidRDefault="00665106" w:rsidP="004F0371">
            <w:pPr>
              <w:autoSpaceDE w:val="0"/>
              <w:autoSpaceDN w:val="0"/>
              <w:adjustRightInd w:val="0"/>
            </w:pPr>
            <w:r>
              <w:rPr>
                <w:rFonts w:ascii="Helvetica" w:hAnsi="Helvetica" w:cs="Helvetica"/>
                <w:color w:val="333333"/>
                <w:szCs w:val="21"/>
                <w:shd w:val="clear" w:color="auto" w:fill="FFFFFF"/>
              </w:rPr>
              <w:t xml:space="preserve">A single-arm, monocentric, cross-sectional, pilot study evaluating the new </w:t>
            </w:r>
            <w:proofErr w:type="spellStart"/>
            <w:r>
              <w:rPr>
                <w:rFonts w:ascii="Helvetica" w:hAnsi="Helvetica" w:cs="Helvetica"/>
                <w:color w:val="333333"/>
                <w:szCs w:val="21"/>
                <w:shd w:val="clear" w:color="auto" w:fill="FFFFFF"/>
              </w:rPr>
              <w:t>OptimiZe</w:t>
            </w:r>
            <w:proofErr w:type="spellEnd"/>
            <w:r>
              <w:rPr>
                <w:rFonts w:ascii="Helvetica" w:hAnsi="Helvetica" w:cs="Helvetica"/>
                <w:color w:val="333333"/>
                <w:szCs w:val="21"/>
                <w:shd w:val="clear" w:color="auto" w:fill="FFFFFF"/>
              </w:rPr>
              <w:t xml:space="preserve"> and </w:t>
            </w:r>
            <w:proofErr w:type="spellStart"/>
            <w:r>
              <w:rPr>
                <w:rFonts w:ascii="Helvetica" w:hAnsi="Helvetica" w:cs="Helvetica"/>
                <w:color w:val="333333"/>
                <w:szCs w:val="21"/>
                <w:shd w:val="clear" w:color="auto" w:fill="FFFFFF"/>
              </w:rPr>
              <w:t>Activ</w:t>
            </w:r>
            <w:proofErr w:type="spellEnd"/>
            <w:r>
              <w:rPr>
                <w:rFonts w:ascii="Helvetica" w:hAnsi="Helvetica" w:cs="Helvetica"/>
                <w:color w:val="333333"/>
                <w:szCs w:val="21"/>
                <w:shd w:val="clear" w:color="auto" w:fill="FFFFFF"/>
              </w:rPr>
              <w:t xml:space="preserve"> Track applications for </w:t>
            </w:r>
            <w:proofErr w:type="gramStart"/>
            <w:r>
              <w:rPr>
                <w:rFonts w:ascii="Helvetica" w:hAnsi="Helvetica" w:cs="Helvetica"/>
                <w:color w:val="333333"/>
                <w:szCs w:val="21"/>
                <w:shd w:val="clear" w:color="auto" w:fill="FFFFFF"/>
              </w:rPr>
              <w:t>The</w:t>
            </w:r>
            <w:proofErr w:type="gramEnd"/>
            <w:r>
              <w:rPr>
                <w:rFonts w:ascii="Helvetica" w:hAnsi="Helvetica" w:cs="Helvetica"/>
                <w:color w:val="333333"/>
                <w:szCs w:val="21"/>
                <w:shd w:val="clear" w:color="auto" w:fill="FFFFFF"/>
              </w:rPr>
              <w:t xml:space="preserve"> ROSA® Knee System, v1.5, in patients undergoing primary total knee arthroplasty.</w:t>
            </w:r>
          </w:p>
        </w:tc>
      </w:tr>
      <w:tr w:rsidR="007A7D0A" w:rsidRPr="00960BFE" w14:paraId="0EB978D1" w14:textId="77777777" w:rsidTr="004F0371">
        <w:trPr>
          <w:trHeight w:val="280"/>
        </w:trPr>
        <w:tc>
          <w:tcPr>
            <w:tcW w:w="966" w:type="dxa"/>
            <w:tcBorders>
              <w:top w:val="nil"/>
              <w:left w:val="nil"/>
              <w:bottom w:val="nil"/>
              <w:right w:val="nil"/>
            </w:tcBorders>
          </w:tcPr>
          <w:p w14:paraId="3C1411B4"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68F7EB3F" w14:textId="77777777" w:rsidR="007A7D0A" w:rsidRPr="00960BFE" w:rsidRDefault="007A7D0A" w:rsidP="004F0371">
            <w:pPr>
              <w:autoSpaceDE w:val="0"/>
              <w:autoSpaceDN w:val="0"/>
              <w:adjustRightInd w:val="0"/>
            </w:pPr>
            <w:r w:rsidRPr="00960BFE">
              <w:t xml:space="preserve">Principal Investigator: </w:t>
            </w:r>
          </w:p>
        </w:tc>
        <w:tc>
          <w:tcPr>
            <w:tcW w:w="6459" w:type="dxa"/>
            <w:tcBorders>
              <w:top w:val="nil"/>
              <w:left w:val="nil"/>
              <w:bottom w:val="nil"/>
              <w:right w:val="nil"/>
            </w:tcBorders>
          </w:tcPr>
          <w:p w14:paraId="0A08CD52" w14:textId="082DDD25" w:rsidR="007A7D0A" w:rsidRPr="00960BFE" w:rsidRDefault="00665106" w:rsidP="004F0371">
            <w:r>
              <w:t xml:space="preserve">Dr Marc </w:t>
            </w:r>
            <w:r>
              <w:rPr>
                <w:rFonts w:ascii="Helvetica" w:hAnsi="Helvetica" w:cs="Helvetica"/>
                <w:color w:val="333333"/>
                <w:szCs w:val="21"/>
                <w:shd w:val="clear" w:color="auto" w:fill="FFFFFF"/>
              </w:rPr>
              <w:t>Hirner</w:t>
            </w:r>
          </w:p>
        </w:tc>
      </w:tr>
      <w:tr w:rsidR="007A7D0A" w:rsidRPr="00960BFE" w14:paraId="7032B2A1" w14:textId="77777777" w:rsidTr="004F0371">
        <w:trPr>
          <w:trHeight w:val="280"/>
        </w:trPr>
        <w:tc>
          <w:tcPr>
            <w:tcW w:w="966" w:type="dxa"/>
            <w:tcBorders>
              <w:top w:val="nil"/>
              <w:left w:val="nil"/>
              <w:bottom w:val="nil"/>
              <w:right w:val="nil"/>
            </w:tcBorders>
          </w:tcPr>
          <w:p w14:paraId="7C5C9BF9"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07D8AC8D" w14:textId="77777777" w:rsidR="007A7D0A" w:rsidRPr="00960BFE" w:rsidRDefault="007A7D0A" w:rsidP="004F0371">
            <w:pPr>
              <w:autoSpaceDE w:val="0"/>
              <w:autoSpaceDN w:val="0"/>
              <w:adjustRightInd w:val="0"/>
            </w:pPr>
            <w:r w:rsidRPr="00960BFE">
              <w:t xml:space="preserve">Sponsor: </w:t>
            </w:r>
          </w:p>
        </w:tc>
        <w:tc>
          <w:tcPr>
            <w:tcW w:w="6459" w:type="dxa"/>
            <w:tcBorders>
              <w:top w:val="nil"/>
              <w:left w:val="nil"/>
              <w:bottom w:val="nil"/>
              <w:right w:val="nil"/>
            </w:tcBorders>
          </w:tcPr>
          <w:p w14:paraId="1E6051E6" w14:textId="562C1A68" w:rsidR="007A7D0A" w:rsidRPr="00960BFE" w:rsidRDefault="00F25220" w:rsidP="004F0371">
            <w:pPr>
              <w:autoSpaceDE w:val="0"/>
              <w:autoSpaceDN w:val="0"/>
              <w:adjustRightInd w:val="0"/>
            </w:pPr>
            <w:r>
              <w:rPr>
                <w:rFonts w:ascii="Helvetica" w:hAnsi="Helvetica" w:cs="Helvetica"/>
                <w:color w:val="333333"/>
                <w:szCs w:val="21"/>
                <w:shd w:val="clear" w:color="auto" w:fill="FFFFFF"/>
              </w:rPr>
              <w:t>Zimmer Biomet Pty Ltd</w:t>
            </w:r>
          </w:p>
        </w:tc>
      </w:tr>
      <w:tr w:rsidR="007A7D0A" w:rsidRPr="00960BFE" w14:paraId="791EB71C" w14:textId="77777777" w:rsidTr="004F0371">
        <w:trPr>
          <w:trHeight w:val="280"/>
        </w:trPr>
        <w:tc>
          <w:tcPr>
            <w:tcW w:w="966" w:type="dxa"/>
            <w:tcBorders>
              <w:top w:val="nil"/>
              <w:left w:val="nil"/>
              <w:bottom w:val="nil"/>
              <w:right w:val="nil"/>
            </w:tcBorders>
          </w:tcPr>
          <w:p w14:paraId="63FBAEAA"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4968AA6A" w14:textId="77777777" w:rsidR="007A7D0A" w:rsidRPr="00960BFE" w:rsidRDefault="007A7D0A" w:rsidP="004F0371">
            <w:pPr>
              <w:autoSpaceDE w:val="0"/>
              <w:autoSpaceDN w:val="0"/>
              <w:adjustRightInd w:val="0"/>
            </w:pPr>
            <w:r w:rsidRPr="00960BFE">
              <w:t xml:space="preserve">Clock Start Date: </w:t>
            </w:r>
          </w:p>
        </w:tc>
        <w:tc>
          <w:tcPr>
            <w:tcW w:w="6459" w:type="dxa"/>
            <w:tcBorders>
              <w:top w:val="nil"/>
              <w:left w:val="nil"/>
              <w:bottom w:val="nil"/>
              <w:right w:val="nil"/>
            </w:tcBorders>
          </w:tcPr>
          <w:p w14:paraId="4F5E8B9C" w14:textId="38CBF49E" w:rsidR="007A7D0A" w:rsidRPr="00960BFE" w:rsidRDefault="008B2536" w:rsidP="004F0371">
            <w:pPr>
              <w:autoSpaceDE w:val="0"/>
              <w:autoSpaceDN w:val="0"/>
              <w:adjustRightInd w:val="0"/>
            </w:pPr>
            <w:r>
              <w:t>22 May 2025</w:t>
            </w:r>
          </w:p>
        </w:tc>
      </w:tr>
    </w:tbl>
    <w:p w14:paraId="2A63AC67" w14:textId="77777777" w:rsidR="007A7D0A" w:rsidRPr="00795EDD" w:rsidRDefault="007A7D0A" w:rsidP="007A7D0A"/>
    <w:p w14:paraId="4CD9AF61" w14:textId="5E281A89" w:rsidR="007A7D0A" w:rsidRPr="00D324AA" w:rsidRDefault="001A387A" w:rsidP="007A7D0A">
      <w:pPr>
        <w:autoSpaceDE w:val="0"/>
        <w:autoSpaceDN w:val="0"/>
        <w:adjustRightInd w:val="0"/>
        <w:rPr>
          <w:sz w:val="20"/>
          <w:lang w:val="en-NZ"/>
        </w:rPr>
      </w:pPr>
      <w:r w:rsidRPr="00141734">
        <w:rPr>
          <w:rFonts w:cs="Arial"/>
          <w:szCs w:val="22"/>
          <w:lang w:val="en-NZ"/>
        </w:rPr>
        <w:t>Massoud</w:t>
      </w:r>
      <w:r w:rsidR="00F738F2">
        <w:rPr>
          <w:rFonts w:cs="Arial"/>
          <w:szCs w:val="22"/>
          <w:lang w:val="en-NZ"/>
        </w:rPr>
        <w:t xml:space="preserve"> Shahi</w:t>
      </w:r>
      <w:r w:rsidR="00B247A8">
        <w:rPr>
          <w:rFonts w:cs="Arial"/>
          <w:szCs w:val="22"/>
          <w:lang w:val="en-NZ"/>
        </w:rPr>
        <w:t xml:space="preserve"> </w:t>
      </w:r>
      <w:r w:rsidRPr="00141734">
        <w:rPr>
          <w:rFonts w:cs="Arial"/>
          <w:szCs w:val="22"/>
          <w:lang w:val="en-NZ"/>
        </w:rPr>
        <w:t xml:space="preserve">and </w:t>
      </w:r>
      <w:r w:rsidR="00C60157">
        <w:rPr>
          <w:rFonts w:cs="Arial"/>
          <w:szCs w:val="22"/>
          <w:lang w:val="en-NZ"/>
        </w:rPr>
        <w:t>another sponsor representative</w:t>
      </w:r>
      <w:r w:rsidR="00B247A8">
        <w:rPr>
          <w:rFonts w:cs="Arial"/>
          <w:szCs w:val="22"/>
          <w:lang w:val="en-NZ"/>
        </w:rPr>
        <w:t xml:space="preserve"> </w:t>
      </w:r>
      <w:r w:rsidR="00776415" w:rsidRPr="00141734">
        <w:rPr>
          <w:rFonts w:cs="Arial"/>
          <w:szCs w:val="22"/>
          <w:lang w:val="en-NZ"/>
        </w:rPr>
        <w:t>were</w:t>
      </w:r>
      <w:r w:rsidR="007A7D0A" w:rsidRPr="00141734">
        <w:rPr>
          <w:lang w:val="en-NZ"/>
        </w:rPr>
        <w:t xml:space="preserve"> present </w:t>
      </w:r>
      <w:r w:rsidR="007A7D0A" w:rsidRPr="00D324AA">
        <w:rPr>
          <w:lang w:val="en-NZ"/>
        </w:rPr>
        <w:t>via videoconference for discussion of this application.</w:t>
      </w:r>
    </w:p>
    <w:p w14:paraId="5629EC69" w14:textId="77777777" w:rsidR="007A7D0A" w:rsidRPr="00D324AA" w:rsidRDefault="007A7D0A" w:rsidP="007A7D0A">
      <w:pPr>
        <w:rPr>
          <w:u w:val="single"/>
          <w:lang w:val="en-NZ"/>
        </w:rPr>
      </w:pPr>
    </w:p>
    <w:p w14:paraId="215F5F9F" w14:textId="77777777" w:rsidR="007A7D0A" w:rsidRPr="0054344C" w:rsidRDefault="007A7D0A" w:rsidP="007A7D0A">
      <w:pPr>
        <w:pStyle w:val="Headingbold"/>
      </w:pPr>
      <w:r w:rsidRPr="0054344C">
        <w:t>Potential conflicts of interest</w:t>
      </w:r>
    </w:p>
    <w:p w14:paraId="62E42AAE" w14:textId="77777777" w:rsidR="007A7D0A" w:rsidRPr="00D324AA" w:rsidRDefault="007A7D0A" w:rsidP="007A7D0A">
      <w:pPr>
        <w:rPr>
          <w:b/>
          <w:lang w:val="en-NZ"/>
        </w:rPr>
      </w:pPr>
    </w:p>
    <w:p w14:paraId="66463FD5" w14:textId="77777777" w:rsidR="007A7D0A" w:rsidRPr="00D324AA" w:rsidRDefault="007A7D0A" w:rsidP="007A7D0A">
      <w:pPr>
        <w:rPr>
          <w:lang w:val="en-NZ"/>
        </w:rPr>
      </w:pPr>
      <w:r w:rsidRPr="00D324AA">
        <w:rPr>
          <w:lang w:val="en-NZ"/>
        </w:rPr>
        <w:t>The Chair asked members to declare any potential conflicts of interest related to this application.</w:t>
      </w:r>
    </w:p>
    <w:p w14:paraId="300BBA6D" w14:textId="77777777" w:rsidR="007A7D0A" w:rsidRPr="00D324AA" w:rsidRDefault="007A7D0A" w:rsidP="007A7D0A">
      <w:pPr>
        <w:rPr>
          <w:lang w:val="en-NZ"/>
        </w:rPr>
      </w:pPr>
    </w:p>
    <w:p w14:paraId="4CFBBE97" w14:textId="77777777" w:rsidR="007A7D0A" w:rsidRPr="00D324AA" w:rsidRDefault="007A7D0A" w:rsidP="007A7D0A">
      <w:pPr>
        <w:rPr>
          <w:lang w:val="en-NZ"/>
        </w:rPr>
      </w:pPr>
      <w:r w:rsidRPr="00D324AA">
        <w:rPr>
          <w:lang w:val="en-NZ"/>
        </w:rPr>
        <w:t>No potential conflicts of interest related to this application were declared by any member.</w:t>
      </w:r>
    </w:p>
    <w:p w14:paraId="70CB7C45" w14:textId="77777777" w:rsidR="007A7D0A" w:rsidRPr="00D324AA" w:rsidRDefault="007A7D0A" w:rsidP="007A7D0A">
      <w:pPr>
        <w:rPr>
          <w:lang w:val="en-NZ"/>
        </w:rPr>
      </w:pPr>
    </w:p>
    <w:p w14:paraId="1DB4C524" w14:textId="77777777" w:rsidR="007A7D0A" w:rsidRPr="00D324AA" w:rsidRDefault="007A7D0A" w:rsidP="007A7D0A">
      <w:pPr>
        <w:rPr>
          <w:lang w:val="en-NZ"/>
        </w:rPr>
      </w:pPr>
    </w:p>
    <w:p w14:paraId="3AFBB684" w14:textId="77777777" w:rsidR="007A7D0A" w:rsidRPr="00D2718C" w:rsidRDefault="007A7D0A" w:rsidP="007A7D0A">
      <w:pPr>
        <w:autoSpaceDE w:val="0"/>
        <w:autoSpaceDN w:val="0"/>
        <w:adjustRightInd w:val="0"/>
        <w:rPr>
          <w:lang w:val="en-NZ"/>
        </w:rPr>
      </w:pPr>
    </w:p>
    <w:p w14:paraId="6595C7E2" w14:textId="77777777" w:rsidR="007A7D0A" w:rsidRPr="00D2718C" w:rsidRDefault="007A7D0A" w:rsidP="007A7D0A">
      <w:pPr>
        <w:pStyle w:val="Headingbold"/>
      </w:pPr>
      <w:r w:rsidRPr="00D2718C">
        <w:t xml:space="preserve">Summary of resolved ethical issues </w:t>
      </w:r>
    </w:p>
    <w:p w14:paraId="3E221274" w14:textId="77777777" w:rsidR="007A7D0A" w:rsidRPr="00D2718C" w:rsidRDefault="007A7D0A" w:rsidP="007A7D0A">
      <w:pPr>
        <w:rPr>
          <w:u w:val="single"/>
          <w:lang w:val="en-NZ"/>
        </w:rPr>
      </w:pPr>
    </w:p>
    <w:p w14:paraId="3C2AAE74" w14:textId="77777777" w:rsidR="007A7D0A" w:rsidRPr="00D2718C" w:rsidRDefault="007A7D0A" w:rsidP="007A7D0A">
      <w:pPr>
        <w:rPr>
          <w:lang w:val="en-NZ"/>
        </w:rPr>
      </w:pPr>
      <w:r w:rsidRPr="00D2718C">
        <w:rPr>
          <w:lang w:val="en-NZ"/>
        </w:rPr>
        <w:t>The main ethical issues considered by the Committee and addressed by the Researcher are as follows.</w:t>
      </w:r>
    </w:p>
    <w:p w14:paraId="4C736877" w14:textId="77777777" w:rsidR="007A7D0A" w:rsidRPr="00D2718C" w:rsidRDefault="007A7D0A" w:rsidP="007A7D0A">
      <w:pPr>
        <w:rPr>
          <w:lang w:val="en-NZ"/>
        </w:rPr>
      </w:pPr>
    </w:p>
    <w:p w14:paraId="027B6C49" w14:textId="5DC56663" w:rsidR="007A7D0A" w:rsidRPr="000C200D" w:rsidRDefault="007A7D0A" w:rsidP="000C200D">
      <w:pPr>
        <w:pStyle w:val="ListParagraph"/>
        <w:numPr>
          <w:ilvl w:val="0"/>
          <w:numId w:val="40"/>
        </w:numPr>
        <w:rPr>
          <w:rFonts w:cs="Arial"/>
        </w:rPr>
      </w:pPr>
      <w:r w:rsidRPr="000C200D">
        <w:rPr>
          <w:rFonts w:cs="Arial"/>
        </w:rPr>
        <w:t>The</w:t>
      </w:r>
      <w:r w:rsidR="00975BD3" w:rsidRPr="000C200D">
        <w:rPr>
          <w:rFonts w:cs="Arial"/>
        </w:rPr>
        <w:t xml:space="preserve"> </w:t>
      </w:r>
      <w:r w:rsidR="00C60157">
        <w:rPr>
          <w:rFonts w:cs="Arial"/>
        </w:rPr>
        <w:t>Sponsor</w:t>
      </w:r>
      <w:r w:rsidRPr="000C200D">
        <w:rPr>
          <w:rFonts w:cs="Arial"/>
        </w:rPr>
        <w:t xml:space="preserve"> </w:t>
      </w:r>
      <w:r w:rsidR="00D30494" w:rsidRPr="000C200D">
        <w:rPr>
          <w:rFonts w:cs="Arial"/>
        </w:rPr>
        <w:t>confirmed that the ROSA system is in clinical use</w:t>
      </w:r>
      <w:r w:rsidR="00975BD3" w:rsidRPr="000C200D">
        <w:rPr>
          <w:rFonts w:cs="Arial"/>
        </w:rPr>
        <w:t xml:space="preserve"> and clarified that this study </w:t>
      </w:r>
      <w:r w:rsidR="00B164EA" w:rsidRPr="000C200D">
        <w:rPr>
          <w:rFonts w:cs="Arial"/>
        </w:rPr>
        <w:t xml:space="preserve">aims to evaluate </w:t>
      </w:r>
      <w:r w:rsidR="00DC20A0" w:rsidRPr="000C200D">
        <w:rPr>
          <w:rFonts w:cs="Arial"/>
        </w:rPr>
        <w:t xml:space="preserve">a new version of the software to be introduced into the system. This </w:t>
      </w:r>
      <w:r w:rsidR="005203AA" w:rsidRPr="000C200D">
        <w:rPr>
          <w:rFonts w:cs="Arial"/>
        </w:rPr>
        <w:t xml:space="preserve">version update </w:t>
      </w:r>
      <w:r w:rsidR="00696658" w:rsidRPr="000C200D">
        <w:rPr>
          <w:rFonts w:cs="Arial"/>
        </w:rPr>
        <w:t xml:space="preserve">is </w:t>
      </w:r>
      <w:r w:rsidR="006D0453" w:rsidRPr="000C200D">
        <w:rPr>
          <w:rFonts w:cs="Arial"/>
        </w:rPr>
        <w:t>primarily for updating User Interface</w:t>
      </w:r>
      <w:r w:rsidR="00FD44BF" w:rsidRPr="000C200D">
        <w:rPr>
          <w:rFonts w:cs="Arial"/>
        </w:rPr>
        <w:t xml:space="preserve"> (UI)</w:t>
      </w:r>
      <w:r w:rsidR="006D0453" w:rsidRPr="000C200D">
        <w:rPr>
          <w:rFonts w:cs="Arial"/>
        </w:rPr>
        <w:t xml:space="preserve"> an</w:t>
      </w:r>
      <w:r w:rsidR="004539E1" w:rsidRPr="000C200D">
        <w:rPr>
          <w:rFonts w:cs="Arial"/>
        </w:rPr>
        <w:t>d additional information provided to surgeon on what knee alignment</w:t>
      </w:r>
      <w:r w:rsidR="00495653" w:rsidRPr="000C200D">
        <w:rPr>
          <w:rFonts w:cs="Arial"/>
        </w:rPr>
        <w:t xml:space="preserve"> the</w:t>
      </w:r>
      <w:r w:rsidR="005F1E71" w:rsidRPr="000C200D">
        <w:rPr>
          <w:rFonts w:cs="Arial"/>
        </w:rPr>
        <w:t xml:space="preserve"> surgeons could execute on</w:t>
      </w:r>
      <w:r w:rsidR="00495653" w:rsidRPr="000C200D">
        <w:rPr>
          <w:rFonts w:cs="Arial"/>
        </w:rPr>
        <w:t xml:space="preserve"> specific patients. The introduction of this new version of software would not impact the standard of care</w:t>
      </w:r>
      <w:r w:rsidR="0067337D" w:rsidRPr="000C200D">
        <w:rPr>
          <w:rFonts w:cs="Arial"/>
        </w:rPr>
        <w:t>.</w:t>
      </w:r>
    </w:p>
    <w:p w14:paraId="53F5D1D5" w14:textId="296D254F" w:rsidR="007A7D0A" w:rsidRPr="00D2718C" w:rsidRDefault="00C60157" w:rsidP="00D2718C">
      <w:pPr>
        <w:pStyle w:val="ListParagraph"/>
        <w:rPr>
          <w:rFonts w:cs="Arial"/>
        </w:rPr>
      </w:pPr>
      <w:r>
        <w:rPr>
          <w:rFonts w:cs="Arial"/>
        </w:rPr>
        <w:t>The Sponsor</w:t>
      </w:r>
      <w:r w:rsidR="00BC326B" w:rsidRPr="00D2718C">
        <w:rPr>
          <w:rFonts w:cs="Arial"/>
        </w:rPr>
        <w:t xml:space="preserve">s clarified that the </w:t>
      </w:r>
      <w:r w:rsidR="00B247A8">
        <w:rPr>
          <w:rFonts w:cs="Arial"/>
        </w:rPr>
        <w:t>ROSA system is licensed</w:t>
      </w:r>
      <w:r w:rsidR="00BC326B" w:rsidRPr="00D2718C">
        <w:rPr>
          <w:rFonts w:cs="Arial"/>
        </w:rPr>
        <w:t xml:space="preserve"> for use by </w:t>
      </w:r>
      <w:proofErr w:type="spellStart"/>
      <w:r w:rsidR="00794F9D" w:rsidRPr="00D2718C">
        <w:rPr>
          <w:rFonts w:cs="Arial"/>
        </w:rPr>
        <w:t>M</w:t>
      </w:r>
      <w:r w:rsidR="00BC326B" w:rsidRPr="00D2718C">
        <w:rPr>
          <w:rFonts w:cs="Arial"/>
        </w:rPr>
        <w:t>edsafe</w:t>
      </w:r>
      <w:proofErr w:type="spellEnd"/>
      <w:r w:rsidR="00BC326B" w:rsidRPr="00D2718C">
        <w:rPr>
          <w:rFonts w:cs="Arial"/>
        </w:rPr>
        <w:t xml:space="preserve"> and </w:t>
      </w:r>
      <w:r w:rsidR="00A63F91">
        <w:rPr>
          <w:rFonts w:cs="Arial"/>
        </w:rPr>
        <w:t xml:space="preserve">that the Sponsor is </w:t>
      </w:r>
      <w:r w:rsidR="00BC326B" w:rsidRPr="00D2718C">
        <w:rPr>
          <w:rFonts w:cs="Arial"/>
        </w:rPr>
        <w:t xml:space="preserve">carrying out due diligence </w:t>
      </w:r>
      <w:r w:rsidR="00794F9D" w:rsidRPr="00D2718C">
        <w:rPr>
          <w:rFonts w:cs="Arial"/>
        </w:rPr>
        <w:t>before rollout</w:t>
      </w:r>
      <w:r w:rsidR="00A63F91">
        <w:rPr>
          <w:rFonts w:cs="Arial"/>
        </w:rPr>
        <w:t xml:space="preserve"> of the new version</w:t>
      </w:r>
      <w:r w:rsidR="00794F9D" w:rsidRPr="00D2718C">
        <w:rPr>
          <w:rFonts w:cs="Arial"/>
        </w:rPr>
        <w:t>.</w:t>
      </w:r>
    </w:p>
    <w:p w14:paraId="18618D90" w14:textId="5B3D031E" w:rsidR="00794F9D" w:rsidRPr="00D2718C" w:rsidRDefault="00C60157" w:rsidP="00D2718C">
      <w:pPr>
        <w:pStyle w:val="ListParagraph"/>
        <w:rPr>
          <w:rFonts w:cs="Arial"/>
        </w:rPr>
      </w:pPr>
      <w:r>
        <w:rPr>
          <w:rFonts w:cs="Arial"/>
        </w:rPr>
        <w:t xml:space="preserve">The Sponsor </w:t>
      </w:r>
      <w:r w:rsidR="00794F9D" w:rsidRPr="00D2718C">
        <w:rPr>
          <w:rFonts w:cs="Arial"/>
        </w:rPr>
        <w:t>confirmed that if a patient does not consent to be in the study the surgeon can use the previous software version</w:t>
      </w:r>
      <w:r w:rsidR="007A3FD2" w:rsidRPr="00D2718C">
        <w:rPr>
          <w:rFonts w:cs="Arial"/>
        </w:rPr>
        <w:t xml:space="preserve"> for their surgery.</w:t>
      </w:r>
    </w:p>
    <w:p w14:paraId="55C82003" w14:textId="2AFB97B7" w:rsidR="000974D7" w:rsidRPr="00D2718C" w:rsidRDefault="000974D7" w:rsidP="00D2718C">
      <w:pPr>
        <w:pStyle w:val="ListParagraph"/>
        <w:rPr>
          <w:rFonts w:cs="Arial"/>
        </w:rPr>
      </w:pPr>
      <w:r w:rsidRPr="00D2718C">
        <w:rPr>
          <w:rFonts w:cs="Arial"/>
        </w:rPr>
        <w:t>The</w:t>
      </w:r>
      <w:r w:rsidR="00C60157">
        <w:rPr>
          <w:rFonts w:cs="Arial"/>
        </w:rPr>
        <w:t xml:space="preserve"> Sponsor</w:t>
      </w:r>
      <w:r w:rsidRPr="00D2718C">
        <w:rPr>
          <w:rFonts w:cs="Arial"/>
        </w:rPr>
        <w:t xml:space="preserve"> </w:t>
      </w:r>
      <w:r w:rsidR="002F29B7" w:rsidRPr="00D2718C">
        <w:rPr>
          <w:rFonts w:cs="Arial"/>
        </w:rPr>
        <w:t>clarified that, while the lead investigating surgeon is an advisor to the company</w:t>
      </w:r>
      <w:r w:rsidR="008333F4" w:rsidRPr="00D2718C">
        <w:rPr>
          <w:rFonts w:cs="Arial"/>
        </w:rPr>
        <w:t xml:space="preserve">, he is not </w:t>
      </w:r>
      <w:r w:rsidR="006A26C6" w:rsidRPr="00D2718C">
        <w:rPr>
          <w:rFonts w:cs="Arial"/>
        </w:rPr>
        <w:t xml:space="preserve">a consultant </w:t>
      </w:r>
      <w:r w:rsidR="008333F4" w:rsidRPr="00D2718C">
        <w:rPr>
          <w:rFonts w:cs="Arial"/>
        </w:rPr>
        <w:t xml:space="preserve">with </w:t>
      </w:r>
      <w:r w:rsidR="00A63F91">
        <w:rPr>
          <w:rFonts w:cs="Arial"/>
        </w:rPr>
        <w:t xml:space="preserve">responsibilities for </w:t>
      </w:r>
      <w:r w:rsidR="008333F4" w:rsidRPr="00D2718C">
        <w:rPr>
          <w:rFonts w:cs="Arial"/>
        </w:rPr>
        <w:t>advising on this</w:t>
      </w:r>
      <w:r w:rsidR="006A26C6" w:rsidRPr="00D2718C">
        <w:rPr>
          <w:rFonts w:cs="Arial"/>
        </w:rPr>
        <w:t xml:space="preserve"> </w:t>
      </w:r>
      <w:proofErr w:type="gramStart"/>
      <w:r w:rsidR="006A26C6" w:rsidRPr="00D2718C">
        <w:rPr>
          <w:rFonts w:cs="Arial"/>
        </w:rPr>
        <w:t>particular</w:t>
      </w:r>
      <w:r w:rsidR="008333F4" w:rsidRPr="00D2718C">
        <w:rPr>
          <w:rFonts w:cs="Arial"/>
        </w:rPr>
        <w:t xml:space="preserve"> product</w:t>
      </w:r>
      <w:proofErr w:type="gramEnd"/>
      <w:r w:rsidR="008333F4" w:rsidRPr="00D2718C">
        <w:rPr>
          <w:rFonts w:cs="Arial"/>
        </w:rPr>
        <w:t xml:space="preserve">. This is </w:t>
      </w:r>
      <w:r w:rsidR="00B24EB0" w:rsidRPr="00D2718C">
        <w:rPr>
          <w:rFonts w:cs="Arial"/>
        </w:rPr>
        <w:t xml:space="preserve">a </w:t>
      </w:r>
      <w:r w:rsidR="008333F4" w:rsidRPr="00D2718C">
        <w:rPr>
          <w:rFonts w:cs="Arial"/>
        </w:rPr>
        <w:t>bespoke product and do</w:t>
      </w:r>
      <w:r w:rsidR="00B24EB0" w:rsidRPr="00D2718C">
        <w:rPr>
          <w:rFonts w:cs="Arial"/>
        </w:rPr>
        <w:t>es</w:t>
      </w:r>
      <w:r w:rsidR="008333F4" w:rsidRPr="00D2718C">
        <w:rPr>
          <w:rFonts w:cs="Arial"/>
        </w:rPr>
        <w:t xml:space="preserve"> not have a large pool of potential </w:t>
      </w:r>
      <w:r w:rsidR="00A63F91">
        <w:rPr>
          <w:rFonts w:cs="Arial"/>
        </w:rPr>
        <w:t xml:space="preserve">surgeons who would be </w:t>
      </w:r>
      <w:r w:rsidR="008333F4" w:rsidRPr="00D2718C">
        <w:rPr>
          <w:rFonts w:cs="Arial"/>
        </w:rPr>
        <w:t>users</w:t>
      </w:r>
      <w:r w:rsidR="00A63F91">
        <w:rPr>
          <w:rFonts w:cs="Arial"/>
        </w:rPr>
        <w:t>.</w:t>
      </w:r>
      <w:r w:rsidR="00A63F91" w:rsidRPr="00D2718C">
        <w:rPr>
          <w:rFonts w:cs="Arial"/>
        </w:rPr>
        <w:t xml:space="preserve"> </w:t>
      </w:r>
      <w:r w:rsidR="00A63F91">
        <w:rPr>
          <w:rFonts w:cs="Arial"/>
        </w:rPr>
        <w:t xml:space="preserve">It was a </w:t>
      </w:r>
      <w:r w:rsidR="008333F4" w:rsidRPr="00D2718C">
        <w:rPr>
          <w:rFonts w:cs="Arial"/>
        </w:rPr>
        <w:t xml:space="preserve">safety </w:t>
      </w:r>
      <w:r w:rsidR="006668E3" w:rsidRPr="00D2718C">
        <w:rPr>
          <w:rFonts w:cs="Arial"/>
        </w:rPr>
        <w:t xml:space="preserve">provision for patients </w:t>
      </w:r>
      <w:r w:rsidR="00A63F91">
        <w:rPr>
          <w:rFonts w:cs="Arial"/>
        </w:rPr>
        <w:t xml:space="preserve">to have a surgeon </w:t>
      </w:r>
      <w:r w:rsidR="008333F4" w:rsidRPr="00D2718C">
        <w:rPr>
          <w:rFonts w:cs="Arial"/>
        </w:rPr>
        <w:t xml:space="preserve">who is familiar with the product without </w:t>
      </w:r>
      <w:r w:rsidR="006668E3" w:rsidRPr="00D2718C">
        <w:rPr>
          <w:rFonts w:cs="Arial"/>
        </w:rPr>
        <w:t xml:space="preserve">the need for </w:t>
      </w:r>
      <w:r w:rsidR="008333F4" w:rsidRPr="00D2718C">
        <w:rPr>
          <w:rFonts w:cs="Arial"/>
        </w:rPr>
        <w:t>training</w:t>
      </w:r>
      <w:r w:rsidR="00A63F91">
        <w:rPr>
          <w:rFonts w:cs="Arial"/>
        </w:rPr>
        <w:t>. This</w:t>
      </w:r>
      <w:r w:rsidR="00DE0594" w:rsidRPr="00D2718C">
        <w:rPr>
          <w:rFonts w:cs="Arial"/>
        </w:rPr>
        <w:t xml:space="preserve"> was a key consideration for </w:t>
      </w:r>
      <w:r w:rsidR="006A26C6" w:rsidRPr="00D2718C">
        <w:rPr>
          <w:rFonts w:cs="Arial"/>
        </w:rPr>
        <w:t>having this lead investigator</w:t>
      </w:r>
      <w:r w:rsidR="008333F4" w:rsidRPr="00D2718C">
        <w:rPr>
          <w:rFonts w:cs="Arial"/>
        </w:rPr>
        <w:t>.</w:t>
      </w:r>
    </w:p>
    <w:p w14:paraId="002E1018" w14:textId="10F8152F" w:rsidR="003B7302" w:rsidRPr="00D2718C" w:rsidRDefault="00C60157" w:rsidP="00D2718C">
      <w:pPr>
        <w:pStyle w:val="ListParagraph"/>
        <w:rPr>
          <w:rFonts w:cs="Arial"/>
        </w:rPr>
      </w:pPr>
      <w:r>
        <w:rPr>
          <w:rFonts w:cs="Arial"/>
        </w:rPr>
        <w:t xml:space="preserve">The Sponsor </w:t>
      </w:r>
      <w:r w:rsidR="003B7302" w:rsidRPr="00D2718C">
        <w:rPr>
          <w:rFonts w:cs="Arial"/>
        </w:rPr>
        <w:t xml:space="preserve">highlighted that if the ten cases were split between multiple </w:t>
      </w:r>
      <w:r w:rsidR="00A81A9D" w:rsidRPr="00D2718C">
        <w:rPr>
          <w:rFonts w:cs="Arial"/>
        </w:rPr>
        <w:t>surgeons,</w:t>
      </w:r>
      <w:r w:rsidR="003B7302" w:rsidRPr="00D2718C">
        <w:rPr>
          <w:rFonts w:cs="Arial"/>
        </w:rPr>
        <w:t xml:space="preserve"> then the statistical significance of any findings becomes much smaller.</w:t>
      </w:r>
    </w:p>
    <w:p w14:paraId="7BB511E5" w14:textId="18516D6A" w:rsidR="00077D86" w:rsidRDefault="002557B7" w:rsidP="00D2718C">
      <w:pPr>
        <w:pStyle w:val="ListParagraph"/>
      </w:pPr>
      <w:r w:rsidRPr="00D2718C">
        <w:rPr>
          <w:rFonts w:cs="Arial"/>
        </w:rPr>
        <w:t xml:space="preserve">The </w:t>
      </w:r>
      <w:r w:rsidR="00C60157">
        <w:rPr>
          <w:rFonts w:cs="Arial"/>
        </w:rPr>
        <w:t xml:space="preserve">Sponsor </w:t>
      </w:r>
      <w:r w:rsidRPr="00D2718C">
        <w:rPr>
          <w:rFonts w:cs="Arial"/>
        </w:rPr>
        <w:t>clarified that the exclusion of pregnant people is an exclusion for having the surgery</w:t>
      </w:r>
      <w:r w:rsidRPr="00D2718C">
        <w:t xml:space="preserve"> itself,</w:t>
      </w:r>
      <w:r w:rsidR="00ED48B0" w:rsidRPr="00D2718C">
        <w:t xml:space="preserve"> not to do with any study requirements.</w:t>
      </w:r>
    </w:p>
    <w:p w14:paraId="18DE6357" w14:textId="06DF3DF9" w:rsidR="002130B8" w:rsidRPr="00D2718C" w:rsidRDefault="002130B8" w:rsidP="00D2718C">
      <w:pPr>
        <w:pStyle w:val="ListParagraph"/>
      </w:pPr>
      <w:r>
        <w:t xml:space="preserve">The </w:t>
      </w:r>
      <w:r w:rsidR="00C60157">
        <w:t>C</w:t>
      </w:r>
      <w:r>
        <w:t xml:space="preserve">ommittee clarified that </w:t>
      </w:r>
      <w:proofErr w:type="spellStart"/>
      <w:r>
        <w:t>Te</w:t>
      </w:r>
      <w:proofErr w:type="spellEnd"/>
      <w:r>
        <w:t xml:space="preserve"> Whatu Ora was not involved in the study which is conducted solely at Kensington Hospital which will be the sponsor. </w:t>
      </w:r>
    </w:p>
    <w:p w14:paraId="187FC3C2" w14:textId="77777777" w:rsidR="007A7D0A" w:rsidRPr="00D2718C" w:rsidRDefault="007A7D0A" w:rsidP="007A7D0A">
      <w:pPr>
        <w:spacing w:before="80" w:after="80"/>
        <w:rPr>
          <w:lang w:val="en-NZ"/>
        </w:rPr>
      </w:pPr>
    </w:p>
    <w:p w14:paraId="788598C1" w14:textId="77777777" w:rsidR="007A7D0A" w:rsidRPr="00D2718C" w:rsidRDefault="007A7D0A" w:rsidP="007A7D0A">
      <w:pPr>
        <w:pStyle w:val="Headingbold"/>
      </w:pPr>
      <w:r w:rsidRPr="00D2718C">
        <w:t>Summary of outstanding ethical issues</w:t>
      </w:r>
    </w:p>
    <w:p w14:paraId="3842158E" w14:textId="77777777" w:rsidR="007A7D0A" w:rsidRPr="00D2718C" w:rsidRDefault="007A7D0A" w:rsidP="007A7D0A">
      <w:pPr>
        <w:rPr>
          <w:lang w:val="en-NZ"/>
        </w:rPr>
      </w:pPr>
    </w:p>
    <w:p w14:paraId="5A41C2B9" w14:textId="77777777" w:rsidR="007A7D0A" w:rsidRPr="00D2718C" w:rsidRDefault="007A7D0A" w:rsidP="007A7D0A">
      <w:pPr>
        <w:rPr>
          <w:rFonts w:cs="Arial"/>
          <w:szCs w:val="22"/>
        </w:rPr>
      </w:pPr>
      <w:r w:rsidRPr="00D2718C">
        <w:rPr>
          <w:lang w:val="en-NZ"/>
        </w:rPr>
        <w:t xml:space="preserve">The main ethical issues considered by the </w:t>
      </w:r>
      <w:r w:rsidRPr="00D2718C">
        <w:rPr>
          <w:szCs w:val="22"/>
          <w:lang w:val="en-NZ"/>
        </w:rPr>
        <w:t>Committee and which require addressing by the Researcher are as follows</w:t>
      </w:r>
      <w:r w:rsidRPr="00D2718C">
        <w:rPr>
          <w:rFonts w:cs="Arial"/>
          <w:szCs w:val="22"/>
        </w:rPr>
        <w:t>.</w:t>
      </w:r>
    </w:p>
    <w:p w14:paraId="27D820C1" w14:textId="77777777" w:rsidR="007A7D0A" w:rsidRPr="00D2718C" w:rsidRDefault="007A7D0A" w:rsidP="007A7D0A">
      <w:pPr>
        <w:autoSpaceDE w:val="0"/>
        <w:autoSpaceDN w:val="0"/>
        <w:adjustRightInd w:val="0"/>
        <w:rPr>
          <w:szCs w:val="22"/>
          <w:lang w:val="en-NZ"/>
        </w:rPr>
      </w:pPr>
    </w:p>
    <w:p w14:paraId="7CD648B5" w14:textId="21C736DE" w:rsidR="0048518B" w:rsidRDefault="007C2BFE" w:rsidP="007A7D0A">
      <w:pPr>
        <w:pStyle w:val="ListParagraph"/>
        <w:rPr>
          <w:rFonts w:cs="Arial"/>
        </w:rPr>
      </w:pPr>
      <w:r>
        <w:rPr>
          <w:rFonts w:cs="Arial"/>
        </w:rPr>
        <w:t>The Committee raised concerns around the PI and his role in the study</w:t>
      </w:r>
      <w:r w:rsidR="00693F02">
        <w:rPr>
          <w:rFonts w:cs="Arial"/>
        </w:rPr>
        <w:t xml:space="preserve">, </w:t>
      </w:r>
      <w:r w:rsidR="007724ED">
        <w:rPr>
          <w:rFonts w:cs="Arial"/>
        </w:rPr>
        <w:t xml:space="preserve">in terms of </w:t>
      </w:r>
      <w:r w:rsidR="00F9793B">
        <w:rPr>
          <w:rFonts w:cs="Arial"/>
        </w:rPr>
        <w:t xml:space="preserve">potential </w:t>
      </w:r>
      <w:r w:rsidR="00CC20FB">
        <w:rPr>
          <w:rFonts w:cs="Arial"/>
        </w:rPr>
        <w:t>c</w:t>
      </w:r>
      <w:r w:rsidR="007724ED">
        <w:rPr>
          <w:rFonts w:cs="Arial"/>
        </w:rPr>
        <w:t>onflic</w:t>
      </w:r>
      <w:r w:rsidR="00CC20FB">
        <w:rPr>
          <w:rFonts w:cs="Arial"/>
        </w:rPr>
        <w:t>t</w:t>
      </w:r>
      <w:r w:rsidR="007724ED">
        <w:rPr>
          <w:rFonts w:cs="Arial"/>
        </w:rPr>
        <w:t xml:space="preserve"> of interest with the commercial aspect of the study and </w:t>
      </w:r>
      <w:r w:rsidR="00CC20FB">
        <w:rPr>
          <w:rFonts w:cs="Arial"/>
        </w:rPr>
        <w:t xml:space="preserve">in relation to the power </w:t>
      </w:r>
      <w:r w:rsidR="00CC20FB">
        <w:rPr>
          <w:rFonts w:cs="Arial"/>
        </w:rPr>
        <w:lastRenderedPageBreak/>
        <w:t>dynamic between himself and the</w:t>
      </w:r>
      <w:r w:rsidR="00F9793B">
        <w:rPr>
          <w:rFonts w:cs="Arial"/>
        </w:rPr>
        <w:t xml:space="preserve"> potential</w:t>
      </w:r>
      <w:r w:rsidR="00CC20FB">
        <w:rPr>
          <w:rFonts w:cs="Arial"/>
        </w:rPr>
        <w:t xml:space="preserve"> participants</w:t>
      </w:r>
      <w:r w:rsidR="000D0BD3">
        <w:rPr>
          <w:rFonts w:cs="Arial"/>
        </w:rPr>
        <w:t>.</w:t>
      </w:r>
      <w:r w:rsidR="00F9793B">
        <w:rPr>
          <w:rFonts w:cs="Arial"/>
        </w:rPr>
        <w:t xml:space="preserve"> The Committee requested th</w:t>
      </w:r>
      <w:r w:rsidR="00FA11CE">
        <w:rPr>
          <w:rFonts w:cs="Arial"/>
        </w:rPr>
        <w:t>at the researchers</w:t>
      </w:r>
      <w:r w:rsidR="00DE1632">
        <w:rPr>
          <w:rFonts w:cs="Arial"/>
        </w:rPr>
        <w:t xml:space="preserve"> address these </w:t>
      </w:r>
      <w:proofErr w:type="gramStart"/>
      <w:r w:rsidR="00DE1632">
        <w:rPr>
          <w:rFonts w:cs="Arial"/>
        </w:rPr>
        <w:t>risks,</w:t>
      </w:r>
      <w:r w:rsidR="00F738F2">
        <w:rPr>
          <w:rFonts w:cs="Arial"/>
        </w:rPr>
        <w:t xml:space="preserve"> </w:t>
      </w:r>
      <w:r w:rsidR="00DE1632">
        <w:rPr>
          <w:rFonts w:cs="Arial"/>
        </w:rPr>
        <w:t>and</w:t>
      </w:r>
      <w:proofErr w:type="gramEnd"/>
      <w:r w:rsidR="00FA11CE">
        <w:rPr>
          <w:rFonts w:cs="Arial"/>
        </w:rPr>
        <w:t xml:space="preserve"> </w:t>
      </w:r>
      <w:r w:rsidR="006706E2">
        <w:rPr>
          <w:rFonts w:cs="Arial"/>
        </w:rPr>
        <w:t xml:space="preserve">clearly provide </w:t>
      </w:r>
      <w:r w:rsidR="00DE1632">
        <w:rPr>
          <w:rFonts w:cs="Arial"/>
        </w:rPr>
        <w:t xml:space="preserve">for </w:t>
      </w:r>
      <w:r w:rsidR="006706E2">
        <w:rPr>
          <w:rFonts w:cs="Arial"/>
        </w:rPr>
        <w:t>how these aspects will be</w:t>
      </w:r>
      <w:r w:rsidR="00DE1632">
        <w:rPr>
          <w:rFonts w:cs="Arial"/>
        </w:rPr>
        <w:t xml:space="preserve"> minimised and </w:t>
      </w:r>
      <w:r w:rsidR="006706E2">
        <w:rPr>
          <w:rFonts w:cs="Arial"/>
        </w:rPr>
        <w:t>managed.</w:t>
      </w:r>
    </w:p>
    <w:p w14:paraId="5448EAF6" w14:textId="273FBBD6" w:rsidR="00776415" w:rsidRPr="00D2718C" w:rsidRDefault="00B07FFB" w:rsidP="000C200D">
      <w:pPr>
        <w:pStyle w:val="ListParagraph"/>
      </w:pPr>
      <w:r w:rsidRPr="00D2718C">
        <w:t>The Committee</w:t>
      </w:r>
      <w:r w:rsidR="004224CA" w:rsidRPr="00D2718C">
        <w:t xml:space="preserve"> noted that </w:t>
      </w:r>
      <w:r w:rsidR="00044823" w:rsidRPr="00D2718C">
        <w:t xml:space="preserve">the provided </w:t>
      </w:r>
      <w:r w:rsidR="00A818C8" w:rsidRPr="00D2718C">
        <w:t>self-insurance</w:t>
      </w:r>
      <w:r w:rsidR="00044823" w:rsidRPr="00D2718C">
        <w:t xml:space="preserve"> certificate is not an acceptable form of insurance to provide </w:t>
      </w:r>
      <w:r w:rsidR="00B34F33" w:rsidRPr="00D2718C">
        <w:t xml:space="preserve">to ensure that the Committee is confident that, if a participant is injured as part of study will they be compensated. </w:t>
      </w:r>
      <w:r w:rsidR="00C03E95" w:rsidRPr="00D2718C">
        <w:t>As such, the Committee requested that e</w:t>
      </w:r>
      <w:r w:rsidR="00B34F33" w:rsidRPr="00D2718C">
        <w:t>vidence of ACC equivalent insurance should be provided</w:t>
      </w:r>
    </w:p>
    <w:p w14:paraId="74392478" w14:textId="3DD32C93" w:rsidR="00776415" w:rsidRPr="00D2718C" w:rsidRDefault="006E5115" w:rsidP="007A7D0A">
      <w:pPr>
        <w:pStyle w:val="ListParagraph"/>
        <w:rPr>
          <w:rFonts w:cs="Arial"/>
        </w:rPr>
      </w:pPr>
      <w:r w:rsidRPr="00D2718C">
        <w:rPr>
          <w:rFonts w:cs="Arial"/>
        </w:rPr>
        <w:t xml:space="preserve">The Committee noted that the participant list is </w:t>
      </w:r>
      <w:r w:rsidR="009A19F4" w:rsidRPr="00D2718C">
        <w:rPr>
          <w:rFonts w:cs="Arial"/>
        </w:rPr>
        <w:t>being sourced from the lead investigator</w:t>
      </w:r>
      <w:r w:rsidR="006A7A28">
        <w:rPr>
          <w:rFonts w:cs="Arial"/>
        </w:rPr>
        <w:t>’</w:t>
      </w:r>
      <w:r w:rsidR="009A19F4" w:rsidRPr="00D2718C">
        <w:rPr>
          <w:rFonts w:cs="Arial"/>
        </w:rPr>
        <w:t xml:space="preserve">s patient list, </w:t>
      </w:r>
      <w:proofErr w:type="gramStart"/>
      <w:r w:rsidR="00B20D66" w:rsidRPr="00D2718C">
        <w:rPr>
          <w:rFonts w:cs="Arial"/>
        </w:rPr>
        <w:t>this raises</w:t>
      </w:r>
      <w:proofErr w:type="gramEnd"/>
      <w:r w:rsidR="009A19F4" w:rsidRPr="00D2718C">
        <w:rPr>
          <w:rFonts w:cs="Arial"/>
        </w:rPr>
        <w:t xml:space="preserve"> concerns around the power dynamic when </w:t>
      </w:r>
      <w:r w:rsidR="00B20D66" w:rsidRPr="00D2718C">
        <w:rPr>
          <w:rFonts w:cs="Arial"/>
        </w:rPr>
        <w:t xml:space="preserve">asking people to participate in the study and during the consent process. The Committee requested that someone </w:t>
      </w:r>
      <w:r w:rsidR="00312C19" w:rsidRPr="00D2718C">
        <w:rPr>
          <w:rFonts w:cs="Arial"/>
        </w:rPr>
        <w:t xml:space="preserve">in the hospital </w:t>
      </w:r>
      <w:r w:rsidR="00B20D66" w:rsidRPr="00D2718C">
        <w:rPr>
          <w:rFonts w:cs="Arial"/>
        </w:rPr>
        <w:t xml:space="preserve">who is not clinically responsible for the patient </w:t>
      </w:r>
      <w:r w:rsidR="00312C19" w:rsidRPr="00D2718C">
        <w:rPr>
          <w:rFonts w:cs="Arial"/>
        </w:rPr>
        <w:t>be able</w:t>
      </w:r>
      <w:r w:rsidR="00B20D66" w:rsidRPr="00D2718C">
        <w:rPr>
          <w:rFonts w:cs="Arial"/>
        </w:rPr>
        <w:t xml:space="preserve"> talk through the consent process </w:t>
      </w:r>
      <w:r w:rsidR="00312C19" w:rsidRPr="00D2718C">
        <w:rPr>
          <w:rFonts w:cs="Arial"/>
        </w:rPr>
        <w:t xml:space="preserve">with </w:t>
      </w:r>
      <w:r w:rsidR="00C232D3" w:rsidRPr="00D2718C">
        <w:rPr>
          <w:rFonts w:cs="Arial"/>
        </w:rPr>
        <w:t>patients</w:t>
      </w:r>
      <w:r w:rsidR="00312C19" w:rsidRPr="00D2718C">
        <w:rPr>
          <w:rFonts w:cs="Arial"/>
        </w:rPr>
        <w:t xml:space="preserve"> </w:t>
      </w:r>
      <w:proofErr w:type="gramStart"/>
      <w:r w:rsidR="00312C19" w:rsidRPr="00D2718C">
        <w:rPr>
          <w:rFonts w:cs="Arial"/>
        </w:rPr>
        <w:t>in order to</w:t>
      </w:r>
      <w:proofErr w:type="gramEnd"/>
      <w:r w:rsidR="00312C19" w:rsidRPr="00D2718C">
        <w:rPr>
          <w:rFonts w:cs="Arial"/>
        </w:rPr>
        <w:t xml:space="preserve"> remove</w:t>
      </w:r>
      <w:r w:rsidR="00B20D66" w:rsidRPr="00D2718C">
        <w:rPr>
          <w:rFonts w:cs="Arial"/>
        </w:rPr>
        <w:t xml:space="preserve"> power imbalance </w:t>
      </w:r>
      <w:r w:rsidR="00C232D3" w:rsidRPr="00D2718C">
        <w:rPr>
          <w:rFonts w:cs="Arial"/>
        </w:rPr>
        <w:t>when patients are deciding if they wish to participate.</w:t>
      </w:r>
    </w:p>
    <w:p w14:paraId="12A75D42" w14:textId="20F2F4FB" w:rsidR="00C232D3" w:rsidRPr="00D2718C" w:rsidRDefault="00C232D3" w:rsidP="007A7D0A">
      <w:pPr>
        <w:pStyle w:val="ListParagraph"/>
        <w:rPr>
          <w:rFonts w:cs="Arial"/>
        </w:rPr>
      </w:pPr>
      <w:r w:rsidRPr="00D2718C">
        <w:rPr>
          <w:rFonts w:cs="Arial"/>
        </w:rPr>
        <w:t>The Committee requested reassurance</w:t>
      </w:r>
      <w:r w:rsidR="007F4AD2" w:rsidRPr="00D2718C">
        <w:rPr>
          <w:rFonts w:cs="Arial"/>
        </w:rPr>
        <w:t xml:space="preserve"> that participants will not be moved up </w:t>
      </w:r>
      <w:r w:rsidR="00E82CE8" w:rsidRPr="00D2718C">
        <w:rPr>
          <w:rFonts w:cs="Arial"/>
        </w:rPr>
        <w:t>the waiting list if they are</w:t>
      </w:r>
      <w:r w:rsidR="00763E9E" w:rsidRPr="00D2718C">
        <w:rPr>
          <w:rFonts w:cs="Arial"/>
        </w:rPr>
        <w:t xml:space="preserve"> included in the study, this should also be outlined in the recruitment a</w:t>
      </w:r>
      <w:r w:rsidR="002557B7" w:rsidRPr="00D2718C">
        <w:rPr>
          <w:rFonts w:cs="Arial"/>
        </w:rPr>
        <w:t>nd consent section in the protocol.</w:t>
      </w:r>
    </w:p>
    <w:p w14:paraId="4195AB4F" w14:textId="32F1351B" w:rsidR="002557B7" w:rsidRPr="00D2718C" w:rsidRDefault="005A1E10" w:rsidP="007A7D0A">
      <w:pPr>
        <w:pStyle w:val="ListParagraph"/>
        <w:rPr>
          <w:rFonts w:cs="Arial"/>
        </w:rPr>
      </w:pPr>
      <w:r w:rsidRPr="00D2718C">
        <w:rPr>
          <w:rFonts w:cs="Arial"/>
        </w:rPr>
        <w:t xml:space="preserve">The Committee requested that any references to ‘legally authorised representatives’ are removed </w:t>
      </w:r>
      <w:r w:rsidR="00264CFD" w:rsidRPr="00D2718C">
        <w:rPr>
          <w:rFonts w:cs="Arial"/>
        </w:rPr>
        <w:t>as this is both not relevant in New Zealand and all participants will be consenting themselves.</w:t>
      </w:r>
    </w:p>
    <w:p w14:paraId="3D3888CF" w14:textId="3399503B" w:rsidR="002557B7" w:rsidRPr="00D2718C" w:rsidRDefault="00F92D75" w:rsidP="007A7D0A">
      <w:pPr>
        <w:pStyle w:val="ListParagraph"/>
        <w:rPr>
          <w:rFonts w:cs="Arial"/>
        </w:rPr>
      </w:pPr>
      <w:r w:rsidRPr="00D2718C">
        <w:rPr>
          <w:rFonts w:cs="Arial"/>
        </w:rPr>
        <w:t>The Committee requested</w:t>
      </w:r>
      <w:r w:rsidR="00922697" w:rsidRPr="00D2718C">
        <w:rPr>
          <w:rFonts w:cs="Arial"/>
        </w:rPr>
        <w:t xml:space="preserve"> </w:t>
      </w:r>
      <w:r w:rsidR="006A7A28">
        <w:rPr>
          <w:rFonts w:cs="Arial"/>
        </w:rPr>
        <w:t xml:space="preserve">that </w:t>
      </w:r>
      <w:r w:rsidR="00922697" w:rsidRPr="00D2718C">
        <w:rPr>
          <w:rFonts w:cs="Arial"/>
        </w:rPr>
        <w:t>evidence of</w:t>
      </w:r>
      <w:r w:rsidR="00732349" w:rsidRPr="00D2718C">
        <w:rPr>
          <w:rFonts w:cs="Arial"/>
        </w:rPr>
        <w:t xml:space="preserve"> Māori consult</w:t>
      </w:r>
      <w:r w:rsidR="00025332" w:rsidRPr="00D2718C">
        <w:rPr>
          <w:rFonts w:cs="Arial"/>
        </w:rPr>
        <w:t>ation be provided</w:t>
      </w:r>
      <w:r w:rsidR="00282B95" w:rsidRPr="00D2718C">
        <w:rPr>
          <w:rFonts w:cs="Arial"/>
        </w:rPr>
        <w:t>.</w:t>
      </w:r>
      <w:r w:rsidR="00305C2B" w:rsidRPr="00D2718C">
        <w:rPr>
          <w:rFonts w:cs="Arial"/>
        </w:rPr>
        <w:t xml:space="preserve"> </w:t>
      </w:r>
      <w:r w:rsidR="00282B95" w:rsidRPr="00D2718C">
        <w:rPr>
          <w:rFonts w:cs="Arial"/>
        </w:rPr>
        <w:t xml:space="preserve">Kensington </w:t>
      </w:r>
      <w:r w:rsidR="00D00EE6" w:rsidRPr="00D2718C">
        <w:rPr>
          <w:rFonts w:cs="Arial"/>
        </w:rPr>
        <w:t xml:space="preserve">may </w:t>
      </w:r>
      <w:r w:rsidR="00282B95" w:rsidRPr="00D2718C">
        <w:rPr>
          <w:rFonts w:cs="Arial"/>
        </w:rPr>
        <w:t xml:space="preserve">have </w:t>
      </w:r>
      <w:r w:rsidR="00305C2B" w:rsidRPr="00D2718C">
        <w:rPr>
          <w:rFonts w:cs="Arial"/>
        </w:rPr>
        <w:t xml:space="preserve">given locality approval and may have </w:t>
      </w:r>
      <w:r w:rsidR="00282B95" w:rsidRPr="00D2718C">
        <w:rPr>
          <w:rFonts w:cs="Arial"/>
        </w:rPr>
        <w:t>carried out consultation</w:t>
      </w:r>
      <w:r w:rsidR="00305C2B" w:rsidRPr="00D2718C">
        <w:rPr>
          <w:rFonts w:cs="Arial"/>
        </w:rPr>
        <w:t xml:space="preserve"> as part of their process, however, evidence of this consultation </w:t>
      </w:r>
      <w:r w:rsidR="00282B95" w:rsidRPr="00D2718C">
        <w:rPr>
          <w:rFonts w:cs="Arial"/>
        </w:rPr>
        <w:t>needs to be provided to the HDEC</w:t>
      </w:r>
      <w:r w:rsidR="00CA0ABC" w:rsidRPr="00D2718C">
        <w:rPr>
          <w:rFonts w:cs="Arial"/>
        </w:rPr>
        <w:t>.</w:t>
      </w:r>
      <w:r w:rsidR="006C3323" w:rsidRPr="00D2718C">
        <w:rPr>
          <w:rFonts w:cs="Arial"/>
        </w:rPr>
        <w:t xml:space="preserve"> </w:t>
      </w:r>
      <w:r w:rsidR="0045086D" w:rsidRPr="00D2718C">
        <w:rPr>
          <w:rFonts w:cs="Arial"/>
        </w:rPr>
        <w:t xml:space="preserve">This should include a letter from someone who has some form of </w:t>
      </w:r>
      <w:r w:rsidR="00814C70" w:rsidRPr="00D2718C">
        <w:rPr>
          <w:rFonts w:cs="Arial"/>
        </w:rPr>
        <w:t>mandative</w:t>
      </w:r>
      <w:r w:rsidR="0045086D" w:rsidRPr="00D2718C">
        <w:rPr>
          <w:rFonts w:cs="Arial"/>
        </w:rPr>
        <w:t xml:space="preserve"> authority</w:t>
      </w:r>
      <w:r w:rsidR="002B3C56">
        <w:rPr>
          <w:rFonts w:cs="Arial"/>
        </w:rPr>
        <w:t xml:space="preserve"> to </w:t>
      </w:r>
      <w:r w:rsidR="0045601D">
        <w:rPr>
          <w:rFonts w:cs="Arial"/>
        </w:rPr>
        <w:t>indicate</w:t>
      </w:r>
      <w:r w:rsidR="002B3C56">
        <w:rPr>
          <w:rFonts w:cs="Arial"/>
        </w:rPr>
        <w:t xml:space="preserve"> that consultation has taken place and</w:t>
      </w:r>
      <w:r w:rsidR="0045086D" w:rsidRPr="00D2718C">
        <w:rPr>
          <w:rFonts w:cs="Arial"/>
        </w:rPr>
        <w:t xml:space="preserve"> </w:t>
      </w:r>
      <w:r w:rsidR="0089420E" w:rsidRPr="00D2718C">
        <w:rPr>
          <w:rFonts w:cs="Arial"/>
        </w:rPr>
        <w:t xml:space="preserve">outline </w:t>
      </w:r>
      <w:r w:rsidR="0045086D" w:rsidRPr="00D2718C">
        <w:rPr>
          <w:rFonts w:cs="Arial"/>
        </w:rPr>
        <w:t xml:space="preserve">if they are willing to be approached by </w:t>
      </w:r>
      <w:r w:rsidR="0089420E" w:rsidRPr="00D2718C">
        <w:rPr>
          <w:rFonts w:cs="Arial"/>
        </w:rPr>
        <w:t>participants</w:t>
      </w:r>
      <w:r w:rsidR="0045086D" w:rsidRPr="00D2718C">
        <w:rPr>
          <w:rFonts w:cs="Arial"/>
        </w:rPr>
        <w:t xml:space="preserve"> </w:t>
      </w:r>
      <w:r w:rsidR="0089420E" w:rsidRPr="00D2718C">
        <w:rPr>
          <w:rFonts w:cs="Arial"/>
        </w:rPr>
        <w:t>who would like</w:t>
      </w:r>
      <w:r w:rsidR="0045086D" w:rsidRPr="00D2718C">
        <w:rPr>
          <w:rFonts w:cs="Arial"/>
        </w:rPr>
        <w:t xml:space="preserve"> cultural</w:t>
      </w:r>
      <w:r w:rsidR="0089420E" w:rsidRPr="00D2718C">
        <w:rPr>
          <w:rFonts w:cs="Arial"/>
        </w:rPr>
        <w:t xml:space="preserve"> advice.</w:t>
      </w:r>
    </w:p>
    <w:p w14:paraId="7E128EA0" w14:textId="2B1A686C" w:rsidR="00077D86" w:rsidRPr="00D2718C" w:rsidRDefault="00077D86" w:rsidP="007A7D0A">
      <w:pPr>
        <w:pStyle w:val="ListParagraph"/>
        <w:rPr>
          <w:rFonts w:cs="Arial"/>
        </w:rPr>
      </w:pPr>
      <w:r w:rsidRPr="00D2718C">
        <w:rPr>
          <w:rFonts w:cs="Arial"/>
        </w:rPr>
        <w:t xml:space="preserve">The Committee requested more information </w:t>
      </w:r>
      <w:r w:rsidR="006A7A28">
        <w:rPr>
          <w:rFonts w:cs="Arial"/>
        </w:rPr>
        <w:t xml:space="preserve">about </w:t>
      </w:r>
      <w:r w:rsidR="00B14194" w:rsidRPr="00D2718C">
        <w:rPr>
          <w:rFonts w:cs="Arial"/>
        </w:rPr>
        <w:t>the</w:t>
      </w:r>
      <w:r w:rsidR="00043626" w:rsidRPr="00D2718C">
        <w:rPr>
          <w:rFonts w:cs="Arial"/>
        </w:rPr>
        <w:t xml:space="preserve"> peer reviewer</w:t>
      </w:r>
      <w:r w:rsidR="006A7A28">
        <w:rPr>
          <w:rFonts w:cs="Arial"/>
        </w:rPr>
        <w:t>’s affiliation and other appropriate details</w:t>
      </w:r>
    </w:p>
    <w:p w14:paraId="51597721" w14:textId="32AD4944" w:rsidR="00B45542" w:rsidRPr="00D2718C" w:rsidRDefault="00B45542" w:rsidP="007A7D0A">
      <w:pPr>
        <w:pStyle w:val="ListParagraph"/>
        <w:rPr>
          <w:rFonts w:cs="Arial"/>
        </w:rPr>
      </w:pPr>
      <w:r w:rsidRPr="00D2718C">
        <w:rPr>
          <w:rFonts w:cs="Arial"/>
        </w:rPr>
        <w:t xml:space="preserve">The Committee </w:t>
      </w:r>
      <w:r w:rsidR="006642B8" w:rsidRPr="00D2718C">
        <w:rPr>
          <w:rFonts w:cs="Arial"/>
        </w:rPr>
        <w:t xml:space="preserve">noted that </w:t>
      </w:r>
      <w:r w:rsidR="00671306" w:rsidRPr="00D2718C">
        <w:rPr>
          <w:rFonts w:cs="Arial"/>
        </w:rPr>
        <w:t>the Data Management Plan</w:t>
      </w:r>
      <w:r w:rsidR="007C1077" w:rsidRPr="00D2718C">
        <w:rPr>
          <w:rFonts w:cs="Arial"/>
        </w:rPr>
        <w:t xml:space="preserve"> (DMP)</w:t>
      </w:r>
      <w:r w:rsidR="00671306" w:rsidRPr="00D2718C">
        <w:rPr>
          <w:rFonts w:cs="Arial"/>
        </w:rPr>
        <w:t xml:space="preserve"> </w:t>
      </w:r>
      <w:r w:rsidR="006642B8" w:rsidRPr="00D2718C">
        <w:rPr>
          <w:rFonts w:cs="Arial"/>
        </w:rPr>
        <w:t xml:space="preserve">references </w:t>
      </w:r>
      <w:r w:rsidR="00D57C43" w:rsidRPr="00D2718C">
        <w:rPr>
          <w:rFonts w:cs="Arial"/>
        </w:rPr>
        <w:t>Future Unspecified Research</w:t>
      </w:r>
      <w:r w:rsidR="007C1077" w:rsidRPr="00D2718C">
        <w:rPr>
          <w:rFonts w:cs="Arial"/>
        </w:rPr>
        <w:t xml:space="preserve"> (FUR)</w:t>
      </w:r>
      <w:r w:rsidR="00671306" w:rsidRPr="00D2718C">
        <w:rPr>
          <w:rFonts w:cs="Arial"/>
        </w:rPr>
        <w:t xml:space="preserve"> data, however this is not mentioned in the PIS. Please </w:t>
      </w:r>
      <w:r w:rsidR="007C1077" w:rsidRPr="00D2718C">
        <w:rPr>
          <w:rFonts w:cs="Arial"/>
        </w:rPr>
        <w:t xml:space="preserve">remove </w:t>
      </w:r>
      <w:r w:rsidR="00446996" w:rsidRPr="00D2718C">
        <w:rPr>
          <w:rFonts w:cs="Arial"/>
        </w:rPr>
        <w:t>the FUR section</w:t>
      </w:r>
      <w:r w:rsidR="007C1077" w:rsidRPr="00D2718C">
        <w:rPr>
          <w:rFonts w:cs="Arial"/>
        </w:rPr>
        <w:t xml:space="preserve"> from the DMP</w:t>
      </w:r>
      <w:r w:rsidR="00446996" w:rsidRPr="00D2718C">
        <w:rPr>
          <w:rFonts w:cs="Arial"/>
        </w:rPr>
        <w:t>.</w:t>
      </w:r>
    </w:p>
    <w:p w14:paraId="296D5505" w14:textId="3B98793C" w:rsidR="007A7D0A" w:rsidRPr="00D2718C" w:rsidRDefault="003322A4" w:rsidP="006E1A9E">
      <w:pPr>
        <w:pStyle w:val="ListParagraph"/>
        <w:rPr>
          <w:rFonts w:cs="Arial"/>
        </w:rPr>
      </w:pPr>
      <w:r w:rsidRPr="00D2718C">
        <w:rPr>
          <w:rFonts w:cs="Arial"/>
        </w:rPr>
        <w:t xml:space="preserve">The Committee </w:t>
      </w:r>
      <w:r w:rsidR="00F173C6" w:rsidRPr="00D2718C">
        <w:rPr>
          <w:rFonts w:cs="Arial"/>
        </w:rPr>
        <w:t>noted that</w:t>
      </w:r>
      <w:r w:rsidRPr="00D2718C">
        <w:rPr>
          <w:rFonts w:cs="Arial"/>
        </w:rPr>
        <w:t xml:space="preserve"> the demographic questionnaire </w:t>
      </w:r>
      <w:r w:rsidR="00E03289" w:rsidRPr="00D2718C">
        <w:rPr>
          <w:rFonts w:cs="Arial"/>
        </w:rPr>
        <w:t>does not have New Zealand specific options</w:t>
      </w:r>
      <w:r w:rsidR="00EA5C1C" w:rsidRPr="00D2718C">
        <w:rPr>
          <w:rFonts w:cs="Arial"/>
        </w:rPr>
        <w:t>. The Committee requested that a sperate questionnaire be used to capture New Zealand specific ethnicity data.</w:t>
      </w:r>
      <w:r w:rsidR="007A7D0A" w:rsidRPr="00D2718C">
        <w:br/>
      </w:r>
    </w:p>
    <w:p w14:paraId="6263708A" w14:textId="77777777" w:rsidR="007A7D0A" w:rsidRPr="00D2718C" w:rsidRDefault="007A7D0A" w:rsidP="007A7D0A">
      <w:pPr>
        <w:spacing w:before="80" w:after="80"/>
        <w:rPr>
          <w:rFonts w:cs="Arial"/>
          <w:szCs w:val="22"/>
          <w:lang w:val="en-NZ"/>
        </w:rPr>
      </w:pPr>
      <w:r w:rsidRPr="00D2718C">
        <w:rPr>
          <w:rFonts w:cs="Arial"/>
          <w:szCs w:val="22"/>
          <w:lang w:val="en-NZ"/>
        </w:rPr>
        <w:t xml:space="preserve">The Committee requested the following changes to the Participant Information Sheet and Consent Form (PIS/CF): </w:t>
      </w:r>
    </w:p>
    <w:p w14:paraId="1BE1422A" w14:textId="77777777" w:rsidR="007A7D0A" w:rsidRPr="00252872" w:rsidRDefault="007A7D0A" w:rsidP="00252872">
      <w:pPr>
        <w:pStyle w:val="ListParagraph"/>
        <w:numPr>
          <w:ilvl w:val="0"/>
          <w:numId w:val="0"/>
        </w:numPr>
        <w:ind w:left="360"/>
        <w:rPr>
          <w:rFonts w:cs="Arial"/>
        </w:rPr>
      </w:pPr>
    </w:p>
    <w:p w14:paraId="4A79FB3C" w14:textId="79EA9067" w:rsidR="004F1966" w:rsidRPr="00D2718C" w:rsidRDefault="004F1966" w:rsidP="004F1966">
      <w:pPr>
        <w:pStyle w:val="ListParagraph"/>
        <w:rPr>
          <w:rFonts w:cs="Arial"/>
        </w:rPr>
      </w:pPr>
      <w:r w:rsidRPr="00D2718C">
        <w:rPr>
          <w:rFonts w:cs="Arial"/>
        </w:rPr>
        <w:t>Please explain what</w:t>
      </w:r>
      <w:r w:rsidR="00283AC1" w:rsidRPr="00D2718C">
        <w:rPr>
          <w:rFonts w:cs="Arial"/>
        </w:rPr>
        <w:t xml:space="preserve"> the</w:t>
      </w:r>
      <w:r w:rsidRPr="00D2718C">
        <w:rPr>
          <w:rFonts w:cs="Arial"/>
        </w:rPr>
        <w:t xml:space="preserve"> difference between participating and not participating is, </w:t>
      </w:r>
      <w:r w:rsidR="00C078AB" w:rsidRPr="00D2718C">
        <w:rPr>
          <w:rFonts w:cs="Arial"/>
        </w:rPr>
        <w:t>outlining</w:t>
      </w:r>
      <w:r w:rsidRPr="00D2718C">
        <w:rPr>
          <w:rFonts w:cs="Arial"/>
        </w:rPr>
        <w:t xml:space="preserve"> what </w:t>
      </w:r>
      <w:r w:rsidR="00283AC1" w:rsidRPr="00D2718C">
        <w:rPr>
          <w:rFonts w:cs="Arial"/>
        </w:rPr>
        <w:t>will occur in this study that would otherwise not</w:t>
      </w:r>
      <w:r w:rsidR="006A7A28">
        <w:rPr>
          <w:rFonts w:cs="Arial"/>
        </w:rPr>
        <w:t xml:space="preserve"> happen</w:t>
      </w:r>
      <w:r w:rsidR="00283AC1" w:rsidRPr="00D2718C">
        <w:rPr>
          <w:rFonts w:cs="Arial"/>
        </w:rPr>
        <w:t xml:space="preserve"> in standard of care. </w:t>
      </w:r>
      <w:r w:rsidR="00362A01" w:rsidRPr="00D2718C">
        <w:rPr>
          <w:rFonts w:cs="Arial"/>
        </w:rPr>
        <w:t>Describe</w:t>
      </w:r>
      <w:r w:rsidR="00FD44BF" w:rsidRPr="00D2718C">
        <w:rPr>
          <w:rFonts w:cs="Arial"/>
        </w:rPr>
        <w:t xml:space="preserve"> the differen</w:t>
      </w:r>
      <w:r w:rsidR="00887AF1" w:rsidRPr="00D2718C">
        <w:rPr>
          <w:rFonts w:cs="Arial"/>
        </w:rPr>
        <w:t xml:space="preserve">t features available </w:t>
      </w:r>
      <w:r w:rsidR="00403125" w:rsidRPr="00D2718C">
        <w:rPr>
          <w:rFonts w:cs="Arial"/>
        </w:rPr>
        <w:t>for the new software version, including the new</w:t>
      </w:r>
      <w:r w:rsidR="00FD44BF" w:rsidRPr="00D2718C">
        <w:rPr>
          <w:rFonts w:cs="Arial"/>
        </w:rPr>
        <w:t xml:space="preserve"> UI</w:t>
      </w:r>
      <w:r w:rsidR="00403125" w:rsidRPr="00D2718C">
        <w:rPr>
          <w:rFonts w:cs="Arial"/>
        </w:rPr>
        <w:t>,</w:t>
      </w:r>
      <w:r w:rsidR="005000C0" w:rsidRPr="00D2718C">
        <w:rPr>
          <w:rFonts w:cs="Arial"/>
        </w:rPr>
        <w:t xml:space="preserve"> how it is expected to be more easily understandable</w:t>
      </w:r>
      <w:r w:rsidR="009A73F4" w:rsidRPr="00D2718C">
        <w:rPr>
          <w:rFonts w:cs="Arial"/>
        </w:rPr>
        <w:t xml:space="preserve"> </w:t>
      </w:r>
      <w:r w:rsidR="006A7A28">
        <w:rPr>
          <w:rFonts w:cs="Arial"/>
        </w:rPr>
        <w:t>for the primary benefit of the surgeon. A</w:t>
      </w:r>
      <w:r w:rsidR="006A7A28" w:rsidRPr="00D2718C">
        <w:rPr>
          <w:rFonts w:cs="Arial"/>
        </w:rPr>
        <w:t xml:space="preserve">nd </w:t>
      </w:r>
      <w:r w:rsidR="006A7A28">
        <w:rPr>
          <w:rFonts w:cs="Arial"/>
        </w:rPr>
        <w:t xml:space="preserve">that </w:t>
      </w:r>
      <w:r w:rsidR="009A73F4" w:rsidRPr="00D2718C">
        <w:rPr>
          <w:rFonts w:cs="Arial"/>
        </w:rPr>
        <w:t xml:space="preserve">the additional layer of information that will be provided for the surgeon </w:t>
      </w:r>
      <w:r w:rsidR="0069214E" w:rsidRPr="00D2718C">
        <w:rPr>
          <w:rFonts w:cs="Arial"/>
        </w:rPr>
        <w:t>will display</w:t>
      </w:r>
      <w:r w:rsidR="00B46632" w:rsidRPr="00D2718C">
        <w:rPr>
          <w:rFonts w:cs="Arial"/>
        </w:rPr>
        <w:t xml:space="preserve"> options </w:t>
      </w:r>
      <w:r w:rsidR="00202A22" w:rsidRPr="00D2718C">
        <w:rPr>
          <w:rFonts w:cs="Arial"/>
        </w:rPr>
        <w:t>for the surgeon to use for alignment</w:t>
      </w:r>
      <w:r w:rsidR="002A5232" w:rsidRPr="00D2718C">
        <w:rPr>
          <w:rFonts w:cs="Arial"/>
        </w:rPr>
        <w:t xml:space="preserve"> </w:t>
      </w:r>
      <w:r w:rsidR="006A7A28">
        <w:rPr>
          <w:rFonts w:cs="Arial"/>
        </w:rPr>
        <w:t xml:space="preserve">of the knee </w:t>
      </w:r>
      <w:r w:rsidR="002A5232" w:rsidRPr="00D2718C">
        <w:rPr>
          <w:rFonts w:cs="Arial"/>
        </w:rPr>
        <w:t xml:space="preserve">that have been recorded preoperatively.  </w:t>
      </w:r>
      <w:r w:rsidR="00437B1C" w:rsidRPr="00D2718C">
        <w:rPr>
          <w:rFonts w:cs="Arial"/>
        </w:rPr>
        <w:t xml:space="preserve"> </w:t>
      </w:r>
    </w:p>
    <w:p w14:paraId="2BB40B8B" w14:textId="216F7331" w:rsidR="007A7D0A" w:rsidRPr="00D2718C" w:rsidRDefault="007A7D0A" w:rsidP="007A7D0A">
      <w:pPr>
        <w:pStyle w:val="ListParagraph"/>
        <w:rPr>
          <w:rFonts w:cs="Arial"/>
        </w:rPr>
      </w:pPr>
      <w:r w:rsidRPr="00D2718C">
        <w:rPr>
          <w:rFonts w:cs="Arial"/>
        </w:rPr>
        <w:t>Please</w:t>
      </w:r>
      <w:r w:rsidR="00290BA4">
        <w:rPr>
          <w:rFonts w:cs="Arial"/>
        </w:rPr>
        <w:t xml:space="preserve"> revise the</w:t>
      </w:r>
      <w:r w:rsidR="003A52CD">
        <w:rPr>
          <w:rFonts w:cs="Arial"/>
        </w:rPr>
        <w:t xml:space="preserve"> wording in the</w:t>
      </w:r>
      <w:r w:rsidR="00290BA4">
        <w:rPr>
          <w:rFonts w:cs="Arial"/>
        </w:rPr>
        <w:t xml:space="preserve"> PIS</w:t>
      </w:r>
      <w:r w:rsidR="003A52CD">
        <w:rPr>
          <w:rFonts w:cs="Arial"/>
        </w:rPr>
        <w:t xml:space="preserve"> to</w:t>
      </w:r>
      <w:r w:rsidR="0008703C" w:rsidRPr="00D2718C">
        <w:rPr>
          <w:rFonts w:cs="Arial"/>
        </w:rPr>
        <w:t xml:space="preserve"> address the reader</w:t>
      </w:r>
      <w:r w:rsidR="00605FBA" w:rsidRPr="00D2718C">
        <w:rPr>
          <w:rFonts w:cs="Arial"/>
        </w:rPr>
        <w:t xml:space="preserve"> of the</w:t>
      </w:r>
      <w:r w:rsidR="002E4DF6" w:rsidRPr="00D2718C">
        <w:rPr>
          <w:rFonts w:cs="Arial"/>
        </w:rPr>
        <w:t xml:space="preserve"> </w:t>
      </w:r>
      <w:r w:rsidR="0008703C" w:rsidRPr="00D2718C">
        <w:rPr>
          <w:rFonts w:cs="Arial"/>
        </w:rPr>
        <w:t xml:space="preserve">as ‘you’ not </w:t>
      </w:r>
      <w:r w:rsidR="00685BAE" w:rsidRPr="00D2718C">
        <w:rPr>
          <w:rFonts w:cs="Arial"/>
        </w:rPr>
        <w:t>‘</w:t>
      </w:r>
      <w:r w:rsidR="0008703C" w:rsidRPr="00D2718C">
        <w:rPr>
          <w:rFonts w:cs="Arial"/>
        </w:rPr>
        <w:t xml:space="preserve">the </w:t>
      </w:r>
      <w:r w:rsidR="00685BAE" w:rsidRPr="00D2718C">
        <w:rPr>
          <w:rFonts w:cs="Arial"/>
        </w:rPr>
        <w:t>participant’</w:t>
      </w:r>
      <w:r w:rsidR="003A52CD">
        <w:rPr>
          <w:rFonts w:cs="Arial"/>
        </w:rPr>
        <w:t xml:space="preserve"> or ‘patient</w:t>
      </w:r>
      <w:r w:rsidR="00685BAE" w:rsidRPr="00D2718C">
        <w:rPr>
          <w:rFonts w:cs="Arial"/>
        </w:rPr>
        <w:t>.</w:t>
      </w:r>
    </w:p>
    <w:p w14:paraId="3C8686B1" w14:textId="0043A5AA" w:rsidR="0008703C" w:rsidRDefault="00CC74C2" w:rsidP="007A7D0A">
      <w:pPr>
        <w:pStyle w:val="ListParagraph"/>
        <w:rPr>
          <w:rFonts w:cs="Arial"/>
        </w:rPr>
      </w:pPr>
      <w:r w:rsidRPr="00D2718C">
        <w:rPr>
          <w:rFonts w:cs="Arial"/>
        </w:rPr>
        <w:t xml:space="preserve">Please </w:t>
      </w:r>
      <w:r w:rsidR="00B642E9" w:rsidRPr="00D2718C">
        <w:rPr>
          <w:rFonts w:cs="Arial"/>
        </w:rPr>
        <w:t xml:space="preserve">clarify </w:t>
      </w:r>
      <w:r w:rsidR="00461C54">
        <w:rPr>
          <w:rFonts w:cs="Arial"/>
        </w:rPr>
        <w:t>how</w:t>
      </w:r>
      <w:r w:rsidR="00B642E9" w:rsidRPr="00D2718C">
        <w:rPr>
          <w:rFonts w:cs="Arial"/>
        </w:rPr>
        <w:t xml:space="preserve"> </w:t>
      </w:r>
      <w:r w:rsidR="0045601D">
        <w:rPr>
          <w:rFonts w:cs="Arial"/>
        </w:rPr>
        <w:t>‘</w:t>
      </w:r>
      <w:r w:rsidR="0008703C" w:rsidRPr="00D2718C">
        <w:rPr>
          <w:rFonts w:cs="Arial"/>
        </w:rPr>
        <w:t xml:space="preserve">lifestyle </w:t>
      </w:r>
      <w:r w:rsidR="00B642E9" w:rsidRPr="00D2718C">
        <w:rPr>
          <w:rFonts w:cs="Arial"/>
        </w:rPr>
        <w:t>choices</w:t>
      </w:r>
      <w:r w:rsidR="0045601D">
        <w:rPr>
          <w:rFonts w:cs="Arial"/>
        </w:rPr>
        <w:t>’</w:t>
      </w:r>
      <w:r w:rsidR="00FB1725" w:rsidRPr="00D2718C">
        <w:rPr>
          <w:rFonts w:cs="Arial"/>
        </w:rPr>
        <w:t xml:space="preserve"> </w:t>
      </w:r>
      <w:r w:rsidR="00877141">
        <w:rPr>
          <w:rFonts w:cs="Arial"/>
        </w:rPr>
        <w:t>data collected is relevant to the study.</w:t>
      </w:r>
    </w:p>
    <w:p w14:paraId="71A41A58" w14:textId="453AF328" w:rsidR="00E31EE8" w:rsidRPr="00D2718C" w:rsidRDefault="00E31EE8" w:rsidP="007A7D0A">
      <w:pPr>
        <w:pStyle w:val="ListParagraph"/>
        <w:rPr>
          <w:rFonts w:cs="Arial"/>
        </w:rPr>
      </w:pPr>
      <w:r>
        <w:rPr>
          <w:rFonts w:cs="Arial"/>
        </w:rPr>
        <w:t xml:space="preserve">Please remove ‘protected populations’ as that is not a </w:t>
      </w:r>
      <w:proofErr w:type="gramStart"/>
      <w:r>
        <w:rPr>
          <w:rFonts w:cs="Arial"/>
        </w:rPr>
        <w:t>category  in</w:t>
      </w:r>
      <w:proofErr w:type="gramEnd"/>
      <w:r>
        <w:rPr>
          <w:rFonts w:cs="Arial"/>
        </w:rPr>
        <w:t xml:space="preserve"> New Zealand</w:t>
      </w:r>
    </w:p>
    <w:p w14:paraId="25D9C6DE" w14:textId="6EF7CA2C" w:rsidR="00601BBB" w:rsidRPr="00D2718C" w:rsidRDefault="00FB1725" w:rsidP="007A7D0A">
      <w:pPr>
        <w:pStyle w:val="ListParagraph"/>
        <w:rPr>
          <w:rFonts w:cs="Arial"/>
        </w:rPr>
      </w:pPr>
      <w:r w:rsidRPr="00D2718C">
        <w:rPr>
          <w:rFonts w:cs="Arial"/>
        </w:rPr>
        <w:t>Please clarify if participants are required to do anything as part of the study</w:t>
      </w:r>
      <w:r w:rsidR="00601BBB" w:rsidRPr="00D2718C">
        <w:rPr>
          <w:rFonts w:cs="Arial"/>
        </w:rPr>
        <w:t xml:space="preserve">, if there is not then clarify this. </w:t>
      </w:r>
    </w:p>
    <w:p w14:paraId="7FDE1695" w14:textId="131A07B4" w:rsidR="00601BBB" w:rsidRPr="00D2718C" w:rsidRDefault="00FB1725" w:rsidP="007A7D0A">
      <w:pPr>
        <w:pStyle w:val="ListParagraph"/>
        <w:rPr>
          <w:rFonts w:cs="Arial"/>
        </w:rPr>
      </w:pPr>
      <w:r w:rsidRPr="00D2718C">
        <w:rPr>
          <w:rFonts w:cs="Arial"/>
        </w:rPr>
        <w:t xml:space="preserve">Please </w:t>
      </w:r>
      <w:r w:rsidR="00C37F56">
        <w:rPr>
          <w:rFonts w:cs="Arial"/>
        </w:rPr>
        <w:t xml:space="preserve">revise </w:t>
      </w:r>
      <w:r w:rsidR="00246771">
        <w:rPr>
          <w:rFonts w:cs="Arial"/>
        </w:rPr>
        <w:t>information indicating that data is</w:t>
      </w:r>
      <w:r w:rsidR="006517D4" w:rsidRPr="00D2718C">
        <w:rPr>
          <w:rFonts w:cs="Arial"/>
        </w:rPr>
        <w:t xml:space="preserve"> anonymised</w:t>
      </w:r>
      <w:r w:rsidR="001268C5">
        <w:rPr>
          <w:rFonts w:cs="Arial"/>
        </w:rPr>
        <w:t xml:space="preserve">, </w:t>
      </w:r>
      <w:r w:rsidR="00246771">
        <w:rPr>
          <w:rFonts w:cs="Arial"/>
        </w:rPr>
        <w:t xml:space="preserve">instead the PIS should </w:t>
      </w:r>
      <w:r w:rsidR="009D0EE5">
        <w:rPr>
          <w:rFonts w:cs="Arial"/>
        </w:rPr>
        <w:t>indicate</w:t>
      </w:r>
      <w:r w:rsidR="00246771">
        <w:rPr>
          <w:rFonts w:cs="Arial"/>
        </w:rPr>
        <w:t xml:space="preserve"> that the </w:t>
      </w:r>
      <w:r w:rsidR="001268C5">
        <w:rPr>
          <w:rFonts w:cs="Arial"/>
        </w:rPr>
        <w:t>data</w:t>
      </w:r>
      <w:r w:rsidR="009D0EE5">
        <w:rPr>
          <w:rFonts w:cs="Arial"/>
        </w:rPr>
        <w:t xml:space="preserve"> in this study</w:t>
      </w:r>
      <w:r w:rsidR="001268C5">
        <w:rPr>
          <w:rFonts w:cs="Arial"/>
        </w:rPr>
        <w:t xml:space="preserve"> is coded</w:t>
      </w:r>
      <w:r w:rsidR="00C37F56">
        <w:rPr>
          <w:rFonts w:cs="Arial"/>
        </w:rPr>
        <w:t xml:space="preserve"> which means </w:t>
      </w:r>
      <w:r w:rsidR="00CC3B27" w:rsidRPr="00D2718C">
        <w:rPr>
          <w:rFonts w:cs="Arial"/>
        </w:rPr>
        <w:t xml:space="preserve">participants can still be identified using </w:t>
      </w:r>
      <w:r w:rsidR="00C37F56">
        <w:rPr>
          <w:rFonts w:cs="Arial"/>
        </w:rPr>
        <w:t>unique identifiers</w:t>
      </w:r>
      <w:r w:rsidR="00CC3B27" w:rsidRPr="00D2718C">
        <w:rPr>
          <w:rFonts w:cs="Arial"/>
        </w:rPr>
        <w:t>.</w:t>
      </w:r>
    </w:p>
    <w:p w14:paraId="504FD1C1" w14:textId="06431F76" w:rsidR="000A4F7F" w:rsidRPr="00D2718C" w:rsidRDefault="000A4F7F" w:rsidP="007A7D0A">
      <w:pPr>
        <w:pStyle w:val="ListParagraph"/>
        <w:rPr>
          <w:rFonts w:cs="Arial"/>
        </w:rPr>
      </w:pPr>
      <w:r w:rsidRPr="00D2718C">
        <w:rPr>
          <w:rFonts w:cs="Arial"/>
        </w:rPr>
        <w:lastRenderedPageBreak/>
        <w:t xml:space="preserve">Please </w:t>
      </w:r>
      <w:r w:rsidR="00B86596" w:rsidRPr="00D2718C">
        <w:rPr>
          <w:rFonts w:cs="Arial"/>
        </w:rPr>
        <w:t>ensure that</w:t>
      </w:r>
      <w:r w:rsidR="000E78A6" w:rsidRPr="00D2718C">
        <w:rPr>
          <w:rFonts w:cs="Arial"/>
        </w:rPr>
        <w:t xml:space="preserve"> information indicating that </w:t>
      </w:r>
      <w:r w:rsidR="00A866D1" w:rsidRPr="00D2718C">
        <w:rPr>
          <w:rFonts w:cs="Arial"/>
        </w:rPr>
        <w:t xml:space="preserve">participants should check with their insurer </w:t>
      </w:r>
      <w:r w:rsidR="00A20A9F" w:rsidRPr="00D2718C">
        <w:rPr>
          <w:rFonts w:cs="Arial"/>
        </w:rPr>
        <w:t>whether</w:t>
      </w:r>
      <w:r w:rsidR="00B86596" w:rsidRPr="00D2718C">
        <w:rPr>
          <w:rFonts w:cs="Arial"/>
        </w:rPr>
        <w:t xml:space="preserve"> taking part in the study</w:t>
      </w:r>
      <w:r w:rsidR="000E78A6" w:rsidRPr="00D2718C">
        <w:rPr>
          <w:rFonts w:cs="Arial"/>
        </w:rPr>
        <w:t xml:space="preserve"> would </w:t>
      </w:r>
      <w:r w:rsidR="00A866D1" w:rsidRPr="00D2718C">
        <w:rPr>
          <w:rFonts w:cs="Arial"/>
        </w:rPr>
        <w:t xml:space="preserve">affect their cover is moved into the </w:t>
      </w:r>
      <w:r w:rsidR="00DF703C" w:rsidRPr="00D2718C">
        <w:rPr>
          <w:rFonts w:cs="Arial"/>
        </w:rPr>
        <w:t>discussion about co-payments and gap payments</w:t>
      </w:r>
    </w:p>
    <w:p w14:paraId="43101741" w14:textId="747A982B" w:rsidR="00266FF5" w:rsidRPr="00D2718C" w:rsidRDefault="008F6E90" w:rsidP="00F51D1A">
      <w:pPr>
        <w:pStyle w:val="ListParagraph"/>
        <w:rPr>
          <w:rFonts w:cs="Arial"/>
        </w:rPr>
      </w:pPr>
      <w:r w:rsidRPr="00D2718C">
        <w:rPr>
          <w:rFonts w:cs="Arial"/>
        </w:rPr>
        <w:t>Please</w:t>
      </w:r>
      <w:r w:rsidR="00F51D1A" w:rsidRPr="00D2718C">
        <w:rPr>
          <w:rFonts w:cs="Arial"/>
        </w:rPr>
        <w:t xml:space="preserve"> remove y</w:t>
      </w:r>
      <w:r w:rsidR="00266FF5" w:rsidRPr="00D2718C">
        <w:rPr>
          <w:rFonts w:cs="Arial"/>
        </w:rPr>
        <w:t xml:space="preserve">es/no </w:t>
      </w:r>
      <w:r w:rsidR="003E40EB" w:rsidRPr="00D2718C">
        <w:rPr>
          <w:rFonts w:cs="Arial"/>
        </w:rPr>
        <w:t>tick boxes</w:t>
      </w:r>
      <w:r w:rsidR="00266FF5" w:rsidRPr="00D2718C">
        <w:rPr>
          <w:rFonts w:cs="Arial"/>
        </w:rPr>
        <w:t xml:space="preserve"> if statement refers to mandatory part of </w:t>
      </w:r>
      <w:r w:rsidR="003E40EB" w:rsidRPr="00D2718C">
        <w:rPr>
          <w:rFonts w:cs="Arial"/>
        </w:rPr>
        <w:t>participation</w:t>
      </w:r>
    </w:p>
    <w:p w14:paraId="5A9ED266" w14:textId="36B2B954" w:rsidR="00854BC1" w:rsidRPr="00D2718C" w:rsidRDefault="003E40EB" w:rsidP="000C200D">
      <w:pPr>
        <w:pStyle w:val="ListParagraph"/>
      </w:pPr>
      <w:r w:rsidRPr="00D2718C">
        <w:t>Please revise wording indicating that the</w:t>
      </w:r>
      <w:r w:rsidR="00ED2A89" w:rsidRPr="00D2718C">
        <w:t xml:space="preserve"> scientific aspects have study has been approved by </w:t>
      </w:r>
      <w:r w:rsidRPr="00D2718C">
        <w:t>a</w:t>
      </w:r>
      <w:r w:rsidR="00ED2A89" w:rsidRPr="00D2718C">
        <w:t xml:space="preserve"> peer revie</w:t>
      </w:r>
      <w:r w:rsidR="005F0937" w:rsidRPr="00D2718C">
        <w:t xml:space="preserve">wer, instead, </w:t>
      </w:r>
      <w:r w:rsidR="00D220F8" w:rsidRPr="00D2718C">
        <w:t>there could be an explanation</w:t>
      </w:r>
      <w:r w:rsidR="00ED2A89" w:rsidRPr="00D2718C">
        <w:t xml:space="preserve"> that there ha</w:t>
      </w:r>
      <w:r w:rsidR="00D220F8" w:rsidRPr="00D2718C">
        <w:t>s</w:t>
      </w:r>
      <w:r w:rsidR="00ED2A89" w:rsidRPr="00D2718C">
        <w:t xml:space="preserve"> been extensive internal review</w:t>
      </w:r>
      <w:r w:rsidR="00D220F8" w:rsidRPr="00D2718C">
        <w:t xml:space="preserve"> by Zimmer Biomet</w:t>
      </w:r>
      <w:r w:rsidR="00E31EE8">
        <w:t>, if that is the case</w:t>
      </w:r>
    </w:p>
    <w:p w14:paraId="6413770A" w14:textId="77777777" w:rsidR="007A7D0A" w:rsidRPr="00D2718C" w:rsidRDefault="007A7D0A" w:rsidP="007A7D0A">
      <w:pPr>
        <w:spacing w:before="80" w:after="80"/>
      </w:pPr>
    </w:p>
    <w:p w14:paraId="59CA9A2A" w14:textId="5BAF05CA" w:rsidR="007A7D0A" w:rsidRPr="00D2718C" w:rsidRDefault="007A7D0A" w:rsidP="007A7D0A">
      <w:pPr>
        <w:rPr>
          <w:b/>
          <w:bCs/>
          <w:lang w:val="en-NZ"/>
        </w:rPr>
      </w:pPr>
      <w:r w:rsidRPr="00D2718C">
        <w:rPr>
          <w:b/>
          <w:bCs/>
          <w:lang w:val="en-NZ"/>
        </w:rPr>
        <w:t xml:space="preserve">Decision </w:t>
      </w:r>
    </w:p>
    <w:p w14:paraId="20645FE4" w14:textId="273BA3A9" w:rsidR="007A7D0A" w:rsidRPr="00A2642E" w:rsidRDefault="007A7D0A" w:rsidP="007A7D0A">
      <w:pPr>
        <w:rPr>
          <w:rFonts w:cs="Arial"/>
          <w:szCs w:val="22"/>
          <w:lang w:val="en-NZ"/>
        </w:rPr>
      </w:pPr>
      <w:r w:rsidRPr="00D2718C">
        <w:rPr>
          <w:rFonts w:cs="Arial"/>
          <w:szCs w:val="22"/>
          <w:lang w:val="en-NZ"/>
        </w:rPr>
        <w:t xml:space="preserve"> </w:t>
      </w:r>
    </w:p>
    <w:p w14:paraId="45BF77EF" w14:textId="77777777" w:rsidR="007A7D0A" w:rsidRPr="00D2718C" w:rsidRDefault="007A7D0A" w:rsidP="007A7D0A">
      <w:pPr>
        <w:rPr>
          <w:lang w:val="en-NZ"/>
        </w:rPr>
      </w:pPr>
      <w:r w:rsidRPr="00D2718C">
        <w:rPr>
          <w:lang w:val="en-NZ"/>
        </w:rPr>
        <w:t xml:space="preserve">This application was </w:t>
      </w:r>
      <w:r w:rsidRPr="00D2718C">
        <w:rPr>
          <w:i/>
          <w:lang w:val="en-NZ"/>
        </w:rPr>
        <w:t>provisionally approved</w:t>
      </w:r>
      <w:r w:rsidRPr="00D2718C">
        <w:rPr>
          <w:lang w:val="en-NZ"/>
        </w:rPr>
        <w:t xml:space="preserve"> by </w:t>
      </w:r>
      <w:r w:rsidRPr="00D2718C">
        <w:rPr>
          <w:rFonts w:cs="Arial"/>
          <w:szCs w:val="22"/>
          <w:lang w:val="en-NZ"/>
        </w:rPr>
        <w:t xml:space="preserve">consensus, </w:t>
      </w:r>
      <w:r w:rsidRPr="00D2718C">
        <w:rPr>
          <w:lang w:val="en-NZ"/>
        </w:rPr>
        <w:t>subject to the following information being received:</w:t>
      </w:r>
    </w:p>
    <w:p w14:paraId="5D68D7F3" w14:textId="77777777" w:rsidR="007A7D0A" w:rsidRPr="00D324AA" w:rsidRDefault="007A7D0A" w:rsidP="007A7D0A">
      <w:pPr>
        <w:rPr>
          <w:lang w:val="en-NZ"/>
        </w:rPr>
      </w:pPr>
    </w:p>
    <w:p w14:paraId="1A317419" w14:textId="77777777" w:rsidR="007A7D0A" w:rsidRPr="006D0A33" w:rsidRDefault="007A7D0A" w:rsidP="007A7D0A">
      <w:pPr>
        <w:pStyle w:val="ListParagraph"/>
      </w:pPr>
      <w:r w:rsidRPr="006D0A33">
        <w:t>Please address all outstanding ethical issues, providing the information requested by the Committee.</w:t>
      </w:r>
    </w:p>
    <w:p w14:paraId="763FAF5B" w14:textId="77777777" w:rsidR="007A7D0A" w:rsidRPr="006D0A33" w:rsidRDefault="007A7D0A" w:rsidP="007A7D0A">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43732D1" w14:textId="36736915" w:rsidR="007A7D0A" w:rsidRDefault="007A7D0A" w:rsidP="007A7D0A">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0C200D">
        <w:rPr>
          <w:i/>
          <w:iCs/>
        </w:rPr>
        <w:t>(National Ethical Standards for Health and Disability Research and Quality Improvement, para 9.7).</w:t>
      </w:r>
      <w:r w:rsidRPr="006D0A33">
        <w:t xml:space="preserve">  </w:t>
      </w:r>
    </w:p>
    <w:p w14:paraId="681B8324" w14:textId="75826CE8" w:rsidR="00317330" w:rsidRPr="00317330" w:rsidRDefault="00317330" w:rsidP="00317330">
      <w:pPr>
        <w:pStyle w:val="ListParagraph"/>
      </w:pPr>
      <w:r w:rsidRPr="00317330">
        <w:t xml:space="preserve">Please update the data management plan, </w:t>
      </w:r>
      <w:proofErr w:type="gramStart"/>
      <w:r w:rsidRPr="00317330">
        <w:t>taking into account</w:t>
      </w:r>
      <w:proofErr w:type="gramEnd"/>
      <w:r w:rsidRPr="00317330">
        <w:t xml:space="preserve"> the feedback provided by the Committee </w:t>
      </w:r>
      <w:r w:rsidRPr="00317330">
        <w:rPr>
          <w:i/>
          <w:iCs/>
        </w:rPr>
        <w:t>(National Ethical Standards for Health and Disability Research and Quality Improvement, para 12.15a).</w:t>
      </w:r>
    </w:p>
    <w:p w14:paraId="1B3009AD" w14:textId="77777777" w:rsidR="000C200D" w:rsidRPr="006D0A33" w:rsidRDefault="000C200D" w:rsidP="00317330"/>
    <w:p w14:paraId="54A54009" w14:textId="77777777" w:rsidR="007A7D0A" w:rsidRPr="00D324AA" w:rsidRDefault="007A7D0A" w:rsidP="007A7D0A">
      <w:pPr>
        <w:rPr>
          <w:color w:val="FF0000"/>
          <w:lang w:val="en-NZ"/>
        </w:rPr>
      </w:pPr>
    </w:p>
    <w:p w14:paraId="62967761" w14:textId="017C9360" w:rsidR="007A7D0A" w:rsidRPr="00D324AA" w:rsidRDefault="007A7D0A" w:rsidP="007A7D0A">
      <w:pPr>
        <w:rPr>
          <w:lang w:val="en-NZ"/>
        </w:rPr>
      </w:pPr>
      <w:r w:rsidRPr="00D324AA">
        <w:rPr>
          <w:lang w:val="en-NZ"/>
        </w:rPr>
        <w:t>After receipt of the information requested by the Committee, a final decision on the application will be made by</w:t>
      </w:r>
      <w:r w:rsidR="008B2008">
        <w:rPr>
          <w:lang w:val="en-NZ"/>
        </w:rPr>
        <w:t xml:space="preserve"> </w:t>
      </w:r>
      <w:r w:rsidR="00A2642E">
        <w:rPr>
          <w:lang w:val="en-NZ"/>
        </w:rPr>
        <w:t xml:space="preserve">Dr </w:t>
      </w:r>
      <w:r w:rsidR="008B2008">
        <w:rPr>
          <w:lang w:val="en-NZ"/>
        </w:rPr>
        <w:t>Andrea</w:t>
      </w:r>
      <w:r w:rsidR="00A2642E">
        <w:rPr>
          <w:lang w:val="en-NZ"/>
        </w:rPr>
        <w:t xml:space="preserve"> Forde</w:t>
      </w:r>
      <w:r w:rsidR="00103A77">
        <w:rPr>
          <w:lang w:val="en-NZ"/>
        </w:rPr>
        <w:t xml:space="preserve"> and</w:t>
      </w:r>
      <w:r w:rsidR="00C60157">
        <w:rPr>
          <w:lang w:val="en-NZ"/>
        </w:rPr>
        <w:t xml:space="preserve"> Ms</w:t>
      </w:r>
      <w:r w:rsidR="00103A77">
        <w:rPr>
          <w:lang w:val="en-NZ"/>
        </w:rPr>
        <w:t xml:space="preserve"> Kate</w:t>
      </w:r>
      <w:r w:rsidR="00DE1632">
        <w:rPr>
          <w:lang w:val="en-NZ"/>
        </w:rPr>
        <w:t xml:space="preserve"> O’Connor</w:t>
      </w:r>
    </w:p>
    <w:p w14:paraId="407BAFE2" w14:textId="77777777" w:rsidR="007A7D0A" w:rsidRDefault="007A7D0A" w:rsidP="002B2215">
      <w:pPr>
        <w:rPr>
          <w:color w:val="4BACC6"/>
          <w:lang w:val="en-NZ"/>
        </w:rPr>
      </w:pPr>
    </w:p>
    <w:p w14:paraId="0DF1140C" w14:textId="77777777" w:rsidR="007A7D0A" w:rsidRDefault="007A7D0A" w:rsidP="002B2215">
      <w:pPr>
        <w:rPr>
          <w:color w:val="4BACC6"/>
          <w:lang w:val="en-NZ"/>
        </w:rPr>
      </w:pPr>
    </w:p>
    <w:p w14:paraId="73C472F8" w14:textId="527B76A0" w:rsidR="007A7D0A" w:rsidRDefault="007A7D0A">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A7D0A" w:rsidRPr="00960BFE" w14:paraId="1AC567C9" w14:textId="77777777" w:rsidTr="004F0371">
        <w:trPr>
          <w:trHeight w:val="280"/>
        </w:trPr>
        <w:tc>
          <w:tcPr>
            <w:tcW w:w="966" w:type="dxa"/>
            <w:tcBorders>
              <w:top w:val="nil"/>
              <w:left w:val="nil"/>
              <w:bottom w:val="nil"/>
              <w:right w:val="nil"/>
            </w:tcBorders>
          </w:tcPr>
          <w:p w14:paraId="61232BB6" w14:textId="7C4E8029" w:rsidR="007A7D0A" w:rsidRPr="00960BFE" w:rsidRDefault="007A7D0A" w:rsidP="004F0371">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1D50DAAF" w14:textId="77777777" w:rsidR="007A7D0A" w:rsidRPr="00960BFE" w:rsidRDefault="007A7D0A" w:rsidP="004F0371">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1E21ED3" w14:textId="16BEC714" w:rsidR="007A7D0A" w:rsidRPr="002B62FF" w:rsidRDefault="00F871AF" w:rsidP="004F0371">
            <w:pPr>
              <w:rPr>
                <w:b/>
                <w:bCs/>
              </w:rPr>
            </w:pPr>
            <w:r w:rsidRPr="00F871AF">
              <w:rPr>
                <w:b/>
                <w:bCs/>
              </w:rPr>
              <w:t>2025 FULL 22793</w:t>
            </w:r>
          </w:p>
        </w:tc>
      </w:tr>
      <w:tr w:rsidR="007A7D0A" w:rsidRPr="00960BFE" w14:paraId="79237751" w14:textId="77777777" w:rsidTr="004F0371">
        <w:trPr>
          <w:trHeight w:val="280"/>
        </w:trPr>
        <w:tc>
          <w:tcPr>
            <w:tcW w:w="966" w:type="dxa"/>
            <w:tcBorders>
              <w:top w:val="nil"/>
              <w:left w:val="nil"/>
              <w:bottom w:val="nil"/>
              <w:right w:val="nil"/>
            </w:tcBorders>
          </w:tcPr>
          <w:p w14:paraId="222B4969"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71AC0E3E" w14:textId="77777777" w:rsidR="007A7D0A" w:rsidRPr="00960BFE" w:rsidRDefault="007A7D0A" w:rsidP="004F0371">
            <w:pPr>
              <w:autoSpaceDE w:val="0"/>
              <w:autoSpaceDN w:val="0"/>
              <w:adjustRightInd w:val="0"/>
            </w:pPr>
            <w:r w:rsidRPr="00960BFE">
              <w:t xml:space="preserve">Title: </w:t>
            </w:r>
          </w:p>
        </w:tc>
        <w:tc>
          <w:tcPr>
            <w:tcW w:w="6459" w:type="dxa"/>
            <w:tcBorders>
              <w:top w:val="nil"/>
              <w:left w:val="nil"/>
              <w:bottom w:val="nil"/>
              <w:right w:val="nil"/>
            </w:tcBorders>
          </w:tcPr>
          <w:p w14:paraId="70AB5D34" w14:textId="1F588353" w:rsidR="007A7D0A" w:rsidRPr="00960BFE" w:rsidRDefault="00F25220" w:rsidP="004F0371">
            <w:pPr>
              <w:autoSpaceDE w:val="0"/>
              <w:autoSpaceDN w:val="0"/>
              <w:adjustRightInd w:val="0"/>
            </w:pPr>
            <w:r>
              <w:rPr>
                <w:rFonts w:ascii="Helvetica" w:hAnsi="Helvetica" w:cs="Helvetica"/>
                <w:color w:val="333333"/>
                <w:szCs w:val="21"/>
                <w:shd w:val="clear" w:color="auto" w:fill="FFFFFF"/>
              </w:rPr>
              <w:t>A Phase III, Randomised, Double-blind, Placebo-controlled, Parallel-group Study to Assess the Effect of AZD0780 on Major Adverse Cardiovascular (CV) Events in Patients with Established Atherosclerotic Cardiovascular Disease (ASCVD) or at High Risk for a First ASCVD Event</w:t>
            </w:r>
          </w:p>
        </w:tc>
      </w:tr>
      <w:tr w:rsidR="007A7D0A" w:rsidRPr="00960BFE" w14:paraId="26458AB1" w14:textId="77777777" w:rsidTr="004F0371">
        <w:trPr>
          <w:trHeight w:val="280"/>
        </w:trPr>
        <w:tc>
          <w:tcPr>
            <w:tcW w:w="966" w:type="dxa"/>
            <w:tcBorders>
              <w:top w:val="nil"/>
              <w:left w:val="nil"/>
              <w:bottom w:val="nil"/>
              <w:right w:val="nil"/>
            </w:tcBorders>
          </w:tcPr>
          <w:p w14:paraId="60A56020"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436595A6" w14:textId="77777777" w:rsidR="007A7D0A" w:rsidRPr="00960BFE" w:rsidRDefault="007A7D0A" w:rsidP="004F0371">
            <w:pPr>
              <w:autoSpaceDE w:val="0"/>
              <w:autoSpaceDN w:val="0"/>
              <w:adjustRightInd w:val="0"/>
            </w:pPr>
            <w:r w:rsidRPr="00960BFE">
              <w:t xml:space="preserve">Principal Investigator: </w:t>
            </w:r>
          </w:p>
        </w:tc>
        <w:tc>
          <w:tcPr>
            <w:tcW w:w="6459" w:type="dxa"/>
            <w:tcBorders>
              <w:top w:val="nil"/>
              <w:left w:val="nil"/>
              <w:bottom w:val="nil"/>
              <w:right w:val="nil"/>
            </w:tcBorders>
          </w:tcPr>
          <w:p w14:paraId="2B2ADBF8" w14:textId="44B67A9C" w:rsidR="007A7D0A" w:rsidRPr="00960BFE" w:rsidRDefault="00F25220" w:rsidP="004F0371">
            <w:r>
              <w:t>Dr Jane Kerr</w:t>
            </w:r>
          </w:p>
        </w:tc>
      </w:tr>
      <w:tr w:rsidR="007A7D0A" w:rsidRPr="00960BFE" w14:paraId="4182E23B" w14:textId="77777777" w:rsidTr="004F0371">
        <w:trPr>
          <w:trHeight w:val="280"/>
        </w:trPr>
        <w:tc>
          <w:tcPr>
            <w:tcW w:w="966" w:type="dxa"/>
            <w:tcBorders>
              <w:top w:val="nil"/>
              <w:left w:val="nil"/>
              <w:bottom w:val="nil"/>
              <w:right w:val="nil"/>
            </w:tcBorders>
          </w:tcPr>
          <w:p w14:paraId="54E67AB9"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28FEDD8E" w14:textId="77777777" w:rsidR="007A7D0A" w:rsidRPr="00960BFE" w:rsidRDefault="007A7D0A" w:rsidP="004F0371">
            <w:pPr>
              <w:autoSpaceDE w:val="0"/>
              <w:autoSpaceDN w:val="0"/>
              <w:adjustRightInd w:val="0"/>
            </w:pPr>
            <w:r w:rsidRPr="00960BFE">
              <w:t xml:space="preserve">Sponsor: </w:t>
            </w:r>
          </w:p>
        </w:tc>
        <w:tc>
          <w:tcPr>
            <w:tcW w:w="6459" w:type="dxa"/>
            <w:tcBorders>
              <w:top w:val="nil"/>
              <w:left w:val="nil"/>
              <w:bottom w:val="nil"/>
              <w:right w:val="nil"/>
            </w:tcBorders>
          </w:tcPr>
          <w:p w14:paraId="54865BF6" w14:textId="56DB4E47" w:rsidR="007A7D0A" w:rsidRPr="00960BFE" w:rsidRDefault="008274A6" w:rsidP="004F0371">
            <w:pPr>
              <w:autoSpaceDE w:val="0"/>
              <w:autoSpaceDN w:val="0"/>
              <w:adjustRightInd w:val="0"/>
            </w:pPr>
            <w:r>
              <w:rPr>
                <w:rFonts w:ascii="Helvetica" w:hAnsi="Helvetica" w:cs="Helvetica"/>
                <w:color w:val="333333"/>
                <w:szCs w:val="21"/>
                <w:shd w:val="clear" w:color="auto" w:fill="FFFFFF"/>
              </w:rPr>
              <w:t>AstraZeneca Ltd.</w:t>
            </w:r>
          </w:p>
        </w:tc>
      </w:tr>
      <w:tr w:rsidR="007A7D0A" w:rsidRPr="00960BFE" w14:paraId="41F216F9" w14:textId="77777777" w:rsidTr="004F0371">
        <w:trPr>
          <w:trHeight w:val="280"/>
        </w:trPr>
        <w:tc>
          <w:tcPr>
            <w:tcW w:w="966" w:type="dxa"/>
            <w:tcBorders>
              <w:top w:val="nil"/>
              <w:left w:val="nil"/>
              <w:bottom w:val="nil"/>
              <w:right w:val="nil"/>
            </w:tcBorders>
          </w:tcPr>
          <w:p w14:paraId="552DC08F"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57410098" w14:textId="77777777" w:rsidR="007A7D0A" w:rsidRPr="00960BFE" w:rsidRDefault="007A7D0A" w:rsidP="004F0371">
            <w:pPr>
              <w:autoSpaceDE w:val="0"/>
              <w:autoSpaceDN w:val="0"/>
              <w:adjustRightInd w:val="0"/>
            </w:pPr>
            <w:r w:rsidRPr="00960BFE">
              <w:t xml:space="preserve">Clock Start Date: </w:t>
            </w:r>
          </w:p>
        </w:tc>
        <w:tc>
          <w:tcPr>
            <w:tcW w:w="6459" w:type="dxa"/>
            <w:tcBorders>
              <w:top w:val="nil"/>
              <w:left w:val="nil"/>
              <w:bottom w:val="nil"/>
              <w:right w:val="nil"/>
            </w:tcBorders>
          </w:tcPr>
          <w:p w14:paraId="73C0AE78" w14:textId="77ADA51F" w:rsidR="007A7D0A" w:rsidRPr="00960BFE" w:rsidRDefault="008B2536" w:rsidP="004F0371">
            <w:pPr>
              <w:autoSpaceDE w:val="0"/>
              <w:autoSpaceDN w:val="0"/>
              <w:adjustRightInd w:val="0"/>
            </w:pPr>
            <w:r>
              <w:t>22 May 2025</w:t>
            </w:r>
          </w:p>
        </w:tc>
      </w:tr>
    </w:tbl>
    <w:p w14:paraId="7F681F27" w14:textId="77777777" w:rsidR="007A7D0A" w:rsidRPr="00795EDD" w:rsidRDefault="007A7D0A" w:rsidP="007A7D0A"/>
    <w:p w14:paraId="58800D0F" w14:textId="1D1CF97B" w:rsidR="007A7D0A" w:rsidRPr="00D324AA" w:rsidRDefault="00FC565E" w:rsidP="007A7D0A">
      <w:pPr>
        <w:autoSpaceDE w:val="0"/>
        <w:autoSpaceDN w:val="0"/>
        <w:adjustRightInd w:val="0"/>
        <w:rPr>
          <w:sz w:val="20"/>
          <w:lang w:val="en-NZ"/>
        </w:rPr>
      </w:pPr>
      <w:r w:rsidRPr="000C200D">
        <w:rPr>
          <w:rFonts w:cs="Arial"/>
          <w:szCs w:val="22"/>
          <w:lang w:val="en-NZ"/>
        </w:rPr>
        <w:t xml:space="preserve">Jane Kerr, Lucy </w:t>
      </w:r>
      <w:proofErr w:type="spellStart"/>
      <w:r w:rsidRPr="000C200D">
        <w:rPr>
          <w:rFonts w:cs="Arial"/>
          <w:szCs w:val="22"/>
          <w:lang w:val="en-NZ"/>
        </w:rPr>
        <w:t>Druzianic</w:t>
      </w:r>
      <w:proofErr w:type="spellEnd"/>
      <w:r w:rsidR="00484D5B" w:rsidRPr="000C200D">
        <w:rPr>
          <w:rFonts w:cs="Arial"/>
          <w:szCs w:val="22"/>
          <w:lang w:val="en-NZ"/>
        </w:rPr>
        <w:t>, Kayla Malate, Julia O’Sullivan and Kody</w:t>
      </w:r>
      <w:r w:rsidR="00FB1E77" w:rsidRPr="000C200D">
        <w:rPr>
          <w:rFonts w:cs="Arial"/>
          <w:szCs w:val="22"/>
          <w:lang w:val="en-NZ"/>
        </w:rPr>
        <w:t xml:space="preserve"> Shaw were</w:t>
      </w:r>
      <w:r w:rsidR="007A7D0A" w:rsidRPr="000C200D">
        <w:rPr>
          <w:lang w:val="en-NZ"/>
        </w:rPr>
        <w:t xml:space="preserve"> </w:t>
      </w:r>
      <w:r w:rsidR="007A7D0A" w:rsidRPr="00D324AA">
        <w:rPr>
          <w:lang w:val="en-NZ"/>
        </w:rPr>
        <w:t>present via videoconference for discussion of this application.</w:t>
      </w:r>
    </w:p>
    <w:p w14:paraId="4381D5E3" w14:textId="77777777" w:rsidR="007A7D0A" w:rsidRPr="00D324AA" w:rsidRDefault="007A7D0A" w:rsidP="007A7D0A">
      <w:pPr>
        <w:rPr>
          <w:u w:val="single"/>
          <w:lang w:val="en-NZ"/>
        </w:rPr>
      </w:pPr>
    </w:p>
    <w:p w14:paraId="66F72C58" w14:textId="77777777" w:rsidR="007A7D0A" w:rsidRPr="0054344C" w:rsidRDefault="007A7D0A" w:rsidP="007A7D0A">
      <w:pPr>
        <w:pStyle w:val="Headingbold"/>
      </w:pPr>
      <w:r w:rsidRPr="0054344C">
        <w:t>Potential conflicts of interest</w:t>
      </w:r>
    </w:p>
    <w:p w14:paraId="336D25BA" w14:textId="77777777" w:rsidR="007A7D0A" w:rsidRPr="00D324AA" w:rsidRDefault="007A7D0A" w:rsidP="007A7D0A">
      <w:pPr>
        <w:rPr>
          <w:b/>
          <w:lang w:val="en-NZ"/>
        </w:rPr>
      </w:pPr>
    </w:p>
    <w:p w14:paraId="7D4D30C6" w14:textId="77777777" w:rsidR="007A7D0A" w:rsidRPr="00D324AA" w:rsidRDefault="007A7D0A" w:rsidP="007A7D0A">
      <w:pPr>
        <w:rPr>
          <w:lang w:val="en-NZ"/>
        </w:rPr>
      </w:pPr>
      <w:r w:rsidRPr="00D324AA">
        <w:rPr>
          <w:lang w:val="en-NZ"/>
        </w:rPr>
        <w:t>The Chair asked members to declare any potential conflicts of interest related to this application.</w:t>
      </w:r>
    </w:p>
    <w:p w14:paraId="155524D4" w14:textId="77777777" w:rsidR="007A7D0A" w:rsidRPr="00D324AA" w:rsidRDefault="007A7D0A" w:rsidP="007A7D0A">
      <w:pPr>
        <w:rPr>
          <w:lang w:val="en-NZ"/>
        </w:rPr>
      </w:pPr>
    </w:p>
    <w:p w14:paraId="7E728718" w14:textId="77777777" w:rsidR="007A7D0A" w:rsidRPr="00D324AA" w:rsidRDefault="007A7D0A" w:rsidP="007A7D0A">
      <w:pPr>
        <w:rPr>
          <w:lang w:val="en-NZ"/>
        </w:rPr>
      </w:pPr>
      <w:r w:rsidRPr="00D324AA">
        <w:rPr>
          <w:lang w:val="en-NZ"/>
        </w:rPr>
        <w:t>No potential conflicts of interest related to this application were declared by any member.</w:t>
      </w:r>
    </w:p>
    <w:p w14:paraId="0AB598C3" w14:textId="77777777" w:rsidR="007A7D0A" w:rsidRPr="00D324AA" w:rsidRDefault="007A7D0A" w:rsidP="007A7D0A">
      <w:pPr>
        <w:rPr>
          <w:lang w:val="en-NZ"/>
        </w:rPr>
      </w:pPr>
    </w:p>
    <w:p w14:paraId="32141C8A" w14:textId="77777777" w:rsidR="007A7D0A" w:rsidRPr="00D324AA" w:rsidRDefault="007A7D0A" w:rsidP="007A7D0A">
      <w:pPr>
        <w:rPr>
          <w:lang w:val="en-NZ"/>
        </w:rPr>
      </w:pPr>
    </w:p>
    <w:p w14:paraId="489797F3" w14:textId="77777777" w:rsidR="007A7D0A" w:rsidRPr="00D324AA" w:rsidRDefault="007A7D0A" w:rsidP="007A7D0A">
      <w:pPr>
        <w:autoSpaceDE w:val="0"/>
        <w:autoSpaceDN w:val="0"/>
        <w:adjustRightInd w:val="0"/>
        <w:rPr>
          <w:lang w:val="en-NZ"/>
        </w:rPr>
      </w:pPr>
    </w:p>
    <w:p w14:paraId="7AAD197E" w14:textId="77777777" w:rsidR="007A7D0A" w:rsidRPr="0054344C" w:rsidRDefault="007A7D0A" w:rsidP="007A7D0A">
      <w:pPr>
        <w:pStyle w:val="Headingbold"/>
      </w:pPr>
      <w:r w:rsidRPr="0054344C">
        <w:t xml:space="preserve">Summary of resolved ethical issues </w:t>
      </w:r>
    </w:p>
    <w:p w14:paraId="5DB7FD45" w14:textId="77777777" w:rsidR="007A7D0A" w:rsidRPr="00D324AA" w:rsidRDefault="007A7D0A" w:rsidP="007A7D0A">
      <w:pPr>
        <w:rPr>
          <w:u w:val="single"/>
          <w:lang w:val="en-NZ"/>
        </w:rPr>
      </w:pPr>
    </w:p>
    <w:p w14:paraId="767C1BB3" w14:textId="77777777" w:rsidR="007A7D0A" w:rsidRPr="00D324AA" w:rsidRDefault="007A7D0A" w:rsidP="007A7D0A">
      <w:pPr>
        <w:rPr>
          <w:lang w:val="en-NZ"/>
        </w:rPr>
      </w:pPr>
      <w:r w:rsidRPr="00D324AA">
        <w:rPr>
          <w:lang w:val="en-NZ"/>
        </w:rPr>
        <w:t>The main ethical issues considered by the Committee and addressed by the Researcher are as follows.</w:t>
      </w:r>
    </w:p>
    <w:p w14:paraId="123FA7DA" w14:textId="77777777" w:rsidR="007A7D0A" w:rsidRPr="00D324AA" w:rsidRDefault="007A7D0A" w:rsidP="007A7D0A">
      <w:pPr>
        <w:rPr>
          <w:lang w:val="en-NZ"/>
        </w:rPr>
      </w:pPr>
    </w:p>
    <w:p w14:paraId="2F17198F" w14:textId="5BB30DEE" w:rsidR="007A7D0A" w:rsidRPr="00D324AA" w:rsidRDefault="007A7D0A" w:rsidP="009951B8">
      <w:pPr>
        <w:pStyle w:val="ListParagraph"/>
        <w:numPr>
          <w:ilvl w:val="0"/>
          <w:numId w:val="38"/>
        </w:numPr>
      </w:pPr>
      <w:r w:rsidRPr="00D324AA">
        <w:t xml:space="preserve">The </w:t>
      </w:r>
      <w:r w:rsidR="00F60392">
        <w:t>Researchers</w:t>
      </w:r>
      <w:r w:rsidR="0060544B">
        <w:t xml:space="preserve"> indicated that for this study they do not believe there is much risk of double enrolment</w:t>
      </w:r>
      <w:r w:rsidR="00DE1632">
        <w:t xml:space="preserve"> across different sites</w:t>
      </w:r>
      <w:r w:rsidR="0060544B">
        <w:t xml:space="preserve">, as </w:t>
      </w:r>
      <w:r w:rsidR="000838A4">
        <w:t>there is a relatively low monetary reimbursement for ‘reasonable travel’</w:t>
      </w:r>
    </w:p>
    <w:p w14:paraId="243C41BE" w14:textId="7E439BF5" w:rsidR="007A7D0A" w:rsidRDefault="000176D9" w:rsidP="007A7D0A">
      <w:pPr>
        <w:numPr>
          <w:ilvl w:val="0"/>
          <w:numId w:val="3"/>
        </w:numPr>
        <w:spacing w:before="80" w:after="80"/>
        <w:contextualSpacing/>
        <w:rPr>
          <w:lang w:val="en-NZ"/>
        </w:rPr>
      </w:pPr>
      <w:r>
        <w:rPr>
          <w:lang w:val="en-NZ"/>
        </w:rPr>
        <w:t xml:space="preserve">The Researchers clarified that the reasoning for </w:t>
      </w:r>
      <w:r w:rsidR="00D54971">
        <w:rPr>
          <w:lang w:val="en-NZ"/>
        </w:rPr>
        <w:t xml:space="preserve">the difference in </w:t>
      </w:r>
      <w:r w:rsidR="00C0527D">
        <w:rPr>
          <w:lang w:val="en-NZ"/>
        </w:rPr>
        <w:t xml:space="preserve">age inclusion </w:t>
      </w:r>
      <w:r w:rsidR="00956AB5">
        <w:rPr>
          <w:lang w:val="en-NZ"/>
        </w:rPr>
        <w:t>criteria</w:t>
      </w:r>
      <w:r w:rsidR="00C0527D">
        <w:rPr>
          <w:lang w:val="en-NZ"/>
        </w:rPr>
        <w:t xml:space="preserve"> between men and women is because of the </w:t>
      </w:r>
      <w:r w:rsidR="00956AB5">
        <w:rPr>
          <w:lang w:val="en-NZ"/>
        </w:rPr>
        <w:t xml:space="preserve">differences in risk for </w:t>
      </w:r>
      <w:r w:rsidR="00D54971">
        <w:rPr>
          <w:lang w:val="en-NZ"/>
        </w:rPr>
        <w:t>cardiovascular disease between these two groups.</w:t>
      </w:r>
      <w:r w:rsidR="00A36656">
        <w:rPr>
          <w:lang w:val="en-NZ"/>
        </w:rPr>
        <w:t xml:space="preserve"> The Researchers also acknowledged that </w:t>
      </w:r>
      <w:r w:rsidR="00780A71">
        <w:rPr>
          <w:lang w:val="en-NZ"/>
        </w:rPr>
        <w:t>Māori would typically have a younger age of onset for cardiovascular disease</w:t>
      </w:r>
      <w:r w:rsidR="000B0BB6">
        <w:rPr>
          <w:lang w:val="en-NZ"/>
        </w:rPr>
        <w:t>, which is not reflected in the study as it is an international protocol.</w:t>
      </w:r>
      <w:r w:rsidR="00956AB5">
        <w:rPr>
          <w:lang w:val="en-NZ"/>
        </w:rPr>
        <w:t xml:space="preserve"> </w:t>
      </w:r>
      <w:r w:rsidR="00337D69">
        <w:rPr>
          <w:lang w:val="en-NZ"/>
        </w:rPr>
        <w:t>The Researchers also noted that anyone over the age of 18 who has had an event can be included in the study.</w:t>
      </w:r>
    </w:p>
    <w:p w14:paraId="0B78D291" w14:textId="1BB495AA" w:rsidR="00BA2544" w:rsidRPr="00BA2544" w:rsidRDefault="00BA2544" w:rsidP="00BA2544">
      <w:pPr>
        <w:pStyle w:val="ListParagraph"/>
      </w:pPr>
      <w:r>
        <w:t>The Committee noted that p</w:t>
      </w:r>
      <w:r w:rsidRPr="00BA2544">
        <w:t>lacebo</w:t>
      </w:r>
      <w:r>
        <w:t xml:space="preserve"> is</w:t>
      </w:r>
      <w:r w:rsidRPr="00BA2544">
        <w:t xml:space="preserve"> justified as </w:t>
      </w:r>
      <w:r w:rsidR="00CE2D63">
        <w:t>participants</w:t>
      </w:r>
      <w:r w:rsidRPr="00BA2544">
        <w:t xml:space="preserve"> are on regular standard care and more frequent follow ups</w:t>
      </w:r>
    </w:p>
    <w:p w14:paraId="0FE43E3C" w14:textId="77E4623D" w:rsidR="00BA2544" w:rsidRPr="00D324AA" w:rsidRDefault="00BA2544" w:rsidP="007A7D0A">
      <w:pPr>
        <w:numPr>
          <w:ilvl w:val="0"/>
          <w:numId w:val="3"/>
        </w:numPr>
        <w:spacing w:before="80" w:after="80"/>
        <w:contextualSpacing/>
        <w:rPr>
          <w:lang w:val="en-NZ"/>
        </w:rPr>
      </w:pPr>
      <w:r>
        <w:rPr>
          <w:lang w:val="en-NZ"/>
        </w:rPr>
        <w:t xml:space="preserve"> </w:t>
      </w:r>
      <w:r w:rsidR="00460F4F">
        <w:rPr>
          <w:lang w:val="en-NZ"/>
        </w:rPr>
        <w:t xml:space="preserve">The Researchers clarified that the PI is not the </w:t>
      </w:r>
      <w:r w:rsidR="00065832">
        <w:rPr>
          <w:lang w:val="en-NZ"/>
        </w:rPr>
        <w:t>participant’s</w:t>
      </w:r>
      <w:r w:rsidR="00460F4F">
        <w:rPr>
          <w:lang w:val="en-NZ"/>
        </w:rPr>
        <w:t xml:space="preserve"> usual doctor</w:t>
      </w:r>
      <w:r w:rsidR="00CE2D63">
        <w:rPr>
          <w:lang w:val="en-NZ"/>
        </w:rPr>
        <w:t>.</w:t>
      </w:r>
    </w:p>
    <w:p w14:paraId="36B2D1BE" w14:textId="77777777" w:rsidR="007A7D0A" w:rsidRPr="00D324AA" w:rsidRDefault="007A7D0A" w:rsidP="007A7D0A">
      <w:pPr>
        <w:spacing w:before="80" w:after="80"/>
        <w:rPr>
          <w:lang w:val="en-NZ"/>
        </w:rPr>
      </w:pPr>
    </w:p>
    <w:p w14:paraId="052536F3" w14:textId="77777777" w:rsidR="007A7D0A" w:rsidRPr="0054344C" w:rsidRDefault="007A7D0A" w:rsidP="007A7D0A">
      <w:pPr>
        <w:pStyle w:val="Headingbold"/>
      </w:pPr>
      <w:r w:rsidRPr="0054344C">
        <w:t>Summary of outstanding ethical issues</w:t>
      </w:r>
    </w:p>
    <w:p w14:paraId="7FB9C258" w14:textId="77777777" w:rsidR="007A7D0A" w:rsidRPr="00D324AA" w:rsidRDefault="007A7D0A" w:rsidP="007A7D0A">
      <w:pPr>
        <w:rPr>
          <w:lang w:val="en-NZ"/>
        </w:rPr>
      </w:pPr>
    </w:p>
    <w:p w14:paraId="1461A168" w14:textId="77777777" w:rsidR="007A7D0A" w:rsidRPr="00D324AA" w:rsidRDefault="007A7D0A" w:rsidP="007A7D0A">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079DAF1" w14:textId="77777777" w:rsidR="007A7D0A" w:rsidRPr="00D324AA" w:rsidRDefault="007A7D0A" w:rsidP="007A7D0A">
      <w:pPr>
        <w:autoSpaceDE w:val="0"/>
        <w:autoSpaceDN w:val="0"/>
        <w:adjustRightInd w:val="0"/>
        <w:rPr>
          <w:szCs w:val="22"/>
          <w:lang w:val="en-NZ"/>
        </w:rPr>
      </w:pPr>
    </w:p>
    <w:p w14:paraId="1D2BD755" w14:textId="12AC250A" w:rsidR="005924D7" w:rsidRPr="00EC1AE1" w:rsidRDefault="00747ABA" w:rsidP="007A7D0A">
      <w:pPr>
        <w:pStyle w:val="ListParagraph"/>
        <w:rPr>
          <w:rFonts w:cs="Arial"/>
        </w:rPr>
      </w:pPr>
      <w:r w:rsidRPr="00EC1AE1">
        <w:rPr>
          <w:rFonts w:cs="Arial"/>
        </w:rPr>
        <w:t xml:space="preserve">The Committee </w:t>
      </w:r>
      <w:r w:rsidR="009A0F2A" w:rsidRPr="00EC1AE1">
        <w:rPr>
          <w:rFonts w:cs="Arial"/>
        </w:rPr>
        <w:t xml:space="preserve">requested </w:t>
      </w:r>
      <w:r w:rsidR="005175EC" w:rsidRPr="00EC1AE1">
        <w:rPr>
          <w:rFonts w:cs="Arial"/>
        </w:rPr>
        <w:t>that a study specific safety protocol be put in place and provided</w:t>
      </w:r>
      <w:r w:rsidR="00E21C43" w:rsidRPr="00EC1AE1">
        <w:rPr>
          <w:rFonts w:cs="Arial"/>
        </w:rPr>
        <w:t xml:space="preserve"> </w:t>
      </w:r>
      <w:r w:rsidR="00E47C68" w:rsidRPr="00EC1AE1">
        <w:rPr>
          <w:rFonts w:cs="Arial"/>
        </w:rPr>
        <w:t>t</w:t>
      </w:r>
      <w:r w:rsidR="00E21C43" w:rsidRPr="00EC1AE1">
        <w:rPr>
          <w:rFonts w:cs="Arial"/>
        </w:rPr>
        <w:t xml:space="preserve">o outline processes in the case that any </w:t>
      </w:r>
      <w:r w:rsidR="004A7A77" w:rsidRPr="00EC1AE1">
        <w:rPr>
          <w:rFonts w:cs="Arial"/>
        </w:rPr>
        <w:t>psychological concerns are</w:t>
      </w:r>
      <w:r w:rsidR="00827E6C" w:rsidRPr="00EC1AE1">
        <w:rPr>
          <w:rFonts w:cs="Arial"/>
        </w:rPr>
        <w:t xml:space="preserve"> raised</w:t>
      </w:r>
      <w:r w:rsidR="0018006F" w:rsidRPr="00EC1AE1">
        <w:rPr>
          <w:rFonts w:cs="Arial"/>
        </w:rPr>
        <w:t xml:space="preserve"> </w:t>
      </w:r>
      <w:r w:rsidR="009964F4" w:rsidRPr="00EC1AE1">
        <w:rPr>
          <w:rFonts w:cs="Arial"/>
        </w:rPr>
        <w:t>because of</w:t>
      </w:r>
      <w:r w:rsidR="0018006F" w:rsidRPr="00EC1AE1">
        <w:rPr>
          <w:rFonts w:cs="Arial"/>
        </w:rPr>
        <w:t xml:space="preserve"> </w:t>
      </w:r>
      <w:r w:rsidR="009964F4" w:rsidRPr="00EC1AE1">
        <w:rPr>
          <w:rFonts w:cs="Arial"/>
        </w:rPr>
        <w:t xml:space="preserve">a </w:t>
      </w:r>
      <w:r w:rsidR="00A14DD3" w:rsidRPr="00EC1AE1">
        <w:rPr>
          <w:rFonts w:cs="Arial"/>
        </w:rPr>
        <w:t>participant’s</w:t>
      </w:r>
      <w:r w:rsidR="009964F4" w:rsidRPr="00EC1AE1">
        <w:rPr>
          <w:rFonts w:cs="Arial"/>
        </w:rPr>
        <w:t xml:space="preserve"> responses to the</w:t>
      </w:r>
      <w:r w:rsidR="0018006F" w:rsidRPr="00EC1AE1">
        <w:rPr>
          <w:rFonts w:cs="Arial"/>
        </w:rPr>
        <w:t xml:space="preserve"> EQ5D questionnaire</w:t>
      </w:r>
      <w:r w:rsidR="00827E6C" w:rsidRPr="00EC1AE1">
        <w:rPr>
          <w:rFonts w:cs="Arial"/>
        </w:rPr>
        <w:t>.</w:t>
      </w:r>
      <w:r w:rsidR="002F03C4" w:rsidRPr="00EC1AE1">
        <w:rPr>
          <w:rFonts w:cs="Arial"/>
        </w:rPr>
        <w:t xml:space="preserve"> </w:t>
      </w:r>
      <w:r w:rsidR="00004D39" w:rsidRPr="00EC1AE1">
        <w:rPr>
          <w:rFonts w:cs="Arial"/>
        </w:rPr>
        <w:t xml:space="preserve">This should be in addition to any </w:t>
      </w:r>
      <w:r w:rsidR="00B07AA7" w:rsidRPr="00EC1AE1">
        <w:rPr>
          <w:rFonts w:cs="Arial"/>
        </w:rPr>
        <w:t>site-specific</w:t>
      </w:r>
      <w:r w:rsidR="002F03C4" w:rsidRPr="00EC1AE1">
        <w:rPr>
          <w:rFonts w:cs="Arial"/>
        </w:rPr>
        <w:t xml:space="preserve"> safety protocols</w:t>
      </w:r>
      <w:r w:rsidR="00004D39" w:rsidRPr="00EC1AE1">
        <w:rPr>
          <w:rFonts w:cs="Arial"/>
        </w:rPr>
        <w:t xml:space="preserve">. </w:t>
      </w:r>
      <w:r w:rsidR="00212E14" w:rsidRPr="00EC1AE1">
        <w:rPr>
          <w:rFonts w:cs="Arial"/>
        </w:rPr>
        <w:t>Although p</w:t>
      </w:r>
      <w:r w:rsidR="00F040C1" w:rsidRPr="00EC1AE1">
        <w:rPr>
          <w:rFonts w:cs="Arial"/>
        </w:rPr>
        <w:t>a</w:t>
      </w:r>
      <w:r w:rsidR="0008029E" w:rsidRPr="00EC1AE1">
        <w:rPr>
          <w:rFonts w:cs="Arial"/>
        </w:rPr>
        <w:t xml:space="preserve">rticipant </w:t>
      </w:r>
      <w:r w:rsidR="00F8429F" w:rsidRPr="00EC1AE1">
        <w:rPr>
          <w:rFonts w:cs="Arial"/>
        </w:rPr>
        <w:t xml:space="preserve">questionnaires </w:t>
      </w:r>
      <w:r w:rsidR="00F040C1" w:rsidRPr="00EC1AE1">
        <w:rPr>
          <w:rFonts w:cs="Arial"/>
        </w:rPr>
        <w:t>are checked for completeness the day that they are filled out</w:t>
      </w:r>
      <w:r w:rsidR="00E80937" w:rsidRPr="00EC1AE1">
        <w:rPr>
          <w:rFonts w:cs="Arial"/>
        </w:rPr>
        <w:t xml:space="preserve">, </w:t>
      </w:r>
      <w:r w:rsidR="0017078C" w:rsidRPr="00EC1AE1">
        <w:rPr>
          <w:rFonts w:cs="Arial"/>
        </w:rPr>
        <w:t>further referral or</w:t>
      </w:r>
      <w:r w:rsidR="00C52C0C" w:rsidRPr="00EC1AE1">
        <w:rPr>
          <w:rFonts w:cs="Arial"/>
        </w:rPr>
        <w:t xml:space="preserve"> funding for a </w:t>
      </w:r>
      <w:r w:rsidR="0017078C" w:rsidRPr="00EC1AE1">
        <w:rPr>
          <w:rFonts w:cs="Arial"/>
        </w:rPr>
        <w:t xml:space="preserve">specialist </w:t>
      </w:r>
      <w:r w:rsidR="00C52C0C" w:rsidRPr="00EC1AE1">
        <w:rPr>
          <w:rFonts w:cs="Arial"/>
        </w:rPr>
        <w:t>appointment</w:t>
      </w:r>
      <w:r w:rsidR="0017078C" w:rsidRPr="00EC1AE1">
        <w:rPr>
          <w:rFonts w:cs="Arial"/>
        </w:rPr>
        <w:t xml:space="preserve"> should be provided in case any </w:t>
      </w:r>
      <w:r w:rsidR="004A7A77" w:rsidRPr="00EC1AE1">
        <w:rPr>
          <w:rFonts w:cs="Arial"/>
        </w:rPr>
        <w:t>concerning results</w:t>
      </w:r>
      <w:r w:rsidR="000921EF" w:rsidRPr="00EC1AE1">
        <w:rPr>
          <w:rFonts w:cs="Arial"/>
        </w:rPr>
        <w:t>.</w:t>
      </w:r>
      <w:r w:rsidR="004A6AE1" w:rsidRPr="00EC1AE1">
        <w:rPr>
          <w:rFonts w:cs="Arial"/>
        </w:rPr>
        <w:t xml:space="preserve"> </w:t>
      </w:r>
      <w:r w:rsidR="00F14EF3" w:rsidRPr="00EC1AE1">
        <w:rPr>
          <w:rFonts w:cs="Arial"/>
        </w:rPr>
        <w:t>Participants will need to be made aware that concerns will be followed up</w:t>
      </w:r>
      <w:r w:rsidR="00F906F0" w:rsidRPr="00EC1AE1">
        <w:rPr>
          <w:rFonts w:cs="Arial"/>
        </w:rPr>
        <w:t xml:space="preserve"> and given an outline of the safety process that are put in place.</w:t>
      </w:r>
      <w:r w:rsidR="00104647" w:rsidRPr="00EC1AE1">
        <w:rPr>
          <w:rFonts w:cs="Arial"/>
        </w:rPr>
        <w:t xml:space="preserve"> </w:t>
      </w:r>
    </w:p>
    <w:p w14:paraId="119C34E9" w14:textId="232E84C5" w:rsidR="00A811D6" w:rsidRPr="00EC1AE1" w:rsidRDefault="00A811D6" w:rsidP="007A7D0A">
      <w:pPr>
        <w:pStyle w:val="ListParagraph"/>
        <w:rPr>
          <w:rFonts w:cs="Arial"/>
        </w:rPr>
      </w:pPr>
      <w:r w:rsidRPr="00EC1AE1">
        <w:rPr>
          <w:rFonts w:cs="Arial"/>
        </w:rPr>
        <w:t xml:space="preserve">The Committee requested </w:t>
      </w:r>
      <w:r w:rsidR="00F86224" w:rsidRPr="00EC1AE1">
        <w:rPr>
          <w:rFonts w:cs="Arial"/>
        </w:rPr>
        <w:t xml:space="preserve">that </w:t>
      </w:r>
      <w:r w:rsidR="00713F59" w:rsidRPr="00EC1AE1">
        <w:rPr>
          <w:rFonts w:cs="Arial"/>
        </w:rPr>
        <w:t>reproductive</w:t>
      </w:r>
      <w:r w:rsidR="00CD3F3F" w:rsidRPr="00EC1AE1">
        <w:rPr>
          <w:rFonts w:cs="Arial"/>
        </w:rPr>
        <w:t xml:space="preserve"> statements </w:t>
      </w:r>
      <w:r w:rsidR="00713F59" w:rsidRPr="00EC1AE1">
        <w:rPr>
          <w:rFonts w:cs="Arial"/>
        </w:rPr>
        <w:t xml:space="preserve">be </w:t>
      </w:r>
      <w:proofErr w:type="gramStart"/>
      <w:r w:rsidR="00713F59" w:rsidRPr="00EC1AE1">
        <w:rPr>
          <w:rFonts w:cs="Arial"/>
        </w:rPr>
        <w:t>reviewe</w:t>
      </w:r>
      <w:r w:rsidR="00DE1632">
        <w:rPr>
          <w:rFonts w:cs="Arial"/>
        </w:rPr>
        <w:t xml:space="preserve">d </w:t>
      </w:r>
      <w:r w:rsidR="00713F59" w:rsidRPr="00EC1AE1">
        <w:rPr>
          <w:rFonts w:cs="Arial"/>
        </w:rPr>
        <w:t xml:space="preserve"> to</w:t>
      </w:r>
      <w:proofErr w:type="gramEnd"/>
      <w:r w:rsidR="00713F59" w:rsidRPr="00EC1AE1">
        <w:rPr>
          <w:rFonts w:cs="Arial"/>
        </w:rPr>
        <w:t xml:space="preserve"> ensure</w:t>
      </w:r>
      <w:r w:rsidR="00CD3F3F" w:rsidRPr="00EC1AE1">
        <w:rPr>
          <w:rFonts w:cs="Arial"/>
        </w:rPr>
        <w:t xml:space="preserve"> contraception and pregnancy </w:t>
      </w:r>
      <w:r w:rsidR="00022551" w:rsidRPr="00EC1AE1">
        <w:rPr>
          <w:rFonts w:cs="Arial"/>
        </w:rPr>
        <w:t>sections are</w:t>
      </w:r>
      <w:r w:rsidR="00713F59" w:rsidRPr="00EC1AE1">
        <w:rPr>
          <w:rFonts w:cs="Arial"/>
        </w:rPr>
        <w:t xml:space="preserve"> </w:t>
      </w:r>
      <w:r w:rsidR="00C31540" w:rsidRPr="00EC1AE1">
        <w:rPr>
          <w:rFonts w:cs="Arial"/>
        </w:rPr>
        <w:t>relevant to</w:t>
      </w:r>
      <w:r w:rsidR="00022551" w:rsidRPr="00EC1AE1">
        <w:rPr>
          <w:rFonts w:cs="Arial"/>
        </w:rPr>
        <w:t xml:space="preserve"> the participants in</w:t>
      </w:r>
      <w:r w:rsidR="00C31540" w:rsidRPr="00EC1AE1">
        <w:rPr>
          <w:rFonts w:cs="Arial"/>
        </w:rPr>
        <w:t xml:space="preserve"> the context of this study</w:t>
      </w:r>
      <w:r w:rsidR="00E16AAE" w:rsidRPr="00EC1AE1">
        <w:rPr>
          <w:rFonts w:cs="Arial"/>
        </w:rPr>
        <w:t>.</w:t>
      </w:r>
      <w:r w:rsidR="00F86224" w:rsidRPr="00EC1AE1">
        <w:rPr>
          <w:rFonts w:cs="Arial"/>
        </w:rPr>
        <w:t xml:space="preserve"> </w:t>
      </w:r>
    </w:p>
    <w:p w14:paraId="5DD0FFF4" w14:textId="600D27A9" w:rsidR="007A7D0A" w:rsidRPr="00D35A29" w:rsidRDefault="008202D9" w:rsidP="00D35A29">
      <w:pPr>
        <w:pStyle w:val="ListParagraph"/>
        <w:rPr>
          <w:rFonts w:cs="Arial"/>
          <w:color w:val="FF0000"/>
        </w:rPr>
      </w:pPr>
      <w:r w:rsidRPr="00EC1AE1">
        <w:rPr>
          <w:rFonts w:cs="Arial"/>
        </w:rPr>
        <w:lastRenderedPageBreak/>
        <w:t xml:space="preserve">The Committee requested </w:t>
      </w:r>
      <w:r w:rsidR="00500FC0" w:rsidRPr="00EC1AE1">
        <w:rPr>
          <w:rFonts w:cs="Arial"/>
        </w:rPr>
        <w:t xml:space="preserve">clarity of how independent </w:t>
      </w:r>
      <w:r w:rsidR="00294C7E" w:rsidRPr="00EC1AE1">
        <w:rPr>
          <w:rFonts w:cs="Arial"/>
        </w:rPr>
        <w:t xml:space="preserve">cultural consultation </w:t>
      </w:r>
      <w:r w:rsidR="00F33117" w:rsidRPr="00EC1AE1">
        <w:rPr>
          <w:rFonts w:cs="Arial"/>
        </w:rPr>
        <w:t xml:space="preserve">and review is carried out for </w:t>
      </w:r>
      <w:r w:rsidR="003E3D5C" w:rsidRPr="00EC1AE1">
        <w:rPr>
          <w:rFonts w:cs="Arial"/>
        </w:rPr>
        <w:t>this specific</w:t>
      </w:r>
      <w:r w:rsidR="00F33117" w:rsidRPr="00EC1AE1">
        <w:rPr>
          <w:rFonts w:cs="Arial"/>
        </w:rPr>
        <w:t xml:space="preserve"> stud</w:t>
      </w:r>
      <w:r w:rsidR="003E3D5C" w:rsidRPr="00EC1AE1">
        <w:rPr>
          <w:rFonts w:cs="Arial"/>
        </w:rPr>
        <w:t>y. C</w:t>
      </w:r>
      <w:r w:rsidR="00F33117" w:rsidRPr="00EC1AE1">
        <w:rPr>
          <w:rFonts w:cs="Arial"/>
        </w:rPr>
        <w:t xml:space="preserve">larification that </w:t>
      </w:r>
      <w:r w:rsidR="004D2C06" w:rsidRPr="00EC1AE1">
        <w:rPr>
          <w:rFonts w:cs="Arial"/>
        </w:rPr>
        <w:t>more broad cultural consultation</w:t>
      </w:r>
      <w:r w:rsidR="00D35A29" w:rsidRPr="00EC1AE1">
        <w:rPr>
          <w:rFonts w:cs="Arial"/>
        </w:rPr>
        <w:t xml:space="preserve"> </w:t>
      </w:r>
      <w:r w:rsidR="004D2C06" w:rsidRPr="00EC1AE1">
        <w:rPr>
          <w:rFonts w:cs="Arial"/>
        </w:rPr>
        <w:t>takes place continuously across document templates</w:t>
      </w:r>
      <w:r w:rsidR="00B85D2A" w:rsidRPr="00EC1AE1">
        <w:rPr>
          <w:rFonts w:cs="Arial"/>
        </w:rPr>
        <w:t xml:space="preserve"> can be provided in tandem with details of study specific consultation</w:t>
      </w:r>
      <w:r w:rsidR="00D35A29" w:rsidRPr="00EC1AE1">
        <w:rPr>
          <w:rFonts w:cs="Arial"/>
        </w:rPr>
        <w:t>.</w:t>
      </w:r>
      <w:r w:rsidR="007A7D0A" w:rsidRPr="00D324AA">
        <w:br/>
      </w:r>
    </w:p>
    <w:p w14:paraId="35F81A85" w14:textId="77777777" w:rsidR="007A7D0A" w:rsidRPr="00D324AA" w:rsidRDefault="007A7D0A" w:rsidP="007A7D0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A1E2E52" w14:textId="77777777" w:rsidR="007A7D0A" w:rsidRPr="00D324AA" w:rsidRDefault="007A7D0A" w:rsidP="007A7D0A">
      <w:pPr>
        <w:spacing w:before="80" w:after="80"/>
        <w:rPr>
          <w:rFonts w:cs="Arial"/>
          <w:szCs w:val="22"/>
          <w:lang w:val="en-NZ"/>
        </w:rPr>
      </w:pPr>
    </w:p>
    <w:p w14:paraId="42E3B6A3" w14:textId="4AA84A91" w:rsidR="007A7D0A" w:rsidRDefault="00F125C3" w:rsidP="007A7D0A">
      <w:pPr>
        <w:pStyle w:val="ListParagraph"/>
      </w:pPr>
      <w:r>
        <w:t xml:space="preserve">Please </w:t>
      </w:r>
      <w:r w:rsidR="007732E2">
        <w:t xml:space="preserve">revise wording indicating that the study </w:t>
      </w:r>
      <w:r w:rsidR="00903B3E">
        <w:t xml:space="preserve">medicine </w:t>
      </w:r>
      <w:r w:rsidR="007732E2">
        <w:t>is not approved in New Zealand’ to be cl</w:t>
      </w:r>
      <w:r>
        <w:t>ear that the s</w:t>
      </w:r>
      <w:r w:rsidR="004E2138">
        <w:t xml:space="preserve">tudy drug </w:t>
      </w:r>
      <w:r w:rsidR="00903B3E">
        <w:t xml:space="preserve">is </w:t>
      </w:r>
      <w:r w:rsidR="004E2138">
        <w:t>not approved anywhere</w:t>
      </w:r>
      <w:r w:rsidR="007732E2">
        <w:t>.</w:t>
      </w:r>
    </w:p>
    <w:p w14:paraId="5FA60F44" w14:textId="2C7FB57A" w:rsidR="004E2138" w:rsidRPr="00D324AA" w:rsidRDefault="00611769" w:rsidP="007A7D0A">
      <w:pPr>
        <w:pStyle w:val="ListParagraph"/>
      </w:pPr>
      <w:r>
        <w:t xml:space="preserve">Please clarify up front in the PIS </w:t>
      </w:r>
      <w:r w:rsidR="004E2138">
        <w:t xml:space="preserve">that </w:t>
      </w:r>
      <w:r>
        <w:t>this</w:t>
      </w:r>
      <w:r w:rsidR="004E2138">
        <w:t xml:space="preserve"> is potentially a </w:t>
      </w:r>
      <w:r w:rsidR="00A07D21">
        <w:t>four-and-a-half-year</w:t>
      </w:r>
      <w:r w:rsidR="004E2138">
        <w:t xml:space="preserve"> study</w:t>
      </w:r>
    </w:p>
    <w:p w14:paraId="34E2638E" w14:textId="1D80CBE9" w:rsidR="007A7D0A" w:rsidRDefault="00A07D21" w:rsidP="007A7D0A">
      <w:pPr>
        <w:pStyle w:val="ListParagraph"/>
      </w:pPr>
      <w:r>
        <w:t>Please revise document to r</w:t>
      </w:r>
      <w:r w:rsidR="00544918">
        <w:t xml:space="preserve">eplace ‘drug’ with </w:t>
      </w:r>
      <w:r>
        <w:t>‘</w:t>
      </w:r>
      <w:r w:rsidR="00544918">
        <w:t xml:space="preserve">investigational </w:t>
      </w:r>
      <w:r w:rsidR="00F8557F">
        <w:t>medication, or</w:t>
      </w:r>
      <w:r w:rsidR="00903B3E">
        <w:t xml:space="preserve"> investigational medicine</w:t>
      </w:r>
      <w:r>
        <w:t>’ where necessary</w:t>
      </w:r>
      <w:r w:rsidR="00F24BFB">
        <w:t>.</w:t>
      </w:r>
    </w:p>
    <w:p w14:paraId="2974756A" w14:textId="41CA8031" w:rsidR="00404DE9" w:rsidRPr="00D324AA" w:rsidRDefault="00DE1632" w:rsidP="007A7D0A">
      <w:pPr>
        <w:pStyle w:val="ListParagraph"/>
      </w:pPr>
      <w:r>
        <w:t>Ensure any statements about r</w:t>
      </w:r>
      <w:r w:rsidR="00404DE9">
        <w:t xml:space="preserve">outine pregnancy testing, </w:t>
      </w:r>
      <w:r>
        <w:t xml:space="preserve">and other statements about contraception etc relate to these participants </w:t>
      </w:r>
    </w:p>
    <w:p w14:paraId="6C121E58" w14:textId="77777777" w:rsidR="007A7D0A" w:rsidRPr="00D324AA" w:rsidRDefault="007A7D0A" w:rsidP="007A7D0A">
      <w:pPr>
        <w:spacing w:before="80" w:after="80"/>
      </w:pPr>
    </w:p>
    <w:p w14:paraId="0E22F50E" w14:textId="3523D012" w:rsidR="007A7D0A" w:rsidRPr="0054344C" w:rsidRDefault="007A7D0A" w:rsidP="007A7D0A">
      <w:pPr>
        <w:rPr>
          <w:b/>
          <w:bCs/>
          <w:lang w:val="en-NZ"/>
        </w:rPr>
      </w:pPr>
      <w:r w:rsidRPr="0054344C">
        <w:rPr>
          <w:b/>
          <w:bCs/>
          <w:lang w:val="en-NZ"/>
        </w:rPr>
        <w:t xml:space="preserve">Decision </w:t>
      </w:r>
    </w:p>
    <w:p w14:paraId="6E1FE0E4" w14:textId="77777777" w:rsidR="007A7D0A" w:rsidRPr="00D324AA" w:rsidRDefault="007A7D0A" w:rsidP="007A7D0A">
      <w:pPr>
        <w:rPr>
          <w:lang w:val="en-NZ"/>
        </w:rPr>
      </w:pPr>
    </w:p>
    <w:p w14:paraId="7A2C23D3" w14:textId="77777777" w:rsidR="007A7D0A" w:rsidRPr="00D324AA" w:rsidRDefault="007A7D0A" w:rsidP="007A7D0A">
      <w:pPr>
        <w:rPr>
          <w:lang w:val="en-NZ"/>
        </w:rPr>
      </w:pPr>
    </w:p>
    <w:p w14:paraId="0A6746A6" w14:textId="77777777" w:rsidR="007A7D0A" w:rsidRPr="00D324AA" w:rsidRDefault="007A7D0A" w:rsidP="007A7D0A">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70DFE7C" w14:textId="77777777" w:rsidR="007A7D0A" w:rsidRPr="00D324AA" w:rsidRDefault="007A7D0A" w:rsidP="007A7D0A">
      <w:pPr>
        <w:rPr>
          <w:lang w:val="en-NZ"/>
        </w:rPr>
      </w:pPr>
    </w:p>
    <w:p w14:paraId="2EE8AD05" w14:textId="77777777" w:rsidR="007A7D0A" w:rsidRPr="006D0A33" w:rsidRDefault="007A7D0A" w:rsidP="007A7D0A">
      <w:pPr>
        <w:pStyle w:val="ListParagraph"/>
      </w:pPr>
      <w:r w:rsidRPr="006D0A33">
        <w:t>Please address all outstanding ethical issues, providing the information requested by the Committee.</w:t>
      </w:r>
    </w:p>
    <w:p w14:paraId="2F4267B8" w14:textId="77777777" w:rsidR="007A7D0A" w:rsidRPr="006D0A33" w:rsidRDefault="007A7D0A" w:rsidP="007A7D0A">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191BB96" w14:textId="77777777" w:rsidR="007A7D0A" w:rsidRPr="006D0A33" w:rsidRDefault="007A7D0A" w:rsidP="007A7D0A">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6ED636BE" w14:textId="77777777" w:rsidR="007A7D0A" w:rsidRPr="00D324AA" w:rsidRDefault="007A7D0A" w:rsidP="007A7D0A">
      <w:pPr>
        <w:rPr>
          <w:color w:val="FF0000"/>
          <w:lang w:val="en-NZ"/>
        </w:rPr>
      </w:pPr>
    </w:p>
    <w:p w14:paraId="6582AC91" w14:textId="0EBC2A90" w:rsidR="007A7D0A" w:rsidRPr="005F5564" w:rsidRDefault="007A7D0A" w:rsidP="002B2215">
      <w:pPr>
        <w:rPr>
          <w:lang w:val="en-NZ"/>
        </w:rPr>
      </w:pPr>
      <w:r w:rsidRPr="00D324AA">
        <w:rPr>
          <w:lang w:val="en-NZ"/>
        </w:rPr>
        <w:t>After receipt of the information requested by the Committee, a final decision on the application will be made by</w:t>
      </w:r>
      <w:r w:rsidR="00F97FE3">
        <w:rPr>
          <w:lang w:val="en-NZ"/>
        </w:rPr>
        <w:t xml:space="preserve"> Ms Alice McCarthy and </w:t>
      </w:r>
      <w:r w:rsidR="00EC1AE1">
        <w:rPr>
          <w:lang w:val="en-NZ"/>
        </w:rPr>
        <w:t>Dr Kate Parker</w:t>
      </w:r>
      <w:r w:rsidRPr="00D324AA">
        <w:rPr>
          <w:lang w:val="en-NZ"/>
        </w:rPr>
        <w:t>.</w:t>
      </w:r>
    </w:p>
    <w:p w14:paraId="5C72A215" w14:textId="77777777" w:rsidR="007A7D0A" w:rsidRDefault="007A7D0A" w:rsidP="002B2215">
      <w:pPr>
        <w:rPr>
          <w:color w:val="4BACC6"/>
          <w:lang w:val="en-NZ"/>
        </w:rPr>
      </w:pPr>
    </w:p>
    <w:p w14:paraId="677D2A14" w14:textId="47C43DA5" w:rsidR="007A7D0A" w:rsidRDefault="007A7D0A">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A7D0A" w:rsidRPr="00960BFE" w14:paraId="79515CDE" w14:textId="77777777" w:rsidTr="004F0371">
        <w:trPr>
          <w:trHeight w:val="280"/>
        </w:trPr>
        <w:tc>
          <w:tcPr>
            <w:tcW w:w="966" w:type="dxa"/>
            <w:tcBorders>
              <w:top w:val="nil"/>
              <w:left w:val="nil"/>
              <w:bottom w:val="nil"/>
              <w:right w:val="nil"/>
            </w:tcBorders>
          </w:tcPr>
          <w:p w14:paraId="4BC273AB" w14:textId="0FEF9896" w:rsidR="007A7D0A" w:rsidRPr="00960BFE" w:rsidRDefault="007A7D0A" w:rsidP="004F0371">
            <w:pPr>
              <w:autoSpaceDE w:val="0"/>
              <w:autoSpaceDN w:val="0"/>
              <w:adjustRightInd w:val="0"/>
            </w:pPr>
            <w:r>
              <w:rPr>
                <w:b/>
              </w:rPr>
              <w:lastRenderedPageBreak/>
              <w:t>8</w:t>
            </w:r>
            <w:r w:rsidRPr="00960BFE">
              <w:rPr>
                <w:b/>
              </w:rPr>
              <w:t xml:space="preserve"> </w:t>
            </w:r>
            <w:r w:rsidRPr="00960BFE">
              <w:t xml:space="preserve"> </w:t>
            </w:r>
          </w:p>
        </w:tc>
        <w:tc>
          <w:tcPr>
            <w:tcW w:w="2575" w:type="dxa"/>
            <w:tcBorders>
              <w:top w:val="nil"/>
              <w:left w:val="nil"/>
              <w:bottom w:val="nil"/>
              <w:right w:val="nil"/>
            </w:tcBorders>
          </w:tcPr>
          <w:p w14:paraId="7DDC4899" w14:textId="77777777" w:rsidR="007A7D0A" w:rsidRPr="00960BFE" w:rsidRDefault="007A7D0A" w:rsidP="004F0371">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6DA21DA" w14:textId="11C976B0" w:rsidR="007A7D0A" w:rsidRPr="002B62FF" w:rsidRDefault="00697D67" w:rsidP="004F0371">
            <w:pPr>
              <w:rPr>
                <w:b/>
                <w:bCs/>
              </w:rPr>
            </w:pPr>
            <w:r w:rsidRPr="00697D67">
              <w:rPr>
                <w:b/>
                <w:bCs/>
              </w:rPr>
              <w:t>2025 FULL 18549</w:t>
            </w:r>
          </w:p>
        </w:tc>
      </w:tr>
      <w:tr w:rsidR="007A7D0A" w:rsidRPr="00960BFE" w14:paraId="19BCA3CF" w14:textId="77777777" w:rsidTr="004F0371">
        <w:trPr>
          <w:trHeight w:val="280"/>
        </w:trPr>
        <w:tc>
          <w:tcPr>
            <w:tcW w:w="966" w:type="dxa"/>
            <w:tcBorders>
              <w:top w:val="nil"/>
              <w:left w:val="nil"/>
              <w:bottom w:val="nil"/>
              <w:right w:val="nil"/>
            </w:tcBorders>
          </w:tcPr>
          <w:p w14:paraId="4164A516"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4D1E2152" w14:textId="77777777" w:rsidR="007A7D0A" w:rsidRPr="00960BFE" w:rsidRDefault="007A7D0A" w:rsidP="004F0371">
            <w:pPr>
              <w:autoSpaceDE w:val="0"/>
              <w:autoSpaceDN w:val="0"/>
              <w:adjustRightInd w:val="0"/>
            </w:pPr>
            <w:r w:rsidRPr="00960BFE">
              <w:t xml:space="preserve">Title: </w:t>
            </w:r>
          </w:p>
        </w:tc>
        <w:tc>
          <w:tcPr>
            <w:tcW w:w="6459" w:type="dxa"/>
            <w:tcBorders>
              <w:top w:val="nil"/>
              <w:left w:val="nil"/>
              <w:bottom w:val="nil"/>
              <w:right w:val="nil"/>
            </w:tcBorders>
          </w:tcPr>
          <w:p w14:paraId="17F128F3" w14:textId="1DBC7874" w:rsidR="007A7D0A" w:rsidRPr="00960BFE" w:rsidRDefault="00D72B4E" w:rsidP="004F0371">
            <w:pPr>
              <w:autoSpaceDE w:val="0"/>
              <w:autoSpaceDN w:val="0"/>
              <w:adjustRightInd w:val="0"/>
            </w:pPr>
            <w:r>
              <w:rPr>
                <w:rFonts w:ascii="Helvetica" w:hAnsi="Helvetica" w:cs="Helvetica"/>
                <w:color w:val="333333"/>
                <w:szCs w:val="21"/>
                <w:shd w:val="clear" w:color="auto" w:fill="FFFFFF"/>
              </w:rPr>
              <w:t>A Phase 1, Single Dose, Open-label Study to Assess the Pharmacokinetics of GEn-1124 after Single Oral Dosing in Healthy Subjects</w:t>
            </w:r>
          </w:p>
        </w:tc>
      </w:tr>
      <w:tr w:rsidR="007A7D0A" w:rsidRPr="00960BFE" w14:paraId="0E55488B" w14:textId="77777777" w:rsidTr="004F0371">
        <w:trPr>
          <w:trHeight w:val="280"/>
        </w:trPr>
        <w:tc>
          <w:tcPr>
            <w:tcW w:w="966" w:type="dxa"/>
            <w:tcBorders>
              <w:top w:val="nil"/>
              <w:left w:val="nil"/>
              <w:bottom w:val="nil"/>
              <w:right w:val="nil"/>
            </w:tcBorders>
          </w:tcPr>
          <w:p w14:paraId="74E4F225"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0E2A6D41" w14:textId="77777777" w:rsidR="007A7D0A" w:rsidRPr="00960BFE" w:rsidRDefault="007A7D0A" w:rsidP="004F0371">
            <w:pPr>
              <w:autoSpaceDE w:val="0"/>
              <w:autoSpaceDN w:val="0"/>
              <w:adjustRightInd w:val="0"/>
            </w:pPr>
            <w:r w:rsidRPr="00960BFE">
              <w:t xml:space="preserve">Principal Investigator: </w:t>
            </w:r>
          </w:p>
        </w:tc>
        <w:tc>
          <w:tcPr>
            <w:tcW w:w="6459" w:type="dxa"/>
            <w:tcBorders>
              <w:top w:val="nil"/>
              <w:left w:val="nil"/>
              <w:bottom w:val="nil"/>
              <w:right w:val="nil"/>
            </w:tcBorders>
          </w:tcPr>
          <w:p w14:paraId="0CAE1B2D" w14:textId="0A6C337C" w:rsidR="007A7D0A" w:rsidRPr="00960BFE" w:rsidRDefault="00373EE1" w:rsidP="004F0371">
            <w:r>
              <w:t xml:space="preserve">Dr </w:t>
            </w:r>
            <w:r>
              <w:rPr>
                <w:rFonts w:ascii="Helvetica" w:hAnsi="Helvetica" w:cs="Helvetica"/>
                <w:color w:val="333333"/>
                <w:szCs w:val="21"/>
                <w:shd w:val="clear" w:color="auto" w:fill="FFFFFF"/>
              </w:rPr>
              <w:t>Christopher Wynne</w:t>
            </w:r>
          </w:p>
        </w:tc>
      </w:tr>
      <w:tr w:rsidR="007A7D0A" w:rsidRPr="00960BFE" w14:paraId="1799C6F8" w14:textId="77777777" w:rsidTr="004F0371">
        <w:trPr>
          <w:trHeight w:val="280"/>
        </w:trPr>
        <w:tc>
          <w:tcPr>
            <w:tcW w:w="966" w:type="dxa"/>
            <w:tcBorders>
              <w:top w:val="nil"/>
              <w:left w:val="nil"/>
              <w:bottom w:val="nil"/>
              <w:right w:val="nil"/>
            </w:tcBorders>
          </w:tcPr>
          <w:p w14:paraId="78CCC300"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6261D447" w14:textId="77777777" w:rsidR="007A7D0A" w:rsidRPr="00960BFE" w:rsidRDefault="007A7D0A" w:rsidP="004F0371">
            <w:pPr>
              <w:autoSpaceDE w:val="0"/>
              <w:autoSpaceDN w:val="0"/>
              <w:adjustRightInd w:val="0"/>
            </w:pPr>
            <w:r w:rsidRPr="00960BFE">
              <w:t xml:space="preserve">Sponsor: </w:t>
            </w:r>
          </w:p>
        </w:tc>
        <w:tc>
          <w:tcPr>
            <w:tcW w:w="6459" w:type="dxa"/>
            <w:tcBorders>
              <w:top w:val="nil"/>
              <w:left w:val="nil"/>
              <w:bottom w:val="nil"/>
              <w:right w:val="nil"/>
            </w:tcBorders>
          </w:tcPr>
          <w:p w14:paraId="5E199C9B" w14:textId="672E2E76" w:rsidR="007A7D0A" w:rsidRPr="00960BFE" w:rsidRDefault="00373EE1" w:rsidP="004F0371">
            <w:pPr>
              <w:autoSpaceDE w:val="0"/>
              <w:autoSpaceDN w:val="0"/>
              <w:adjustRightInd w:val="0"/>
            </w:pPr>
            <w:r>
              <w:rPr>
                <w:rFonts w:ascii="Helvetica" w:hAnsi="Helvetica" w:cs="Helvetica"/>
                <w:color w:val="333333"/>
                <w:szCs w:val="21"/>
                <w:shd w:val="clear" w:color="auto" w:fill="FFFFFF"/>
              </w:rPr>
              <w:t>GEn1E Lifesciences, Inc.</w:t>
            </w:r>
          </w:p>
        </w:tc>
      </w:tr>
      <w:tr w:rsidR="007A7D0A" w:rsidRPr="00960BFE" w14:paraId="441611CD" w14:textId="77777777" w:rsidTr="004F0371">
        <w:trPr>
          <w:trHeight w:val="280"/>
        </w:trPr>
        <w:tc>
          <w:tcPr>
            <w:tcW w:w="966" w:type="dxa"/>
            <w:tcBorders>
              <w:top w:val="nil"/>
              <w:left w:val="nil"/>
              <w:bottom w:val="nil"/>
              <w:right w:val="nil"/>
            </w:tcBorders>
          </w:tcPr>
          <w:p w14:paraId="0172D7B6" w14:textId="77777777" w:rsidR="007A7D0A" w:rsidRPr="00960BFE" w:rsidRDefault="007A7D0A" w:rsidP="004F0371">
            <w:pPr>
              <w:autoSpaceDE w:val="0"/>
              <w:autoSpaceDN w:val="0"/>
              <w:adjustRightInd w:val="0"/>
            </w:pPr>
            <w:r w:rsidRPr="00960BFE">
              <w:t xml:space="preserve"> </w:t>
            </w:r>
          </w:p>
        </w:tc>
        <w:tc>
          <w:tcPr>
            <w:tcW w:w="2575" w:type="dxa"/>
            <w:tcBorders>
              <w:top w:val="nil"/>
              <w:left w:val="nil"/>
              <w:bottom w:val="nil"/>
              <w:right w:val="nil"/>
            </w:tcBorders>
          </w:tcPr>
          <w:p w14:paraId="2DCA1CC3" w14:textId="77777777" w:rsidR="007A7D0A" w:rsidRPr="00960BFE" w:rsidRDefault="007A7D0A" w:rsidP="004F0371">
            <w:pPr>
              <w:autoSpaceDE w:val="0"/>
              <w:autoSpaceDN w:val="0"/>
              <w:adjustRightInd w:val="0"/>
            </w:pPr>
            <w:r w:rsidRPr="00960BFE">
              <w:t xml:space="preserve">Clock Start Date: </w:t>
            </w:r>
          </w:p>
        </w:tc>
        <w:tc>
          <w:tcPr>
            <w:tcW w:w="6459" w:type="dxa"/>
            <w:tcBorders>
              <w:top w:val="nil"/>
              <w:left w:val="nil"/>
              <w:bottom w:val="nil"/>
              <w:right w:val="nil"/>
            </w:tcBorders>
          </w:tcPr>
          <w:p w14:paraId="3DBE2ECC" w14:textId="53D003B8" w:rsidR="007A7D0A" w:rsidRPr="00960BFE" w:rsidRDefault="008B2536" w:rsidP="004F0371">
            <w:pPr>
              <w:autoSpaceDE w:val="0"/>
              <w:autoSpaceDN w:val="0"/>
              <w:adjustRightInd w:val="0"/>
            </w:pPr>
            <w:r>
              <w:t>22 May 2025</w:t>
            </w:r>
          </w:p>
        </w:tc>
      </w:tr>
    </w:tbl>
    <w:p w14:paraId="1DB5C4C9" w14:textId="77777777" w:rsidR="007A7D0A" w:rsidRPr="00795EDD" w:rsidRDefault="007A7D0A" w:rsidP="007A7D0A"/>
    <w:p w14:paraId="614B084B" w14:textId="52DF34E7" w:rsidR="007A7D0A" w:rsidRPr="00D324AA" w:rsidRDefault="009768AA" w:rsidP="007A7D0A">
      <w:pPr>
        <w:autoSpaceDE w:val="0"/>
        <w:autoSpaceDN w:val="0"/>
        <w:adjustRightInd w:val="0"/>
        <w:rPr>
          <w:sz w:val="20"/>
          <w:lang w:val="en-NZ"/>
        </w:rPr>
      </w:pPr>
      <w:r>
        <w:t xml:space="preserve">Dr </w:t>
      </w:r>
      <w:r>
        <w:rPr>
          <w:rFonts w:ascii="Helvetica" w:hAnsi="Helvetica" w:cs="Helvetica"/>
          <w:color w:val="333333"/>
          <w:szCs w:val="21"/>
          <w:shd w:val="clear" w:color="auto" w:fill="FFFFFF"/>
        </w:rPr>
        <w:t>Christopher Wynne</w:t>
      </w:r>
      <w:r w:rsidR="002F3C46">
        <w:rPr>
          <w:rFonts w:ascii="Helvetica" w:hAnsi="Helvetica" w:cs="Helvetica"/>
          <w:color w:val="333333"/>
          <w:szCs w:val="21"/>
          <w:shd w:val="clear" w:color="auto" w:fill="FFFFFF"/>
        </w:rPr>
        <w:t>,</w:t>
      </w:r>
      <w:r w:rsidRPr="00D324AA">
        <w:rPr>
          <w:lang w:val="en-NZ"/>
        </w:rPr>
        <w:t xml:space="preserve"> </w:t>
      </w:r>
      <w:r w:rsidR="002F3C46" w:rsidRPr="000B35B2">
        <w:rPr>
          <w:rFonts w:cs="Arial"/>
          <w:szCs w:val="22"/>
          <w:lang w:val="en-NZ"/>
        </w:rPr>
        <w:t>Lucy Druzianic, Kayla Malate, Julia O’Sullivan and Kody Shaw were</w:t>
      </w:r>
      <w:r w:rsidR="007A7D0A" w:rsidRPr="000B35B2">
        <w:rPr>
          <w:lang w:val="en-NZ"/>
        </w:rPr>
        <w:t xml:space="preserve"> </w:t>
      </w:r>
      <w:r w:rsidR="007A7D0A" w:rsidRPr="00D324AA">
        <w:rPr>
          <w:lang w:val="en-NZ"/>
        </w:rPr>
        <w:t>present via videoconference for discussion of this application.</w:t>
      </w:r>
    </w:p>
    <w:p w14:paraId="168A04B5" w14:textId="77777777" w:rsidR="007A7D0A" w:rsidRPr="00D324AA" w:rsidRDefault="007A7D0A" w:rsidP="007A7D0A">
      <w:pPr>
        <w:rPr>
          <w:u w:val="single"/>
          <w:lang w:val="en-NZ"/>
        </w:rPr>
      </w:pPr>
    </w:p>
    <w:p w14:paraId="47E356F7" w14:textId="77777777" w:rsidR="007A7D0A" w:rsidRPr="0054344C" w:rsidRDefault="007A7D0A" w:rsidP="007A7D0A">
      <w:pPr>
        <w:pStyle w:val="Headingbold"/>
      </w:pPr>
      <w:r w:rsidRPr="0054344C">
        <w:t>Potential conflicts of interest</w:t>
      </w:r>
    </w:p>
    <w:p w14:paraId="778C18F2" w14:textId="77777777" w:rsidR="007A7D0A" w:rsidRPr="00D324AA" w:rsidRDefault="007A7D0A" w:rsidP="007A7D0A">
      <w:pPr>
        <w:rPr>
          <w:b/>
          <w:lang w:val="en-NZ"/>
        </w:rPr>
      </w:pPr>
    </w:p>
    <w:p w14:paraId="54A5E63D" w14:textId="77777777" w:rsidR="007A7D0A" w:rsidRPr="00D324AA" w:rsidRDefault="007A7D0A" w:rsidP="007A7D0A">
      <w:pPr>
        <w:rPr>
          <w:lang w:val="en-NZ"/>
        </w:rPr>
      </w:pPr>
      <w:r w:rsidRPr="00D324AA">
        <w:rPr>
          <w:lang w:val="en-NZ"/>
        </w:rPr>
        <w:t>The Chair asked members to declare any potential conflicts of interest related to this application.</w:t>
      </w:r>
    </w:p>
    <w:p w14:paraId="7B7E8268" w14:textId="77777777" w:rsidR="007A7D0A" w:rsidRPr="00D324AA" w:rsidRDefault="007A7D0A" w:rsidP="007A7D0A">
      <w:pPr>
        <w:rPr>
          <w:lang w:val="en-NZ"/>
        </w:rPr>
      </w:pPr>
    </w:p>
    <w:p w14:paraId="3F5DBE3A" w14:textId="77777777" w:rsidR="007A7D0A" w:rsidRPr="00D324AA" w:rsidRDefault="007A7D0A" w:rsidP="007A7D0A">
      <w:pPr>
        <w:rPr>
          <w:lang w:val="en-NZ"/>
        </w:rPr>
      </w:pPr>
      <w:r w:rsidRPr="00D324AA">
        <w:rPr>
          <w:lang w:val="en-NZ"/>
        </w:rPr>
        <w:t>No potential conflicts of interest related to this application were declared by any member.</w:t>
      </w:r>
    </w:p>
    <w:p w14:paraId="0A578706" w14:textId="77777777" w:rsidR="007A7D0A" w:rsidRPr="00D324AA" w:rsidRDefault="007A7D0A" w:rsidP="007A7D0A">
      <w:pPr>
        <w:rPr>
          <w:lang w:val="en-NZ"/>
        </w:rPr>
      </w:pPr>
    </w:p>
    <w:p w14:paraId="4BD04F36" w14:textId="77777777" w:rsidR="007A7D0A" w:rsidRPr="00D324AA" w:rsidRDefault="007A7D0A" w:rsidP="007A7D0A">
      <w:pPr>
        <w:rPr>
          <w:lang w:val="en-NZ"/>
        </w:rPr>
      </w:pPr>
    </w:p>
    <w:p w14:paraId="117BB911" w14:textId="77777777" w:rsidR="007A7D0A" w:rsidRPr="00D324AA" w:rsidRDefault="007A7D0A" w:rsidP="007A7D0A">
      <w:pPr>
        <w:autoSpaceDE w:val="0"/>
        <w:autoSpaceDN w:val="0"/>
        <w:adjustRightInd w:val="0"/>
        <w:rPr>
          <w:lang w:val="en-NZ"/>
        </w:rPr>
      </w:pPr>
    </w:p>
    <w:p w14:paraId="52776A9C" w14:textId="77777777" w:rsidR="007A7D0A" w:rsidRPr="0054344C" w:rsidRDefault="007A7D0A" w:rsidP="007A7D0A">
      <w:pPr>
        <w:pStyle w:val="Headingbold"/>
      </w:pPr>
      <w:r w:rsidRPr="0054344C">
        <w:t xml:space="preserve">Summary of resolved ethical issues </w:t>
      </w:r>
    </w:p>
    <w:p w14:paraId="4A41CDAB" w14:textId="77777777" w:rsidR="007A7D0A" w:rsidRPr="00D324AA" w:rsidRDefault="007A7D0A" w:rsidP="007A7D0A">
      <w:pPr>
        <w:rPr>
          <w:u w:val="single"/>
          <w:lang w:val="en-NZ"/>
        </w:rPr>
      </w:pPr>
    </w:p>
    <w:p w14:paraId="597C01A5" w14:textId="77777777" w:rsidR="007A7D0A" w:rsidRPr="00D324AA" w:rsidRDefault="007A7D0A" w:rsidP="007A7D0A">
      <w:pPr>
        <w:rPr>
          <w:lang w:val="en-NZ"/>
        </w:rPr>
      </w:pPr>
      <w:r w:rsidRPr="00D324AA">
        <w:rPr>
          <w:lang w:val="en-NZ"/>
        </w:rPr>
        <w:t>The main ethical issues considered by the Committee and addressed by the Researcher are as follows.</w:t>
      </w:r>
    </w:p>
    <w:p w14:paraId="0557FFB2" w14:textId="77777777" w:rsidR="007A7D0A" w:rsidRPr="00D324AA" w:rsidRDefault="007A7D0A" w:rsidP="007A7D0A">
      <w:pPr>
        <w:rPr>
          <w:lang w:val="en-NZ"/>
        </w:rPr>
      </w:pPr>
    </w:p>
    <w:p w14:paraId="0A2B87DC" w14:textId="4EF0FBF8" w:rsidR="007A7D0A" w:rsidRDefault="00267041" w:rsidP="000C200D">
      <w:pPr>
        <w:pStyle w:val="ListParagraph"/>
        <w:numPr>
          <w:ilvl w:val="0"/>
          <w:numId w:val="39"/>
        </w:numPr>
      </w:pPr>
      <w:r>
        <w:t>The Researchers</w:t>
      </w:r>
      <w:r w:rsidR="00162110">
        <w:t xml:space="preserve"> clarified </w:t>
      </w:r>
      <w:r w:rsidR="00E31108">
        <w:t>that</w:t>
      </w:r>
      <w:r w:rsidR="00992A59">
        <w:t xml:space="preserve"> exclusion of</w:t>
      </w:r>
      <w:r>
        <w:t xml:space="preserve"> </w:t>
      </w:r>
      <w:r w:rsidR="00CA61D8">
        <w:t>females from this</w:t>
      </w:r>
      <w:r w:rsidR="00E31108">
        <w:t xml:space="preserve"> study </w:t>
      </w:r>
      <w:r w:rsidR="00992A59">
        <w:t>is</w:t>
      </w:r>
      <w:r w:rsidR="006076FB">
        <w:t xml:space="preserve"> to limit the variability</w:t>
      </w:r>
      <w:r w:rsidR="00BA000E">
        <w:t xml:space="preserve"> in results</w:t>
      </w:r>
      <w:r w:rsidR="00260584">
        <w:t xml:space="preserve">, as it is a small study, </w:t>
      </w:r>
      <w:r w:rsidR="00BA000E">
        <w:t>and the absorption of the material</w:t>
      </w:r>
      <w:r w:rsidR="00992A59">
        <w:t xml:space="preserve"> because there may be a difference in gender absorption of the drug</w:t>
      </w:r>
      <w:r w:rsidR="00972E8C">
        <w:t xml:space="preserve">, confining the </w:t>
      </w:r>
      <w:r w:rsidR="008A15BE">
        <w:t xml:space="preserve">population of the study to </w:t>
      </w:r>
      <w:r w:rsidR="003609F6">
        <w:t xml:space="preserve">a very specific group can minimise the </w:t>
      </w:r>
      <w:r w:rsidR="00C147B7">
        <w:t>number of people exposed to the dose</w:t>
      </w:r>
      <w:r w:rsidR="003A7587">
        <w:t xml:space="preserve">. The Researchers also </w:t>
      </w:r>
      <w:r w:rsidR="00260584">
        <w:t xml:space="preserve">indicated that </w:t>
      </w:r>
      <w:r w:rsidR="00731B8E">
        <w:t xml:space="preserve">this </w:t>
      </w:r>
      <w:r w:rsidR="00260584">
        <w:t>study</w:t>
      </w:r>
      <w:r w:rsidR="00731B8E">
        <w:t xml:space="preserve"> has no therapeutic benefit for participants.</w:t>
      </w:r>
    </w:p>
    <w:p w14:paraId="42A8B1FA" w14:textId="12541627" w:rsidR="009A1E74" w:rsidRDefault="00492C20" w:rsidP="009A1E74">
      <w:pPr>
        <w:pStyle w:val="ListParagraph"/>
      </w:pPr>
      <w:r>
        <w:t xml:space="preserve">The Researchers confirmed that there </w:t>
      </w:r>
      <w:r w:rsidR="00A346E6">
        <w:t>is</w:t>
      </w:r>
      <w:r>
        <w:t xml:space="preserve"> no sentinel dosing</w:t>
      </w:r>
      <w:r w:rsidR="00A346E6">
        <w:t xml:space="preserve"> because of the short </w:t>
      </w:r>
      <w:r w:rsidR="00F8557F">
        <w:t>half-life</w:t>
      </w:r>
      <w:r w:rsidR="00C52D17">
        <w:t xml:space="preserve"> of the drug, and because no unknown adverse events are expected, clarifying that</w:t>
      </w:r>
      <w:r w:rsidR="00665980">
        <w:t xml:space="preserve"> while</w:t>
      </w:r>
      <w:r w:rsidR="00C52D17">
        <w:t xml:space="preserve"> this is a phase one study</w:t>
      </w:r>
      <w:r w:rsidR="00CB58C5">
        <w:t xml:space="preserve"> in New Zealand</w:t>
      </w:r>
      <w:r w:rsidR="00C52D17">
        <w:t xml:space="preserve"> it is a known </w:t>
      </w:r>
      <w:r w:rsidR="00903B3E">
        <w:t>medicine</w:t>
      </w:r>
    </w:p>
    <w:p w14:paraId="44F4FCAA" w14:textId="1F4143C6" w:rsidR="009A7990" w:rsidRDefault="008A65A5" w:rsidP="009A1E74">
      <w:pPr>
        <w:pStyle w:val="ListParagraph"/>
      </w:pPr>
      <w:r>
        <w:t xml:space="preserve">The </w:t>
      </w:r>
      <w:r w:rsidR="009A7990">
        <w:t xml:space="preserve">Researchers clarified that </w:t>
      </w:r>
      <w:r w:rsidR="006350B9">
        <w:t>ethnicity data is being collected</w:t>
      </w:r>
      <w:r w:rsidR="00C87AE4">
        <w:t xml:space="preserve"> </w:t>
      </w:r>
      <w:r w:rsidR="00A42155">
        <w:t xml:space="preserve">more so to obtain data on who is </w:t>
      </w:r>
      <w:r w:rsidR="0021656D">
        <w:t>applying</w:t>
      </w:r>
      <w:r w:rsidR="00A42155">
        <w:t xml:space="preserve"> for clinical trials and for reporting to HDEC as opposed to </w:t>
      </w:r>
      <w:r w:rsidR="0021656D">
        <w:t>the study itself analysing data based on ethnicity.</w:t>
      </w:r>
    </w:p>
    <w:p w14:paraId="382BBA60" w14:textId="122CD5F0" w:rsidR="008A65A5" w:rsidRDefault="008A65A5" w:rsidP="009A1E74">
      <w:pPr>
        <w:pStyle w:val="ListParagraph"/>
      </w:pPr>
      <w:r>
        <w:t xml:space="preserve">The </w:t>
      </w:r>
      <w:r w:rsidR="00A37FB8">
        <w:t>Researchers clarified this study</w:t>
      </w:r>
      <w:r w:rsidR="00B473ED">
        <w:t xml:space="preserve"> </w:t>
      </w:r>
      <w:r w:rsidR="00E831AD">
        <w:t xml:space="preserve">is in </w:t>
      </w:r>
      <w:r w:rsidR="00A37FB8">
        <w:t>healthy participants</w:t>
      </w:r>
      <w:r w:rsidR="009B52CA">
        <w:t xml:space="preserve"> which</w:t>
      </w:r>
      <w:r w:rsidR="003E76AC">
        <w:t xml:space="preserve"> would mean anyone with disabilities associated with a disease would be excluded.</w:t>
      </w:r>
    </w:p>
    <w:p w14:paraId="5B128916" w14:textId="21AD99DA" w:rsidR="00C47A65" w:rsidRDefault="00916C6C" w:rsidP="009A1E74">
      <w:pPr>
        <w:pStyle w:val="ListParagraph"/>
      </w:pPr>
      <w:r>
        <w:t xml:space="preserve">The </w:t>
      </w:r>
      <w:r w:rsidR="00C47A65">
        <w:t>Researchers clarified that</w:t>
      </w:r>
      <w:r w:rsidR="00324DE1">
        <w:t xml:space="preserve"> the amount of compensation provided is in $USD</w:t>
      </w:r>
      <w:r>
        <w:t>.</w:t>
      </w:r>
    </w:p>
    <w:p w14:paraId="7DC5C661" w14:textId="5A74172F" w:rsidR="00916C6C" w:rsidRDefault="00916C6C" w:rsidP="009A1E74">
      <w:pPr>
        <w:pStyle w:val="ListParagraph"/>
      </w:pPr>
      <w:r>
        <w:t xml:space="preserve">The Researchers </w:t>
      </w:r>
      <w:r w:rsidR="00EC701F">
        <w:t>clarified that</w:t>
      </w:r>
      <w:r w:rsidR="00FC0F9E">
        <w:t xml:space="preserve"> the</w:t>
      </w:r>
      <w:r w:rsidR="003626DD">
        <w:t xml:space="preserve"> indication that this molecule</w:t>
      </w:r>
      <w:r w:rsidR="0091641E">
        <w:t xml:space="preserve"> may </w:t>
      </w:r>
      <w:r w:rsidR="009A6408">
        <w:t>re</w:t>
      </w:r>
      <w:r w:rsidR="0091641E">
        <w:t xml:space="preserve">activate tuberculosis is because any molecule that has an impact on </w:t>
      </w:r>
      <w:r w:rsidR="00FC0F9E">
        <w:t>inflammatory</w:t>
      </w:r>
      <w:r w:rsidR="0091641E">
        <w:t xml:space="preserve"> processes may </w:t>
      </w:r>
      <w:r w:rsidR="00903B3E">
        <w:t xml:space="preserve">potentially </w:t>
      </w:r>
      <w:r w:rsidR="0091641E">
        <w:t xml:space="preserve">impact </w:t>
      </w:r>
      <w:r w:rsidR="00F8557F">
        <w:t>immunity. This</w:t>
      </w:r>
      <w:r w:rsidR="00625DF3">
        <w:t xml:space="preserve"> provision is not because of anything unique to the molecule.</w:t>
      </w:r>
      <w:r w:rsidR="009A6408">
        <w:t xml:space="preserve"> </w:t>
      </w:r>
    </w:p>
    <w:p w14:paraId="2FB941E7" w14:textId="77777777" w:rsidR="009A1E74" w:rsidRPr="00D324AA" w:rsidRDefault="009A1E74" w:rsidP="009A1E74"/>
    <w:p w14:paraId="4307C469" w14:textId="77777777" w:rsidR="007A7D0A" w:rsidRPr="0054344C" w:rsidRDefault="007A7D0A" w:rsidP="007A7D0A">
      <w:pPr>
        <w:pStyle w:val="Headingbold"/>
      </w:pPr>
      <w:r w:rsidRPr="0054344C">
        <w:t>Summary of outstanding ethical issues</w:t>
      </w:r>
    </w:p>
    <w:p w14:paraId="1C06C08C" w14:textId="77777777" w:rsidR="007A7D0A" w:rsidRPr="00D324AA" w:rsidRDefault="007A7D0A" w:rsidP="007A7D0A">
      <w:pPr>
        <w:rPr>
          <w:lang w:val="en-NZ"/>
        </w:rPr>
      </w:pPr>
    </w:p>
    <w:p w14:paraId="4A156A83" w14:textId="77777777" w:rsidR="007A7D0A" w:rsidRPr="00D324AA" w:rsidRDefault="007A7D0A" w:rsidP="007A7D0A">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2A41183" w14:textId="77777777" w:rsidR="007A7D0A" w:rsidRPr="00D324AA" w:rsidRDefault="007A7D0A" w:rsidP="007A7D0A">
      <w:pPr>
        <w:autoSpaceDE w:val="0"/>
        <w:autoSpaceDN w:val="0"/>
        <w:adjustRightInd w:val="0"/>
        <w:rPr>
          <w:szCs w:val="22"/>
          <w:lang w:val="en-NZ"/>
        </w:rPr>
      </w:pPr>
    </w:p>
    <w:p w14:paraId="7EA7CCC4" w14:textId="5D9CD004" w:rsidR="00E70B02" w:rsidRDefault="00E70B02" w:rsidP="009A1E74">
      <w:pPr>
        <w:pStyle w:val="ListParagraph"/>
      </w:pPr>
      <w:r>
        <w:t>The Committee requested</w:t>
      </w:r>
      <w:r w:rsidR="004E2359">
        <w:t xml:space="preserve"> that any references to pregnancy</w:t>
      </w:r>
      <w:r w:rsidR="00402502">
        <w:t xml:space="preserve"> testing in the documentation and references to breastfeeding in the pre-screening section </w:t>
      </w:r>
      <w:r w:rsidR="00A86510">
        <w:t>be removed</w:t>
      </w:r>
      <w:r w:rsidR="00402502">
        <w:t>.</w:t>
      </w:r>
    </w:p>
    <w:p w14:paraId="3C0DCA88" w14:textId="2BF8754E" w:rsidR="0069302C" w:rsidRDefault="0069302C" w:rsidP="009A1E74">
      <w:pPr>
        <w:pStyle w:val="ListParagraph"/>
      </w:pPr>
      <w:r>
        <w:t>The Committee requested that options</w:t>
      </w:r>
      <w:r w:rsidR="006B68E1">
        <w:t xml:space="preserve"> that are not relevant to the study</w:t>
      </w:r>
      <w:r>
        <w:t xml:space="preserve"> are removed from the advertising materials</w:t>
      </w:r>
      <w:r w:rsidR="00E71DDC">
        <w:t>.</w:t>
      </w:r>
    </w:p>
    <w:p w14:paraId="26CD675F" w14:textId="53823F73" w:rsidR="00DD1F64" w:rsidRDefault="00DD1F64" w:rsidP="009A1E74">
      <w:pPr>
        <w:pStyle w:val="ListParagraph"/>
      </w:pPr>
      <w:r>
        <w:t xml:space="preserve">The Committee requested that the digital media section </w:t>
      </w:r>
      <w:r w:rsidR="00FB3A79">
        <w:t>identify the best email address for contact within New Zealand</w:t>
      </w:r>
    </w:p>
    <w:p w14:paraId="5B4093F9" w14:textId="2AD7A835" w:rsidR="007A7D0A" w:rsidRPr="00D84556" w:rsidRDefault="00CD6E58" w:rsidP="000C200D">
      <w:pPr>
        <w:pStyle w:val="ListParagraph"/>
      </w:pPr>
      <w:r>
        <w:lastRenderedPageBreak/>
        <w:t xml:space="preserve">The </w:t>
      </w:r>
      <w:proofErr w:type="gramStart"/>
      <w:r>
        <w:t xml:space="preserve">Committee </w:t>
      </w:r>
      <w:r w:rsidR="00512052">
        <w:t xml:space="preserve"> expressed</w:t>
      </w:r>
      <w:proofErr w:type="gramEnd"/>
      <w:r w:rsidR="00512052">
        <w:t xml:space="preserve"> its preference for reassurance,</w:t>
      </w:r>
      <w:r w:rsidR="00BB79A6">
        <w:t xml:space="preserve"> </w:t>
      </w:r>
      <w:r w:rsidR="00A15628">
        <w:t>in writing</w:t>
      </w:r>
      <w:r w:rsidR="00512052">
        <w:t xml:space="preserve">, </w:t>
      </w:r>
      <w:r w:rsidR="00A15628">
        <w:t xml:space="preserve">that there is no </w:t>
      </w:r>
      <w:r w:rsidR="001F486A">
        <w:t>U</w:t>
      </w:r>
      <w:r w:rsidR="00C76C33">
        <w:t xml:space="preserve">nited </w:t>
      </w:r>
      <w:r w:rsidR="001F486A">
        <w:t>S</w:t>
      </w:r>
      <w:r w:rsidR="00C76C33">
        <w:t>tates</w:t>
      </w:r>
      <w:r w:rsidR="001F486A">
        <w:t xml:space="preserve"> </w:t>
      </w:r>
      <w:r w:rsidR="00A15628">
        <w:t xml:space="preserve">government funding </w:t>
      </w:r>
      <w:r w:rsidR="00916C6C">
        <w:t>for this study.</w:t>
      </w:r>
      <w:r w:rsidR="007A7D0A" w:rsidRPr="00D324AA">
        <w:br/>
      </w:r>
    </w:p>
    <w:p w14:paraId="577998F0" w14:textId="77777777" w:rsidR="007A7D0A" w:rsidRPr="00D324AA" w:rsidRDefault="007A7D0A" w:rsidP="007A7D0A">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EED1516" w14:textId="77777777" w:rsidR="007A7D0A" w:rsidRPr="00D324AA" w:rsidRDefault="007A7D0A" w:rsidP="007A7D0A">
      <w:pPr>
        <w:spacing w:before="80" w:after="80"/>
        <w:rPr>
          <w:rFonts w:cs="Arial"/>
          <w:szCs w:val="22"/>
          <w:lang w:val="en-NZ"/>
        </w:rPr>
      </w:pPr>
    </w:p>
    <w:p w14:paraId="0A9DDD67" w14:textId="488BF00D" w:rsidR="000C7FF7" w:rsidRDefault="007A7D0A" w:rsidP="007A7D0A">
      <w:pPr>
        <w:pStyle w:val="ListParagraph"/>
      </w:pPr>
      <w:r w:rsidRPr="00D324AA">
        <w:t>Please</w:t>
      </w:r>
      <w:r w:rsidR="00717083">
        <w:t xml:space="preserve"> </w:t>
      </w:r>
      <w:r w:rsidR="000C7FF7">
        <w:t xml:space="preserve">revise wording “you must get </w:t>
      </w:r>
      <w:r w:rsidR="006D09C8">
        <w:t>a</w:t>
      </w:r>
      <w:r w:rsidR="000C7FF7">
        <w:t xml:space="preserve"> partner pregnant” </w:t>
      </w:r>
    </w:p>
    <w:p w14:paraId="184EEE65" w14:textId="5DB9DC22" w:rsidR="007A7D0A" w:rsidRDefault="000D773C" w:rsidP="007A7D0A">
      <w:pPr>
        <w:pStyle w:val="ListParagraph"/>
      </w:pPr>
      <w:r>
        <w:t>Please</w:t>
      </w:r>
      <w:r w:rsidR="00717083">
        <w:t xml:space="preserve"> remove the word ‘</w:t>
      </w:r>
      <w:r w:rsidR="009A1E74">
        <w:t>a</w:t>
      </w:r>
      <w:r w:rsidR="00717083">
        <w:t>nd’</w:t>
      </w:r>
      <w:r>
        <w:t xml:space="preserve"> page 8</w:t>
      </w:r>
      <w:r w:rsidR="0053369D">
        <w:t>, fourth tick, second line</w:t>
      </w:r>
    </w:p>
    <w:p w14:paraId="26A08EAE" w14:textId="4136B298" w:rsidR="00717083" w:rsidRPr="00D324AA" w:rsidRDefault="0053369D" w:rsidP="007A7D0A">
      <w:pPr>
        <w:pStyle w:val="ListParagraph"/>
      </w:pPr>
      <w:r>
        <w:t xml:space="preserve">Please </w:t>
      </w:r>
      <w:r w:rsidR="009A1E74">
        <w:t>ensure</w:t>
      </w:r>
      <w:r w:rsidR="00967CAA">
        <w:t xml:space="preserve"> </w:t>
      </w:r>
      <w:r w:rsidR="0029163C">
        <w:t>participants are aware that in</w:t>
      </w:r>
      <w:r w:rsidR="002847BF">
        <w:t xml:space="preserve"> any photos</w:t>
      </w:r>
      <w:r w:rsidR="009A1E74">
        <w:t xml:space="preserve"> </w:t>
      </w:r>
      <w:r w:rsidR="0029163C">
        <w:t xml:space="preserve">that are taken during the study </w:t>
      </w:r>
      <w:r w:rsidR="009A1E74">
        <w:t>faces are obscured to ensure</w:t>
      </w:r>
      <w:r w:rsidR="002847BF">
        <w:t xml:space="preserve"> participants are</w:t>
      </w:r>
      <w:r w:rsidR="009A1E74">
        <w:t xml:space="preserve"> not </w:t>
      </w:r>
      <w:r w:rsidR="002E6064">
        <w:t>identifiable</w:t>
      </w:r>
      <w:r w:rsidR="002847BF">
        <w:t>.</w:t>
      </w:r>
    </w:p>
    <w:p w14:paraId="271C66D8" w14:textId="67EC05B8" w:rsidR="007A7D0A" w:rsidRPr="00D324AA" w:rsidRDefault="001F78A2" w:rsidP="007A7D0A">
      <w:pPr>
        <w:pStyle w:val="ListParagraph"/>
      </w:pPr>
      <w:r>
        <w:t xml:space="preserve">Please ensure ‘investigational medication’ is </w:t>
      </w:r>
      <w:r w:rsidR="00BB7116">
        <w:t>provided in place of ‘drug’</w:t>
      </w:r>
    </w:p>
    <w:p w14:paraId="0A12C230" w14:textId="77777777" w:rsidR="000C3DBA" w:rsidRPr="00D324AA" w:rsidRDefault="000C3DBA" w:rsidP="007A7D0A">
      <w:pPr>
        <w:spacing w:before="80" w:after="80"/>
      </w:pPr>
    </w:p>
    <w:p w14:paraId="74485AB5" w14:textId="39D75716" w:rsidR="007A7D0A" w:rsidRPr="0054344C" w:rsidRDefault="007A7D0A" w:rsidP="007A7D0A">
      <w:pPr>
        <w:rPr>
          <w:b/>
          <w:bCs/>
          <w:lang w:val="en-NZ"/>
        </w:rPr>
      </w:pPr>
      <w:r w:rsidRPr="0054344C">
        <w:rPr>
          <w:b/>
          <w:bCs/>
          <w:lang w:val="en-NZ"/>
        </w:rPr>
        <w:t xml:space="preserve">Decision </w:t>
      </w:r>
    </w:p>
    <w:p w14:paraId="16CCD8A1" w14:textId="77777777" w:rsidR="007A7D0A" w:rsidRPr="00D324AA" w:rsidRDefault="007A7D0A" w:rsidP="007A7D0A">
      <w:pPr>
        <w:rPr>
          <w:lang w:val="en-NZ"/>
        </w:rPr>
      </w:pPr>
    </w:p>
    <w:p w14:paraId="4B9F4A2A" w14:textId="77777777" w:rsidR="007A7D0A" w:rsidRPr="00D324AA" w:rsidRDefault="007A7D0A" w:rsidP="007A7D0A">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38ED1782" w14:textId="77777777" w:rsidR="007A7D0A" w:rsidRPr="000C200D" w:rsidRDefault="007A7D0A" w:rsidP="007A7D0A">
      <w:pPr>
        <w:rPr>
          <w:lang w:val="en-NZ"/>
        </w:rPr>
      </w:pPr>
    </w:p>
    <w:p w14:paraId="7AAB9F6E" w14:textId="77777777" w:rsidR="007A7D0A" w:rsidRPr="000C200D" w:rsidRDefault="007A7D0A" w:rsidP="007A7D0A">
      <w:pPr>
        <w:pStyle w:val="NSCbullet"/>
        <w:rPr>
          <w:color w:val="auto"/>
        </w:rPr>
      </w:pPr>
      <w:r w:rsidRPr="000C200D">
        <w:rPr>
          <w:color w:val="auto"/>
        </w:rPr>
        <w:t>please address all outstanding ethical issues raised by the Committee</w:t>
      </w:r>
    </w:p>
    <w:p w14:paraId="25102A8F" w14:textId="77777777" w:rsidR="007A7D0A" w:rsidRPr="000C200D" w:rsidRDefault="007A7D0A" w:rsidP="007A7D0A">
      <w:pPr>
        <w:numPr>
          <w:ilvl w:val="0"/>
          <w:numId w:val="5"/>
        </w:numPr>
        <w:spacing w:before="80" w:after="80"/>
        <w:ind w:left="714" w:hanging="357"/>
        <w:rPr>
          <w:rFonts w:cs="Arial"/>
          <w:szCs w:val="22"/>
          <w:lang w:val="en-NZ"/>
        </w:rPr>
      </w:pPr>
      <w:r w:rsidRPr="000C200D">
        <w:rPr>
          <w:rFonts w:cs="Arial"/>
          <w:szCs w:val="22"/>
          <w:lang w:val="en-NZ"/>
        </w:rPr>
        <w:t xml:space="preserve">please update the Participant Information Sheet and Consent Form, </w:t>
      </w:r>
      <w:proofErr w:type="gramStart"/>
      <w:r w:rsidRPr="000C200D">
        <w:rPr>
          <w:rFonts w:cs="Arial"/>
          <w:szCs w:val="22"/>
          <w:lang w:val="en-NZ"/>
        </w:rPr>
        <w:t>taking into account</w:t>
      </w:r>
      <w:proofErr w:type="gramEnd"/>
      <w:r w:rsidRPr="000C200D">
        <w:rPr>
          <w:rFonts w:cs="Arial"/>
          <w:szCs w:val="22"/>
          <w:lang w:val="en-NZ"/>
        </w:rPr>
        <w:t xml:space="preserve"> the feedback provided by the Committee. </w:t>
      </w:r>
      <w:r w:rsidRPr="000C200D">
        <w:rPr>
          <w:i/>
          <w:iCs/>
        </w:rPr>
        <w:t>(National Ethical Standards for Health and Disability Research and Quality Improvement, para 7.15 – 7.17).</w:t>
      </w:r>
    </w:p>
    <w:p w14:paraId="783D837E" w14:textId="77777777" w:rsidR="007A7D0A" w:rsidRPr="000C200D" w:rsidRDefault="007A7D0A" w:rsidP="007A7D0A">
      <w:pPr>
        <w:numPr>
          <w:ilvl w:val="0"/>
          <w:numId w:val="5"/>
        </w:numPr>
        <w:spacing w:before="80" w:after="80"/>
        <w:ind w:left="714" w:hanging="357"/>
        <w:rPr>
          <w:rFonts w:cs="Arial"/>
          <w:szCs w:val="22"/>
          <w:lang w:val="en-NZ"/>
        </w:rPr>
      </w:pPr>
      <w:r w:rsidRPr="000C200D">
        <w:t xml:space="preserve">please update the study protocol, </w:t>
      </w:r>
      <w:proofErr w:type="gramStart"/>
      <w:r w:rsidRPr="000C200D">
        <w:t>taking into account</w:t>
      </w:r>
      <w:proofErr w:type="gramEnd"/>
      <w:r w:rsidRPr="000C200D">
        <w:t xml:space="preserve"> the feedback provided by the Committee. </w:t>
      </w:r>
      <w:r w:rsidRPr="000C200D">
        <w:rPr>
          <w:i/>
          <w:iCs/>
        </w:rPr>
        <w:t>(National Ethical Standards for Health and Disability Research and Quality Improvement, para 9.7).</w:t>
      </w:r>
    </w:p>
    <w:p w14:paraId="6AEA66EA" w14:textId="77777777" w:rsidR="007A7D0A" w:rsidRPr="00D324AA" w:rsidRDefault="007A7D0A" w:rsidP="007A7D0A">
      <w:pPr>
        <w:rPr>
          <w:rFonts w:cs="Arial"/>
          <w:color w:val="33CCCC"/>
          <w:szCs w:val="22"/>
          <w:lang w:val="en-NZ"/>
        </w:rPr>
      </w:pPr>
    </w:p>
    <w:p w14:paraId="15F2AA2E" w14:textId="56057505" w:rsidR="007A7D0A" w:rsidRDefault="007A7D0A" w:rsidP="007A7D0A">
      <w:pPr>
        <w:rPr>
          <w:color w:val="4BACC6"/>
          <w:lang w:val="en-NZ"/>
        </w:rPr>
      </w:pPr>
    </w:p>
    <w:p w14:paraId="4E7DD0DC" w14:textId="77777777" w:rsidR="007A7D0A" w:rsidRDefault="007A7D0A" w:rsidP="002B2215">
      <w:pPr>
        <w:rPr>
          <w:color w:val="4BACC6"/>
          <w:lang w:val="en-NZ"/>
        </w:rPr>
      </w:pPr>
    </w:p>
    <w:p w14:paraId="3A171D33" w14:textId="77777777" w:rsidR="002B2215" w:rsidRDefault="002B2215"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7952F10E" w:rsidR="00A66F2E" w:rsidRPr="00D12113" w:rsidRDefault="00373EE1" w:rsidP="00223C3D">
            <w:pPr>
              <w:spacing w:before="80" w:after="80"/>
              <w:rPr>
                <w:rFonts w:cs="Arial"/>
                <w:color w:val="FF3399"/>
                <w:sz w:val="20"/>
                <w:lang w:val="en-NZ"/>
              </w:rPr>
            </w:pPr>
            <w:r>
              <w:rPr>
                <w:rFonts w:cs="Arial"/>
                <w:sz w:val="20"/>
                <w:lang w:val="en-NZ"/>
              </w:rPr>
              <w:t>1 July 2025</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6E293788" w:rsidR="00A66F2E" w:rsidRPr="00946B92" w:rsidRDefault="00A66F2E" w:rsidP="00A66F2E">
      <w:pPr>
        <w:rPr>
          <w:szCs w:val="22"/>
        </w:rPr>
      </w:pPr>
      <w:r w:rsidRPr="00946B92">
        <w:rPr>
          <w:szCs w:val="22"/>
        </w:rPr>
        <w:t>The minutes of the previous meeting were agreed and signed by the Chair and Co-ordinator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36F54694" w:rsidR="00A66F2E" w:rsidRPr="00121262" w:rsidRDefault="00A66F2E" w:rsidP="00A66F2E">
      <w:r>
        <w:t>The meeting closed at</w:t>
      </w:r>
      <w:r w:rsidR="00B54346">
        <w:t xml:space="preserve"> 4:10pm</w:t>
      </w:r>
      <w:r>
        <w:t>.</w:t>
      </w:r>
    </w:p>
    <w:p w14:paraId="54588DD2" w14:textId="77777777" w:rsidR="00C06097" w:rsidRPr="00121262" w:rsidRDefault="00C06097" w:rsidP="00A66F2E"/>
    <w:sectPr w:rsidR="00C06097" w:rsidRPr="00121262" w:rsidSect="008F6D9D">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E447A" w14:textId="77777777" w:rsidR="0020598A" w:rsidRDefault="0020598A">
      <w:r>
        <w:separator/>
      </w:r>
    </w:p>
  </w:endnote>
  <w:endnote w:type="continuationSeparator" w:id="0">
    <w:p w14:paraId="263DD1BA" w14:textId="77777777" w:rsidR="0020598A" w:rsidRDefault="0020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0A8A09F0"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4E2CFC" w:rsidRPr="004E2CFC">
            <w:rPr>
              <w:rFonts w:cs="Arial"/>
              <w:sz w:val="16"/>
              <w:szCs w:val="16"/>
              <w:lang w:val="en-NZ"/>
            </w:rPr>
            <w:t xml:space="preserve">NTB Health and Disability Ethics Committee </w:t>
          </w:r>
          <w:r w:rsidR="004E2CFC" w:rsidRPr="004E2CFC">
            <w:rPr>
              <w:rFonts w:cs="Arial"/>
              <w:sz w:val="16"/>
              <w:szCs w:val="16"/>
            </w:rPr>
            <w:t>– 3 June 2025</w:t>
          </w:r>
        </w:p>
      </w:tc>
      <w:tc>
        <w:tcPr>
          <w:tcW w:w="1789" w:type="dxa"/>
        </w:tcPr>
        <w:p w14:paraId="3887CE81" w14:textId="3A0ED15A"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2130B8">
            <w:rPr>
              <w:rStyle w:val="PageNumber"/>
              <w:rFonts w:cs="Arial"/>
              <w:noProof/>
              <w:sz w:val="16"/>
              <w:szCs w:val="16"/>
            </w:rPr>
            <w:t>17</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2130B8">
            <w:rPr>
              <w:rStyle w:val="PageNumber"/>
              <w:rFonts w:cs="Arial"/>
              <w:noProof/>
              <w:sz w:val="16"/>
              <w:szCs w:val="16"/>
            </w:rPr>
            <w:t>23</w:t>
          </w:r>
          <w:r w:rsidRPr="002A365B">
            <w:rPr>
              <w:rStyle w:val="PageNumber"/>
              <w:rFonts w:cs="Arial"/>
              <w:sz w:val="16"/>
              <w:szCs w:val="16"/>
            </w:rPr>
            <w:fldChar w:fldCharType="end"/>
          </w:r>
        </w:p>
      </w:tc>
    </w:tr>
  </w:tbl>
  <w:p w14:paraId="11EDBB63" w14:textId="5AC05971" w:rsidR="00522B40" w:rsidRPr="00BF6505" w:rsidRDefault="007E7394" w:rsidP="00D3417F">
    <w:pPr>
      <w:pStyle w:val="Footer"/>
      <w:tabs>
        <w:tab w:val="clear" w:pos="8306"/>
        <w:tab w:val="left" w:pos="6930"/>
        <w:tab w:val="right" w:pos="9720"/>
      </w:tabs>
      <w:ind w:right="360"/>
      <w:rPr>
        <w:rFonts w:cs="Arial"/>
        <w:sz w:val="16"/>
        <w:szCs w:val="16"/>
      </w:rPr>
    </w:pPr>
    <w:r>
      <w:rPr>
        <w:noProof/>
        <w:lang w:val="en-NZ" w:eastAsia="en-NZ"/>
      </w:rPr>
      <w:drawing>
        <wp:anchor distT="0" distB="0" distL="114300" distR="114300" simplePos="0" relativeHeight="251658752" behindDoc="1" locked="0" layoutInCell="1" allowOverlap="1" wp14:anchorId="497F91A7" wp14:editId="16B5E289">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40FC45BA"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4E2CFC" w:rsidRPr="004E2CFC">
            <w:rPr>
              <w:rFonts w:cs="Arial"/>
              <w:sz w:val="16"/>
              <w:szCs w:val="16"/>
              <w:lang w:val="en-NZ"/>
            </w:rPr>
            <w:t>NTB</w:t>
          </w:r>
          <w:r w:rsidR="004B7C11" w:rsidRPr="004E2CFC">
            <w:rPr>
              <w:rFonts w:cs="Arial"/>
              <w:sz w:val="16"/>
              <w:szCs w:val="16"/>
              <w:lang w:val="en-NZ"/>
            </w:rPr>
            <w:t xml:space="preserve"> Health and Disability Ethics Committee </w:t>
          </w:r>
          <w:r w:rsidR="004B7C11" w:rsidRPr="004E2CFC">
            <w:rPr>
              <w:rFonts w:cs="Arial"/>
              <w:sz w:val="16"/>
              <w:szCs w:val="16"/>
            </w:rPr>
            <w:t xml:space="preserve">– </w:t>
          </w:r>
          <w:r w:rsidR="004E2CFC" w:rsidRPr="004E2CFC">
            <w:rPr>
              <w:rFonts w:cs="Arial"/>
              <w:sz w:val="16"/>
              <w:szCs w:val="16"/>
            </w:rPr>
            <w:t>3 June 2025</w:t>
          </w:r>
        </w:p>
      </w:tc>
      <w:tc>
        <w:tcPr>
          <w:tcW w:w="1886" w:type="dxa"/>
        </w:tcPr>
        <w:p w14:paraId="63F40CBF" w14:textId="712074A1"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2130B8">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2130B8">
            <w:rPr>
              <w:rStyle w:val="PageNumber"/>
              <w:rFonts w:cs="Arial"/>
              <w:noProof/>
              <w:sz w:val="16"/>
              <w:szCs w:val="16"/>
            </w:rPr>
            <w:t>23</w:t>
          </w:r>
          <w:r w:rsidRPr="002A365B">
            <w:rPr>
              <w:rStyle w:val="PageNumber"/>
              <w:rFonts w:cs="Arial"/>
              <w:sz w:val="16"/>
              <w:szCs w:val="16"/>
            </w:rPr>
            <w:fldChar w:fldCharType="end"/>
          </w:r>
        </w:p>
      </w:tc>
    </w:tr>
  </w:tbl>
  <w:p w14:paraId="40223AE0" w14:textId="333D21AD" w:rsidR="00BF6505" w:rsidRPr="00C91F3F" w:rsidRDefault="007E7394" w:rsidP="00D3417F">
    <w:pPr>
      <w:pStyle w:val="Footer"/>
      <w:tabs>
        <w:tab w:val="clear" w:pos="8306"/>
        <w:tab w:val="left" w:pos="6960"/>
        <w:tab w:val="right" w:pos="9720"/>
      </w:tabs>
      <w:ind w:right="360"/>
      <w:rPr>
        <w:rFonts w:cs="Arial"/>
        <w:sz w:val="16"/>
        <w:szCs w:val="16"/>
      </w:rPr>
    </w:pPr>
    <w:r>
      <w:rPr>
        <w:noProof/>
        <w:lang w:val="en-NZ" w:eastAsia="en-NZ"/>
      </w:rPr>
      <w:drawing>
        <wp:anchor distT="0" distB="0" distL="114300" distR="114300" simplePos="0" relativeHeight="251657728" behindDoc="1" locked="0" layoutInCell="1" allowOverlap="1" wp14:anchorId="28D72BB8" wp14:editId="729E0545">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774BE" w14:textId="77777777" w:rsidR="0020598A" w:rsidRDefault="0020598A">
      <w:r>
        <w:separator/>
      </w:r>
    </w:p>
  </w:footnote>
  <w:footnote w:type="continuationSeparator" w:id="0">
    <w:p w14:paraId="04D39915" w14:textId="77777777" w:rsidR="0020598A" w:rsidRDefault="00205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3DECC07C" w:rsidR="00522B40" w:rsidRPr="00987913" w:rsidRDefault="007E7394" w:rsidP="00296E6F">
          <w:pPr>
            <w:pStyle w:val="Heading1"/>
          </w:pPr>
          <w:r>
            <w:rPr>
              <w:noProof/>
              <w:lang w:eastAsia="en-NZ"/>
            </w:rPr>
            <w:drawing>
              <wp:anchor distT="0" distB="0" distL="114300" distR="114300" simplePos="0" relativeHeight="251656704" behindDoc="0" locked="0" layoutInCell="1" allowOverlap="1" wp14:anchorId="3E038A23" wp14:editId="6F9839C2">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395CE774"/>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BA661F"/>
    <w:multiLevelType w:val="hybridMultilevel"/>
    <w:tmpl w:val="AA224A4A"/>
    <w:lvl w:ilvl="0" w:tplc="78385C6A">
      <w:start w:val="1"/>
      <w:numFmt w:val="decimal"/>
      <w:lvlText w:val="%1."/>
      <w:lvlJc w:val="left"/>
      <w:pPr>
        <w:ind w:left="720" w:hanging="360"/>
      </w:pPr>
      <w:rPr>
        <w:rFonts w:hint="default"/>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15515467">
    <w:abstractNumId w:val="1"/>
  </w:num>
  <w:num w:numId="2" w16cid:durableId="1095980938">
    <w:abstractNumId w:val="4"/>
  </w:num>
  <w:num w:numId="3" w16cid:durableId="190729761">
    <w:abstractNumId w:val="2"/>
  </w:num>
  <w:num w:numId="4" w16cid:durableId="542526050">
    <w:abstractNumId w:val="6"/>
  </w:num>
  <w:num w:numId="5" w16cid:durableId="1460222229">
    <w:abstractNumId w:val="5"/>
  </w:num>
  <w:num w:numId="6" w16cid:durableId="1977367416">
    <w:abstractNumId w:val="0"/>
  </w:num>
  <w:num w:numId="7" w16cid:durableId="397215594">
    <w:abstractNumId w:val="2"/>
    <w:lvlOverride w:ilvl="0">
      <w:startOverride w:val="1"/>
    </w:lvlOverride>
  </w:num>
  <w:num w:numId="8" w16cid:durableId="1297100413">
    <w:abstractNumId w:val="2"/>
    <w:lvlOverride w:ilvl="0">
      <w:startOverride w:val="1"/>
    </w:lvlOverride>
  </w:num>
  <w:num w:numId="9" w16cid:durableId="472672934">
    <w:abstractNumId w:val="2"/>
    <w:lvlOverride w:ilvl="0">
      <w:startOverride w:val="1"/>
    </w:lvlOverride>
  </w:num>
  <w:num w:numId="10" w16cid:durableId="965350242">
    <w:abstractNumId w:val="2"/>
    <w:lvlOverride w:ilvl="0">
      <w:startOverride w:val="1"/>
    </w:lvlOverride>
  </w:num>
  <w:num w:numId="11" w16cid:durableId="759713053">
    <w:abstractNumId w:val="2"/>
    <w:lvlOverride w:ilvl="0">
      <w:startOverride w:val="1"/>
    </w:lvlOverride>
  </w:num>
  <w:num w:numId="12" w16cid:durableId="780690310">
    <w:abstractNumId w:val="2"/>
    <w:lvlOverride w:ilvl="0">
      <w:startOverride w:val="1"/>
    </w:lvlOverride>
  </w:num>
  <w:num w:numId="13" w16cid:durableId="1285891138">
    <w:abstractNumId w:val="2"/>
    <w:lvlOverride w:ilvl="0">
      <w:startOverride w:val="1"/>
    </w:lvlOverride>
  </w:num>
  <w:num w:numId="14" w16cid:durableId="490217144">
    <w:abstractNumId w:val="2"/>
    <w:lvlOverride w:ilvl="0">
      <w:startOverride w:val="1"/>
    </w:lvlOverride>
  </w:num>
  <w:num w:numId="15" w16cid:durableId="1788696333">
    <w:abstractNumId w:val="2"/>
    <w:lvlOverride w:ilvl="0">
      <w:startOverride w:val="1"/>
    </w:lvlOverride>
  </w:num>
  <w:num w:numId="16" w16cid:durableId="424503194">
    <w:abstractNumId w:val="2"/>
    <w:lvlOverride w:ilvl="0">
      <w:startOverride w:val="1"/>
    </w:lvlOverride>
  </w:num>
  <w:num w:numId="17" w16cid:durableId="107552831">
    <w:abstractNumId w:val="2"/>
    <w:lvlOverride w:ilvl="0">
      <w:startOverride w:val="1"/>
    </w:lvlOverride>
  </w:num>
  <w:num w:numId="18" w16cid:durableId="2090884884">
    <w:abstractNumId w:val="2"/>
    <w:lvlOverride w:ilvl="0">
      <w:startOverride w:val="1"/>
    </w:lvlOverride>
  </w:num>
  <w:num w:numId="19" w16cid:durableId="660817797">
    <w:abstractNumId w:val="2"/>
    <w:lvlOverride w:ilvl="0">
      <w:startOverride w:val="1"/>
    </w:lvlOverride>
  </w:num>
  <w:num w:numId="20" w16cid:durableId="1998222376">
    <w:abstractNumId w:val="2"/>
    <w:lvlOverride w:ilvl="0">
      <w:startOverride w:val="1"/>
    </w:lvlOverride>
  </w:num>
  <w:num w:numId="21" w16cid:durableId="655961979">
    <w:abstractNumId w:val="2"/>
    <w:lvlOverride w:ilvl="0">
      <w:startOverride w:val="1"/>
    </w:lvlOverride>
  </w:num>
  <w:num w:numId="22" w16cid:durableId="686638593">
    <w:abstractNumId w:val="2"/>
    <w:lvlOverride w:ilvl="0">
      <w:startOverride w:val="1"/>
    </w:lvlOverride>
  </w:num>
  <w:num w:numId="23" w16cid:durableId="1381638045">
    <w:abstractNumId w:val="2"/>
    <w:lvlOverride w:ilvl="0">
      <w:startOverride w:val="1"/>
    </w:lvlOverride>
  </w:num>
  <w:num w:numId="24" w16cid:durableId="160849417">
    <w:abstractNumId w:val="2"/>
    <w:lvlOverride w:ilvl="0">
      <w:startOverride w:val="1"/>
    </w:lvlOverride>
  </w:num>
  <w:num w:numId="25" w16cid:durableId="900019747">
    <w:abstractNumId w:val="2"/>
    <w:lvlOverride w:ilvl="0">
      <w:startOverride w:val="1"/>
    </w:lvlOverride>
  </w:num>
  <w:num w:numId="26" w16cid:durableId="39519622">
    <w:abstractNumId w:val="2"/>
  </w:num>
  <w:num w:numId="27" w16cid:durableId="1086731610">
    <w:abstractNumId w:val="2"/>
    <w:lvlOverride w:ilvl="0">
      <w:startOverride w:val="1"/>
    </w:lvlOverride>
  </w:num>
  <w:num w:numId="28" w16cid:durableId="1115712595">
    <w:abstractNumId w:val="2"/>
    <w:lvlOverride w:ilvl="0">
      <w:startOverride w:val="1"/>
    </w:lvlOverride>
  </w:num>
  <w:num w:numId="29" w16cid:durableId="1859805736">
    <w:abstractNumId w:val="2"/>
  </w:num>
  <w:num w:numId="30" w16cid:durableId="2140100881">
    <w:abstractNumId w:val="2"/>
  </w:num>
  <w:num w:numId="31" w16cid:durableId="595675205">
    <w:abstractNumId w:val="2"/>
  </w:num>
  <w:num w:numId="32" w16cid:durableId="322316950">
    <w:abstractNumId w:val="2"/>
  </w:num>
  <w:num w:numId="33" w16cid:durableId="553583400">
    <w:abstractNumId w:val="2"/>
  </w:num>
  <w:num w:numId="34" w16cid:durableId="145512844">
    <w:abstractNumId w:val="2"/>
    <w:lvlOverride w:ilvl="0">
      <w:startOverride w:val="1"/>
    </w:lvlOverride>
  </w:num>
  <w:num w:numId="35" w16cid:durableId="1500583043">
    <w:abstractNumId w:val="2"/>
  </w:num>
  <w:num w:numId="36" w16cid:durableId="1835221252">
    <w:abstractNumId w:val="2"/>
  </w:num>
  <w:num w:numId="37" w16cid:durableId="1411849098">
    <w:abstractNumId w:val="2"/>
  </w:num>
  <w:num w:numId="38" w16cid:durableId="1949118037">
    <w:abstractNumId w:val="2"/>
    <w:lvlOverride w:ilvl="0">
      <w:startOverride w:val="1"/>
    </w:lvlOverride>
  </w:num>
  <w:num w:numId="39" w16cid:durableId="1511483104">
    <w:abstractNumId w:val="2"/>
    <w:lvlOverride w:ilvl="0">
      <w:startOverride w:val="1"/>
    </w:lvlOverride>
  </w:num>
  <w:num w:numId="40" w16cid:durableId="1487092820">
    <w:abstractNumId w:val="2"/>
    <w:lvlOverride w:ilvl="0">
      <w:startOverride w:val="1"/>
    </w:lvlOverride>
  </w:num>
  <w:num w:numId="41" w16cid:durableId="1727482895">
    <w:abstractNumId w:val="3"/>
  </w:num>
  <w:num w:numId="42" w16cid:durableId="1925845382">
    <w:abstractNumId w:val="2"/>
    <w:lvlOverride w:ilvl="0">
      <w:startOverride w:val="1"/>
    </w:lvlOverride>
  </w:num>
  <w:num w:numId="43" w16cid:durableId="1060666481">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4FC"/>
    <w:rsid w:val="00004D39"/>
    <w:rsid w:val="000056EE"/>
    <w:rsid w:val="00011269"/>
    <w:rsid w:val="000131CF"/>
    <w:rsid w:val="00014537"/>
    <w:rsid w:val="00016A9E"/>
    <w:rsid w:val="00017119"/>
    <w:rsid w:val="000176D9"/>
    <w:rsid w:val="00022551"/>
    <w:rsid w:val="000230A0"/>
    <w:rsid w:val="00023627"/>
    <w:rsid w:val="00024BE1"/>
    <w:rsid w:val="00025332"/>
    <w:rsid w:val="00025E41"/>
    <w:rsid w:val="00027899"/>
    <w:rsid w:val="00030E73"/>
    <w:rsid w:val="000334F6"/>
    <w:rsid w:val="00040B36"/>
    <w:rsid w:val="00043210"/>
    <w:rsid w:val="00043626"/>
    <w:rsid w:val="00044823"/>
    <w:rsid w:val="00047F28"/>
    <w:rsid w:val="00051550"/>
    <w:rsid w:val="00052710"/>
    <w:rsid w:val="00052991"/>
    <w:rsid w:val="00052C6C"/>
    <w:rsid w:val="00054CE4"/>
    <w:rsid w:val="00064408"/>
    <w:rsid w:val="00064773"/>
    <w:rsid w:val="00065832"/>
    <w:rsid w:val="000670F7"/>
    <w:rsid w:val="00070BC0"/>
    <w:rsid w:val="00071391"/>
    <w:rsid w:val="0007204D"/>
    <w:rsid w:val="000732A9"/>
    <w:rsid w:val="000746CE"/>
    <w:rsid w:val="00075D8B"/>
    <w:rsid w:val="00077D86"/>
    <w:rsid w:val="0008029E"/>
    <w:rsid w:val="00080302"/>
    <w:rsid w:val="00082758"/>
    <w:rsid w:val="00083538"/>
    <w:rsid w:val="000838A4"/>
    <w:rsid w:val="00083D74"/>
    <w:rsid w:val="000845B0"/>
    <w:rsid w:val="00084D87"/>
    <w:rsid w:val="0008703C"/>
    <w:rsid w:val="0009114F"/>
    <w:rsid w:val="000915E2"/>
    <w:rsid w:val="000921EF"/>
    <w:rsid w:val="000933EF"/>
    <w:rsid w:val="000947EA"/>
    <w:rsid w:val="00095443"/>
    <w:rsid w:val="00096551"/>
    <w:rsid w:val="000974D7"/>
    <w:rsid w:val="000A11AA"/>
    <w:rsid w:val="000A1AEF"/>
    <w:rsid w:val="000A36CF"/>
    <w:rsid w:val="000A4F7F"/>
    <w:rsid w:val="000A5FB2"/>
    <w:rsid w:val="000A7868"/>
    <w:rsid w:val="000B0BB6"/>
    <w:rsid w:val="000B2F36"/>
    <w:rsid w:val="000B35B2"/>
    <w:rsid w:val="000B3FC2"/>
    <w:rsid w:val="000B4535"/>
    <w:rsid w:val="000B6B96"/>
    <w:rsid w:val="000C0362"/>
    <w:rsid w:val="000C200D"/>
    <w:rsid w:val="000C3DBA"/>
    <w:rsid w:val="000C3DE9"/>
    <w:rsid w:val="000C78D1"/>
    <w:rsid w:val="000C7FF7"/>
    <w:rsid w:val="000D0030"/>
    <w:rsid w:val="000D0BD3"/>
    <w:rsid w:val="000D52AC"/>
    <w:rsid w:val="000D5453"/>
    <w:rsid w:val="000D56F8"/>
    <w:rsid w:val="000D6B75"/>
    <w:rsid w:val="000D74E6"/>
    <w:rsid w:val="000D773C"/>
    <w:rsid w:val="000E461F"/>
    <w:rsid w:val="000E5637"/>
    <w:rsid w:val="000E778A"/>
    <w:rsid w:val="000E78A6"/>
    <w:rsid w:val="000F2F24"/>
    <w:rsid w:val="000F3A52"/>
    <w:rsid w:val="001015C7"/>
    <w:rsid w:val="00103A77"/>
    <w:rsid w:val="00104647"/>
    <w:rsid w:val="00105B1B"/>
    <w:rsid w:val="0011026E"/>
    <w:rsid w:val="00111D63"/>
    <w:rsid w:val="001126E8"/>
    <w:rsid w:val="00113E88"/>
    <w:rsid w:val="001174CC"/>
    <w:rsid w:val="00121262"/>
    <w:rsid w:val="001235AB"/>
    <w:rsid w:val="00123DA5"/>
    <w:rsid w:val="00125A40"/>
    <w:rsid w:val="001260F1"/>
    <w:rsid w:val="001268C5"/>
    <w:rsid w:val="001275FF"/>
    <w:rsid w:val="00127625"/>
    <w:rsid w:val="00131F01"/>
    <w:rsid w:val="00132E32"/>
    <w:rsid w:val="0013484F"/>
    <w:rsid w:val="001349B9"/>
    <w:rsid w:val="00140232"/>
    <w:rsid w:val="00141734"/>
    <w:rsid w:val="00142A63"/>
    <w:rsid w:val="00142C97"/>
    <w:rsid w:val="001468B8"/>
    <w:rsid w:val="00152653"/>
    <w:rsid w:val="00153DFE"/>
    <w:rsid w:val="00154848"/>
    <w:rsid w:val="00161225"/>
    <w:rsid w:val="00162110"/>
    <w:rsid w:val="0016219E"/>
    <w:rsid w:val="001630EE"/>
    <w:rsid w:val="001651A8"/>
    <w:rsid w:val="00167DAA"/>
    <w:rsid w:val="0017078C"/>
    <w:rsid w:val="00172B26"/>
    <w:rsid w:val="0018006F"/>
    <w:rsid w:val="00181B01"/>
    <w:rsid w:val="001841DC"/>
    <w:rsid w:val="00184D6C"/>
    <w:rsid w:val="001853FE"/>
    <w:rsid w:val="0018623C"/>
    <w:rsid w:val="00191175"/>
    <w:rsid w:val="00191B54"/>
    <w:rsid w:val="00192E48"/>
    <w:rsid w:val="0019305A"/>
    <w:rsid w:val="00193654"/>
    <w:rsid w:val="001A090C"/>
    <w:rsid w:val="001A387A"/>
    <w:rsid w:val="001A3A93"/>
    <w:rsid w:val="001A422A"/>
    <w:rsid w:val="001B316E"/>
    <w:rsid w:val="001B5167"/>
    <w:rsid w:val="001B6362"/>
    <w:rsid w:val="001B6880"/>
    <w:rsid w:val="001C3252"/>
    <w:rsid w:val="001C3D4B"/>
    <w:rsid w:val="001D6CAB"/>
    <w:rsid w:val="001E145D"/>
    <w:rsid w:val="001E1DCE"/>
    <w:rsid w:val="001E2756"/>
    <w:rsid w:val="001E29B4"/>
    <w:rsid w:val="001E3FCD"/>
    <w:rsid w:val="001F0003"/>
    <w:rsid w:val="001F1029"/>
    <w:rsid w:val="001F2072"/>
    <w:rsid w:val="001F3A91"/>
    <w:rsid w:val="001F486A"/>
    <w:rsid w:val="001F50A7"/>
    <w:rsid w:val="001F78A2"/>
    <w:rsid w:val="00202A22"/>
    <w:rsid w:val="00204AC4"/>
    <w:rsid w:val="0020598A"/>
    <w:rsid w:val="002070A8"/>
    <w:rsid w:val="0020717B"/>
    <w:rsid w:val="00207CEA"/>
    <w:rsid w:val="00211448"/>
    <w:rsid w:val="00212E14"/>
    <w:rsid w:val="002130B8"/>
    <w:rsid w:val="00214919"/>
    <w:rsid w:val="0021656D"/>
    <w:rsid w:val="002173C7"/>
    <w:rsid w:val="00220D2D"/>
    <w:rsid w:val="00223C3D"/>
    <w:rsid w:val="00224946"/>
    <w:rsid w:val="00224E75"/>
    <w:rsid w:val="0022703C"/>
    <w:rsid w:val="00227361"/>
    <w:rsid w:val="0023217A"/>
    <w:rsid w:val="00233B60"/>
    <w:rsid w:val="00237BDE"/>
    <w:rsid w:val="00243A5D"/>
    <w:rsid w:val="00246771"/>
    <w:rsid w:val="00251929"/>
    <w:rsid w:val="0025286B"/>
    <w:rsid w:val="00252872"/>
    <w:rsid w:val="00253E52"/>
    <w:rsid w:val="00254994"/>
    <w:rsid w:val="00254FFA"/>
    <w:rsid w:val="0025574F"/>
    <w:rsid w:val="002557B7"/>
    <w:rsid w:val="002569D5"/>
    <w:rsid w:val="0025788C"/>
    <w:rsid w:val="00260584"/>
    <w:rsid w:val="002620C7"/>
    <w:rsid w:val="00263263"/>
    <w:rsid w:val="002633A2"/>
    <w:rsid w:val="00264CFD"/>
    <w:rsid w:val="00266555"/>
    <w:rsid w:val="002669E4"/>
    <w:rsid w:val="00266FF5"/>
    <w:rsid w:val="00267041"/>
    <w:rsid w:val="00270398"/>
    <w:rsid w:val="00276B34"/>
    <w:rsid w:val="00276C60"/>
    <w:rsid w:val="002811BA"/>
    <w:rsid w:val="00282B95"/>
    <w:rsid w:val="0028364F"/>
    <w:rsid w:val="00283AC1"/>
    <w:rsid w:val="002847BF"/>
    <w:rsid w:val="00284F8A"/>
    <w:rsid w:val="00285CB4"/>
    <w:rsid w:val="0028665B"/>
    <w:rsid w:val="00290BA4"/>
    <w:rsid w:val="0029163C"/>
    <w:rsid w:val="00291D09"/>
    <w:rsid w:val="002928B8"/>
    <w:rsid w:val="00292FD2"/>
    <w:rsid w:val="00293735"/>
    <w:rsid w:val="0029478F"/>
    <w:rsid w:val="00294C7E"/>
    <w:rsid w:val="00295848"/>
    <w:rsid w:val="00295DCB"/>
    <w:rsid w:val="00296E6F"/>
    <w:rsid w:val="002A365B"/>
    <w:rsid w:val="002A5232"/>
    <w:rsid w:val="002B0B8A"/>
    <w:rsid w:val="002B2215"/>
    <w:rsid w:val="002B3C56"/>
    <w:rsid w:val="002B62FF"/>
    <w:rsid w:val="002B75AA"/>
    <w:rsid w:val="002B776D"/>
    <w:rsid w:val="002C15CD"/>
    <w:rsid w:val="002C3C05"/>
    <w:rsid w:val="002D4CE3"/>
    <w:rsid w:val="002E288E"/>
    <w:rsid w:val="002E2BB7"/>
    <w:rsid w:val="002E4DF6"/>
    <w:rsid w:val="002E58A2"/>
    <w:rsid w:val="002E6064"/>
    <w:rsid w:val="002E66A9"/>
    <w:rsid w:val="002E6AFC"/>
    <w:rsid w:val="002F03C4"/>
    <w:rsid w:val="002F29B7"/>
    <w:rsid w:val="002F3429"/>
    <w:rsid w:val="002F3C46"/>
    <w:rsid w:val="002F61B1"/>
    <w:rsid w:val="002F725E"/>
    <w:rsid w:val="00300CE0"/>
    <w:rsid w:val="003023B5"/>
    <w:rsid w:val="00303AC5"/>
    <w:rsid w:val="003050A9"/>
    <w:rsid w:val="00305C2B"/>
    <w:rsid w:val="00312C19"/>
    <w:rsid w:val="00316393"/>
    <w:rsid w:val="00317330"/>
    <w:rsid w:val="00320D03"/>
    <w:rsid w:val="00321EC8"/>
    <w:rsid w:val="00323170"/>
    <w:rsid w:val="00324DE1"/>
    <w:rsid w:val="00326E85"/>
    <w:rsid w:val="003322A4"/>
    <w:rsid w:val="00337D69"/>
    <w:rsid w:val="00342F09"/>
    <w:rsid w:val="00345458"/>
    <w:rsid w:val="003518FB"/>
    <w:rsid w:val="003609F6"/>
    <w:rsid w:val="003626DD"/>
    <w:rsid w:val="00362A01"/>
    <w:rsid w:val="00362F06"/>
    <w:rsid w:val="00366F3B"/>
    <w:rsid w:val="00372A87"/>
    <w:rsid w:val="00373EE1"/>
    <w:rsid w:val="00375C2D"/>
    <w:rsid w:val="00380AA8"/>
    <w:rsid w:val="00380F87"/>
    <w:rsid w:val="00381DF9"/>
    <w:rsid w:val="003861D6"/>
    <w:rsid w:val="00390109"/>
    <w:rsid w:val="00390181"/>
    <w:rsid w:val="00390C63"/>
    <w:rsid w:val="00391931"/>
    <w:rsid w:val="00391F3A"/>
    <w:rsid w:val="00396A0D"/>
    <w:rsid w:val="003A4542"/>
    <w:rsid w:val="003A52CD"/>
    <w:rsid w:val="003A5713"/>
    <w:rsid w:val="003A5D1E"/>
    <w:rsid w:val="003A7587"/>
    <w:rsid w:val="003B2ED9"/>
    <w:rsid w:val="003B59E9"/>
    <w:rsid w:val="003B7302"/>
    <w:rsid w:val="003C05D1"/>
    <w:rsid w:val="003C1744"/>
    <w:rsid w:val="003C7202"/>
    <w:rsid w:val="003C7C70"/>
    <w:rsid w:val="003D3EEA"/>
    <w:rsid w:val="003D6078"/>
    <w:rsid w:val="003E02FD"/>
    <w:rsid w:val="003E1320"/>
    <w:rsid w:val="003E2639"/>
    <w:rsid w:val="003E3D5C"/>
    <w:rsid w:val="003E3E13"/>
    <w:rsid w:val="003E40EB"/>
    <w:rsid w:val="003E5434"/>
    <w:rsid w:val="003E6A0C"/>
    <w:rsid w:val="003E76AC"/>
    <w:rsid w:val="003F578D"/>
    <w:rsid w:val="00400414"/>
    <w:rsid w:val="0040187B"/>
    <w:rsid w:val="00402502"/>
    <w:rsid w:val="00402EA2"/>
    <w:rsid w:val="00403125"/>
    <w:rsid w:val="00404347"/>
    <w:rsid w:val="00404DE9"/>
    <w:rsid w:val="004100D0"/>
    <w:rsid w:val="00415ABA"/>
    <w:rsid w:val="00416DD0"/>
    <w:rsid w:val="004175D4"/>
    <w:rsid w:val="004224CA"/>
    <w:rsid w:val="004255EB"/>
    <w:rsid w:val="00430C02"/>
    <w:rsid w:val="00432250"/>
    <w:rsid w:val="00434861"/>
    <w:rsid w:val="004350C4"/>
    <w:rsid w:val="00435897"/>
    <w:rsid w:val="00435D71"/>
    <w:rsid w:val="00435DD0"/>
    <w:rsid w:val="00436F07"/>
    <w:rsid w:val="00437B1C"/>
    <w:rsid w:val="00442149"/>
    <w:rsid w:val="004444E1"/>
    <w:rsid w:val="00444635"/>
    <w:rsid w:val="00446996"/>
    <w:rsid w:val="0045086D"/>
    <w:rsid w:val="004508DB"/>
    <w:rsid w:val="00451CD6"/>
    <w:rsid w:val="00451DCD"/>
    <w:rsid w:val="004532DD"/>
    <w:rsid w:val="004539E1"/>
    <w:rsid w:val="0045601D"/>
    <w:rsid w:val="00457752"/>
    <w:rsid w:val="00460F4F"/>
    <w:rsid w:val="004615D1"/>
    <w:rsid w:val="00461C54"/>
    <w:rsid w:val="0046318E"/>
    <w:rsid w:val="00473989"/>
    <w:rsid w:val="0047482A"/>
    <w:rsid w:val="00480885"/>
    <w:rsid w:val="004809D7"/>
    <w:rsid w:val="004811C6"/>
    <w:rsid w:val="00483E83"/>
    <w:rsid w:val="004849B1"/>
    <w:rsid w:val="00484D5B"/>
    <w:rsid w:val="0048518B"/>
    <w:rsid w:val="004873B3"/>
    <w:rsid w:val="00492C20"/>
    <w:rsid w:val="00495653"/>
    <w:rsid w:val="004A052F"/>
    <w:rsid w:val="004A1360"/>
    <w:rsid w:val="004A2B70"/>
    <w:rsid w:val="004A37C3"/>
    <w:rsid w:val="004A6AE1"/>
    <w:rsid w:val="004A7A77"/>
    <w:rsid w:val="004B1081"/>
    <w:rsid w:val="004B22D8"/>
    <w:rsid w:val="004B5003"/>
    <w:rsid w:val="004B7466"/>
    <w:rsid w:val="004B7C11"/>
    <w:rsid w:val="004C17FB"/>
    <w:rsid w:val="004C1A2F"/>
    <w:rsid w:val="004C24F7"/>
    <w:rsid w:val="004C4295"/>
    <w:rsid w:val="004D1515"/>
    <w:rsid w:val="004D29A4"/>
    <w:rsid w:val="004D2C06"/>
    <w:rsid w:val="004D3298"/>
    <w:rsid w:val="004D7469"/>
    <w:rsid w:val="004D7651"/>
    <w:rsid w:val="004E2138"/>
    <w:rsid w:val="004E2359"/>
    <w:rsid w:val="004E2CFC"/>
    <w:rsid w:val="004E37FE"/>
    <w:rsid w:val="004E4133"/>
    <w:rsid w:val="004E4C7D"/>
    <w:rsid w:val="004E5982"/>
    <w:rsid w:val="004F1966"/>
    <w:rsid w:val="004F4433"/>
    <w:rsid w:val="005000C0"/>
    <w:rsid w:val="00500FC0"/>
    <w:rsid w:val="00501A66"/>
    <w:rsid w:val="0050306A"/>
    <w:rsid w:val="0050435A"/>
    <w:rsid w:val="0050652C"/>
    <w:rsid w:val="00512052"/>
    <w:rsid w:val="00513DDE"/>
    <w:rsid w:val="0051595C"/>
    <w:rsid w:val="005175EC"/>
    <w:rsid w:val="005203AA"/>
    <w:rsid w:val="00522168"/>
    <w:rsid w:val="00522B40"/>
    <w:rsid w:val="0052392E"/>
    <w:rsid w:val="00530C03"/>
    <w:rsid w:val="00531BEF"/>
    <w:rsid w:val="0053369D"/>
    <w:rsid w:val="00540FF2"/>
    <w:rsid w:val="00541171"/>
    <w:rsid w:val="0054209E"/>
    <w:rsid w:val="00542387"/>
    <w:rsid w:val="0054344C"/>
    <w:rsid w:val="00544918"/>
    <w:rsid w:val="00551140"/>
    <w:rsid w:val="00551BB9"/>
    <w:rsid w:val="00552927"/>
    <w:rsid w:val="005537D9"/>
    <w:rsid w:val="00553DBA"/>
    <w:rsid w:val="005554E3"/>
    <w:rsid w:val="00555E25"/>
    <w:rsid w:val="005565E0"/>
    <w:rsid w:val="005577C9"/>
    <w:rsid w:val="00562394"/>
    <w:rsid w:val="00564167"/>
    <w:rsid w:val="005702B5"/>
    <w:rsid w:val="00570CCE"/>
    <w:rsid w:val="00571C33"/>
    <w:rsid w:val="00574233"/>
    <w:rsid w:val="0057499D"/>
    <w:rsid w:val="00574E70"/>
    <w:rsid w:val="00580D86"/>
    <w:rsid w:val="005866BA"/>
    <w:rsid w:val="00587E4F"/>
    <w:rsid w:val="00590FF7"/>
    <w:rsid w:val="005924D7"/>
    <w:rsid w:val="00593C77"/>
    <w:rsid w:val="00594814"/>
    <w:rsid w:val="00594E0D"/>
    <w:rsid w:val="00595113"/>
    <w:rsid w:val="00595D5F"/>
    <w:rsid w:val="00595EAC"/>
    <w:rsid w:val="005A067E"/>
    <w:rsid w:val="005A1E10"/>
    <w:rsid w:val="005A3201"/>
    <w:rsid w:val="005A33C5"/>
    <w:rsid w:val="005A3435"/>
    <w:rsid w:val="005C37BA"/>
    <w:rsid w:val="005C390C"/>
    <w:rsid w:val="005C7DD2"/>
    <w:rsid w:val="005C7E1F"/>
    <w:rsid w:val="005D30D5"/>
    <w:rsid w:val="005D321D"/>
    <w:rsid w:val="005D34E0"/>
    <w:rsid w:val="005D3F05"/>
    <w:rsid w:val="005D4303"/>
    <w:rsid w:val="005D4AD7"/>
    <w:rsid w:val="005D4E8F"/>
    <w:rsid w:val="005D669D"/>
    <w:rsid w:val="005D75D7"/>
    <w:rsid w:val="005D79E1"/>
    <w:rsid w:val="005E089B"/>
    <w:rsid w:val="005E0EF0"/>
    <w:rsid w:val="005E28AE"/>
    <w:rsid w:val="005E4E7B"/>
    <w:rsid w:val="005F02D8"/>
    <w:rsid w:val="005F0937"/>
    <w:rsid w:val="005F1E71"/>
    <w:rsid w:val="005F4CFE"/>
    <w:rsid w:val="005F4D11"/>
    <w:rsid w:val="005F5564"/>
    <w:rsid w:val="005F59BA"/>
    <w:rsid w:val="005F73A5"/>
    <w:rsid w:val="006012E9"/>
    <w:rsid w:val="00601BBB"/>
    <w:rsid w:val="00601EE5"/>
    <w:rsid w:val="00603524"/>
    <w:rsid w:val="0060544B"/>
    <w:rsid w:val="00605FBA"/>
    <w:rsid w:val="006076FB"/>
    <w:rsid w:val="00607730"/>
    <w:rsid w:val="00611769"/>
    <w:rsid w:val="00611D81"/>
    <w:rsid w:val="00612A49"/>
    <w:rsid w:val="00620EC5"/>
    <w:rsid w:val="006211CE"/>
    <w:rsid w:val="00622CE1"/>
    <w:rsid w:val="00623E6A"/>
    <w:rsid w:val="00625DF3"/>
    <w:rsid w:val="006321EA"/>
    <w:rsid w:val="00632BA5"/>
    <w:rsid w:val="00632C2B"/>
    <w:rsid w:val="00632DAF"/>
    <w:rsid w:val="00633BEC"/>
    <w:rsid w:val="006350B9"/>
    <w:rsid w:val="006364BB"/>
    <w:rsid w:val="00640717"/>
    <w:rsid w:val="00640CA2"/>
    <w:rsid w:val="006467C5"/>
    <w:rsid w:val="006517D4"/>
    <w:rsid w:val="00654907"/>
    <w:rsid w:val="00657797"/>
    <w:rsid w:val="00660CA6"/>
    <w:rsid w:val="00662709"/>
    <w:rsid w:val="006642B8"/>
    <w:rsid w:val="0066464D"/>
    <w:rsid w:val="00665106"/>
    <w:rsid w:val="0066588E"/>
    <w:rsid w:val="00665980"/>
    <w:rsid w:val="00666481"/>
    <w:rsid w:val="006668E3"/>
    <w:rsid w:val="00666A4D"/>
    <w:rsid w:val="006706E2"/>
    <w:rsid w:val="00670DE6"/>
    <w:rsid w:val="00671306"/>
    <w:rsid w:val="00672213"/>
    <w:rsid w:val="006729D6"/>
    <w:rsid w:val="0067337D"/>
    <w:rsid w:val="00675898"/>
    <w:rsid w:val="0067594B"/>
    <w:rsid w:val="00680B7B"/>
    <w:rsid w:val="00683AB1"/>
    <w:rsid w:val="00685BAE"/>
    <w:rsid w:val="006861F9"/>
    <w:rsid w:val="006862A0"/>
    <w:rsid w:val="00691353"/>
    <w:rsid w:val="0069214E"/>
    <w:rsid w:val="0069302C"/>
    <w:rsid w:val="00693F02"/>
    <w:rsid w:val="00695001"/>
    <w:rsid w:val="0069514F"/>
    <w:rsid w:val="00696480"/>
    <w:rsid w:val="00696658"/>
    <w:rsid w:val="00697D67"/>
    <w:rsid w:val="006A0D84"/>
    <w:rsid w:val="006A26C6"/>
    <w:rsid w:val="006A349B"/>
    <w:rsid w:val="006A3999"/>
    <w:rsid w:val="006A496D"/>
    <w:rsid w:val="006A66F9"/>
    <w:rsid w:val="006A7A28"/>
    <w:rsid w:val="006B114E"/>
    <w:rsid w:val="006B1823"/>
    <w:rsid w:val="006B2F1D"/>
    <w:rsid w:val="006B3B84"/>
    <w:rsid w:val="006B4938"/>
    <w:rsid w:val="006B4BDC"/>
    <w:rsid w:val="006B68E1"/>
    <w:rsid w:val="006C32BF"/>
    <w:rsid w:val="006C3323"/>
    <w:rsid w:val="006C4833"/>
    <w:rsid w:val="006C4863"/>
    <w:rsid w:val="006C6885"/>
    <w:rsid w:val="006D0453"/>
    <w:rsid w:val="006D0587"/>
    <w:rsid w:val="006D09C8"/>
    <w:rsid w:val="006D0A33"/>
    <w:rsid w:val="006D18A0"/>
    <w:rsid w:val="006D4840"/>
    <w:rsid w:val="006D52E3"/>
    <w:rsid w:val="006D6C3C"/>
    <w:rsid w:val="006D72DB"/>
    <w:rsid w:val="006E1A9E"/>
    <w:rsid w:val="006E5115"/>
    <w:rsid w:val="006E5DAD"/>
    <w:rsid w:val="006F6465"/>
    <w:rsid w:val="006F7174"/>
    <w:rsid w:val="007040ED"/>
    <w:rsid w:val="007064B5"/>
    <w:rsid w:val="00711996"/>
    <w:rsid w:val="00713F59"/>
    <w:rsid w:val="00717083"/>
    <w:rsid w:val="007225E4"/>
    <w:rsid w:val="00725483"/>
    <w:rsid w:val="00725A7E"/>
    <w:rsid w:val="00726E07"/>
    <w:rsid w:val="0072793E"/>
    <w:rsid w:val="007279D3"/>
    <w:rsid w:val="00731349"/>
    <w:rsid w:val="00731B8E"/>
    <w:rsid w:val="00732349"/>
    <w:rsid w:val="00735992"/>
    <w:rsid w:val="00740D42"/>
    <w:rsid w:val="007433D6"/>
    <w:rsid w:val="00744A1D"/>
    <w:rsid w:val="007457C8"/>
    <w:rsid w:val="00746E11"/>
    <w:rsid w:val="00747ABA"/>
    <w:rsid w:val="007504AE"/>
    <w:rsid w:val="00751D12"/>
    <w:rsid w:val="00752EC0"/>
    <w:rsid w:val="00753E2C"/>
    <w:rsid w:val="00754716"/>
    <w:rsid w:val="00754B21"/>
    <w:rsid w:val="00761712"/>
    <w:rsid w:val="007631D9"/>
    <w:rsid w:val="00763633"/>
    <w:rsid w:val="00763E9E"/>
    <w:rsid w:val="007644D7"/>
    <w:rsid w:val="00764916"/>
    <w:rsid w:val="007649FD"/>
    <w:rsid w:val="00765194"/>
    <w:rsid w:val="007661A7"/>
    <w:rsid w:val="00766550"/>
    <w:rsid w:val="00770A9F"/>
    <w:rsid w:val="00771F57"/>
    <w:rsid w:val="007724ED"/>
    <w:rsid w:val="00772C32"/>
    <w:rsid w:val="007732E2"/>
    <w:rsid w:val="007732E5"/>
    <w:rsid w:val="0077604F"/>
    <w:rsid w:val="00776415"/>
    <w:rsid w:val="00777F4B"/>
    <w:rsid w:val="00780A71"/>
    <w:rsid w:val="0078122B"/>
    <w:rsid w:val="0078276A"/>
    <w:rsid w:val="007863A5"/>
    <w:rsid w:val="00787A5C"/>
    <w:rsid w:val="007912FA"/>
    <w:rsid w:val="00792EA1"/>
    <w:rsid w:val="00794F9D"/>
    <w:rsid w:val="00795EDD"/>
    <w:rsid w:val="007A18D7"/>
    <w:rsid w:val="007A3FD2"/>
    <w:rsid w:val="007A6B47"/>
    <w:rsid w:val="007A7D0A"/>
    <w:rsid w:val="007B18B7"/>
    <w:rsid w:val="007B5CB6"/>
    <w:rsid w:val="007B79E0"/>
    <w:rsid w:val="007C1077"/>
    <w:rsid w:val="007C2713"/>
    <w:rsid w:val="007C2BFE"/>
    <w:rsid w:val="007C3C4A"/>
    <w:rsid w:val="007D4362"/>
    <w:rsid w:val="007D5756"/>
    <w:rsid w:val="007E3933"/>
    <w:rsid w:val="007E7394"/>
    <w:rsid w:val="007E7C71"/>
    <w:rsid w:val="007F046C"/>
    <w:rsid w:val="007F3F9F"/>
    <w:rsid w:val="007F4AD2"/>
    <w:rsid w:val="007F56D5"/>
    <w:rsid w:val="00802219"/>
    <w:rsid w:val="0080327B"/>
    <w:rsid w:val="00806F59"/>
    <w:rsid w:val="0081053D"/>
    <w:rsid w:val="00811315"/>
    <w:rsid w:val="00814C70"/>
    <w:rsid w:val="00815427"/>
    <w:rsid w:val="00817148"/>
    <w:rsid w:val="008202D9"/>
    <w:rsid w:val="008216A2"/>
    <w:rsid w:val="00826455"/>
    <w:rsid w:val="008274A6"/>
    <w:rsid w:val="00827E6C"/>
    <w:rsid w:val="008315A8"/>
    <w:rsid w:val="008333F4"/>
    <w:rsid w:val="00834EF2"/>
    <w:rsid w:val="008351B6"/>
    <w:rsid w:val="00840201"/>
    <w:rsid w:val="00841276"/>
    <w:rsid w:val="0084170D"/>
    <w:rsid w:val="008427E6"/>
    <w:rsid w:val="00843084"/>
    <w:rsid w:val="008444A3"/>
    <w:rsid w:val="00844AC0"/>
    <w:rsid w:val="0084618C"/>
    <w:rsid w:val="00847963"/>
    <w:rsid w:val="00854BC1"/>
    <w:rsid w:val="0085611B"/>
    <w:rsid w:val="008574C3"/>
    <w:rsid w:val="0086121F"/>
    <w:rsid w:val="00861944"/>
    <w:rsid w:val="00866594"/>
    <w:rsid w:val="00867F4C"/>
    <w:rsid w:val="00872D8B"/>
    <w:rsid w:val="00875E8C"/>
    <w:rsid w:val="00877141"/>
    <w:rsid w:val="00881DCB"/>
    <w:rsid w:val="00885429"/>
    <w:rsid w:val="008869BB"/>
    <w:rsid w:val="0088735C"/>
    <w:rsid w:val="00887AF1"/>
    <w:rsid w:val="0089420E"/>
    <w:rsid w:val="00894BEA"/>
    <w:rsid w:val="0089566F"/>
    <w:rsid w:val="008958A3"/>
    <w:rsid w:val="008A15BE"/>
    <w:rsid w:val="008A41F2"/>
    <w:rsid w:val="008A65A5"/>
    <w:rsid w:val="008A780D"/>
    <w:rsid w:val="008B0412"/>
    <w:rsid w:val="008B0E01"/>
    <w:rsid w:val="008B2008"/>
    <w:rsid w:val="008B2536"/>
    <w:rsid w:val="008C02F2"/>
    <w:rsid w:val="008C0F5A"/>
    <w:rsid w:val="008C32C5"/>
    <w:rsid w:val="008C4A8B"/>
    <w:rsid w:val="008D0373"/>
    <w:rsid w:val="008D56B8"/>
    <w:rsid w:val="008D61B5"/>
    <w:rsid w:val="008D6C1C"/>
    <w:rsid w:val="008D77B5"/>
    <w:rsid w:val="008E1D41"/>
    <w:rsid w:val="008E26A8"/>
    <w:rsid w:val="008E43CA"/>
    <w:rsid w:val="008E796F"/>
    <w:rsid w:val="008F0A28"/>
    <w:rsid w:val="008F11D4"/>
    <w:rsid w:val="008F6D9D"/>
    <w:rsid w:val="008F6E90"/>
    <w:rsid w:val="008F7153"/>
    <w:rsid w:val="008F73C3"/>
    <w:rsid w:val="0090145A"/>
    <w:rsid w:val="009016C8"/>
    <w:rsid w:val="009021A7"/>
    <w:rsid w:val="009034C4"/>
    <w:rsid w:val="00903B3E"/>
    <w:rsid w:val="00904B19"/>
    <w:rsid w:val="00905AF2"/>
    <w:rsid w:val="00906AB8"/>
    <w:rsid w:val="00911213"/>
    <w:rsid w:val="00912DC4"/>
    <w:rsid w:val="00913928"/>
    <w:rsid w:val="009144BA"/>
    <w:rsid w:val="0091641E"/>
    <w:rsid w:val="00916C6C"/>
    <w:rsid w:val="00920E34"/>
    <w:rsid w:val="00922697"/>
    <w:rsid w:val="009256CA"/>
    <w:rsid w:val="00931262"/>
    <w:rsid w:val="00932E8C"/>
    <w:rsid w:val="0093699C"/>
    <w:rsid w:val="00936E97"/>
    <w:rsid w:val="0093716B"/>
    <w:rsid w:val="0093721E"/>
    <w:rsid w:val="00940F99"/>
    <w:rsid w:val="00941196"/>
    <w:rsid w:val="00945C5B"/>
    <w:rsid w:val="00945D1F"/>
    <w:rsid w:val="00946B92"/>
    <w:rsid w:val="00946E11"/>
    <w:rsid w:val="009513F0"/>
    <w:rsid w:val="00953850"/>
    <w:rsid w:val="00954B33"/>
    <w:rsid w:val="00956AB5"/>
    <w:rsid w:val="0095729D"/>
    <w:rsid w:val="00960BFE"/>
    <w:rsid w:val="0096305D"/>
    <w:rsid w:val="00964FC8"/>
    <w:rsid w:val="00965308"/>
    <w:rsid w:val="009679A2"/>
    <w:rsid w:val="00967CAA"/>
    <w:rsid w:val="009706C6"/>
    <w:rsid w:val="00971FF6"/>
    <w:rsid w:val="0097265A"/>
    <w:rsid w:val="00972E8C"/>
    <w:rsid w:val="009742B0"/>
    <w:rsid w:val="00975BD3"/>
    <w:rsid w:val="009768AA"/>
    <w:rsid w:val="00977E7F"/>
    <w:rsid w:val="0098032A"/>
    <w:rsid w:val="00982501"/>
    <w:rsid w:val="00982795"/>
    <w:rsid w:val="009828E2"/>
    <w:rsid w:val="00983996"/>
    <w:rsid w:val="00984A42"/>
    <w:rsid w:val="009869D9"/>
    <w:rsid w:val="00986DA7"/>
    <w:rsid w:val="0098716F"/>
    <w:rsid w:val="00987913"/>
    <w:rsid w:val="00987A4A"/>
    <w:rsid w:val="00990CEF"/>
    <w:rsid w:val="0099142B"/>
    <w:rsid w:val="00992A59"/>
    <w:rsid w:val="009942AB"/>
    <w:rsid w:val="009951B8"/>
    <w:rsid w:val="00995B21"/>
    <w:rsid w:val="009964F4"/>
    <w:rsid w:val="009A073D"/>
    <w:rsid w:val="009A0F2A"/>
    <w:rsid w:val="009A19F4"/>
    <w:rsid w:val="009A1E74"/>
    <w:rsid w:val="009A3F0C"/>
    <w:rsid w:val="009A5521"/>
    <w:rsid w:val="009A615A"/>
    <w:rsid w:val="009A6408"/>
    <w:rsid w:val="009A73F4"/>
    <w:rsid w:val="009A7990"/>
    <w:rsid w:val="009B2A34"/>
    <w:rsid w:val="009B38AB"/>
    <w:rsid w:val="009B52CA"/>
    <w:rsid w:val="009B6242"/>
    <w:rsid w:val="009B6985"/>
    <w:rsid w:val="009B6D8A"/>
    <w:rsid w:val="009C3B92"/>
    <w:rsid w:val="009C3BCA"/>
    <w:rsid w:val="009C3D58"/>
    <w:rsid w:val="009C51DB"/>
    <w:rsid w:val="009C5678"/>
    <w:rsid w:val="009C62C6"/>
    <w:rsid w:val="009D0EE5"/>
    <w:rsid w:val="009D1ED8"/>
    <w:rsid w:val="009D2E6B"/>
    <w:rsid w:val="009D5423"/>
    <w:rsid w:val="009E21D7"/>
    <w:rsid w:val="009E33DC"/>
    <w:rsid w:val="009E6C99"/>
    <w:rsid w:val="009E6CFD"/>
    <w:rsid w:val="009F06E4"/>
    <w:rsid w:val="009F27FD"/>
    <w:rsid w:val="009F522D"/>
    <w:rsid w:val="009F61C7"/>
    <w:rsid w:val="009F6614"/>
    <w:rsid w:val="009F7E39"/>
    <w:rsid w:val="00A0013D"/>
    <w:rsid w:val="00A00431"/>
    <w:rsid w:val="00A0063C"/>
    <w:rsid w:val="00A025C0"/>
    <w:rsid w:val="00A033F2"/>
    <w:rsid w:val="00A039C7"/>
    <w:rsid w:val="00A07B52"/>
    <w:rsid w:val="00A07D21"/>
    <w:rsid w:val="00A12E46"/>
    <w:rsid w:val="00A12E69"/>
    <w:rsid w:val="00A1440F"/>
    <w:rsid w:val="00A146F3"/>
    <w:rsid w:val="00A14DD3"/>
    <w:rsid w:val="00A15628"/>
    <w:rsid w:val="00A15F6F"/>
    <w:rsid w:val="00A20A9F"/>
    <w:rsid w:val="00A22109"/>
    <w:rsid w:val="00A22C16"/>
    <w:rsid w:val="00A24B81"/>
    <w:rsid w:val="00A257A1"/>
    <w:rsid w:val="00A2642E"/>
    <w:rsid w:val="00A26B07"/>
    <w:rsid w:val="00A33333"/>
    <w:rsid w:val="00A346E6"/>
    <w:rsid w:val="00A36656"/>
    <w:rsid w:val="00A36701"/>
    <w:rsid w:val="00A37FB8"/>
    <w:rsid w:val="00A42155"/>
    <w:rsid w:val="00A51639"/>
    <w:rsid w:val="00A53DA0"/>
    <w:rsid w:val="00A5740B"/>
    <w:rsid w:val="00A606CE"/>
    <w:rsid w:val="00A63F91"/>
    <w:rsid w:val="00A65D8F"/>
    <w:rsid w:val="00A66F2E"/>
    <w:rsid w:val="00A67995"/>
    <w:rsid w:val="00A70513"/>
    <w:rsid w:val="00A723C2"/>
    <w:rsid w:val="00A72950"/>
    <w:rsid w:val="00A75CE9"/>
    <w:rsid w:val="00A811D6"/>
    <w:rsid w:val="00A818C8"/>
    <w:rsid w:val="00A81A9D"/>
    <w:rsid w:val="00A84630"/>
    <w:rsid w:val="00A85A8C"/>
    <w:rsid w:val="00A863CC"/>
    <w:rsid w:val="00A86510"/>
    <w:rsid w:val="00A866D1"/>
    <w:rsid w:val="00A87B26"/>
    <w:rsid w:val="00A87B7F"/>
    <w:rsid w:val="00A910F3"/>
    <w:rsid w:val="00A9179A"/>
    <w:rsid w:val="00A92953"/>
    <w:rsid w:val="00A92ADA"/>
    <w:rsid w:val="00A9572D"/>
    <w:rsid w:val="00AA20AD"/>
    <w:rsid w:val="00AA2F4D"/>
    <w:rsid w:val="00AA376E"/>
    <w:rsid w:val="00AA79BD"/>
    <w:rsid w:val="00AB5032"/>
    <w:rsid w:val="00AB51B7"/>
    <w:rsid w:val="00AB540B"/>
    <w:rsid w:val="00AB6659"/>
    <w:rsid w:val="00AC00BA"/>
    <w:rsid w:val="00AC5113"/>
    <w:rsid w:val="00AD5238"/>
    <w:rsid w:val="00AD79AF"/>
    <w:rsid w:val="00AE2AEC"/>
    <w:rsid w:val="00AE7FA0"/>
    <w:rsid w:val="00AF14C8"/>
    <w:rsid w:val="00AF4B55"/>
    <w:rsid w:val="00AF4D89"/>
    <w:rsid w:val="00B01374"/>
    <w:rsid w:val="00B0394B"/>
    <w:rsid w:val="00B0504E"/>
    <w:rsid w:val="00B061E3"/>
    <w:rsid w:val="00B06C4E"/>
    <w:rsid w:val="00B07AA7"/>
    <w:rsid w:val="00B07FFB"/>
    <w:rsid w:val="00B1044D"/>
    <w:rsid w:val="00B13B86"/>
    <w:rsid w:val="00B14194"/>
    <w:rsid w:val="00B164EA"/>
    <w:rsid w:val="00B175E6"/>
    <w:rsid w:val="00B20D66"/>
    <w:rsid w:val="00B2232A"/>
    <w:rsid w:val="00B247A8"/>
    <w:rsid w:val="00B24EB0"/>
    <w:rsid w:val="00B30B24"/>
    <w:rsid w:val="00B348EC"/>
    <w:rsid w:val="00B34F33"/>
    <w:rsid w:val="00B36930"/>
    <w:rsid w:val="00B37D44"/>
    <w:rsid w:val="00B4033A"/>
    <w:rsid w:val="00B42C81"/>
    <w:rsid w:val="00B45542"/>
    <w:rsid w:val="00B46548"/>
    <w:rsid w:val="00B46632"/>
    <w:rsid w:val="00B473ED"/>
    <w:rsid w:val="00B50A97"/>
    <w:rsid w:val="00B52780"/>
    <w:rsid w:val="00B52DF6"/>
    <w:rsid w:val="00B541AA"/>
    <w:rsid w:val="00B54346"/>
    <w:rsid w:val="00B57BF4"/>
    <w:rsid w:val="00B61F40"/>
    <w:rsid w:val="00B642E9"/>
    <w:rsid w:val="00B71BB9"/>
    <w:rsid w:val="00B7220C"/>
    <w:rsid w:val="00B73414"/>
    <w:rsid w:val="00B75281"/>
    <w:rsid w:val="00B7574A"/>
    <w:rsid w:val="00B76345"/>
    <w:rsid w:val="00B768A9"/>
    <w:rsid w:val="00B80257"/>
    <w:rsid w:val="00B84A2E"/>
    <w:rsid w:val="00B85D2A"/>
    <w:rsid w:val="00B86596"/>
    <w:rsid w:val="00B877B8"/>
    <w:rsid w:val="00B92E04"/>
    <w:rsid w:val="00B932BD"/>
    <w:rsid w:val="00BA000E"/>
    <w:rsid w:val="00BA2544"/>
    <w:rsid w:val="00BA44C3"/>
    <w:rsid w:val="00BB3B07"/>
    <w:rsid w:val="00BB5EE5"/>
    <w:rsid w:val="00BB7116"/>
    <w:rsid w:val="00BB747F"/>
    <w:rsid w:val="00BB79A6"/>
    <w:rsid w:val="00BB7B3D"/>
    <w:rsid w:val="00BC0252"/>
    <w:rsid w:val="00BC1B57"/>
    <w:rsid w:val="00BC326B"/>
    <w:rsid w:val="00BC3704"/>
    <w:rsid w:val="00BC4682"/>
    <w:rsid w:val="00BC572F"/>
    <w:rsid w:val="00BC60A8"/>
    <w:rsid w:val="00BC6A8A"/>
    <w:rsid w:val="00BD0129"/>
    <w:rsid w:val="00BD07A3"/>
    <w:rsid w:val="00BD1F70"/>
    <w:rsid w:val="00BD3691"/>
    <w:rsid w:val="00BE243D"/>
    <w:rsid w:val="00BE2A32"/>
    <w:rsid w:val="00BE3CE1"/>
    <w:rsid w:val="00BE5262"/>
    <w:rsid w:val="00BE6D25"/>
    <w:rsid w:val="00BF0FB3"/>
    <w:rsid w:val="00BF6505"/>
    <w:rsid w:val="00BF6A4B"/>
    <w:rsid w:val="00BF71CF"/>
    <w:rsid w:val="00C01514"/>
    <w:rsid w:val="00C03E95"/>
    <w:rsid w:val="00C0527D"/>
    <w:rsid w:val="00C06097"/>
    <w:rsid w:val="00C0708F"/>
    <w:rsid w:val="00C078AB"/>
    <w:rsid w:val="00C13A83"/>
    <w:rsid w:val="00C14125"/>
    <w:rsid w:val="00C147B7"/>
    <w:rsid w:val="00C206BD"/>
    <w:rsid w:val="00C20E0B"/>
    <w:rsid w:val="00C21349"/>
    <w:rsid w:val="00C21738"/>
    <w:rsid w:val="00C232D3"/>
    <w:rsid w:val="00C24B02"/>
    <w:rsid w:val="00C25027"/>
    <w:rsid w:val="00C254F3"/>
    <w:rsid w:val="00C31540"/>
    <w:rsid w:val="00C33B1E"/>
    <w:rsid w:val="00C37C37"/>
    <w:rsid w:val="00C37F56"/>
    <w:rsid w:val="00C450A3"/>
    <w:rsid w:val="00C461B6"/>
    <w:rsid w:val="00C47A65"/>
    <w:rsid w:val="00C52C0C"/>
    <w:rsid w:val="00C52D17"/>
    <w:rsid w:val="00C54BAA"/>
    <w:rsid w:val="00C54E16"/>
    <w:rsid w:val="00C60157"/>
    <w:rsid w:val="00C61F6A"/>
    <w:rsid w:val="00C637FA"/>
    <w:rsid w:val="00C64100"/>
    <w:rsid w:val="00C65401"/>
    <w:rsid w:val="00C6543E"/>
    <w:rsid w:val="00C65A61"/>
    <w:rsid w:val="00C7069D"/>
    <w:rsid w:val="00C70F78"/>
    <w:rsid w:val="00C758CD"/>
    <w:rsid w:val="00C76C33"/>
    <w:rsid w:val="00C76FBB"/>
    <w:rsid w:val="00C778FA"/>
    <w:rsid w:val="00C80252"/>
    <w:rsid w:val="00C8497B"/>
    <w:rsid w:val="00C84AE8"/>
    <w:rsid w:val="00C856E5"/>
    <w:rsid w:val="00C8688E"/>
    <w:rsid w:val="00C868F0"/>
    <w:rsid w:val="00C87A01"/>
    <w:rsid w:val="00C87AE4"/>
    <w:rsid w:val="00C91F3F"/>
    <w:rsid w:val="00C92268"/>
    <w:rsid w:val="00C9522C"/>
    <w:rsid w:val="00CA0ABC"/>
    <w:rsid w:val="00CA2B56"/>
    <w:rsid w:val="00CA4EB9"/>
    <w:rsid w:val="00CA5491"/>
    <w:rsid w:val="00CA61D8"/>
    <w:rsid w:val="00CB224F"/>
    <w:rsid w:val="00CB58C5"/>
    <w:rsid w:val="00CB691D"/>
    <w:rsid w:val="00CC20FB"/>
    <w:rsid w:val="00CC3B27"/>
    <w:rsid w:val="00CC4717"/>
    <w:rsid w:val="00CC4F18"/>
    <w:rsid w:val="00CC74C2"/>
    <w:rsid w:val="00CD3F3F"/>
    <w:rsid w:val="00CD6663"/>
    <w:rsid w:val="00CD6E58"/>
    <w:rsid w:val="00CE004D"/>
    <w:rsid w:val="00CE11D7"/>
    <w:rsid w:val="00CE2D63"/>
    <w:rsid w:val="00CE2DE8"/>
    <w:rsid w:val="00CE6AA6"/>
    <w:rsid w:val="00CE7399"/>
    <w:rsid w:val="00CF03CC"/>
    <w:rsid w:val="00CF33CD"/>
    <w:rsid w:val="00CF35D3"/>
    <w:rsid w:val="00CF3B52"/>
    <w:rsid w:val="00CF3D27"/>
    <w:rsid w:val="00CF4308"/>
    <w:rsid w:val="00D005B3"/>
    <w:rsid w:val="00D00EE6"/>
    <w:rsid w:val="00D03031"/>
    <w:rsid w:val="00D0305C"/>
    <w:rsid w:val="00D03D00"/>
    <w:rsid w:val="00D11669"/>
    <w:rsid w:val="00D11BE7"/>
    <w:rsid w:val="00D12113"/>
    <w:rsid w:val="00D154FC"/>
    <w:rsid w:val="00D15BD9"/>
    <w:rsid w:val="00D220F8"/>
    <w:rsid w:val="00D24735"/>
    <w:rsid w:val="00D24F70"/>
    <w:rsid w:val="00D26D8F"/>
    <w:rsid w:val="00D2718C"/>
    <w:rsid w:val="00D30494"/>
    <w:rsid w:val="00D31CEC"/>
    <w:rsid w:val="00D31E84"/>
    <w:rsid w:val="00D324AA"/>
    <w:rsid w:val="00D3417F"/>
    <w:rsid w:val="00D35A29"/>
    <w:rsid w:val="00D36E8B"/>
    <w:rsid w:val="00D374A0"/>
    <w:rsid w:val="00D37B67"/>
    <w:rsid w:val="00D41127"/>
    <w:rsid w:val="00D41692"/>
    <w:rsid w:val="00D42316"/>
    <w:rsid w:val="00D4405B"/>
    <w:rsid w:val="00D45EF0"/>
    <w:rsid w:val="00D5397B"/>
    <w:rsid w:val="00D54971"/>
    <w:rsid w:val="00D5559F"/>
    <w:rsid w:val="00D574EA"/>
    <w:rsid w:val="00D57C43"/>
    <w:rsid w:val="00D57D3D"/>
    <w:rsid w:val="00D612DD"/>
    <w:rsid w:val="00D62F79"/>
    <w:rsid w:val="00D64454"/>
    <w:rsid w:val="00D72B4E"/>
    <w:rsid w:val="00D73B66"/>
    <w:rsid w:val="00D73C58"/>
    <w:rsid w:val="00D74875"/>
    <w:rsid w:val="00D74ED8"/>
    <w:rsid w:val="00D75CEC"/>
    <w:rsid w:val="00D77BD1"/>
    <w:rsid w:val="00D80C93"/>
    <w:rsid w:val="00D817BE"/>
    <w:rsid w:val="00D8222A"/>
    <w:rsid w:val="00D824B5"/>
    <w:rsid w:val="00D84556"/>
    <w:rsid w:val="00D8581D"/>
    <w:rsid w:val="00D919BA"/>
    <w:rsid w:val="00D93F1E"/>
    <w:rsid w:val="00D95F26"/>
    <w:rsid w:val="00D96AB8"/>
    <w:rsid w:val="00DA5CF8"/>
    <w:rsid w:val="00DA5F0B"/>
    <w:rsid w:val="00DB032B"/>
    <w:rsid w:val="00DB2B89"/>
    <w:rsid w:val="00DB6F81"/>
    <w:rsid w:val="00DB7222"/>
    <w:rsid w:val="00DB7572"/>
    <w:rsid w:val="00DB7AB7"/>
    <w:rsid w:val="00DC1359"/>
    <w:rsid w:val="00DC20A0"/>
    <w:rsid w:val="00DC234E"/>
    <w:rsid w:val="00DC35A3"/>
    <w:rsid w:val="00DC62A5"/>
    <w:rsid w:val="00DD02FF"/>
    <w:rsid w:val="00DD1A3F"/>
    <w:rsid w:val="00DD1BA0"/>
    <w:rsid w:val="00DD1F64"/>
    <w:rsid w:val="00DD27D1"/>
    <w:rsid w:val="00DE02F3"/>
    <w:rsid w:val="00DE0594"/>
    <w:rsid w:val="00DE1632"/>
    <w:rsid w:val="00DE6584"/>
    <w:rsid w:val="00DE74D7"/>
    <w:rsid w:val="00DF68D1"/>
    <w:rsid w:val="00DF703C"/>
    <w:rsid w:val="00E023EE"/>
    <w:rsid w:val="00E03289"/>
    <w:rsid w:val="00E05D01"/>
    <w:rsid w:val="00E07948"/>
    <w:rsid w:val="00E07B3A"/>
    <w:rsid w:val="00E100A7"/>
    <w:rsid w:val="00E10D43"/>
    <w:rsid w:val="00E11191"/>
    <w:rsid w:val="00E13712"/>
    <w:rsid w:val="00E14C37"/>
    <w:rsid w:val="00E16AAE"/>
    <w:rsid w:val="00E17041"/>
    <w:rsid w:val="00E20390"/>
    <w:rsid w:val="00E21C43"/>
    <w:rsid w:val="00E22EBA"/>
    <w:rsid w:val="00E23D40"/>
    <w:rsid w:val="00E24E77"/>
    <w:rsid w:val="00E2555A"/>
    <w:rsid w:val="00E31108"/>
    <w:rsid w:val="00E31EE8"/>
    <w:rsid w:val="00E32426"/>
    <w:rsid w:val="00E324B5"/>
    <w:rsid w:val="00E3443C"/>
    <w:rsid w:val="00E358F6"/>
    <w:rsid w:val="00E3720D"/>
    <w:rsid w:val="00E40F3A"/>
    <w:rsid w:val="00E41775"/>
    <w:rsid w:val="00E47C68"/>
    <w:rsid w:val="00E528A1"/>
    <w:rsid w:val="00E5290A"/>
    <w:rsid w:val="00E53F27"/>
    <w:rsid w:val="00E606F1"/>
    <w:rsid w:val="00E61FA2"/>
    <w:rsid w:val="00E6202D"/>
    <w:rsid w:val="00E64301"/>
    <w:rsid w:val="00E70B02"/>
    <w:rsid w:val="00E718A3"/>
    <w:rsid w:val="00E7192C"/>
    <w:rsid w:val="00E71DDC"/>
    <w:rsid w:val="00E72D80"/>
    <w:rsid w:val="00E739D2"/>
    <w:rsid w:val="00E758A7"/>
    <w:rsid w:val="00E764FF"/>
    <w:rsid w:val="00E7725C"/>
    <w:rsid w:val="00E80937"/>
    <w:rsid w:val="00E8172E"/>
    <w:rsid w:val="00E82CE8"/>
    <w:rsid w:val="00E831AD"/>
    <w:rsid w:val="00E90380"/>
    <w:rsid w:val="00E90901"/>
    <w:rsid w:val="00E9095C"/>
    <w:rsid w:val="00E90F68"/>
    <w:rsid w:val="00E91609"/>
    <w:rsid w:val="00E94573"/>
    <w:rsid w:val="00E951EB"/>
    <w:rsid w:val="00E97AD5"/>
    <w:rsid w:val="00EA0C91"/>
    <w:rsid w:val="00EA31D1"/>
    <w:rsid w:val="00EA34F1"/>
    <w:rsid w:val="00EA354B"/>
    <w:rsid w:val="00EA4E71"/>
    <w:rsid w:val="00EA5C1C"/>
    <w:rsid w:val="00EA5FBA"/>
    <w:rsid w:val="00EA6A1B"/>
    <w:rsid w:val="00EA743A"/>
    <w:rsid w:val="00EA76E3"/>
    <w:rsid w:val="00EB5BB0"/>
    <w:rsid w:val="00EC068C"/>
    <w:rsid w:val="00EC1AE1"/>
    <w:rsid w:val="00EC1CDC"/>
    <w:rsid w:val="00EC6FB8"/>
    <w:rsid w:val="00EC701F"/>
    <w:rsid w:val="00ED2552"/>
    <w:rsid w:val="00ED29B3"/>
    <w:rsid w:val="00ED2A89"/>
    <w:rsid w:val="00ED3B5E"/>
    <w:rsid w:val="00ED48B0"/>
    <w:rsid w:val="00ED70C0"/>
    <w:rsid w:val="00EE1CB0"/>
    <w:rsid w:val="00EE346B"/>
    <w:rsid w:val="00EE3660"/>
    <w:rsid w:val="00EE66A1"/>
    <w:rsid w:val="00EE6BDE"/>
    <w:rsid w:val="00EF33F5"/>
    <w:rsid w:val="00EF4DD7"/>
    <w:rsid w:val="00EF6E1B"/>
    <w:rsid w:val="00EF733D"/>
    <w:rsid w:val="00F006E7"/>
    <w:rsid w:val="00F008A6"/>
    <w:rsid w:val="00F01727"/>
    <w:rsid w:val="00F02A30"/>
    <w:rsid w:val="00F03216"/>
    <w:rsid w:val="00F040C1"/>
    <w:rsid w:val="00F10FA6"/>
    <w:rsid w:val="00F12106"/>
    <w:rsid w:val="00F125C3"/>
    <w:rsid w:val="00F1288C"/>
    <w:rsid w:val="00F12B97"/>
    <w:rsid w:val="00F139AB"/>
    <w:rsid w:val="00F14EF3"/>
    <w:rsid w:val="00F155AB"/>
    <w:rsid w:val="00F173C6"/>
    <w:rsid w:val="00F23775"/>
    <w:rsid w:val="00F24BFB"/>
    <w:rsid w:val="00F25220"/>
    <w:rsid w:val="00F255D0"/>
    <w:rsid w:val="00F26162"/>
    <w:rsid w:val="00F2648F"/>
    <w:rsid w:val="00F26FFC"/>
    <w:rsid w:val="00F2779E"/>
    <w:rsid w:val="00F33117"/>
    <w:rsid w:val="00F3373E"/>
    <w:rsid w:val="00F346D4"/>
    <w:rsid w:val="00F37124"/>
    <w:rsid w:val="00F41F4D"/>
    <w:rsid w:val="00F42D98"/>
    <w:rsid w:val="00F44A67"/>
    <w:rsid w:val="00F44CD3"/>
    <w:rsid w:val="00F475D7"/>
    <w:rsid w:val="00F508FA"/>
    <w:rsid w:val="00F51CDA"/>
    <w:rsid w:val="00F51D1A"/>
    <w:rsid w:val="00F52758"/>
    <w:rsid w:val="00F52F2C"/>
    <w:rsid w:val="00F55C60"/>
    <w:rsid w:val="00F5669A"/>
    <w:rsid w:val="00F60392"/>
    <w:rsid w:val="00F615C9"/>
    <w:rsid w:val="00F6524E"/>
    <w:rsid w:val="00F661E0"/>
    <w:rsid w:val="00F71FE5"/>
    <w:rsid w:val="00F722FC"/>
    <w:rsid w:val="00F72616"/>
    <w:rsid w:val="00F72CD6"/>
    <w:rsid w:val="00F738F2"/>
    <w:rsid w:val="00F81CE9"/>
    <w:rsid w:val="00F832B8"/>
    <w:rsid w:val="00F8429F"/>
    <w:rsid w:val="00F85323"/>
    <w:rsid w:val="00F8557F"/>
    <w:rsid w:val="00F86224"/>
    <w:rsid w:val="00F871AF"/>
    <w:rsid w:val="00F87F6F"/>
    <w:rsid w:val="00F906F0"/>
    <w:rsid w:val="00F92D75"/>
    <w:rsid w:val="00F9451C"/>
    <w:rsid w:val="00F945B4"/>
    <w:rsid w:val="00F95BA8"/>
    <w:rsid w:val="00F97022"/>
    <w:rsid w:val="00F9793B"/>
    <w:rsid w:val="00F97FE3"/>
    <w:rsid w:val="00FA11CE"/>
    <w:rsid w:val="00FA14DF"/>
    <w:rsid w:val="00FA2EE3"/>
    <w:rsid w:val="00FA7539"/>
    <w:rsid w:val="00FB1725"/>
    <w:rsid w:val="00FB1E77"/>
    <w:rsid w:val="00FB37F4"/>
    <w:rsid w:val="00FB3A79"/>
    <w:rsid w:val="00FB5BE5"/>
    <w:rsid w:val="00FB7DD9"/>
    <w:rsid w:val="00FC0334"/>
    <w:rsid w:val="00FC0F9E"/>
    <w:rsid w:val="00FC23BB"/>
    <w:rsid w:val="00FC36F6"/>
    <w:rsid w:val="00FC37BA"/>
    <w:rsid w:val="00FC3FEB"/>
    <w:rsid w:val="00FC42EF"/>
    <w:rsid w:val="00FC565E"/>
    <w:rsid w:val="00FD1554"/>
    <w:rsid w:val="00FD1CC0"/>
    <w:rsid w:val="00FD2B1E"/>
    <w:rsid w:val="00FD44BF"/>
    <w:rsid w:val="00FD6119"/>
    <w:rsid w:val="00FD7E4C"/>
    <w:rsid w:val="00FE038B"/>
    <w:rsid w:val="00FE0885"/>
    <w:rsid w:val="00FE1A5E"/>
    <w:rsid w:val="00FE610E"/>
    <w:rsid w:val="00FE7A3D"/>
    <w:rsid w:val="00FF25BC"/>
    <w:rsid w:val="00FF6E59"/>
    <w:rsid w:val="00FF6E9B"/>
    <w:rsid w:val="00FF7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E74"/>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uiPriority w:val="99"/>
    <w:unhideWhenUsed/>
    <w:rsid w:val="00390109"/>
    <w:rPr>
      <w:color w:val="0000FF"/>
      <w:u w:val="single"/>
    </w:rPr>
  </w:style>
  <w:style w:type="paragraph" w:styleId="NormalWeb">
    <w:name w:val="Normal (Web)"/>
    <w:basedOn w:val="Normal"/>
    <w:uiPriority w:val="99"/>
    <w:unhideWhenUsed/>
    <w:rsid w:val="00622CE1"/>
    <w:pPr>
      <w:spacing w:before="100" w:beforeAutospacing="1" w:after="100" w:afterAutospacing="1"/>
    </w:pPr>
    <w:rPr>
      <w:rFonts w:ascii="Times New Roman" w:hAnsi="Times New Roman"/>
      <w:sz w:val="24"/>
      <w:szCs w:val="24"/>
      <w:lang w:val="en-NZ" w:eastAsia="en-NZ"/>
    </w:rPr>
  </w:style>
  <w:style w:type="character" w:customStyle="1" w:styleId="UnresolvedMention1">
    <w:name w:val="Unresolved Mention1"/>
    <w:basedOn w:val="DefaultParagraphFont"/>
    <w:uiPriority w:val="99"/>
    <w:semiHidden/>
    <w:unhideWhenUsed/>
    <w:rsid w:val="00D24F70"/>
    <w:rPr>
      <w:color w:val="605E5C"/>
      <w:shd w:val="clear" w:color="auto" w:fill="E1DFDD"/>
    </w:rPr>
  </w:style>
  <w:style w:type="paragraph" w:styleId="Revision">
    <w:name w:val="Revision"/>
    <w:hidden/>
    <w:uiPriority w:val="99"/>
    <w:semiHidden/>
    <w:rsid w:val="00C13A83"/>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71539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ics.health.govt.nz/assets/Uploads/HDEC/templates/HDEC-data-tissue-management-template-Nov2022.docx"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56" ma:contentTypeDescription="Create a new document." ma:contentTypeScope="" ma:versionID="f9dda936ac1594f9b2cca024b7af057e">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636c944576fcd9a2dbf0f95dad2b1111"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Reference Documents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MOHECM-1700925060-18854</_dlc_DocId>
    <_dlc_DocIdUrl xmlns="56bce0aa-d130-428b-89aa-972bdc26e82f">
      <Url>https://mohgovtnz.sharepoint.com/sites/moh-ecm-QualAssuSafety/_layouts/15/DocIdRedir.aspx?ID=MOHECM-1700925060-18854</Url>
      <Description>MOHECM-1700925060-18854</Description>
    </_dlc_DocIdUrl>
    <lcf76f155ced4ddcb4097134ff3c332f xmlns="6680c44c-cc36-4314-ad61-78a9951b8b47">
      <Terms xmlns="http://schemas.microsoft.com/office/infopath/2007/PartnerControls"/>
    </lcf76f155ced4ddcb4097134ff3c332f>
    <TaxCatchAll xmlns="56bce0aa-d130-428b-89aa-972bdc26e8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681BFC-F2B7-46FE-A2B7-5815C54A60B6}"/>
</file>

<file path=customXml/itemProps2.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010488e4-b9d5-423b-986c-ca7bae9bcc03"/>
    <ds:schemaRef ds:uri="56bce0aa-d130-428b-89aa-972bdc26e82f"/>
    <ds:schemaRef ds:uri="6680c44c-cc36-4314-ad61-78a9951b8b47"/>
  </ds:schemaRefs>
</ds:datastoreItem>
</file>

<file path=customXml/itemProps3.xml><?xml version="1.0" encoding="utf-8"?>
<ds:datastoreItem xmlns:ds="http://schemas.openxmlformats.org/officeDocument/2006/customXml" ds:itemID="{716E4165-68FB-484C-AA4F-0D496C4ACC30}">
  <ds:schemaRefs>
    <ds:schemaRef ds:uri="http://schemas.microsoft.com/sharepoint/v3/contenttype/forms"/>
  </ds:schemaRefs>
</ds:datastoreItem>
</file>

<file path=customXml/itemProps4.xml><?xml version="1.0" encoding="utf-8"?>
<ds:datastoreItem xmlns:ds="http://schemas.openxmlformats.org/officeDocument/2006/customXml" ds:itemID="{44F0D2A5-B0AF-493B-9B62-7DB65DA911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23</Pages>
  <Words>6858</Words>
  <Characters>39097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45864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Lewis Forsyth</cp:lastModifiedBy>
  <cp:revision>5</cp:revision>
  <cp:lastPrinted>2011-05-20T06:26:00Z</cp:lastPrinted>
  <dcterms:created xsi:type="dcterms:W3CDTF">2025-06-11T22:46:00Z</dcterms:created>
  <dcterms:modified xsi:type="dcterms:W3CDTF">2025-06-12T01:04:00Z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9999c3b2-a639-426a-8928-136c60c47af9</vt:lpwstr>
  </property>
  <property fmtid="{D5CDD505-2E9C-101B-9397-08002B2CF9AE}" pid="4" name="MediaServiceImageTags">
    <vt:lpwstr/>
  </property>
</Properties>
</file>