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7E3B83F1" w:rsidR="00E24E77" w:rsidRPr="00522B40" w:rsidRDefault="00140246" w:rsidP="00E24E77">
            <w:pPr>
              <w:spacing w:before="80" w:after="80"/>
              <w:rPr>
                <w:rFonts w:cs="Arial"/>
                <w:color w:val="FF00FF"/>
                <w:sz w:val="20"/>
                <w:lang w:val="en-NZ"/>
              </w:rPr>
            </w:pPr>
            <w:r>
              <w:rPr>
                <w:rFonts w:cs="Arial"/>
                <w:sz w:val="20"/>
                <w:lang w:val="en-NZ"/>
              </w:rPr>
              <w:t>NTB</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21954FCA" w:rsidR="00E24E77" w:rsidRPr="00140246" w:rsidRDefault="00140246" w:rsidP="00E24E77">
            <w:pPr>
              <w:spacing w:before="80" w:after="80"/>
              <w:rPr>
                <w:rFonts w:cs="Arial"/>
                <w:sz w:val="20"/>
                <w:lang w:val="en-NZ"/>
              </w:rPr>
            </w:pPr>
            <w:r w:rsidRPr="00140246">
              <w:rPr>
                <w:rFonts w:cs="Arial"/>
                <w:sz w:val="20"/>
                <w:lang w:val="en-NZ"/>
              </w:rPr>
              <w:t>06 May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tbl>
      <w:tblPr>
        <w:tblpPr w:leftFromText="180" w:rightFromText="180" w:vertAnchor="text" w:horzAnchor="page" w:tblpXSpec="center" w:tblpY="332"/>
        <w:tblW w:w="5380"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43"/>
        <w:gridCol w:w="1816"/>
        <w:gridCol w:w="2515"/>
        <w:gridCol w:w="1651"/>
        <w:gridCol w:w="1987"/>
      </w:tblGrid>
      <w:tr w:rsidR="002B7DAD" w:rsidRPr="0056239C" w14:paraId="1F97B37B" w14:textId="77777777" w:rsidTr="002B7DAD">
        <w:trPr>
          <w:tblHeader/>
          <w:jc w:val="center"/>
        </w:trPr>
        <w:tc>
          <w:tcPr>
            <w:tcW w:w="897" w:type="pct"/>
            <w:tcBorders>
              <w:top w:val="nil"/>
              <w:left w:val="nil"/>
              <w:bottom w:val="nil"/>
              <w:right w:val="nil"/>
            </w:tcBorders>
            <w:shd w:val="clear" w:color="auto" w:fill="D3D3D3"/>
            <w:tcMar>
              <w:top w:w="60" w:type="dxa"/>
              <w:left w:w="60" w:type="dxa"/>
              <w:bottom w:w="60" w:type="dxa"/>
              <w:right w:w="60" w:type="dxa"/>
            </w:tcMar>
            <w:vAlign w:val="center"/>
            <w:hideMark/>
          </w:tcPr>
          <w:p w14:paraId="27C0F530" w14:textId="77777777" w:rsidR="0056239C" w:rsidRPr="0056239C" w:rsidRDefault="0056239C" w:rsidP="00FF0F75">
            <w:pPr>
              <w:jc w:val="center"/>
              <w:rPr>
                <w:rFonts w:cs="Arial"/>
                <w:b/>
                <w:bCs/>
                <w:color w:val="414141"/>
                <w:sz w:val="20"/>
                <w:lang w:val="en-NZ" w:eastAsia="en-NZ"/>
              </w:rPr>
            </w:pPr>
            <w:r w:rsidRPr="0056239C">
              <w:rPr>
                <w:rFonts w:cs="Arial"/>
                <w:b/>
                <w:bCs/>
                <w:color w:val="414141"/>
                <w:sz w:val="20"/>
                <w:lang w:val="en-NZ" w:eastAsia="en-NZ"/>
              </w:rPr>
              <w:t>Time</w:t>
            </w:r>
          </w:p>
        </w:tc>
        <w:tc>
          <w:tcPr>
            <w:tcW w:w="935" w:type="pct"/>
            <w:tcBorders>
              <w:top w:val="nil"/>
              <w:left w:val="nil"/>
              <w:bottom w:val="nil"/>
              <w:right w:val="nil"/>
            </w:tcBorders>
            <w:shd w:val="clear" w:color="auto" w:fill="D3D3D3"/>
            <w:tcMar>
              <w:top w:w="60" w:type="dxa"/>
              <w:left w:w="60" w:type="dxa"/>
              <w:bottom w:w="60" w:type="dxa"/>
              <w:right w:w="60" w:type="dxa"/>
            </w:tcMar>
            <w:vAlign w:val="center"/>
            <w:hideMark/>
          </w:tcPr>
          <w:p w14:paraId="308AEE28" w14:textId="77777777" w:rsidR="0056239C" w:rsidRPr="0056239C" w:rsidRDefault="0056239C" w:rsidP="00FF0F75">
            <w:pPr>
              <w:jc w:val="center"/>
              <w:rPr>
                <w:rFonts w:cs="Arial"/>
                <w:b/>
                <w:bCs/>
                <w:color w:val="414141"/>
                <w:sz w:val="20"/>
                <w:lang w:val="en-NZ" w:eastAsia="en-NZ"/>
              </w:rPr>
            </w:pPr>
            <w:r w:rsidRPr="0056239C">
              <w:rPr>
                <w:rFonts w:cs="Arial"/>
                <w:b/>
                <w:bCs/>
                <w:color w:val="414141"/>
                <w:sz w:val="20"/>
                <w:lang w:val="en-NZ" w:eastAsia="en-NZ"/>
              </w:rPr>
              <w:t>Review Reference</w:t>
            </w:r>
          </w:p>
        </w:tc>
        <w:tc>
          <w:tcPr>
            <w:tcW w:w="1295" w:type="pct"/>
            <w:tcBorders>
              <w:top w:val="nil"/>
              <w:left w:val="nil"/>
              <w:bottom w:val="nil"/>
              <w:right w:val="nil"/>
            </w:tcBorders>
            <w:shd w:val="clear" w:color="auto" w:fill="D3D3D3"/>
            <w:tcMar>
              <w:top w:w="60" w:type="dxa"/>
              <w:left w:w="60" w:type="dxa"/>
              <w:bottom w:w="60" w:type="dxa"/>
              <w:right w:w="60" w:type="dxa"/>
            </w:tcMar>
            <w:vAlign w:val="center"/>
            <w:hideMark/>
          </w:tcPr>
          <w:p w14:paraId="5CDF4574" w14:textId="77777777" w:rsidR="0056239C" w:rsidRPr="0056239C" w:rsidRDefault="0056239C" w:rsidP="00FF0F75">
            <w:pPr>
              <w:jc w:val="center"/>
              <w:rPr>
                <w:rFonts w:cs="Arial"/>
                <w:b/>
                <w:bCs/>
                <w:color w:val="414141"/>
                <w:sz w:val="20"/>
                <w:lang w:val="en-NZ" w:eastAsia="en-NZ"/>
              </w:rPr>
            </w:pPr>
            <w:r w:rsidRPr="0056239C">
              <w:rPr>
                <w:rFonts w:cs="Arial"/>
                <w:b/>
                <w:bCs/>
                <w:color w:val="414141"/>
                <w:sz w:val="20"/>
                <w:lang w:val="en-NZ" w:eastAsia="en-NZ"/>
              </w:rPr>
              <w:t>Project Title</w:t>
            </w:r>
          </w:p>
        </w:tc>
        <w:tc>
          <w:tcPr>
            <w:tcW w:w="850" w:type="pct"/>
            <w:tcBorders>
              <w:top w:val="nil"/>
              <w:left w:val="nil"/>
              <w:bottom w:val="nil"/>
              <w:right w:val="nil"/>
            </w:tcBorders>
            <w:shd w:val="clear" w:color="auto" w:fill="D3D3D3"/>
            <w:tcMar>
              <w:top w:w="60" w:type="dxa"/>
              <w:left w:w="60" w:type="dxa"/>
              <w:bottom w:w="60" w:type="dxa"/>
              <w:right w:w="60" w:type="dxa"/>
            </w:tcMar>
            <w:vAlign w:val="center"/>
            <w:hideMark/>
          </w:tcPr>
          <w:p w14:paraId="7C785392" w14:textId="77777777" w:rsidR="0056239C" w:rsidRPr="0056239C" w:rsidRDefault="0056239C" w:rsidP="00FF0F75">
            <w:pPr>
              <w:jc w:val="center"/>
              <w:rPr>
                <w:rFonts w:cs="Arial"/>
                <w:b/>
                <w:bCs/>
                <w:color w:val="414141"/>
                <w:sz w:val="20"/>
                <w:lang w:val="en-NZ" w:eastAsia="en-NZ"/>
              </w:rPr>
            </w:pPr>
            <w:r w:rsidRPr="0056239C">
              <w:rPr>
                <w:rFonts w:cs="Arial"/>
                <w:b/>
                <w:bCs/>
                <w:color w:val="414141"/>
                <w:sz w:val="20"/>
                <w:lang w:val="en-NZ" w:eastAsia="en-NZ"/>
              </w:rPr>
              <w:t>Coordinating Investigator</w:t>
            </w:r>
          </w:p>
        </w:tc>
        <w:tc>
          <w:tcPr>
            <w:tcW w:w="1023" w:type="pct"/>
            <w:tcBorders>
              <w:top w:val="nil"/>
              <w:left w:val="nil"/>
              <w:bottom w:val="nil"/>
              <w:right w:val="nil"/>
            </w:tcBorders>
            <w:shd w:val="clear" w:color="auto" w:fill="D3D3D3"/>
            <w:tcMar>
              <w:top w:w="60" w:type="dxa"/>
              <w:left w:w="60" w:type="dxa"/>
              <w:bottom w:w="60" w:type="dxa"/>
              <w:right w:w="60" w:type="dxa"/>
            </w:tcMar>
            <w:vAlign w:val="center"/>
            <w:hideMark/>
          </w:tcPr>
          <w:p w14:paraId="2F2AFF7A" w14:textId="77777777" w:rsidR="0056239C" w:rsidRPr="0056239C" w:rsidRDefault="0056239C" w:rsidP="00FF0F75">
            <w:pPr>
              <w:jc w:val="center"/>
              <w:rPr>
                <w:rFonts w:cs="Arial"/>
                <w:b/>
                <w:bCs/>
                <w:color w:val="414141"/>
                <w:sz w:val="20"/>
                <w:lang w:val="en-NZ" w:eastAsia="en-NZ"/>
              </w:rPr>
            </w:pPr>
            <w:r w:rsidRPr="0056239C">
              <w:rPr>
                <w:rFonts w:cs="Arial"/>
                <w:b/>
                <w:bCs/>
                <w:color w:val="414141"/>
                <w:sz w:val="20"/>
                <w:lang w:val="en-NZ" w:eastAsia="en-NZ"/>
              </w:rPr>
              <w:t>Lead Reviewers</w:t>
            </w:r>
          </w:p>
        </w:tc>
      </w:tr>
      <w:tr w:rsidR="002B7DAD" w:rsidRPr="0056239C" w14:paraId="350274F3" w14:textId="77777777" w:rsidTr="002B7DAD">
        <w:trPr>
          <w:trHeight w:val="479"/>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CD2617"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11.00-11.30am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3B00DE" w14:textId="77777777" w:rsidR="0056239C" w:rsidRPr="0056239C" w:rsidRDefault="0056239C" w:rsidP="00FF0F75">
            <w:pPr>
              <w:rPr>
                <w:rFonts w:cs="Arial"/>
                <w:color w:val="414141"/>
                <w:sz w:val="20"/>
                <w:lang w:val="en-NZ" w:eastAsia="en-NZ"/>
              </w:rPr>
            </w:pP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89D2D8C" w14:textId="77777777" w:rsidR="0056239C" w:rsidRPr="0056239C" w:rsidRDefault="0056239C" w:rsidP="00FF0F75">
            <w:pPr>
              <w:spacing w:after="240"/>
              <w:rPr>
                <w:rFonts w:cs="Arial"/>
                <w:color w:val="414141"/>
                <w:sz w:val="20"/>
                <w:lang w:val="en-NZ" w:eastAsia="en-NZ"/>
              </w:rPr>
            </w:pPr>
            <w:r w:rsidRPr="0056239C">
              <w:rPr>
                <w:rFonts w:cs="Arial"/>
                <w:color w:val="414141"/>
                <w:sz w:val="20"/>
                <w:lang w:val="en-NZ" w:eastAsia="en-NZ"/>
              </w:rPr>
              <w:t>Committee Welcome</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E93916" w14:textId="77777777" w:rsidR="0056239C" w:rsidRPr="0056239C" w:rsidRDefault="0056239C" w:rsidP="00FF0F75">
            <w:pPr>
              <w:rPr>
                <w:rFonts w:cs="Arial"/>
                <w:color w:val="414141"/>
                <w:sz w:val="20"/>
                <w:lang w:val="en-NZ" w:eastAsia="en-NZ"/>
              </w:rPr>
            </w:pP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3FEA0B" w14:textId="77777777" w:rsidR="0056239C" w:rsidRPr="0056239C" w:rsidRDefault="0056239C" w:rsidP="00FF0F75">
            <w:pPr>
              <w:rPr>
                <w:rFonts w:cs="Arial"/>
                <w:color w:val="414141"/>
                <w:sz w:val="20"/>
                <w:lang w:val="en-NZ" w:eastAsia="en-NZ"/>
              </w:rPr>
            </w:pPr>
          </w:p>
        </w:tc>
      </w:tr>
      <w:tr w:rsidR="002B7DAD" w:rsidRPr="0056239C" w14:paraId="2CCC7B94"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A4D56A9"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11.30am-12.00pm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40256B4"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2025 FULL 22261</w:t>
            </w: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C511E8"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A 26-Week, Study to Evaluate the Efficacy, Safety, and Tolerability of Axatilimab in Subjects with Idiopathic Pulmonary Fibrosis (IPF)</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4CB4F1"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Dr Michael Epton</w:t>
            </w: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8C65C37"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Ms. Kate O'Connor / Mr Barry Taylor</w:t>
            </w:r>
          </w:p>
        </w:tc>
      </w:tr>
      <w:tr w:rsidR="002B7DAD" w:rsidRPr="0056239C" w14:paraId="2815F6C4"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ADAF30"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12.00-12.30pm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12696C9"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2025 FULL 22522</w:t>
            </w: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736867"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Usability and performance of a dual limb mask for non-invasive ventilation.</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78E08E" w14:textId="6E32EE7D" w:rsidR="0056239C" w:rsidRPr="0056239C" w:rsidRDefault="0056239C" w:rsidP="00FF0F75">
            <w:pPr>
              <w:rPr>
                <w:rFonts w:cs="Arial"/>
                <w:color w:val="414141"/>
                <w:sz w:val="20"/>
                <w:lang w:val="en-NZ" w:eastAsia="en-NZ"/>
              </w:rPr>
            </w:pPr>
            <w:r w:rsidRPr="0056239C">
              <w:rPr>
                <w:rFonts w:cs="Arial"/>
                <w:color w:val="414141"/>
                <w:sz w:val="20"/>
                <w:lang w:val="en-NZ" w:eastAsia="en-NZ"/>
              </w:rPr>
              <w:t>Dr Christopher Hands</w:t>
            </w: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4B76B6"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Dr Joy Panoho / Mrs Leesa Russell</w:t>
            </w:r>
          </w:p>
        </w:tc>
      </w:tr>
      <w:tr w:rsidR="002B7DAD" w:rsidRPr="0056239C" w14:paraId="6A63906F"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A87E17"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12.30-1.00pm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FA1DBB"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2025 FULL 22756</w:t>
            </w: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5385FE"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The TRANSCEND study - Phase 3 study to evaluate Felzartamab compared to placebo in kidney transplant recipients diagnosed with active or chronic active Antibody-Mediated Rejection (AMR).</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848533D"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Dr Sophie Harmos</w:t>
            </w: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AE2F91"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Ms Alice McCarthy / Dr Andrea Furuya</w:t>
            </w:r>
          </w:p>
        </w:tc>
      </w:tr>
      <w:tr w:rsidR="002B7DAD" w:rsidRPr="0056239C" w14:paraId="2A467491"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8A8EC76"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1.00-1.30pm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842130" w14:textId="77777777" w:rsidR="0056239C" w:rsidRPr="0056239C" w:rsidRDefault="0056239C" w:rsidP="00FF0F75">
            <w:pPr>
              <w:rPr>
                <w:rFonts w:cs="Arial"/>
                <w:color w:val="414141"/>
                <w:sz w:val="20"/>
                <w:lang w:val="en-NZ" w:eastAsia="en-NZ"/>
              </w:rPr>
            </w:pP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FA22BB" w14:textId="77777777" w:rsidR="0056239C" w:rsidRPr="0056239C" w:rsidRDefault="0056239C" w:rsidP="00FF0F75">
            <w:pPr>
              <w:spacing w:after="240"/>
              <w:rPr>
                <w:rFonts w:cs="Arial"/>
                <w:color w:val="414141"/>
                <w:sz w:val="20"/>
                <w:lang w:val="en-NZ" w:eastAsia="en-NZ"/>
              </w:rPr>
            </w:pPr>
            <w:r w:rsidRPr="0056239C">
              <w:rPr>
                <w:rFonts w:cs="Arial"/>
                <w:color w:val="414141"/>
                <w:sz w:val="20"/>
                <w:lang w:val="en-NZ" w:eastAsia="en-NZ"/>
              </w:rPr>
              <w:t>Break (30 mins)</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130FD0" w14:textId="77777777" w:rsidR="0056239C" w:rsidRPr="0056239C" w:rsidRDefault="0056239C" w:rsidP="00FF0F75">
            <w:pPr>
              <w:rPr>
                <w:rFonts w:cs="Arial"/>
                <w:color w:val="414141"/>
                <w:sz w:val="20"/>
                <w:lang w:val="en-NZ" w:eastAsia="en-NZ"/>
              </w:rPr>
            </w:pP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F527B06" w14:textId="77777777" w:rsidR="0056239C" w:rsidRPr="0056239C" w:rsidRDefault="0056239C" w:rsidP="00FF0F75">
            <w:pPr>
              <w:rPr>
                <w:rFonts w:cs="Arial"/>
                <w:color w:val="414141"/>
                <w:sz w:val="20"/>
                <w:lang w:val="en-NZ" w:eastAsia="en-NZ"/>
              </w:rPr>
            </w:pPr>
          </w:p>
        </w:tc>
      </w:tr>
      <w:tr w:rsidR="002B7DAD" w:rsidRPr="0056239C" w14:paraId="47CCCB5E"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F29AEA"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1.30-2.00pm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2E04B5"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2025 FULL 22155</w:t>
            </w: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777DC7"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SKY-0515-004-ANZ: A phase 2/3 study of SKY-0515 in Participants with Huntington’s Disease</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02115F5"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Prof Tim Anderson</w:t>
            </w: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054299A"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Dr Joy Panoho / Dr Amber Parry Strong</w:t>
            </w:r>
          </w:p>
        </w:tc>
      </w:tr>
      <w:tr w:rsidR="002B7DAD" w:rsidRPr="0056239C" w14:paraId="1DC4087A"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6A2A77F"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2.00-2.30pm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007E83"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2025 FULL 22829</w:t>
            </w: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025D74"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Evaluating Glucose Control using a Next-Generation Automated Insulin Delivery Algorithm in Adults with Type 2 Diabetes: EVOLUTION2</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C7FA57"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A/Prof Martin de Bock</w:t>
            </w: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DBB539"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Ms Maakere Marr / Dr Andrea Furuya</w:t>
            </w:r>
          </w:p>
        </w:tc>
      </w:tr>
      <w:tr w:rsidR="002B7DAD" w:rsidRPr="0056239C" w14:paraId="78C536FC"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85EFB7"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2.30-3.00pm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49E638"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2025 FULL 22648</w:t>
            </w: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11C8AA"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An Active Comparator Safety Study Evaluating the Combination of APG777 + APG990 in Moderate-to-Severe Atopic Dermatitis</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4BDED3"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Professor Marius Rademaker</w:t>
            </w: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B01FEA"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Ms Alice McCarthy / Mrs Leesa Russell</w:t>
            </w:r>
          </w:p>
        </w:tc>
      </w:tr>
      <w:tr w:rsidR="002B7DAD" w:rsidRPr="0056239C" w14:paraId="11F56549"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0DB5FBA"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3.00-3.30pm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AF437EA"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2025 FULL 22832</w:t>
            </w: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11E193"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ALLAY-HFrEF STUDY</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07AEE0"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Professor Gerard Wilkins</w:t>
            </w: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CCA57C"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 xml:space="preserve">Ms. Kate O'Connor / Dr Amber Parry </w:t>
            </w:r>
            <w:r w:rsidRPr="0056239C">
              <w:rPr>
                <w:rFonts w:cs="Arial"/>
                <w:color w:val="414141"/>
                <w:sz w:val="20"/>
                <w:lang w:val="en-NZ" w:eastAsia="en-NZ"/>
              </w:rPr>
              <w:lastRenderedPageBreak/>
              <w:t>Strong</w:t>
            </w:r>
          </w:p>
        </w:tc>
      </w:tr>
      <w:tr w:rsidR="002B7DAD" w:rsidRPr="0056239C" w14:paraId="1D79C068" w14:textId="77777777" w:rsidTr="002B7DAD">
        <w:trPr>
          <w:jc w:val="center"/>
        </w:trPr>
        <w:tc>
          <w:tcPr>
            <w:tcW w:w="89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3B4FD4"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lastRenderedPageBreak/>
              <w:t>3.30-4.00pm</w:t>
            </w:r>
          </w:p>
        </w:tc>
        <w:tc>
          <w:tcPr>
            <w:tcW w:w="9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72353C"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2025 FULL 22812</w:t>
            </w:r>
          </w:p>
        </w:tc>
        <w:tc>
          <w:tcPr>
            <w:tcW w:w="129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C7101A1"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EASi-KIDNEY (Studies of Heart &amp; Kidney Protection with BI 690517 in combination with empagliflozin)</w:t>
            </w:r>
          </w:p>
        </w:tc>
        <w:tc>
          <w:tcPr>
            <w:tcW w:w="8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6587E98"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Associate Professor Janak de Zoysa</w:t>
            </w:r>
          </w:p>
        </w:tc>
        <w:tc>
          <w:tcPr>
            <w:tcW w:w="102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FD3F7F" w14:textId="77777777" w:rsidR="0056239C" w:rsidRPr="0056239C" w:rsidRDefault="0056239C" w:rsidP="00FF0F75">
            <w:pPr>
              <w:rPr>
                <w:rFonts w:cs="Arial"/>
                <w:color w:val="414141"/>
                <w:sz w:val="20"/>
                <w:lang w:val="en-NZ" w:eastAsia="en-NZ"/>
              </w:rPr>
            </w:pPr>
            <w:r w:rsidRPr="0056239C">
              <w:rPr>
                <w:rFonts w:cs="Arial"/>
                <w:color w:val="414141"/>
                <w:sz w:val="20"/>
                <w:lang w:val="en-NZ" w:eastAsia="en-NZ"/>
              </w:rPr>
              <w:t>Ms Maakere Marr / Mr Barry Taylor</w:t>
            </w:r>
          </w:p>
        </w:tc>
      </w:tr>
    </w:tbl>
    <w:p w14:paraId="147E871C" w14:textId="77777777" w:rsidR="0056239C" w:rsidRPr="0056239C" w:rsidRDefault="0056239C" w:rsidP="0056239C">
      <w:pPr>
        <w:rPr>
          <w:rFonts w:ascii="Times New Roman" w:hAnsi="Times New Roman"/>
          <w:sz w:val="24"/>
          <w:szCs w:val="24"/>
          <w:lang w:val="en-NZ" w:eastAsia="en-NZ"/>
        </w:rPr>
      </w:pPr>
    </w:p>
    <w:p w14:paraId="00E0FEB1" w14:textId="20340D92" w:rsidR="00A66F2E" w:rsidRPr="00A66F2E" w:rsidRDefault="00A66F2E" w:rsidP="00E24E77">
      <w:pPr>
        <w:spacing w:before="80" w:after="80"/>
        <w:rPr>
          <w:rFonts w:cs="Arial"/>
          <w:color w:val="FF0000"/>
          <w:sz w:val="20"/>
          <w:lang w:val="en-NZ"/>
        </w:rPr>
      </w:pPr>
    </w:p>
    <w:p w14:paraId="1788326A" w14:textId="07F96E0A" w:rsidR="00094AD4" w:rsidRDefault="00094AD4" w:rsidP="00E24E77">
      <w:pPr>
        <w:spacing w:before="80" w:after="80"/>
        <w:rPr>
          <w:rFonts w:cs="Arial"/>
          <w:color w:val="FF0000"/>
          <w:sz w:val="20"/>
          <w:lang w:val="en-NZ"/>
        </w:rPr>
      </w:pPr>
    </w:p>
    <w:p w14:paraId="0BAAE8C2" w14:textId="77777777" w:rsidR="00094AD4" w:rsidRDefault="00094AD4" w:rsidP="00E24E77">
      <w:pPr>
        <w:spacing w:before="80" w:after="80"/>
        <w:rPr>
          <w:rFonts w:cs="Arial"/>
          <w:color w:val="FF0000"/>
          <w:sz w:val="20"/>
          <w:lang w:val="en-NZ"/>
        </w:rPr>
      </w:pPr>
    </w:p>
    <w:p w14:paraId="69CE43D9" w14:textId="77777777" w:rsidR="003926D8" w:rsidRDefault="003926D8" w:rsidP="00E24E77">
      <w:pPr>
        <w:spacing w:before="80" w:after="80"/>
        <w:rPr>
          <w:rFonts w:cs="Arial"/>
          <w:color w:val="FF0000"/>
          <w:sz w:val="20"/>
          <w:lang w:val="en-NZ"/>
        </w:rPr>
      </w:pPr>
    </w:p>
    <w:p w14:paraId="13A2583D" w14:textId="77777777" w:rsidR="003926D8" w:rsidRDefault="003926D8" w:rsidP="00E24E77">
      <w:pPr>
        <w:spacing w:before="80" w:after="80"/>
        <w:rPr>
          <w:rFonts w:cs="Arial"/>
          <w:color w:val="FF0000"/>
          <w:sz w:val="20"/>
          <w:lang w:val="en-NZ"/>
        </w:rPr>
      </w:pPr>
    </w:p>
    <w:p w14:paraId="1DC96DC0" w14:textId="77777777" w:rsidR="003926D8" w:rsidRDefault="003926D8" w:rsidP="00E24E77">
      <w:pPr>
        <w:spacing w:before="80" w:after="80"/>
        <w:rPr>
          <w:rFonts w:cs="Arial"/>
          <w:color w:val="FF0000"/>
          <w:sz w:val="20"/>
          <w:lang w:val="en-NZ"/>
        </w:rPr>
      </w:pPr>
    </w:p>
    <w:p w14:paraId="0FE6A847" w14:textId="77777777" w:rsidR="003926D8" w:rsidRDefault="003926D8" w:rsidP="00E24E77">
      <w:pPr>
        <w:spacing w:before="80" w:after="80"/>
        <w:rPr>
          <w:rFonts w:cs="Arial"/>
          <w:color w:val="FF0000"/>
          <w:sz w:val="20"/>
          <w:lang w:val="en-NZ"/>
        </w:rPr>
      </w:pPr>
    </w:p>
    <w:p w14:paraId="05DD3FEB" w14:textId="77777777" w:rsidR="003926D8" w:rsidRDefault="003926D8" w:rsidP="00E24E77">
      <w:pPr>
        <w:spacing w:before="80" w:after="80"/>
        <w:rPr>
          <w:rFonts w:cs="Arial"/>
          <w:color w:val="FF0000"/>
          <w:sz w:val="20"/>
          <w:lang w:val="en-NZ"/>
        </w:rPr>
      </w:pPr>
    </w:p>
    <w:p w14:paraId="0A152052" w14:textId="77777777" w:rsidR="003926D8" w:rsidRDefault="003926D8" w:rsidP="00E24E77">
      <w:pPr>
        <w:spacing w:before="80" w:after="80"/>
        <w:rPr>
          <w:rFonts w:cs="Arial"/>
          <w:color w:val="FF0000"/>
          <w:sz w:val="20"/>
          <w:lang w:val="en-NZ"/>
        </w:rPr>
      </w:pPr>
    </w:p>
    <w:p w14:paraId="0BAA0E7B" w14:textId="77777777" w:rsidR="003926D8" w:rsidRDefault="003926D8" w:rsidP="00E24E77">
      <w:pPr>
        <w:spacing w:before="80" w:after="80"/>
        <w:rPr>
          <w:rFonts w:cs="Arial"/>
          <w:color w:val="FF0000"/>
          <w:sz w:val="20"/>
          <w:lang w:val="en-NZ"/>
        </w:rPr>
      </w:pPr>
    </w:p>
    <w:p w14:paraId="3E8AE910" w14:textId="77777777" w:rsidR="003926D8" w:rsidRDefault="003926D8"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3926D8" w:rsidRPr="003926D8" w14:paraId="24DCEA5C" w14:textId="77777777" w:rsidTr="00A42702">
        <w:trPr>
          <w:trHeight w:val="240"/>
        </w:trPr>
        <w:tc>
          <w:tcPr>
            <w:tcW w:w="2700" w:type="dxa"/>
            <w:shd w:val="pct12" w:color="auto" w:fill="FFFFFF"/>
            <w:vAlign w:val="center"/>
          </w:tcPr>
          <w:p w14:paraId="665E1E3D" w14:textId="77777777" w:rsidR="003926D8" w:rsidRPr="003926D8" w:rsidRDefault="003926D8" w:rsidP="003926D8">
            <w:pPr>
              <w:autoSpaceDE w:val="0"/>
              <w:autoSpaceDN w:val="0"/>
              <w:adjustRightInd w:val="0"/>
              <w:rPr>
                <w:sz w:val="20"/>
              </w:rPr>
            </w:pPr>
            <w:r w:rsidRPr="003926D8">
              <w:rPr>
                <w:b/>
                <w:sz w:val="20"/>
              </w:rPr>
              <w:t xml:space="preserve">Member Name </w:t>
            </w:r>
            <w:r w:rsidRPr="003926D8">
              <w:rPr>
                <w:sz w:val="20"/>
              </w:rPr>
              <w:t xml:space="preserve"> </w:t>
            </w:r>
          </w:p>
        </w:tc>
        <w:tc>
          <w:tcPr>
            <w:tcW w:w="2600" w:type="dxa"/>
            <w:shd w:val="pct12" w:color="auto" w:fill="FFFFFF"/>
            <w:vAlign w:val="center"/>
          </w:tcPr>
          <w:p w14:paraId="43BAFF93" w14:textId="77777777" w:rsidR="003926D8" w:rsidRPr="003926D8" w:rsidRDefault="003926D8" w:rsidP="003926D8">
            <w:pPr>
              <w:autoSpaceDE w:val="0"/>
              <w:autoSpaceDN w:val="0"/>
              <w:adjustRightInd w:val="0"/>
              <w:rPr>
                <w:sz w:val="20"/>
              </w:rPr>
            </w:pPr>
            <w:r w:rsidRPr="003926D8">
              <w:rPr>
                <w:b/>
                <w:sz w:val="20"/>
              </w:rPr>
              <w:t xml:space="preserve">Member Category </w:t>
            </w:r>
            <w:r w:rsidRPr="003926D8">
              <w:rPr>
                <w:sz w:val="20"/>
              </w:rPr>
              <w:t xml:space="preserve"> </w:t>
            </w:r>
          </w:p>
        </w:tc>
        <w:tc>
          <w:tcPr>
            <w:tcW w:w="1300" w:type="dxa"/>
            <w:shd w:val="pct12" w:color="auto" w:fill="FFFFFF"/>
            <w:vAlign w:val="center"/>
          </w:tcPr>
          <w:p w14:paraId="77EB7614" w14:textId="77777777" w:rsidR="003926D8" w:rsidRPr="003926D8" w:rsidRDefault="003926D8" w:rsidP="003926D8">
            <w:pPr>
              <w:autoSpaceDE w:val="0"/>
              <w:autoSpaceDN w:val="0"/>
              <w:adjustRightInd w:val="0"/>
              <w:rPr>
                <w:sz w:val="20"/>
              </w:rPr>
            </w:pPr>
            <w:r w:rsidRPr="003926D8">
              <w:rPr>
                <w:b/>
                <w:sz w:val="20"/>
              </w:rPr>
              <w:t xml:space="preserve">Appointed </w:t>
            </w:r>
            <w:r w:rsidRPr="003926D8">
              <w:rPr>
                <w:sz w:val="20"/>
              </w:rPr>
              <w:t xml:space="preserve"> </w:t>
            </w:r>
          </w:p>
        </w:tc>
        <w:tc>
          <w:tcPr>
            <w:tcW w:w="1200" w:type="dxa"/>
            <w:shd w:val="pct12" w:color="auto" w:fill="FFFFFF"/>
            <w:vAlign w:val="center"/>
          </w:tcPr>
          <w:p w14:paraId="1F1DC8A4" w14:textId="77777777" w:rsidR="003926D8" w:rsidRPr="003926D8" w:rsidRDefault="003926D8" w:rsidP="003926D8">
            <w:pPr>
              <w:autoSpaceDE w:val="0"/>
              <w:autoSpaceDN w:val="0"/>
              <w:adjustRightInd w:val="0"/>
              <w:rPr>
                <w:sz w:val="20"/>
              </w:rPr>
            </w:pPr>
            <w:r w:rsidRPr="003926D8">
              <w:rPr>
                <w:b/>
                <w:sz w:val="20"/>
              </w:rPr>
              <w:t xml:space="preserve">Term Expires </w:t>
            </w:r>
            <w:r w:rsidRPr="003926D8">
              <w:rPr>
                <w:sz w:val="20"/>
              </w:rPr>
              <w:t xml:space="preserve"> </w:t>
            </w:r>
          </w:p>
        </w:tc>
        <w:tc>
          <w:tcPr>
            <w:tcW w:w="1200" w:type="dxa"/>
            <w:shd w:val="pct12" w:color="auto" w:fill="FFFFFF"/>
            <w:vAlign w:val="center"/>
          </w:tcPr>
          <w:p w14:paraId="54A6FA4B" w14:textId="77777777" w:rsidR="003926D8" w:rsidRPr="003926D8" w:rsidRDefault="003926D8" w:rsidP="003926D8">
            <w:pPr>
              <w:autoSpaceDE w:val="0"/>
              <w:autoSpaceDN w:val="0"/>
              <w:adjustRightInd w:val="0"/>
              <w:rPr>
                <w:sz w:val="20"/>
              </w:rPr>
            </w:pPr>
            <w:r w:rsidRPr="003926D8">
              <w:rPr>
                <w:b/>
                <w:sz w:val="20"/>
              </w:rPr>
              <w:t xml:space="preserve">Apologies? </w:t>
            </w:r>
            <w:r w:rsidRPr="003926D8">
              <w:rPr>
                <w:sz w:val="20"/>
              </w:rPr>
              <w:t xml:space="preserve"> </w:t>
            </w:r>
          </w:p>
        </w:tc>
      </w:tr>
      <w:tr w:rsidR="003926D8" w:rsidRPr="003926D8" w14:paraId="0F968507" w14:textId="77777777" w:rsidTr="00A42702">
        <w:trPr>
          <w:trHeight w:val="280"/>
        </w:trPr>
        <w:tc>
          <w:tcPr>
            <w:tcW w:w="2700" w:type="dxa"/>
          </w:tcPr>
          <w:p w14:paraId="4A17A077" w14:textId="77777777" w:rsidR="003926D8" w:rsidRPr="003926D8" w:rsidRDefault="003926D8" w:rsidP="003926D8">
            <w:pPr>
              <w:autoSpaceDE w:val="0"/>
              <w:autoSpaceDN w:val="0"/>
              <w:adjustRightInd w:val="0"/>
              <w:rPr>
                <w:sz w:val="20"/>
              </w:rPr>
            </w:pPr>
            <w:r w:rsidRPr="003926D8">
              <w:rPr>
                <w:sz w:val="20"/>
              </w:rPr>
              <w:t xml:space="preserve">Ms Kate O’Connor </w:t>
            </w:r>
          </w:p>
        </w:tc>
        <w:tc>
          <w:tcPr>
            <w:tcW w:w="2600" w:type="dxa"/>
          </w:tcPr>
          <w:p w14:paraId="0773D54B" w14:textId="77777777" w:rsidR="003926D8" w:rsidRPr="003926D8" w:rsidRDefault="003926D8" w:rsidP="003926D8">
            <w:pPr>
              <w:autoSpaceDE w:val="0"/>
              <w:autoSpaceDN w:val="0"/>
              <w:adjustRightInd w:val="0"/>
              <w:rPr>
                <w:sz w:val="20"/>
              </w:rPr>
            </w:pPr>
            <w:r w:rsidRPr="003926D8">
              <w:rPr>
                <w:sz w:val="20"/>
              </w:rPr>
              <w:t>Lay (Ethical/Moral reasoning) (Chair)</w:t>
            </w:r>
          </w:p>
        </w:tc>
        <w:tc>
          <w:tcPr>
            <w:tcW w:w="1300" w:type="dxa"/>
          </w:tcPr>
          <w:p w14:paraId="01CA4C7B" w14:textId="77777777" w:rsidR="003926D8" w:rsidRPr="003926D8" w:rsidRDefault="003926D8" w:rsidP="003926D8">
            <w:pPr>
              <w:autoSpaceDE w:val="0"/>
              <w:autoSpaceDN w:val="0"/>
              <w:adjustRightInd w:val="0"/>
              <w:rPr>
                <w:sz w:val="20"/>
              </w:rPr>
            </w:pPr>
            <w:r w:rsidRPr="003926D8">
              <w:rPr>
                <w:sz w:val="20"/>
              </w:rPr>
              <w:t>13/08/2021</w:t>
            </w:r>
          </w:p>
        </w:tc>
        <w:tc>
          <w:tcPr>
            <w:tcW w:w="1200" w:type="dxa"/>
          </w:tcPr>
          <w:p w14:paraId="48E4C0EE" w14:textId="77777777" w:rsidR="003926D8" w:rsidRPr="003926D8" w:rsidRDefault="003926D8" w:rsidP="003926D8">
            <w:pPr>
              <w:autoSpaceDE w:val="0"/>
              <w:autoSpaceDN w:val="0"/>
              <w:adjustRightInd w:val="0"/>
              <w:rPr>
                <w:sz w:val="20"/>
              </w:rPr>
            </w:pPr>
            <w:r w:rsidRPr="003926D8">
              <w:rPr>
                <w:sz w:val="20"/>
              </w:rPr>
              <w:t>16/08/2024</w:t>
            </w:r>
          </w:p>
        </w:tc>
        <w:tc>
          <w:tcPr>
            <w:tcW w:w="1200" w:type="dxa"/>
          </w:tcPr>
          <w:p w14:paraId="0ACA57CA" w14:textId="77777777" w:rsidR="003926D8" w:rsidRPr="003926D8" w:rsidRDefault="003926D8" w:rsidP="003926D8">
            <w:pPr>
              <w:autoSpaceDE w:val="0"/>
              <w:autoSpaceDN w:val="0"/>
              <w:adjustRightInd w:val="0"/>
              <w:rPr>
                <w:sz w:val="20"/>
              </w:rPr>
            </w:pPr>
            <w:r w:rsidRPr="003926D8">
              <w:rPr>
                <w:sz w:val="20"/>
              </w:rPr>
              <w:t>Present</w:t>
            </w:r>
          </w:p>
        </w:tc>
      </w:tr>
      <w:tr w:rsidR="003926D8" w:rsidRPr="003926D8" w14:paraId="78E99A25" w14:textId="77777777" w:rsidTr="00A42702">
        <w:trPr>
          <w:trHeight w:val="280"/>
        </w:trPr>
        <w:tc>
          <w:tcPr>
            <w:tcW w:w="2700" w:type="dxa"/>
          </w:tcPr>
          <w:p w14:paraId="1C7A0A34" w14:textId="77777777" w:rsidR="003926D8" w:rsidRPr="003926D8" w:rsidRDefault="003926D8" w:rsidP="003926D8">
            <w:pPr>
              <w:autoSpaceDE w:val="0"/>
              <w:autoSpaceDN w:val="0"/>
              <w:adjustRightInd w:val="0"/>
              <w:rPr>
                <w:sz w:val="20"/>
              </w:rPr>
            </w:pPr>
            <w:r w:rsidRPr="003926D8">
              <w:rPr>
                <w:sz w:val="20"/>
              </w:rPr>
              <w:t>Mrs Leesa Russell</w:t>
            </w:r>
          </w:p>
        </w:tc>
        <w:tc>
          <w:tcPr>
            <w:tcW w:w="2600" w:type="dxa"/>
          </w:tcPr>
          <w:p w14:paraId="10E62A43" w14:textId="77777777" w:rsidR="003926D8" w:rsidRPr="003926D8" w:rsidRDefault="003926D8" w:rsidP="003926D8">
            <w:pPr>
              <w:autoSpaceDE w:val="0"/>
              <w:autoSpaceDN w:val="0"/>
              <w:adjustRightInd w:val="0"/>
              <w:rPr>
                <w:sz w:val="20"/>
              </w:rPr>
            </w:pPr>
            <w:r w:rsidRPr="003926D8">
              <w:rPr>
                <w:sz w:val="20"/>
              </w:rPr>
              <w:t>Non-Lay (Intervention/Observational Studies)</w:t>
            </w:r>
          </w:p>
        </w:tc>
        <w:tc>
          <w:tcPr>
            <w:tcW w:w="1300" w:type="dxa"/>
          </w:tcPr>
          <w:p w14:paraId="68EFF6BF" w14:textId="77777777" w:rsidR="003926D8" w:rsidRPr="003926D8" w:rsidRDefault="003926D8" w:rsidP="003926D8">
            <w:pPr>
              <w:autoSpaceDE w:val="0"/>
              <w:autoSpaceDN w:val="0"/>
              <w:adjustRightInd w:val="0"/>
              <w:rPr>
                <w:sz w:val="20"/>
              </w:rPr>
            </w:pPr>
            <w:r w:rsidRPr="003926D8">
              <w:rPr>
                <w:sz w:val="20"/>
              </w:rPr>
              <w:t>13/08/2021</w:t>
            </w:r>
          </w:p>
        </w:tc>
        <w:tc>
          <w:tcPr>
            <w:tcW w:w="1200" w:type="dxa"/>
          </w:tcPr>
          <w:p w14:paraId="58D9F63F" w14:textId="77777777" w:rsidR="003926D8" w:rsidRPr="003926D8" w:rsidRDefault="003926D8" w:rsidP="003926D8">
            <w:pPr>
              <w:autoSpaceDE w:val="0"/>
              <w:autoSpaceDN w:val="0"/>
              <w:adjustRightInd w:val="0"/>
              <w:rPr>
                <w:sz w:val="20"/>
              </w:rPr>
            </w:pPr>
            <w:r w:rsidRPr="003926D8">
              <w:rPr>
                <w:sz w:val="20"/>
              </w:rPr>
              <w:t>16/08/2024</w:t>
            </w:r>
          </w:p>
        </w:tc>
        <w:tc>
          <w:tcPr>
            <w:tcW w:w="1200" w:type="dxa"/>
          </w:tcPr>
          <w:p w14:paraId="3CC8A834" w14:textId="01429388" w:rsidR="003926D8" w:rsidRPr="003926D8" w:rsidRDefault="003926D8" w:rsidP="003926D8">
            <w:pPr>
              <w:autoSpaceDE w:val="0"/>
              <w:autoSpaceDN w:val="0"/>
              <w:adjustRightInd w:val="0"/>
              <w:rPr>
                <w:sz w:val="20"/>
              </w:rPr>
            </w:pPr>
            <w:r w:rsidRPr="002B7DAD">
              <w:rPr>
                <w:sz w:val="20"/>
              </w:rPr>
              <w:t>Apology</w:t>
            </w:r>
          </w:p>
        </w:tc>
      </w:tr>
      <w:tr w:rsidR="003926D8" w:rsidRPr="003926D8" w14:paraId="45D832B9" w14:textId="77777777" w:rsidTr="00A42702">
        <w:trPr>
          <w:trHeight w:val="280"/>
        </w:trPr>
        <w:tc>
          <w:tcPr>
            <w:tcW w:w="2700" w:type="dxa"/>
          </w:tcPr>
          <w:p w14:paraId="34CB73AE" w14:textId="77777777" w:rsidR="003926D8" w:rsidRPr="003926D8" w:rsidRDefault="003926D8" w:rsidP="003926D8">
            <w:pPr>
              <w:autoSpaceDE w:val="0"/>
              <w:autoSpaceDN w:val="0"/>
              <w:adjustRightInd w:val="0"/>
              <w:rPr>
                <w:sz w:val="20"/>
              </w:rPr>
            </w:pPr>
            <w:r w:rsidRPr="003926D8">
              <w:rPr>
                <w:sz w:val="20"/>
              </w:rPr>
              <w:t>Mr Barry Taylor</w:t>
            </w:r>
          </w:p>
        </w:tc>
        <w:tc>
          <w:tcPr>
            <w:tcW w:w="2600" w:type="dxa"/>
          </w:tcPr>
          <w:p w14:paraId="7C21A5F6" w14:textId="77777777" w:rsidR="003926D8" w:rsidRPr="003926D8" w:rsidRDefault="003926D8" w:rsidP="003926D8">
            <w:pPr>
              <w:autoSpaceDE w:val="0"/>
              <w:autoSpaceDN w:val="0"/>
              <w:adjustRightInd w:val="0"/>
              <w:rPr>
                <w:sz w:val="20"/>
              </w:rPr>
            </w:pPr>
            <w:r w:rsidRPr="003926D8">
              <w:rPr>
                <w:sz w:val="20"/>
              </w:rPr>
              <w:t>Non-Lay (Intervention/Observational Studies)</w:t>
            </w:r>
          </w:p>
        </w:tc>
        <w:tc>
          <w:tcPr>
            <w:tcW w:w="1300" w:type="dxa"/>
          </w:tcPr>
          <w:p w14:paraId="31E8C0B5" w14:textId="77777777" w:rsidR="003926D8" w:rsidRPr="003926D8" w:rsidRDefault="003926D8" w:rsidP="003926D8">
            <w:pPr>
              <w:autoSpaceDE w:val="0"/>
              <w:autoSpaceDN w:val="0"/>
              <w:adjustRightInd w:val="0"/>
              <w:rPr>
                <w:sz w:val="20"/>
              </w:rPr>
            </w:pPr>
            <w:r w:rsidRPr="003926D8">
              <w:rPr>
                <w:sz w:val="20"/>
              </w:rPr>
              <w:t>13/08/2021</w:t>
            </w:r>
          </w:p>
        </w:tc>
        <w:tc>
          <w:tcPr>
            <w:tcW w:w="1200" w:type="dxa"/>
          </w:tcPr>
          <w:p w14:paraId="4935C0C9" w14:textId="77777777" w:rsidR="003926D8" w:rsidRPr="003926D8" w:rsidRDefault="003926D8" w:rsidP="003926D8">
            <w:pPr>
              <w:autoSpaceDE w:val="0"/>
              <w:autoSpaceDN w:val="0"/>
              <w:adjustRightInd w:val="0"/>
              <w:rPr>
                <w:sz w:val="20"/>
              </w:rPr>
            </w:pPr>
            <w:r w:rsidRPr="003926D8">
              <w:rPr>
                <w:sz w:val="20"/>
              </w:rPr>
              <w:t>16/08/2024</w:t>
            </w:r>
          </w:p>
        </w:tc>
        <w:tc>
          <w:tcPr>
            <w:tcW w:w="1200" w:type="dxa"/>
          </w:tcPr>
          <w:p w14:paraId="2E31C17A" w14:textId="77777777" w:rsidR="003926D8" w:rsidRPr="003926D8" w:rsidRDefault="003926D8" w:rsidP="003926D8">
            <w:pPr>
              <w:autoSpaceDE w:val="0"/>
              <w:autoSpaceDN w:val="0"/>
              <w:adjustRightInd w:val="0"/>
              <w:rPr>
                <w:sz w:val="20"/>
              </w:rPr>
            </w:pPr>
            <w:r w:rsidRPr="003926D8">
              <w:rPr>
                <w:sz w:val="20"/>
              </w:rPr>
              <w:t>Present</w:t>
            </w:r>
          </w:p>
        </w:tc>
      </w:tr>
      <w:tr w:rsidR="003926D8" w:rsidRPr="003926D8" w14:paraId="37C74B6D" w14:textId="77777777" w:rsidTr="00A42702">
        <w:trPr>
          <w:trHeight w:val="280"/>
        </w:trPr>
        <w:tc>
          <w:tcPr>
            <w:tcW w:w="2700" w:type="dxa"/>
          </w:tcPr>
          <w:p w14:paraId="121EAF0A" w14:textId="77777777" w:rsidR="003926D8" w:rsidRPr="003926D8" w:rsidRDefault="003926D8" w:rsidP="003926D8">
            <w:pPr>
              <w:autoSpaceDE w:val="0"/>
              <w:autoSpaceDN w:val="0"/>
              <w:adjustRightInd w:val="0"/>
              <w:rPr>
                <w:sz w:val="20"/>
              </w:rPr>
            </w:pPr>
            <w:r w:rsidRPr="003926D8">
              <w:rPr>
                <w:sz w:val="20"/>
              </w:rPr>
              <w:t>Ms Alice McCarthy</w:t>
            </w:r>
          </w:p>
          <w:p w14:paraId="3E2DBF37" w14:textId="77777777" w:rsidR="003926D8" w:rsidRPr="003926D8" w:rsidRDefault="003926D8" w:rsidP="003926D8">
            <w:pPr>
              <w:autoSpaceDE w:val="0"/>
              <w:autoSpaceDN w:val="0"/>
              <w:adjustRightInd w:val="0"/>
              <w:rPr>
                <w:sz w:val="20"/>
              </w:rPr>
            </w:pPr>
          </w:p>
        </w:tc>
        <w:tc>
          <w:tcPr>
            <w:tcW w:w="2600" w:type="dxa"/>
          </w:tcPr>
          <w:p w14:paraId="7C0D7DBD" w14:textId="77777777" w:rsidR="003926D8" w:rsidRPr="003926D8" w:rsidRDefault="003926D8" w:rsidP="003926D8">
            <w:pPr>
              <w:autoSpaceDE w:val="0"/>
              <w:autoSpaceDN w:val="0"/>
              <w:adjustRightInd w:val="0"/>
              <w:rPr>
                <w:sz w:val="20"/>
              </w:rPr>
            </w:pPr>
            <w:r w:rsidRPr="003926D8">
              <w:rPr>
                <w:sz w:val="20"/>
              </w:rPr>
              <w:t>Lay (the Law)</w:t>
            </w:r>
          </w:p>
        </w:tc>
        <w:tc>
          <w:tcPr>
            <w:tcW w:w="1300" w:type="dxa"/>
          </w:tcPr>
          <w:p w14:paraId="2C9DB6EB" w14:textId="77777777" w:rsidR="003926D8" w:rsidRPr="003926D8" w:rsidRDefault="003926D8" w:rsidP="003926D8">
            <w:pPr>
              <w:autoSpaceDE w:val="0"/>
              <w:autoSpaceDN w:val="0"/>
              <w:adjustRightInd w:val="0"/>
              <w:rPr>
                <w:sz w:val="20"/>
              </w:rPr>
            </w:pPr>
            <w:r w:rsidRPr="003926D8">
              <w:rPr>
                <w:sz w:val="20"/>
              </w:rPr>
              <w:t>22/12/2021</w:t>
            </w:r>
          </w:p>
        </w:tc>
        <w:tc>
          <w:tcPr>
            <w:tcW w:w="1200" w:type="dxa"/>
          </w:tcPr>
          <w:p w14:paraId="397F2791" w14:textId="77777777" w:rsidR="003926D8" w:rsidRPr="003926D8" w:rsidRDefault="003926D8" w:rsidP="003926D8">
            <w:pPr>
              <w:autoSpaceDE w:val="0"/>
              <w:autoSpaceDN w:val="0"/>
              <w:adjustRightInd w:val="0"/>
              <w:rPr>
                <w:sz w:val="20"/>
              </w:rPr>
            </w:pPr>
            <w:r w:rsidRPr="003926D8">
              <w:rPr>
                <w:sz w:val="20"/>
              </w:rPr>
              <w:t>22/12/2024</w:t>
            </w:r>
          </w:p>
        </w:tc>
        <w:tc>
          <w:tcPr>
            <w:tcW w:w="1200" w:type="dxa"/>
          </w:tcPr>
          <w:p w14:paraId="5E1DC97B" w14:textId="77777777" w:rsidR="003926D8" w:rsidRPr="003926D8" w:rsidRDefault="003926D8" w:rsidP="003926D8">
            <w:pPr>
              <w:autoSpaceDE w:val="0"/>
              <w:autoSpaceDN w:val="0"/>
              <w:adjustRightInd w:val="0"/>
              <w:rPr>
                <w:sz w:val="20"/>
              </w:rPr>
            </w:pPr>
            <w:r w:rsidRPr="003926D8">
              <w:rPr>
                <w:sz w:val="20"/>
              </w:rPr>
              <w:t>Present</w:t>
            </w:r>
          </w:p>
        </w:tc>
      </w:tr>
      <w:tr w:rsidR="003926D8" w:rsidRPr="003926D8" w14:paraId="28EBC636" w14:textId="77777777" w:rsidTr="00A42702">
        <w:trPr>
          <w:trHeight w:val="280"/>
        </w:trPr>
        <w:tc>
          <w:tcPr>
            <w:tcW w:w="2700" w:type="dxa"/>
          </w:tcPr>
          <w:p w14:paraId="73A562F8" w14:textId="77777777" w:rsidR="003926D8" w:rsidRPr="003926D8" w:rsidRDefault="003926D8" w:rsidP="003926D8">
            <w:pPr>
              <w:autoSpaceDE w:val="0"/>
              <w:autoSpaceDN w:val="0"/>
              <w:adjustRightInd w:val="0"/>
              <w:rPr>
                <w:sz w:val="20"/>
              </w:rPr>
            </w:pPr>
            <w:r w:rsidRPr="003926D8">
              <w:rPr>
                <w:sz w:val="20"/>
              </w:rPr>
              <w:t>Dr Amber Parry-Strong</w:t>
            </w:r>
          </w:p>
        </w:tc>
        <w:tc>
          <w:tcPr>
            <w:tcW w:w="2600" w:type="dxa"/>
          </w:tcPr>
          <w:p w14:paraId="2AD2C426" w14:textId="77777777" w:rsidR="003926D8" w:rsidRPr="003926D8" w:rsidRDefault="003926D8" w:rsidP="003926D8">
            <w:pPr>
              <w:autoSpaceDE w:val="0"/>
              <w:autoSpaceDN w:val="0"/>
              <w:adjustRightInd w:val="0"/>
              <w:rPr>
                <w:sz w:val="20"/>
              </w:rPr>
            </w:pPr>
            <w:r w:rsidRPr="003926D8">
              <w:rPr>
                <w:sz w:val="20"/>
              </w:rPr>
              <w:t>Non-Lay (Health/Disability service provision)</w:t>
            </w:r>
          </w:p>
        </w:tc>
        <w:tc>
          <w:tcPr>
            <w:tcW w:w="1300" w:type="dxa"/>
          </w:tcPr>
          <w:p w14:paraId="72BBA99D" w14:textId="77777777" w:rsidR="003926D8" w:rsidRPr="003926D8" w:rsidRDefault="003926D8" w:rsidP="003926D8">
            <w:pPr>
              <w:autoSpaceDE w:val="0"/>
              <w:autoSpaceDN w:val="0"/>
              <w:adjustRightInd w:val="0"/>
              <w:rPr>
                <w:sz w:val="20"/>
              </w:rPr>
            </w:pPr>
            <w:r w:rsidRPr="003926D8">
              <w:rPr>
                <w:sz w:val="20"/>
              </w:rPr>
              <w:t>08/07/2022</w:t>
            </w:r>
          </w:p>
        </w:tc>
        <w:tc>
          <w:tcPr>
            <w:tcW w:w="1200" w:type="dxa"/>
          </w:tcPr>
          <w:p w14:paraId="2466D4A3" w14:textId="77777777" w:rsidR="003926D8" w:rsidRPr="003926D8" w:rsidRDefault="003926D8" w:rsidP="003926D8">
            <w:pPr>
              <w:autoSpaceDE w:val="0"/>
              <w:autoSpaceDN w:val="0"/>
              <w:adjustRightInd w:val="0"/>
              <w:rPr>
                <w:sz w:val="20"/>
              </w:rPr>
            </w:pPr>
            <w:r w:rsidRPr="003926D8">
              <w:rPr>
                <w:sz w:val="20"/>
              </w:rPr>
              <w:t>08/07/2025</w:t>
            </w:r>
          </w:p>
        </w:tc>
        <w:tc>
          <w:tcPr>
            <w:tcW w:w="1200" w:type="dxa"/>
          </w:tcPr>
          <w:p w14:paraId="17F83A93" w14:textId="77777777" w:rsidR="003926D8" w:rsidRPr="003926D8" w:rsidRDefault="003926D8" w:rsidP="003926D8">
            <w:pPr>
              <w:autoSpaceDE w:val="0"/>
              <w:autoSpaceDN w:val="0"/>
              <w:adjustRightInd w:val="0"/>
              <w:rPr>
                <w:sz w:val="20"/>
              </w:rPr>
            </w:pPr>
            <w:r w:rsidRPr="003926D8">
              <w:rPr>
                <w:sz w:val="20"/>
              </w:rPr>
              <w:t>Present</w:t>
            </w:r>
          </w:p>
        </w:tc>
      </w:tr>
      <w:tr w:rsidR="003926D8" w:rsidRPr="003926D8" w14:paraId="2245765D" w14:textId="77777777" w:rsidTr="00A42702">
        <w:trPr>
          <w:trHeight w:val="280"/>
        </w:trPr>
        <w:tc>
          <w:tcPr>
            <w:tcW w:w="2700" w:type="dxa"/>
          </w:tcPr>
          <w:p w14:paraId="781FD0EB" w14:textId="77777777" w:rsidR="003926D8" w:rsidRPr="003926D8" w:rsidRDefault="003926D8" w:rsidP="003926D8">
            <w:pPr>
              <w:autoSpaceDE w:val="0"/>
              <w:autoSpaceDN w:val="0"/>
              <w:adjustRightInd w:val="0"/>
              <w:rPr>
                <w:sz w:val="20"/>
              </w:rPr>
            </w:pPr>
            <w:r w:rsidRPr="003926D8">
              <w:rPr>
                <w:sz w:val="20"/>
              </w:rPr>
              <w:t>Ms Maakere Marr</w:t>
            </w:r>
          </w:p>
        </w:tc>
        <w:tc>
          <w:tcPr>
            <w:tcW w:w="2600" w:type="dxa"/>
          </w:tcPr>
          <w:p w14:paraId="779EB643" w14:textId="77777777" w:rsidR="003926D8" w:rsidRPr="003926D8" w:rsidRDefault="003926D8" w:rsidP="003926D8">
            <w:pPr>
              <w:autoSpaceDE w:val="0"/>
              <w:autoSpaceDN w:val="0"/>
              <w:adjustRightInd w:val="0"/>
              <w:rPr>
                <w:sz w:val="20"/>
              </w:rPr>
            </w:pPr>
            <w:r w:rsidRPr="003926D8">
              <w:rPr>
                <w:sz w:val="20"/>
              </w:rPr>
              <w:t>Lay (Consumer/Community perspectives)</w:t>
            </w:r>
          </w:p>
        </w:tc>
        <w:tc>
          <w:tcPr>
            <w:tcW w:w="1300" w:type="dxa"/>
          </w:tcPr>
          <w:p w14:paraId="1EC321F3" w14:textId="77777777" w:rsidR="003926D8" w:rsidRPr="003926D8" w:rsidRDefault="003926D8" w:rsidP="003926D8">
            <w:pPr>
              <w:autoSpaceDE w:val="0"/>
              <w:autoSpaceDN w:val="0"/>
              <w:adjustRightInd w:val="0"/>
              <w:rPr>
                <w:sz w:val="20"/>
              </w:rPr>
            </w:pPr>
            <w:r w:rsidRPr="003926D8">
              <w:rPr>
                <w:sz w:val="20"/>
              </w:rPr>
              <w:t>08/07/2022</w:t>
            </w:r>
          </w:p>
        </w:tc>
        <w:tc>
          <w:tcPr>
            <w:tcW w:w="1200" w:type="dxa"/>
          </w:tcPr>
          <w:p w14:paraId="3EFA39A0" w14:textId="77777777" w:rsidR="003926D8" w:rsidRPr="003926D8" w:rsidRDefault="003926D8" w:rsidP="003926D8">
            <w:pPr>
              <w:autoSpaceDE w:val="0"/>
              <w:autoSpaceDN w:val="0"/>
              <w:adjustRightInd w:val="0"/>
              <w:rPr>
                <w:sz w:val="20"/>
              </w:rPr>
            </w:pPr>
            <w:r w:rsidRPr="003926D8">
              <w:rPr>
                <w:sz w:val="20"/>
              </w:rPr>
              <w:t>08/07/2025</w:t>
            </w:r>
          </w:p>
        </w:tc>
        <w:tc>
          <w:tcPr>
            <w:tcW w:w="1200" w:type="dxa"/>
          </w:tcPr>
          <w:p w14:paraId="20817A81" w14:textId="77777777" w:rsidR="003926D8" w:rsidRPr="003926D8" w:rsidRDefault="003926D8" w:rsidP="003926D8">
            <w:pPr>
              <w:autoSpaceDE w:val="0"/>
              <w:autoSpaceDN w:val="0"/>
              <w:adjustRightInd w:val="0"/>
              <w:rPr>
                <w:sz w:val="20"/>
              </w:rPr>
            </w:pPr>
            <w:r w:rsidRPr="003926D8">
              <w:rPr>
                <w:sz w:val="20"/>
              </w:rPr>
              <w:t>Present</w:t>
            </w:r>
          </w:p>
        </w:tc>
      </w:tr>
      <w:tr w:rsidR="003926D8" w:rsidRPr="003926D8" w14:paraId="71834482" w14:textId="77777777" w:rsidTr="00A42702">
        <w:trPr>
          <w:trHeight w:val="280"/>
        </w:trPr>
        <w:tc>
          <w:tcPr>
            <w:tcW w:w="2700" w:type="dxa"/>
          </w:tcPr>
          <w:p w14:paraId="5DDA9CE8" w14:textId="77777777" w:rsidR="003926D8" w:rsidRPr="003926D8" w:rsidRDefault="003926D8" w:rsidP="003926D8">
            <w:pPr>
              <w:autoSpaceDE w:val="0"/>
              <w:autoSpaceDN w:val="0"/>
              <w:adjustRightInd w:val="0"/>
              <w:rPr>
                <w:sz w:val="20"/>
              </w:rPr>
            </w:pPr>
            <w:r w:rsidRPr="003926D8">
              <w:rPr>
                <w:sz w:val="20"/>
              </w:rPr>
              <w:t>Dr Joy Panoho</w:t>
            </w:r>
          </w:p>
        </w:tc>
        <w:tc>
          <w:tcPr>
            <w:tcW w:w="2600" w:type="dxa"/>
          </w:tcPr>
          <w:p w14:paraId="26C2694B" w14:textId="77777777" w:rsidR="003926D8" w:rsidRPr="003926D8" w:rsidRDefault="003926D8" w:rsidP="003926D8">
            <w:pPr>
              <w:autoSpaceDE w:val="0"/>
              <w:autoSpaceDN w:val="0"/>
              <w:adjustRightInd w:val="0"/>
              <w:rPr>
                <w:sz w:val="20"/>
              </w:rPr>
            </w:pPr>
            <w:r w:rsidRPr="003926D8">
              <w:rPr>
                <w:sz w:val="20"/>
              </w:rPr>
              <w:t>Lay</w:t>
            </w:r>
          </w:p>
        </w:tc>
        <w:tc>
          <w:tcPr>
            <w:tcW w:w="1300" w:type="dxa"/>
          </w:tcPr>
          <w:p w14:paraId="0B4E2323" w14:textId="77777777" w:rsidR="003926D8" w:rsidRPr="003926D8" w:rsidRDefault="003926D8" w:rsidP="003926D8">
            <w:pPr>
              <w:autoSpaceDE w:val="0"/>
              <w:autoSpaceDN w:val="0"/>
              <w:adjustRightInd w:val="0"/>
              <w:rPr>
                <w:sz w:val="20"/>
              </w:rPr>
            </w:pPr>
            <w:r w:rsidRPr="003926D8">
              <w:rPr>
                <w:sz w:val="20"/>
              </w:rPr>
              <w:t>03/03/2025</w:t>
            </w:r>
          </w:p>
        </w:tc>
        <w:tc>
          <w:tcPr>
            <w:tcW w:w="1200" w:type="dxa"/>
          </w:tcPr>
          <w:p w14:paraId="4FA6B4BB" w14:textId="77777777" w:rsidR="003926D8" w:rsidRPr="003926D8" w:rsidRDefault="003926D8" w:rsidP="003926D8">
            <w:pPr>
              <w:autoSpaceDE w:val="0"/>
              <w:autoSpaceDN w:val="0"/>
              <w:adjustRightInd w:val="0"/>
              <w:rPr>
                <w:sz w:val="20"/>
              </w:rPr>
            </w:pPr>
            <w:r w:rsidRPr="003926D8">
              <w:rPr>
                <w:sz w:val="20"/>
              </w:rPr>
              <w:t>02/02/2030</w:t>
            </w:r>
          </w:p>
        </w:tc>
        <w:tc>
          <w:tcPr>
            <w:tcW w:w="1200" w:type="dxa"/>
          </w:tcPr>
          <w:p w14:paraId="49703A8E" w14:textId="77777777" w:rsidR="003926D8" w:rsidRPr="003926D8" w:rsidRDefault="003926D8" w:rsidP="003926D8">
            <w:pPr>
              <w:autoSpaceDE w:val="0"/>
              <w:autoSpaceDN w:val="0"/>
              <w:adjustRightInd w:val="0"/>
              <w:rPr>
                <w:sz w:val="20"/>
              </w:rPr>
            </w:pPr>
            <w:r w:rsidRPr="003926D8">
              <w:rPr>
                <w:sz w:val="20"/>
              </w:rPr>
              <w:t>Present</w:t>
            </w:r>
          </w:p>
        </w:tc>
      </w:tr>
      <w:tr w:rsidR="00E37E98" w14:paraId="06BEA091" w14:textId="77777777" w:rsidTr="00E37E98">
        <w:trPr>
          <w:trHeight w:val="280"/>
        </w:trPr>
        <w:tc>
          <w:tcPr>
            <w:tcW w:w="2700" w:type="dxa"/>
            <w:tcBorders>
              <w:top w:val="single" w:sz="4" w:space="0" w:color="auto"/>
              <w:left w:val="single" w:sz="4" w:space="0" w:color="auto"/>
              <w:bottom w:val="single" w:sz="4" w:space="0" w:color="auto"/>
              <w:right w:val="single" w:sz="4" w:space="0" w:color="auto"/>
            </w:tcBorders>
          </w:tcPr>
          <w:p w14:paraId="6E0779E2" w14:textId="77777777" w:rsidR="00E37E98" w:rsidRPr="002B7DAD" w:rsidRDefault="00E37E98" w:rsidP="00A42702">
            <w:pPr>
              <w:autoSpaceDE w:val="0"/>
              <w:autoSpaceDN w:val="0"/>
              <w:adjustRightInd w:val="0"/>
              <w:rPr>
                <w:sz w:val="20"/>
              </w:rPr>
            </w:pPr>
            <w:r w:rsidRPr="002B7DAD">
              <w:rPr>
                <w:sz w:val="20"/>
              </w:rPr>
              <w:t>Dr Andrea Furuya</w:t>
            </w:r>
          </w:p>
        </w:tc>
        <w:tc>
          <w:tcPr>
            <w:tcW w:w="2600" w:type="dxa"/>
            <w:tcBorders>
              <w:top w:val="single" w:sz="4" w:space="0" w:color="auto"/>
              <w:left w:val="single" w:sz="4" w:space="0" w:color="auto"/>
              <w:bottom w:val="single" w:sz="4" w:space="0" w:color="auto"/>
              <w:right w:val="single" w:sz="4" w:space="0" w:color="auto"/>
            </w:tcBorders>
          </w:tcPr>
          <w:p w14:paraId="2FDBC931" w14:textId="77777777" w:rsidR="00E37E98" w:rsidRPr="002B7DAD" w:rsidRDefault="00E37E98" w:rsidP="00A42702">
            <w:pPr>
              <w:autoSpaceDE w:val="0"/>
              <w:autoSpaceDN w:val="0"/>
              <w:adjustRightInd w:val="0"/>
              <w:rPr>
                <w:sz w:val="20"/>
              </w:rPr>
            </w:pPr>
            <w:r w:rsidRPr="002B7DAD">
              <w:rPr>
                <w:sz w:val="20"/>
              </w:rPr>
              <w:t>Non-Lay</w:t>
            </w:r>
          </w:p>
        </w:tc>
        <w:tc>
          <w:tcPr>
            <w:tcW w:w="1300" w:type="dxa"/>
            <w:tcBorders>
              <w:top w:val="single" w:sz="4" w:space="0" w:color="auto"/>
              <w:left w:val="single" w:sz="4" w:space="0" w:color="auto"/>
              <w:bottom w:val="single" w:sz="4" w:space="0" w:color="auto"/>
              <w:right w:val="single" w:sz="4" w:space="0" w:color="auto"/>
            </w:tcBorders>
          </w:tcPr>
          <w:p w14:paraId="1DC21A78" w14:textId="77777777" w:rsidR="00E37E98" w:rsidRPr="002B7DAD" w:rsidRDefault="00E37E98" w:rsidP="00A42702">
            <w:pPr>
              <w:autoSpaceDE w:val="0"/>
              <w:autoSpaceDN w:val="0"/>
              <w:adjustRightInd w:val="0"/>
              <w:rPr>
                <w:sz w:val="20"/>
              </w:rPr>
            </w:pPr>
            <w:r w:rsidRPr="002B7DAD">
              <w:rPr>
                <w:sz w:val="20"/>
              </w:rPr>
              <w:t>03/03/2025</w:t>
            </w:r>
          </w:p>
        </w:tc>
        <w:tc>
          <w:tcPr>
            <w:tcW w:w="1200" w:type="dxa"/>
            <w:tcBorders>
              <w:top w:val="single" w:sz="4" w:space="0" w:color="auto"/>
              <w:left w:val="single" w:sz="4" w:space="0" w:color="auto"/>
              <w:bottom w:val="single" w:sz="4" w:space="0" w:color="auto"/>
              <w:right w:val="single" w:sz="4" w:space="0" w:color="auto"/>
            </w:tcBorders>
          </w:tcPr>
          <w:p w14:paraId="3A7E33E1" w14:textId="77777777" w:rsidR="00E37E98" w:rsidRPr="002B7DAD" w:rsidRDefault="00E37E98" w:rsidP="00A42702">
            <w:pPr>
              <w:autoSpaceDE w:val="0"/>
              <w:autoSpaceDN w:val="0"/>
              <w:adjustRightInd w:val="0"/>
              <w:rPr>
                <w:sz w:val="20"/>
              </w:rPr>
            </w:pPr>
            <w:r w:rsidRPr="002B7DAD">
              <w:rPr>
                <w:sz w:val="20"/>
              </w:rPr>
              <w:t>02/03/2029</w:t>
            </w:r>
          </w:p>
        </w:tc>
        <w:tc>
          <w:tcPr>
            <w:tcW w:w="1200" w:type="dxa"/>
            <w:tcBorders>
              <w:top w:val="single" w:sz="4" w:space="0" w:color="auto"/>
              <w:left w:val="single" w:sz="4" w:space="0" w:color="auto"/>
              <w:bottom w:val="single" w:sz="4" w:space="0" w:color="auto"/>
              <w:right w:val="single" w:sz="4" w:space="0" w:color="auto"/>
            </w:tcBorders>
          </w:tcPr>
          <w:p w14:paraId="169900C1" w14:textId="77777777" w:rsidR="00E37E98" w:rsidRPr="002B7DAD" w:rsidRDefault="00E37E98" w:rsidP="00A42702">
            <w:pPr>
              <w:autoSpaceDE w:val="0"/>
              <w:autoSpaceDN w:val="0"/>
              <w:adjustRightInd w:val="0"/>
              <w:rPr>
                <w:sz w:val="20"/>
              </w:rPr>
            </w:pPr>
            <w:r w:rsidRPr="002B7DAD">
              <w:rPr>
                <w:sz w:val="20"/>
              </w:rPr>
              <w:t>Present</w:t>
            </w:r>
          </w:p>
        </w:tc>
      </w:tr>
    </w:tbl>
    <w:p w14:paraId="1E52D5F1" w14:textId="77777777" w:rsidR="00094AD4" w:rsidRDefault="00094AD4" w:rsidP="00E24E77">
      <w:pPr>
        <w:spacing w:before="80" w:after="80"/>
        <w:rPr>
          <w:rFonts w:cs="Arial"/>
          <w:color w:val="FF0000"/>
          <w:sz w:val="20"/>
          <w:lang w:val="en-NZ"/>
        </w:rPr>
      </w:pPr>
    </w:p>
    <w:p w14:paraId="1BC6ABF8" w14:textId="77777777" w:rsidR="00094AD4" w:rsidRDefault="00094AD4" w:rsidP="00E24E77">
      <w:pPr>
        <w:spacing w:before="80" w:after="80"/>
        <w:rPr>
          <w:rFonts w:cs="Arial"/>
          <w:color w:val="FF0000"/>
          <w:sz w:val="20"/>
          <w:lang w:val="en-NZ"/>
        </w:rPr>
      </w:pPr>
    </w:p>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78F39738"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meeting at </w:t>
      </w:r>
      <w:r w:rsidR="00140246">
        <w:rPr>
          <w:rFonts w:cs="Arial"/>
          <w:szCs w:val="22"/>
          <w:lang w:val="en-NZ"/>
        </w:rPr>
        <w:t>11.00am</w:t>
      </w:r>
      <w:r w:rsidRPr="009F06E4">
        <w:rPr>
          <w:rFonts w:cs="Arial"/>
          <w:szCs w:val="22"/>
          <w:lang w:val="en-NZ"/>
        </w:rPr>
        <w:t xml:space="preserve"> and welcomed Committee members, </w:t>
      </w:r>
      <w:r w:rsidRPr="00B76863">
        <w:rPr>
          <w:rFonts w:cs="Arial"/>
          <w:szCs w:val="22"/>
          <w:lang w:val="en-NZ"/>
        </w:rPr>
        <w:t>noting that apologies had been received from</w:t>
      </w:r>
      <w:r w:rsidR="00140246" w:rsidRPr="00B76863">
        <w:rPr>
          <w:rFonts w:cs="Arial"/>
          <w:szCs w:val="22"/>
          <w:lang w:val="en-NZ"/>
        </w:rPr>
        <w:t xml:space="preserve"> Leesa Russell</w:t>
      </w:r>
      <w:r w:rsidR="00C14999" w:rsidRPr="00B76863">
        <w:rPr>
          <w:rFonts w:cs="Arial"/>
          <w:szCs w:val="22"/>
          <w:lang w:val="en-NZ"/>
        </w:rPr>
        <w:t>.</w:t>
      </w:r>
      <w:r w:rsidR="00DB7572" w:rsidRPr="00B76863">
        <w:rPr>
          <w:rFonts w:cs="Arial"/>
          <w:szCs w:val="22"/>
          <w:lang w:val="en-NZ"/>
        </w:rPr>
        <w:t xml:space="preserve"> </w:t>
      </w:r>
      <w:r w:rsidR="00DB7572">
        <w:rPr>
          <w:rFonts w:cs="Arial"/>
          <w:color w:val="FF0000"/>
          <w:szCs w:val="22"/>
          <w:lang w:val="en-NZ"/>
        </w:rPr>
        <w:br/>
      </w:r>
      <w:r w:rsidR="00DB7572">
        <w:rPr>
          <w:rFonts w:cs="Arial"/>
          <w:color w:val="FF0000"/>
          <w:szCs w:val="22"/>
          <w:lang w:val="en-NZ"/>
        </w:rPr>
        <w:br/>
      </w:r>
      <w:r w:rsidR="00DB7572" w:rsidRPr="00B76863">
        <w:rPr>
          <w:rFonts w:cs="Arial"/>
          <w:szCs w:val="22"/>
          <w:lang w:val="en-NZ"/>
        </w:rPr>
        <w:t xml:space="preserve">The Chair noted that it would be necessary to co-opt members of other HDECs in accordance with the Standard Operating Procedures. </w:t>
      </w:r>
      <w:r w:rsidR="00C14999" w:rsidRPr="00B76863">
        <w:rPr>
          <w:rFonts w:cs="Arial"/>
          <w:szCs w:val="22"/>
          <w:lang w:val="en-NZ"/>
        </w:rPr>
        <w:t>Dr Andrea Furuya</w:t>
      </w:r>
      <w:r w:rsidR="00DB7572" w:rsidRPr="00B76863">
        <w:rPr>
          <w:rFonts w:cs="Arial"/>
          <w:szCs w:val="22"/>
          <w:lang w:val="en-NZ"/>
        </w:rPr>
        <w:t xml:space="preserve"> confirmed their eligibility</w:t>
      </w:r>
      <w:r w:rsidR="00551140" w:rsidRPr="00B76863">
        <w:rPr>
          <w:rFonts w:cs="Arial"/>
          <w:szCs w:val="22"/>
          <w:lang w:val="en-NZ"/>
        </w:rPr>
        <w:t xml:space="preserve"> </w:t>
      </w:r>
      <w:r w:rsidR="00DB7572" w:rsidRPr="00B76863">
        <w:rPr>
          <w:rFonts w:cs="Arial"/>
          <w:szCs w:val="22"/>
          <w:lang w:val="en-NZ"/>
        </w:rPr>
        <w:t xml:space="preserve">and were co-opted by the Chair as </w:t>
      </w:r>
      <w:r w:rsidR="00866594" w:rsidRPr="00B76863">
        <w:rPr>
          <w:rFonts w:cs="Arial"/>
          <w:szCs w:val="22"/>
          <w:lang w:val="en-NZ"/>
        </w:rPr>
        <w:t xml:space="preserve">a </w:t>
      </w:r>
      <w:r w:rsidR="00DB7572" w:rsidRPr="00B76863">
        <w:rPr>
          <w:rFonts w:cs="Arial"/>
          <w:szCs w:val="22"/>
          <w:lang w:val="en-NZ"/>
        </w:rPr>
        <w:t>member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773F72C8" w:rsidR="00451CD6" w:rsidRDefault="00A66F2E" w:rsidP="00A66F2E">
      <w:pPr>
        <w:rPr>
          <w:lang w:val="en-NZ"/>
        </w:rPr>
      </w:pPr>
      <w:r>
        <w:rPr>
          <w:lang w:val="en-NZ"/>
        </w:rPr>
        <w:t xml:space="preserve">The minutes of the meeting of </w:t>
      </w:r>
      <w:r w:rsidR="002F3EC9">
        <w:rPr>
          <w:lang w:val="en-NZ"/>
        </w:rPr>
        <w:t>01 April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0" w:name="_Hlk197414158"/>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74445123" w:rsidR="00A22109" w:rsidRPr="002B62FF" w:rsidRDefault="00CB6E0B" w:rsidP="001B5167">
            <w:pPr>
              <w:rPr>
                <w:b/>
                <w:bCs/>
              </w:rPr>
            </w:pPr>
            <w:r w:rsidRPr="00CB6E0B">
              <w:rPr>
                <w:b/>
                <w:bCs/>
              </w:rPr>
              <w:t>2025 FULL 22261</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36A5E756" w:rsidR="00A22109" w:rsidRPr="00960BFE" w:rsidRDefault="00557F2D" w:rsidP="00B348EC">
            <w:pPr>
              <w:autoSpaceDE w:val="0"/>
              <w:autoSpaceDN w:val="0"/>
              <w:adjustRightInd w:val="0"/>
            </w:pPr>
            <w:r w:rsidRPr="00557F2D">
              <w:t>A 26-Week, Randomized, Double-Blind, Placebo-Controlled, Multi-</w:t>
            </w:r>
            <w:r w:rsidR="00DE5459" w:rsidRPr="00557F2D">
              <w:t>centre</w:t>
            </w:r>
            <w:r w:rsidRPr="00557F2D">
              <w:t xml:space="preserve"> Study to Evaluate the Efficacy, Safety, and Tolerability of Axatilimab in Subjects with Idiopathic Pulmonary Fibrosis (IPF)</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12D97220" w:rsidR="00A22109" w:rsidRPr="00960BFE" w:rsidRDefault="00E52FFA" w:rsidP="00B348EC">
            <w:r w:rsidRPr="00E52FFA">
              <w:t>Dr Michael Epton</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622A4131" w:rsidR="00A22109" w:rsidRPr="00960BFE" w:rsidRDefault="00DE5459" w:rsidP="00B348EC">
            <w:pPr>
              <w:autoSpaceDE w:val="0"/>
              <w:autoSpaceDN w:val="0"/>
              <w:adjustRightInd w:val="0"/>
            </w:pPr>
            <w:r w:rsidRPr="00DE5459">
              <w:t>Syndax Pharmaceuticals, Inc.</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bookmarkStart w:id="1" w:name="_Hlk197415763"/>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3CB71E2C" w:rsidR="00A22109" w:rsidRPr="00960BFE" w:rsidRDefault="00F52755" w:rsidP="00B348EC">
            <w:pPr>
              <w:autoSpaceDE w:val="0"/>
              <w:autoSpaceDN w:val="0"/>
              <w:adjustRightInd w:val="0"/>
            </w:pPr>
            <w:r>
              <w:t>24 April 2025</w:t>
            </w:r>
          </w:p>
        </w:tc>
      </w:tr>
      <w:bookmarkEnd w:id="1"/>
    </w:tbl>
    <w:p w14:paraId="76256135" w14:textId="77777777" w:rsidR="00A22109" w:rsidRPr="00795EDD" w:rsidRDefault="00A22109" w:rsidP="00A22109"/>
    <w:p w14:paraId="130F2445" w14:textId="224D244E" w:rsidR="00A22109" w:rsidRPr="00D324AA" w:rsidRDefault="00E52FFA" w:rsidP="00A22109">
      <w:pPr>
        <w:autoSpaceDE w:val="0"/>
        <w:autoSpaceDN w:val="0"/>
        <w:adjustRightInd w:val="0"/>
        <w:rPr>
          <w:sz w:val="20"/>
          <w:lang w:val="en-NZ"/>
        </w:rPr>
      </w:pPr>
      <w:r w:rsidRPr="007055DB">
        <w:rPr>
          <w:rFonts w:cs="Arial"/>
          <w:szCs w:val="22"/>
          <w:lang w:val="en-NZ"/>
        </w:rPr>
        <w:t>Dr Michael Epton</w:t>
      </w:r>
      <w:r w:rsidR="0031210A">
        <w:rPr>
          <w:rFonts w:cs="Arial"/>
          <w:szCs w:val="22"/>
          <w:lang w:val="en-NZ"/>
        </w:rPr>
        <w:t>,</w:t>
      </w:r>
      <w:r w:rsidRPr="007055DB">
        <w:rPr>
          <w:rFonts w:cs="Arial"/>
          <w:szCs w:val="22"/>
          <w:lang w:val="en-NZ"/>
        </w:rPr>
        <w:t xml:space="preserve"> </w:t>
      </w:r>
      <w:r w:rsidR="0031210A">
        <w:rPr>
          <w:rFonts w:cs="Arial"/>
          <w:szCs w:val="22"/>
          <w:lang w:val="en-NZ"/>
        </w:rPr>
        <w:t xml:space="preserve">Dr Danielle Thompson, </w:t>
      </w:r>
      <w:r w:rsidRPr="007055DB">
        <w:rPr>
          <w:rFonts w:cs="Arial"/>
          <w:szCs w:val="22"/>
          <w:lang w:val="en-NZ"/>
        </w:rPr>
        <w:t xml:space="preserve">and </w:t>
      </w:r>
      <w:r w:rsidR="007055DB" w:rsidRPr="007055DB">
        <w:rPr>
          <w:rFonts w:cs="Arial"/>
          <w:szCs w:val="22"/>
          <w:lang w:val="en-NZ"/>
        </w:rPr>
        <w:t>Dr Malina Storer</w:t>
      </w:r>
      <w:r w:rsidR="007055DB" w:rsidRPr="007055DB">
        <w:rPr>
          <w:rFonts w:cs="Arial"/>
          <w:color w:val="33CCCC"/>
          <w:szCs w:val="22"/>
          <w:lang w:val="en-NZ"/>
        </w:rPr>
        <w:t xml:space="preserve"> </w:t>
      </w:r>
      <w:r w:rsidR="00A22109" w:rsidRPr="00D324AA">
        <w:rPr>
          <w:lang w:val="en-NZ"/>
        </w:rPr>
        <w:t>w</w:t>
      </w:r>
      <w:r w:rsidR="007055DB">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AE498FB" w14:textId="7C6E89E8" w:rsidR="00467159" w:rsidRDefault="00467159" w:rsidP="00A22109">
      <w:pPr>
        <w:pStyle w:val="ListParagraph"/>
      </w:pPr>
      <w:r>
        <w:t>The Committee queried</w:t>
      </w:r>
      <w:r w:rsidR="000F7BB3">
        <w:t xml:space="preserve"> what</w:t>
      </w:r>
      <w:r>
        <w:t xml:space="preserve"> the prognosis</w:t>
      </w:r>
      <w:r w:rsidR="000F7BB3">
        <w:t xml:space="preserve"> is</w:t>
      </w:r>
      <w:r>
        <w:t xml:space="preserve"> for </w:t>
      </w:r>
      <w:r w:rsidR="000F7BB3">
        <w:t xml:space="preserve">people with </w:t>
      </w:r>
      <w:r w:rsidR="007C121A" w:rsidRPr="007C121A">
        <w:t xml:space="preserve">Idiopathic Pulmonary Fibrosis </w:t>
      </w:r>
      <w:r>
        <w:t>and</w:t>
      </w:r>
      <w:r w:rsidR="000F7BB3">
        <w:t xml:space="preserve"> what</w:t>
      </w:r>
      <w:r>
        <w:t xml:space="preserve"> </w:t>
      </w:r>
      <w:r w:rsidR="00111E01">
        <w:t>the current treatment options</w:t>
      </w:r>
      <w:r w:rsidR="000F7BB3">
        <w:t xml:space="preserve"> are</w:t>
      </w:r>
      <w:r w:rsidR="00111E01">
        <w:t xml:space="preserve">.  The Researchers noted that </w:t>
      </w:r>
      <w:r w:rsidR="00884197">
        <w:t>IPF</w:t>
      </w:r>
      <w:r w:rsidR="00C34716">
        <w:t xml:space="preserve"> has been </w:t>
      </w:r>
      <w:r w:rsidR="00884197">
        <w:t>described as</w:t>
      </w:r>
      <w:r w:rsidR="00C34716">
        <w:t xml:space="preserve"> worse than lung cancer</w:t>
      </w:r>
      <w:r w:rsidR="0037573E">
        <w:t xml:space="preserve"> and has around a </w:t>
      </w:r>
      <w:r w:rsidR="00E8253C">
        <w:t>five-year</w:t>
      </w:r>
      <w:r w:rsidR="0037573E">
        <w:t xml:space="preserve"> progression</w:t>
      </w:r>
      <w:r w:rsidR="000B627B">
        <w:t xml:space="preserve"> with no significant treatment options available.</w:t>
      </w:r>
    </w:p>
    <w:p w14:paraId="74227BC0" w14:textId="5F5785C5" w:rsidR="00A22109" w:rsidRDefault="00A22109" w:rsidP="00A22109">
      <w:pPr>
        <w:pStyle w:val="ListParagraph"/>
      </w:pPr>
      <w:r w:rsidRPr="00D324AA">
        <w:t xml:space="preserve">The Committee </w:t>
      </w:r>
      <w:r w:rsidR="004F4729">
        <w:t xml:space="preserve">noted that participants will be </w:t>
      </w:r>
      <w:r w:rsidR="00AA22C2">
        <w:t xml:space="preserve">randomised at a </w:t>
      </w:r>
      <w:r w:rsidR="00456CFE">
        <w:t>one-to-one</w:t>
      </w:r>
      <w:r w:rsidR="00AA22C2">
        <w:t xml:space="preserve"> ratio and </w:t>
      </w:r>
      <w:r w:rsidR="003C7D2A">
        <w:t xml:space="preserve">queried whether </w:t>
      </w:r>
      <w:r w:rsidR="00F15AFC">
        <w:t>twenty-six weeks is a long time for participants to potentially be on a placebo infusion.  The Researcher advised that it is not</w:t>
      </w:r>
      <w:r w:rsidR="0083363B">
        <w:t xml:space="preserve">, the infusions will only occur every few weeks and this is a relatively short study </w:t>
      </w:r>
      <w:r w:rsidR="00524427">
        <w:t>in this disease setting.</w:t>
      </w:r>
    </w:p>
    <w:p w14:paraId="561EE924" w14:textId="3F7FDB80" w:rsidR="00BF0B38" w:rsidRPr="00D324AA" w:rsidRDefault="00BF0B38" w:rsidP="00A22109">
      <w:pPr>
        <w:pStyle w:val="ListParagraph"/>
      </w:pPr>
      <w:r>
        <w:t>The Committee queried whether th</w:t>
      </w:r>
      <w:r w:rsidR="000956DC">
        <w:t xml:space="preserve">is study would go onto an open-label phase.  The Researcher advised </w:t>
      </w:r>
      <w:r w:rsidR="0077508D">
        <w:t>that it could potentially but not that they were aware of at this stage.</w:t>
      </w:r>
    </w:p>
    <w:p w14:paraId="69F268F6" w14:textId="0C533D8E" w:rsidR="00A22109" w:rsidRDefault="005702C2" w:rsidP="00A22109">
      <w:pPr>
        <w:numPr>
          <w:ilvl w:val="0"/>
          <w:numId w:val="3"/>
        </w:numPr>
        <w:spacing w:before="80" w:after="80"/>
        <w:contextualSpacing/>
        <w:rPr>
          <w:lang w:val="en-NZ"/>
        </w:rPr>
      </w:pPr>
      <w:r w:rsidRPr="005702C2">
        <w:rPr>
          <w:lang w:val="en-NZ"/>
        </w:rPr>
        <w:t xml:space="preserve">The Committee queried whether </w:t>
      </w:r>
      <w:r w:rsidR="000D7B45">
        <w:rPr>
          <w:lang w:val="en-NZ"/>
        </w:rPr>
        <w:t>electronic patient reported outcomes (</w:t>
      </w:r>
      <w:r w:rsidRPr="005702C2">
        <w:rPr>
          <w:lang w:val="en-NZ"/>
        </w:rPr>
        <w:t>ePRO</w:t>
      </w:r>
      <w:r w:rsidR="000D7B45">
        <w:rPr>
          <w:lang w:val="en-NZ"/>
        </w:rPr>
        <w:t>s)</w:t>
      </w:r>
      <w:r w:rsidRPr="005702C2">
        <w:rPr>
          <w:lang w:val="en-NZ"/>
        </w:rPr>
        <w:t xml:space="preserve"> would be done during site visits.  The Researcher advised that they will.</w:t>
      </w:r>
    </w:p>
    <w:p w14:paraId="28357B75" w14:textId="6C384B3B" w:rsidR="00196AA8" w:rsidRPr="00196AA8" w:rsidRDefault="00196AA8" w:rsidP="00196AA8">
      <w:pPr>
        <w:pStyle w:val="ListParagraph"/>
      </w:pPr>
      <w:r w:rsidRPr="00196AA8">
        <w:t>The Committee queried whether there is any threat to</w:t>
      </w:r>
      <w:r w:rsidR="00AD66D7">
        <w:t xml:space="preserve"> U</w:t>
      </w:r>
      <w:r w:rsidR="00C10133">
        <w:t xml:space="preserve">nited </w:t>
      </w:r>
      <w:r w:rsidR="00AD66D7">
        <w:t>S</w:t>
      </w:r>
      <w:r w:rsidR="00C10133">
        <w:t>tates</w:t>
      </w:r>
      <w:r w:rsidRPr="00196AA8">
        <w:t xml:space="preserve"> federal funding involved in the study.  The Researchers advised that there was not to their knowledge.</w:t>
      </w:r>
    </w:p>
    <w:p w14:paraId="64EC91FD" w14:textId="28B859D5" w:rsidR="00196AA8" w:rsidRPr="00D324AA" w:rsidRDefault="0015321C" w:rsidP="00A22109">
      <w:pPr>
        <w:numPr>
          <w:ilvl w:val="0"/>
          <w:numId w:val="3"/>
        </w:numPr>
        <w:spacing w:before="80" w:after="80"/>
        <w:contextualSpacing/>
        <w:rPr>
          <w:lang w:val="en-NZ"/>
        </w:rPr>
      </w:pPr>
      <w:r>
        <w:rPr>
          <w:lang w:val="en-NZ"/>
        </w:rPr>
        <w:t>The Committee queried whether there had been a delay in the study starting as the insurance certificate</w:t>
      </w:r>
      <w:r w:rsidR="00C81DBB">
        <w:rPr>
          <w:lang w:val="en-NZ"/>
        </w:rPr>
        <w:t xml:space="preserve"> was dated to start from 2023.  The Researchers advised that </w:t>
      </w:r>
      <w:r w:rsidR="00EE1EA9">
        <w:rPr>
          <w:lang w:val="en-NZ"/>
        </w:rPr>
        <w:t xml:space="preserve">they were originally approached about the study in 2022 but it did not start in New Zealand straight away and they have only now </w:t>
      </w:r>
      <w:r w:rsidR="005C0A41">
        <w:rPr>
          <w:lang w:val="en-NZ"/>
        </w:rPr>
        <w:t xml:space="preserve">been asked to start </w:t>
      </w:r>
      <w:r w:rsidR="001C2EED">
        <w:rPr>
          <w:lang w:val="en-NZ"/>
        </w:rPr>
        <w:t>the study in New Zealand</w:t>
      </w:r>
      <w:r w:rsidR="005C0A41">
        <w:rPr>
          <w:lang w:val="en-NZ"/>
        </w:rPr>
        <w:t>.</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5F911124" w:rsidR="00A22109" w:rsidRPr="00D324AA" w:rsidRDefault="00A22109" w:rsidP="00A22109">
      <w:pPr>
        <w:rPr>
          <w:rFonts w:cs="Arial"/>
          <w:szCs w:val="22"/>
        </w:rPr>
      </w:pPr>
      <w:r w:rsidRPr="00D324AA">
        <w:rPr>
          <w:lang w:val="en-NZ"/>
        </w:rPr>
        <w:t xml:space="preserve">The main ethical issues considered by the </w:t>
      </w:r>
      <w:r w:rsidR="0033566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11B8DE45" w14:textId="7202B5F6" w:rsidR="00A22109" w:rsidRPr="00D324AA" w:rsidRDefault="00145958" w:rsidP="00A22109">
      <w:pPr>
        <w:pStyle w:val="ListParagraph"/>
        <w:rPr>
          <w:rFonts w:cs="Arial"/>
          <w:color w:val="FF0000"/>
        </w:rPr>
      </w:pPr>
      <w:r>
        <w:t>The Committee noted for future reference</w:t>
      </w:r>
      <w:r w:rsidR="005578DB">
        <w:t>, stating that Māori have the same right to participate in the study should not be presented as a benefit</w:t>
      </w:r>
      <w:r w:rsidR="00CE2909">
        <w:t>.</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F6B698D" w14:textId="13CDA73C" w:rsidR="00A22109" w:rsidRPr="00D324AA" w:rsidRDefault="00A22109" w:rsidP="00A22109">
      <w:pPr>
        <w:pStyle w:val="ListParagraph"/>
      </w:pPr>
      <w:r w:rsidRPr="00D324AA">
        <w:t>Please</w:t>
      </w:r>
      <w:r w:rsidR="00F7050F">
        <w:t xml:space="preserve"> </w:t>
      </w:r>
      <w:r w:rsidR="002E2C0E">
        <w:t>avoid referring to the experimental drug and placebo as treatment</w:t>
      </w:r>
      <w:r w:rsidR="00C4676C">
        <w:t>, rather use investigational product</w:t>
      </w:r>
      <w:r w:rsidR="003349FF">
        <w:t>.</w:t>
      </w:r>
    </w:p>
    <w:p w14:paraId="76BD0A68" w14:textId="11A9C0EB" w:rsidR="00A22109" w:rsidRDefault="003349FF" w:rsidP="00A22109">
      <w:pPr>
        <w:pStyle w:val="ListParagraph"/>
      </w:pPr>
      <w:r>
        <w:t xml:space="preserve">Please remove reference to spoons when </w:t>
      </w:r>
      <w:r w:rsidR="00BD2A87">
        <w:t>referring to blood, use ml</w:t>
      </w:r>
      <w:r w:rsidR="005714FD">
        <w:t>’</w:t>
      </w:r>
      <w:r w:rsidR="00BD2A87">
        <w:t>s</w:t>
      </w:r>
      <w:r w:rsidR="001C2EED">
        <w:t xml:space="preserve"> instead</w:t>
      </w:r>
      <w:r w:rsidR="00BD2A87">
        <w:t>.</w:t>
      </w:r>
    </w:p>
    <w:p w14:paraId="4F7A17E3" w14:textId="44636472" w:rsidR="00BD2A87" w:rsidRDefault="00BD2A87" w:rsidP="00A22109">
      <w:pPr>
        <w:pStyle w:val="ListParagraph"/>
      </w:pPr>
      <w:r>
        <w:t xml:space="preserve">Please state </w:t>
      </w:r>
      <w:r w:rsidR="005714FD">
        <w:t>whether</w:t>
      </w:r>
      <w:r w:rsidR="00894D41">
        <w:t xml:space="preserve"> the sponsor has committed to the M</w:t>
      </w:r>
      <w:r w:rsidR="00235570">
        <w:t xml:space="preserve">edicines </w:t>
      </w:r>
      <w:r w:rsidR="00894D41">
        <w:t>N</w:t>
      </w:r>
      <w:r w:rsidR="00235570">
        <w:t xml:space="preserve">ew </w:t>
      </w:r>
      <w:r w:rsidR="00894D41">
        <w:t>Z</w:t>
      </w:r>
      <w:r w:rsidR="00235570">
        <w:t>ealand</w:t>
      </w:r>
      <w:r w:rsidR="00894D41">
        <w:t xml:space="preserve"> guidelines.</w:t>
      </w:r>
      <w:r w:rsidR="00A72A09">
        <w:t xml:space="preserve">  If they have </w:t>
      </w:r>
      <w:r w:rsidR="004F7AF3">
        <w:t>not,</w:t>
      </w:r>
      <w:r w:rsidR="00A72A09">
        <w:t xml:space="preserve"> then please remove this statement.</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553403"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0B92C0F" w14:textId="77777777" w:rsidR="00A22109" w:rsidRPr="00D324AA" w:rsidRDefault="00A22109" w:rsidP="00A22109">
      <w:pPr>
        <w:rPr>
          <w:color w:val="FF0000"/>
          <w:lang w:val="en-NZ"/>
        </w:rPr>
      </w:pPr>
    </w:p>
    <w:p w14:paraId="6ADC1489" w14:textId="65CFA3F6" w:rsidR="00A22109" w:rsidRPr="004B7EDF" w:rsidRDefault="00A22109" w:rsidP="00A22109">
      <w:pPr>
        <w:pStyle w:val="NSCbullet"/>
        <w:rPr>
          <w:color w:val="auto"/>
        </w:rPr>
      </w:pPr>
      <w:r w:rsidRPr="004B7EDF">
        <w:rPr>
          <w:color w:val="auto"/>
        </w:rPr>
        <w:t xml:space="preserve">please address all outstanding ethical issues raised by the </w:t>
      </w:r>
      <w:r w:rsidR="004B7EDF" w:rsidRPr="004B7EDF">
        <w:rPr>
          <w:color w:val="auto"/>
        </w:rPr>
        <w:t>Committee.</w:t>
      </w:r>
    </w:p>
    <w:p w14:paraId="180CCADA" w14:textId="77777777" w:rsidR="00A22109" w:rsidRPr="004B7EDF" w:rsidRDefault="00A22109" w:rsidP="00A22109">
      <w:pPr>
        <w:numPr>
          <w:ilvl w:val="0"/>
          <w:numId w:val="5"/>
        </w:numPr>
        <w:spacing w:before="80" w:after="80"/>
        <w:ind w:left="714" w:hanging="357"/>
        <w:rPr>
          <w:rFonts w:cs="Arial"/>
          <w:szCs w:val="22"/>
          <w:lang w:val="en-NZ"/>
        </w:rPr>
      </w:pPr>
      <w:r w:rsidRPr="004B7EDF">
        <w:rPr>
          <w:rFonts w:cs="Arial"/>
          <w:szCs w:val="22"/>
          <w:lang w:val="en-NZ"/>
        </w:rPr>
        <w:t xml:space="preserve">please update the Participant Information Sheet and Consent Form, taking into account the feedback provided by the Committee. </w:t>
      </w:r>
      <w:r w:rsidRPr="004B7EDF">
        <w:rPr>
          <w:i/>
          <w:iCs/>
        </w:rPr>
        <w:t>(National Ethical Standards for Health and Disability Research and Quality Improvement, para 7.15 – 7.17).</w:t>
      </w:r>
    </w:p>
    <w:p w14:paraId="401E5405" w14:textId="77777777" w:rsidR="00A22109" w:rsidRDefault="00A22109" w:rsidP="00A22109">
      <w:pPr>
        <w:rPr>
          <w:rFonts w:cs="Arial"/>
          <w:color w:val="33CCCC"/>
          <w:szCs w:val="22"/>
          <w:lang w:val="en-NZ"/>
        </w:rPr>
      </w:pPr>
    </w:p>
    <w:p w14:paraId="7A1FC09E" w14:textId="77777777" w:rsidR="004B7EDF" w:rsidRDefault="004B7EDF" w:rsidP="00A22109">
      <w:pPr>
        <w:rPr>
          <w:rFonts w:cs="Arial"/>
          <w:color w:val="33CCCC"/>
          <w:szCs w:val="22"/>
          <w:lang w:val="en-NZ"/>
        </w:rPr>
      </w:pPr>
    </w:p>
    <w:p w14:paraId="7D70AE94" w14:textId="77777777" w:rsidR="004B7EDF" w:rsidRDefault="004B7EDF" w:rsidP="00A22109">
      <w:pPr>
        <w:rPr>
          <w:rFonts w:cs="Arial"/>
          <w:color w:val="33CCCC"/>
          <w:szCs w:val="22"/>
          <w:lang w:val="en-NZ"/>
        </w:rPr>
      </w:pPr>
    </w:p>
    <w:p w14:paraId="2FBB5116" w14:textId="77777777" w:rsidR="004B7EDF" w:rsidRPr="00D324AA" w:rsidRDefault="004B7EDF" w:rsidP="00A22109">
      <w:pPr>
        <w:rPr>
          <w:rFonts w:cs="Arial"/>
          <w:color w:val="33CCCC"/>
          <w:szCs w:val="22"/>
          <w:lang w:val="en-NZ"/>
        </w:rPr>
      </w:pPr>
    </w:p>
    <w:p w14:paraId="7B5DF472" w14:textId="77777777" w:rsidR="0089345A" w:rsidRDefault="0089345A" w:rsidP="00A22109">
      <w:pPr>
        <w:rPr>
          <w:color w:val="4BACC6"/>
          <w:lang w:val="en-NZ"/>
        </w:rPr>
      </w:pPr>
    </w:p>
    <w:p w14:paraId="7A9849C8" w14:textId="77777777" w:rsidR="000251C6" w:rsidRDefault="000251C6" w:rsidP="00A22109">
      <w:pPr>
        <w:rPr>
          <w:color w:val="4BACC6"/>
          <w:lang w:val="en-NZ"/>
        </w:rPr>
      </w:pPr>
    </w:p>
    <w:p w14:paraId="7EDFABCF" w14:textId="77777777" w:rsidR="000251C6" w:rsidRDefault="000251C6" w:rsidP="00A22109">
      <w:pPr>
        <w:rPr>
          <w:color w:val="4BACC6"/>
          <w:lang w:val="en-NZ"/>
        </w:rPr>
      </w:pPr>
    </w:p>
    <w:p w14:paraId="56557982" w14:textId="77777777" w:rsidR="000251C6" w:rsidRDefault="000251C6" w:rsidP="00A22109">
      <w:pPr>
        <w:rPr>
          <w:color w:val="4BACC6"/>
          <w:lang w:val="en-NZ"/>
        </w:rPr>
      </w:pPr>
    </w:p>
    <w:p w14:paraId="6C44E6B3" w14:textId="77777777" w:rsidR="000251C6" w:rsidRDefault="000251C6" w:rsidP="00A22109">
      <w:pPr>
        <w:rPr>
          <w:color w:val="4BACC6"/>
          <w:lang w:val="en-NZ"/>
        </w:rPr>
      </w:pPr>
    </w:p>
    <w:p w14:paraId="59F15B2F" w14:textId="77777777" w:rsidR="000251C6" w:rsidRDefault="000251C6" w:rsidP="00A22109">
      <w:pPr>
        <w:rPr>
          <w:color w:val="4BACC6"/>
          <w:lang w:val="en-NZ"/>
        </w:rPr>
      </w:pPr>
    </w:p>
    <w:p w14:paraId="1BCE28B4" w14:textId="77777777" w:rsidR="000251C6" w:rsidRDefault="000251C6" w:rsidP="00A22109">
      <w:pPr>
        <w:rPr>
          <w:color w:val="4BACC6"/>
          <w:lang w:val="en-NZ"/>
        </w:rPr>
      </w:pPr>
    </w:p>
    <w:p w14:paraId="3FF1B2E0" w14:textId="77777777" w:rsidR="000251C6" w:rsidRDefault="000251C6" w:rsidP="00A22109">
      <w:pPr>
        <w:rPr>
          <w:color w:val="4BACC6"/>
          <w:lang w:val="en-NZ"/>
        </w:rPr>
      </w:pPr>
    </w:p>
    <w:p w14:paraId="534D41C7" w14:textId="77777777" w:rsidR="000251C6" w:rsidRDefault="000251C6" w:rsidP="00A22109">
      <w:pPr>
        <w:rPr>
          <w:color w:val="4BACC6"/>
          <w:lang w:val="en-NZ"/>
        </w:rPr>
      </w:pPr>
    </w:p>
    <w:p w14:paraId="4265A4FE" w14:textId="77777777" w:rsidR="000251C6" w:rsidRDefault="000251C6" w:rsidP="00A22109">
      <w:pPr>
        <w:rPr>
          <w:color w:val="4BACC6"/>
          <w:lang w:val="en-NZ"/>
        </w:rPr>
      </w:pPr>
    </w:p>
    <w:p w14:paraId="139E0B2B" w14:textId="77777777" w:rsidR="000251C6" w:rsidRDefault="000251C6" w:rsidP="00A22109">
      <w:pPr>
        <w:rPr>
          <w:color w:val="4BACC6"/>
          <w:lang w:val="en-NZ"/>
        </w:rPr>
      </w:pPr>
    </w:p>
    <w:p w14:paraId="11909214" w14:textId="77777777" w:rsidR="000251C6" w:rsidRDefault="000251C6" w:rsidP="00A22109">
      <w:pPr>
        <w:rPr>
          <w:color w:val="4BACC6"/>
          <w:lang w:val="en-NZ"/>
        </w:rPr>
      </w:pPr>
    </w:p>
    <w:p w14:paraId="38E33334" w14:textId="77777777" w:rsidR="000251C6" w:rsidRDefault="000251C6" w:rsidP="00A22109">
      <w:pPr>
        <w:rPr>
          <w:color w:val="4BACC6"/>
          <w:lang w:val="en-NZ"/>
        </w:rPr>
      </w:pPr>
    </w:p>
    <w:p w14:paraId="768EB0A7" w14:textId="77777777" w:rsidR="000251C6" w:rsidRDefault="000251C6" w:rsidP="00A22109">
      <w:pPr>
        <w:rPr>
          <w:color w:val="4BACC6"/>
          <w:lang w:val="en-NZ"/>
        </w:rPr>
      </w:pPr>
    </w:p>
    <w:p w14:paraId="5B1F97A7" w14:textId="77777777" w:rsidR="000251C6" w:rsidRDefault="000251C6" w:rsidP="00A22109">
      <w:pPr>
        <w:rPr>
          <w:color w:val="4BACC6"/>
          <w:lang w:val="en-NZ"/>
        </w:rPr>
      </w:pPr>
    </w:p>
    <w:p w14:paraId="21D234B7" w14:textId="77777777" w:rsidR="000251C6" w:rsidRDefault="000251C6" w:rsidP="00A22109">
      <w:pPr>
        <w:rPr>
          <w:color w:val="4BACC6"/>
          <w:lang w:val="en-NZ"/>
        </w:rPr>
      </w:pPr>
    </w:p>
    <w:p w14:paraId="30CA34A5" w14:textId="77777777" w:rsidR="004F7AF3" w:rsidRDefault="004F7AF3" w:rsidP="00A22109">
      <w:pPr>
        <w:rPr>
          <w:color w:val="4BACC6"/>
          <w:lang w:val="en-NZ"/>
        </w:rPr>
      </w:pPr>
    </w:p>
    <w:p w14:paraId="731998F0" w14:textId="77777777" w:rsidR="004F7AF3" w:rsidRDefault="004F7AF3" w:rsidP="00A22109">
      <w:pPr>
        <w:rPr>
          <w:color w:val="4BACC6"/>
          <w:lang w:val="en-NZ"/>
        </w:rPr>
      </w:pPr>
    </w:p>
    <w:p w14:paraId="69B8257D" w14:textId="77777777" w:rsidR="004F7AF3" w:rsidRDefault="004F7AF3" w:rsidP="00A22109">
      <w:pPr>
        <w:rPr>
          <w:color w:val="4BACC6"/>
          <w:lang w:val="en-NZ"/>
        </w:rPr>
      </w:pPr>
    </w:p>
    <w:p w14:paraId="38AA135C" w14:textId="77777777" w:rsidR="004F7AF3" w:rsidRDefault="004F7AF3" w:rsidP="00A22109">
      <w:pPr>
        <w:rPr>
          <w:color w:val="4BACC6"/>
          <w:lang w:val="en-NZ"/>
        </w:rPr>
      </w:pPr>
    </w:p>
    <w:p w14:paraId="1F58829D" w14:textId="77777777" w:rsidR="004F7AF3" w:rsidRDefault="004F7AF3" w:rsidP="00A22109">
      <w:pPr>
        <w:rPr>
          <w:color w:val="4BACC6"/>
          <w:lang w:val="en-NZ"/>
        </w:rPr>
      </w:pPr>
    </w:p>
    <w:p w14:paraId="4C9C7D65" w14:textId="77777777" w:rsidR="004F7AF3" w:rsidRDefault="004F7AF3" w:rsidP="00A22109">
      <w:pPr>
        <w:rPr>
          <w:color w:val="4BACC6"/>
          <w:lang w:val="en-NZ"/>
        </w:rPr>
      </w:pPr>
    </w:p>
    <w:p w14:paraId="5B753194" w14:textId="77777777" w:rsidR="004B7EDF" w:rsidRDefault="004B7EDF" w:rsidP="00A22109">
      <w:pPr>
        <w:rPr>
          <w:color w:val="4BACC6"/>
          <w:lang w:val="en-NZ"/>
        </w:rPr>
      </w:pPr>
    </w:p>
    <w:p w14:paraId="73A5C53E" w14:textId="77777777" w:rsidR="004B7EDF" w:rsidRDefault="004B7EDF" w:rsidP="00A22109">
      <w:pPr>
        <w:rPr>
          <w:color w:val="4BACC6"/>
          <w:lang w:val="en-NZ"/>
        </w:rPr>
      </w:pPr>
    </w:p>
    <w:p w14:paraId="6AFBCA25" w14:textId="77777777" w:rsidR="004B7EDF" w:rsidRDefault="004B7EDF" w:rsidP="00A22109">
      <w:pPr>
        <w:rPr>
          <w:color w:val="4BACC6"/>
          <w:lang w:val="en-NZ"/>
        </w:rPr>
      </w:pPr>
    </w:p>
    <w:p w14:paraId="478370DD" w14:textId="77777777" w:rsidR="004B7EDF" w:rsidRDefault="004B7EDF" w:rsidP="00A22109">
      <w:pPr>
        <w:rPr>
          <w:color w:val="4BACC6"/>
          <w:lang w:val="en-NZ"/>
        </w:rPr>
      </w:pPr>
    </w:p>
    <w:p w14:paraId="0D5DC677" w14:textId="77777777" w:rsidR="004B7EDF" w:rsidRDefault="004B7EDF" w:rsidP="00A22109">
      <w:pPr>
        <w:rPr>
          <w:color w:val="4BACC6"/>
          <w:lang w:val="en-NZ"/>
        </w:rPr>
      </w:pPr>
    </w:p>
    <w:p w14:paraId="7A546293" w14:textId="77777777" w:rsidR="000251C6" w:rsidRDefault="000251C6" w:rsidP="00A22109">
      <w:pPr>
        <w:rPr>
          <w:color w:val="4BACC6"/>
          <w:lang w:val="en-NZ"/>
        </w:rPr>
      </w:pPr>
    </w:p>
    <w:p w14:paraId="1F773529" w14:textId="77777777" w:rsidR="000251C6" w:rsidRDefault="000251C6" w:rsidP="00A22109">
      <w:pPr>
        <w:rPr>
          <w:color w:val="4BACC6"/>
          <w:lang w:val="en-NZ"/>
        </w:rPr>
      </w:pPr>
    </w:p>
    <w:p w14:paraId="00B42C8E" w14:textId="77777777" w:rsidR="000251C6" w:rsidRDefault="000251C6" w:rsidP="00A22109">
      <w:pPr>
        <w:rPr>
          <w:color w:val="4BACC6"/>
          <w:lang w:val="en-NZ"/>
        </w:rPr>
      </w:pPr>
    </w:p>
    <w:p w14:paraId="68B2C5F0" w14:textId="77777777" w:rsidR="000251C6" w:rsidRDefault="000251C6" w:rsidP="00A22109">
      <w:pPr>
        <w:rPr>
          <w:color w:val="4BACC6"/>
          <w:lang w:val="en-NZ"/>
        </w:rPr>
      </w:pPr>
    </w:p>
    <w:p w14:paraId="6A9B2EB1" w14:textId="77777777" w:rsidR="000251C6" w:rsidRDefault="000251C6" w:rsidP="00A22109">
      <w:pPr>
        <w:rPr>
          <w:color w:val="4BACC6"/>
          <w:lang w:val="en-NZ"/>
        </w:rPr>
      </w:pPr>
    </w:p>
    <w:p w14:paraId="6847AAEB" w14:textId="77777777" w:rsidR="000251C6" w:rsidRDefault="000251C6" w:rsidP="00A2210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27E6F" w:rsidRPr="00960BFE" w14:paraId="4AA43215" w14:textId="77777777" w:rsidTr="00A42702">
        <w:trPr>
          <w:trHeight w:val="280"/>
        </w:trPr>
        <w:tc>
          <w:tcPr>
            <w:tcW w:w="966" w:type="dxa"/>
            <w:tcBorders>
              <w:top w:val="nil"/>
              <w:left w:val="nil"/>
              <w:bottom w:val="nil"/>
              <w:right w:val="nil"/>
            </w:tcBorders>
          </w:tcPr>
          <w:bookmarkEnd w:id="0"/>
          <w:p w14:paraId="6547EE3E" w14:textId="57F8BF6F" w:rsidR="00827E6F" w:rsidRPr="00960BFE" w:rsidRDefault="00827E6F" w:rsidP="00A42702">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138BBE8E" w14:textId="77777777" w:rsidR="00827E6F" w:rsidRPr="00960BFE" w:rsidRDefault="00827E6F"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31A14FD" w14:textId="3EF19933" w:rsidR="00827E6F" w:rsidRPr="002B62FF" w:rsidRDefault="003C6703" w:rsidP="00A42702">
            <w:pPr>
              <w:rPr>
                <w:b/>
                <w:bCs/>
              </w:rPr>
            </w:pPr>
            <w:r w:rsidRPr="003C6703">
              <w:rPr>
                <w:b/>
                <w:bCs/>
              </w:rPr>
              <w:t>2025 FULL 22522</w:t>
            </w:r>
          </w:p>
        </w:tc>
      </w:tr>
      <w:tr w:rsidR="00827E6F" w:rsidRPr="00960BFE" w14:paraId="08583602" w14:textId="77777777" w:rsidTr="00A42702">
        <w:trPr>
          <w:trHeight w:val="280"/>
        </w:trPr>
        <w:tc>
          <w:tcPr>
            <w:tcW w:w="966" w:type="dxa"/>
            <w:tcBorders>
              <w:top w:val="nil"/>
              <w:left w:val="nil"/>
              <w:bottom w:val="nil"/>
              <w:right w:val="nil"/>
            </w:tcBorders>
          </w:tcPr>
          <w:p w14:paraId="1822395B"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73FF16D8" w14:textId="77777777" w:rsidR="00827E6F" w:rsidRPr="00960BFE" w:rsidRDefault="00827E6F" w:rsidP="00A42702">
            <w:pPr>
              <w:autoSpaceDE w:val="0"/>
              <w:autoSpaceDN w:val="0"/>
              <w:adjustRightInd w:val="0"/>
            </w:pPr>
            <w:r w:rsidRPr="00960BFE">
              <w:t xml:space="preserve">Title: </w:t>
            </w:r>
          </w:p>
        </w:tc>
        <w:tc>
          <w:tcPr>
            <w:tcW w:w="6459" w:type="dxa"/>
            <w:tcBorders>
              <w:top w:val="nil"/>
              <w:left w:val="nil"/>
              <w:bottom w:val="nil"/>
              <w:right w:val="nil"/>
            </w:tcBorders>
          </w:tcPr>
          <w:p w14:paraId="1C1C64EA" w14:textId="7D3C50CA" w:rsidR="00827E6F" w:rsidRPr="00960BFE" w:rsidRDefault="00D40289" w:rsidP="00A42702">
            <w:pPr>
              <w:autoSpaceDE w:val="0"/>
              <w:autoSpaceDN w:val="0"/>
              <w:adjustRightInd w:val="0"/>
            </w:pPr>
            <w:r w:rsidRPr="00D40289">
              <w:t>Usability and performance of a dual limb mask for non-invasive ventilation.</w:t>
            </w:r>
          </w:p>
        </w:tc>
      </w:tr>
      <w:tr w:rsidR="00827E6F" w:rsidRPr="00960BFE" w14:paraId="0325A752" w14:textId="77777777" w:rsidTr="00A42702">
        <w:trPr>
          <w:trHeight w:val="280"/>
        </w:trPr>
        <w:tc>
          <w:tcPr>
            <w:tcW w:w="966" w:type="dxa"/>
            <w:tcBorders>
              <w:top w:val="nil"/>
              <w:left w:val="nil"/>
              <w:bottom w:val="nil"/>
              <w:right w:val="nil"/>
            </w:tcBorders>
          </w:tcPr>
          <w:p w14:paraId="3B1CABC4"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55F64B27" w14:textId="77777777" w:rsidR="00827E6F" w:rsidRPr="00960BFE" w:rsidRDefault="00827E6F"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64AE05E9" w14:textId="646EBC55" w:rsidR="00827E6F" w:rsidRPr="00960BFE" w:rsidRDefault="006C3B3B" w:rsidP="00A42702">
            <w:r w:rsidRPr="006C3B3B">
              <w:t>Dr Christopher Hands</w:t>
            </w:r>
          </w:p>
        </w:tc>
      </w:tr>
      <w:tr w:rsidR="00827E6F" w:rsidRPr="00960BFE" w14:paraId="0BA2EF0E" w14:textId="77777777" w:rsidTr="00A42702">
        <w:trPr>
          <w:trHeight w:val="280"/>
        </w:trPr>
        <w:tc>
          <w:tcPr>
            <w:tcW w:w="966" w:type="dxa"/>
            <w:tcBorders>
              <w:top w:val="nil"/>
              <w:left w:val="nil"/>
              <w:bottom w:val="nil"/>
              <w:right w:val="nil"/>
            </w:tcBorders>
          </w:tcPr>
          <w:p w14:paraId="5690A8F0"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06ADE938" w14:textId="77777777" w:rsidR="00827E6F" w:rsidRPr="00960BFE" w:rsidRDefault="00827E6F" w:rsidP="00A42702">
            <w:pPr>
              <w:autoSpaceDE w:val="0"/>
              <w:autoSpaceDN w:val="0"/>
              <w:adjustRightInd w:val="0"/>
            </w:pPr>
            <w:r w:rsidRPr="00960BFE">
              <w:t xml:space="preserve">Sponsor: </w:t>
            </w:r>
          </w:p>
        </w:tc>
        <w:tc>
          <w:tcPr>
            <w:tcW w:w="6459" w:type="dxa"/>
            <w:tcBorders>
              <w:top w:val="nil"/>
              <w:left w:val="nil"/>
              <w:bottom w:val="nil"/>
              <w:right w:val="nil"/>
            </w:tcBorders>
          </w:tcPr>
          <w:p w14:paraId="58D8AE48" w14:textId="08B5289E" w:rsidR="00827E6F" w:rsidRPr="00960BFE" w:rsidRDefault="0076550B" w:rsidP="00A42702">
            <w:pPr>
              <w:autoSpaceDE w:val="0"/>
              <w:autoSpaceDN w:val="0"/>
              <w:adjustRightInd w:val="0"/>
            </w:pPr>
            <w:r w:rsidRPr="0076550B">
              <w:t>Fisher and Paykel Healthcare</w:t>
            </w:r>
          </w:p>
        </w:tc>
      </w:tr>
      <w:tr w:rsidR="00827E6F" w:rsidRPr="00960BFE" w14:paraId="13EA4792" w14:textId="77777777" w:rsidTr="00A42702">
        <w:trPr>
          <w:trHeight w:val="280"/>
        </w:trPr>
        <w:tc>
          <w:tcPr>
            <w:tcW w:w="966" w:type="dxa"/>
            <w:tcBorders>
              <w:top w:val="nil"/>
              <w:left w:val="nil"/>
              <w:bottom w:val="nil"/>
              <w:right w:val="nil"/>
            </w:tcBorders>
          </w:tcPr>
          <w:p w14:paraId="04B998F9"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5F2E345D" w14:textId="77777777" w:rsidR="00827E6F" w:rsidRPr="00960BFE" w:rsidRDefault="00827E6F"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0A9BBE90" w14:textId="4421889A" w:rsidR="00827E6F" w:rsidRPr="00960BFE" w:rsidRDefault="00F52755" w:rsidP="00A42702">
            <w:pPr>
              <w:autoSpaceDE w:val="0"/>
              <w:autoSpaceDN w:val="0"/>
              <w:adjustRightInd w:val="0"/>
            </w:pPr>
            <w:r w:rsidRPr="00F52755">
              <w:t>24 April 2025</w:t>
            </w:r>
          </w:p>
        </w:tc>
      </w:tr>
    </w:tbl>
    <w:p w14:paraId="1DC87ACB" w14:textId="77777777" w:rsidR="00827E6F" w:rsidRPr="00795EDD" w:rsidRDefault="00827E6F" w:rsidP="00827E6F"/>
    <w:p w14:paraId="2F1B6D8D" w14:textId="1E464B27" w:rsidR="00827E6F" w:rsidRPr="00D324AA" w:rsidRDefault="006C3B3B" w:rsidP="00827E6F">
      <w:pPr>
        <w:autoSpaceDE w:val="0"/>
        <w:autoSpaceDN w:val="0"/>
        <w:adjustRightInd w:val="0"/>
        <w:rPr>
          <w:sz w:val="20"/>
          <w:lang w:val="en-NZ"/>
        </w:rPr>
      </w:pPr>
      <w:r w:rsidRPr="00C01395">
        <w:rPr>
          <w:rFonts w:cs="Arial"/>
          <w:szCs w:val="22"/>
          <w:lang w:val="en-NZ"/>
        </w:rPr>
        <w:t>Dr Christopher Hands</w:t>
      </w:r>
      <w:r w:rsidR="00F46521">
        <w:rPr>
          <w:rFonts w:cs="Arial"/>
          <w:szCs w:val="22"/>
          <w:lang w:val="en-NZ"/>
        </w:rPr>
        <w:t xml:space="preserve">, </w:t>
      </w:r>
      <w:r w:rsidR="00287556">
        <w:rPr>
          <w:rFonts w:cs="Arial"/>
          <w:szCs w:val="22"/>
          <w:lang w:val="en-NZ"/>
        </w:rPr>
        <w:t>Jo,</w:t>
      </w:r>
      <w:r w:rsidRPr="00C01395">
        <w:rPr>
          <w:rFonts w:cs="Arial"/>
          <w:szCs w:val="22"/>
          <w:lang w:val="en-NZ"/>
        </w:rPr>
        <w:t xml:space="preserve"> and </w:t>
      </w:r>
      <w:r w:rsidR="00C01395" w:rsidRPr="00C01395">
        <w:rPr>
          <w:rFonts w:cs="Arial"/>
          <w:szCs w:val="22"/>
          <w:lang w:val="en-NZ"/>
        </w:rPr>
        <w:t>Lotte van den Heuij</w:t>
      </w:r>
      <w:r w:rsidR="00C01395" w:rsidRPr="00C01395">
        <w:rPr>
          <w:rFonts w:cs="Arial"/>
          <w:color w:val="33CCCC"/>
          <w:szCs w:val="22"/>
          <w:lang w:val="en-NZ"/>
        </w:rPr>
        <w:t xml:space="preserve"> </w:t>
      </w:r>
      <w:r w:rsidR="00827E6F" w:rsidRPr="00D324AA">
        <w:rPr>
          <w:lang w:val="en-NZ"/>
        </w:rPr>
        <w:t>w</w:t>
      </w:r>
      <w:r w:rsidR="00C01395">
        <w:rPr>
          <w:lang w:val="en-NZ"/>
        </w:rPr>
        <w:t>ere</w:t>
      </w:r>
      <w:r w:rsidR="00827E6F" w:rsidRPr="00D324AA">
        <w:rPr>
          <w:lang w:val="en-NZ"/>
        </w:rPr>
        <w:t xml:space="preserve"> present via videoconference for discussion of this application.</w:t>
      </w:r>
    </w:p>
    <w:p w14:paraId="4A468FB7" w14:textId="77777777" w:rsidR="00827E6F" w:rsidRPr="00D324AA" w:rsidRDefault="00827E6F" w:rsidP="00827E6F">
      <w:pPr>
        <w:rPr>
          <w:u w:val="single"/>
          <w:lang w:val="en-NZ"/>
        </w:rPr>
      </w:pPr>
    </w:p>
    <w:p w14:paraId="100442FD" w14:textId="77777777" w:rsidR="00827E6F" w:rsidRPr="0054344C" w:rsidRDefault="00827E6F" w:rsidP="00827E6F">
      <w:pPr>
        <w:pStyle w:val="Headingbold"/>
      </w:pPr>
      <w:r w:rsidRPr="0054344C">
        <w:t>Potential conflicts of interest</w:t>
      </w:r>
    </w:p>
    <w:p w14:paraId="0E8A9FC8" w14:textId="77777777" w:rsidR="00827E6F" w:rsidRPr="00D324AA" w:rsidRDefault="00827E6F" w:rsidP="00827E6F">
      <w:pPr>
        <w:rPr>
          <w:b/>
          <w:lang w:val="en-NZ"/>
        </w:rPr>
      </w:pPr>
    </w:p>
    <w:p w14:paraId="77207426" w14:textId="77777777" w:rsidR="00827E6F" w:rsidRPr="00D324AA" w:rsidRDefault="00827E6F" w:rsidP="00827E6F">
      <w:pPr>
        <w:rPr>
          <w:lang w:val="en-NZ"/>
        </w:rPr>
      </w:pPr>
      <w:r w:rsidRPr="00D324AA">
        <w:rPr>
          <w:lang w:val="en-NZ"/>
        </w:rPr>
        <w:t>The Chair asked members to declare any potential conflicts of interest related to this application.</w:t>
      </w:r>
    </w:p>
    <w:p w14:paraId="3314D45C" w14:textId="77777777" w:rsidR="00827E6F" w:rsidRPr="00D324AA" w:rsidRDefault="00827E6F" w:rsidP="00827E6F">
      <w:pPr>
        <w:rPr>
          <w:lang w:val="en-NZ"/>
        </w:rPr>
      </w:pPr>
    </w:p>
    <w:p w14:paraId="41239F52" w14:textId="77777777" w:rsidR="00827E6F" w:rsidRPr="00D324AA" w:rsidRDefault="00827E6F" w:rsidP="00827E6F">
      <w:pPr>
        <w:rPr>
          <w:lang w:val="en-NZ"/>
        </w:rPr>
      </w:pPr>
      <w:r w:rsidRPr="00D324AA">
        <w:rPr>
          <w:lang w:val="en-NZ"/>
        </w:rPr>
        <w:t>No potential conflicts of interest related to this application were declared by any member.</w:t>
      </w:r>
    </w:p>
    <w:p w14:paraId="0EA3D4B9" w14:textId="77777777" w:rsidR="00827E6F" w:rsidRPr="00D324AA" w:rsidRDefault="00827E6F" w:rsidP="00827E6F">
      <w:pPr>
        <w:rPr>
          <w:lang w:val="en-NZ"/>
        </w:rPr>
      </w:pPr>
    </w:p>
    <w:p w14:paraId="7A7CF90D" w14:textId="77777777" w:rsidR="00827E6F" w:rsidRPr="0054344C" w:rsidRDefault="00827E6F" w:rsidP="00827E6F">
      <w:pPr>
        <w:pStyle w:val="Headingbold"/>
      </w:pPr>
      <w:r w:rsidRPr="0054344C">
        <w:t xml:space="preserve">Summary of resolved ethical issues </w:t>
      </w:r>
    </w:p>
    <w:p w14:paraId="276B56FE" w14:textId="77777777" w:rsidR="00827E6F" w:rsidRPr="00D324AA" w:rsidRDefault="00827E6F" w:rsidP="00827E6F">
      <w:pPr>
        <w:rPr>
          <w:u w:val="single"/>
          <w:lang w:val="en-NZ"/>
        </w:rPr>
      </w:pPr>
    </w:p>
    <w:p w14:paraId="5BF51E12" w14:textId="77777777" w:rsidR="00827E6F" w:rsidRPr="00D324AA" w:rsidRDefault="00827E6F" w:rsidP="00827E6F">
      <w:pPr>
        <w:rPr>
          <w:lang w:val="en-NZ"/>
        </w:rPr>
      </w:pPr>
      <w:r w:rsidRPr="00D324AA">
        <w:rPr>
          <w:lang w:val="en-NZ"/>
        </w:rPr>
        <w:t>The main ethical issues considered by the Committee and addressed by the Researcher are as follows.</w:t>
      </w:r>
    </w:p>
    <w:p w14:paraId="658F8389" w14:textId="77777777" w:rsidR="00827E6F" w:rsidRPr="00D324AA" w:rsidRDefault="00827E6F" w:rsidP="00827E6F">
      <w:pPr>
        <w:rPr>
          <w:lang w:val="en-NZ"/>
        </w:rPr>
      </w:pPr>
    </w:p>
    <w:p w14:paraId="4DB6074B" w14:textId="05A5EEDC" w:rsidR="00827E6F" w:rsidRPr="00D324AA" w:rsidRDefault="00827E6F" w:rsidP="00467D83">
      <w:pPr>
        <w:pStyle w:val="ListParagraph"/>
        <w:numPr>
          <w:ilvl w:val="0"/>
          <w:numId w:val="25"/>
        </w:numPr>
      </w:pPr>
      <w:r w:rsidRPr="00D324AA">
        <w:t xml:space="preserve">The Committee </w:t>
      </w:r>
      <w:r w:rsidR="00AD4136">
        <w:t xml:space="preserve">noted that </w:t>
      </w:r>
      <w:r w:rsidR="00E00F6B">
        <w:t>the request to have a closed meeting was declined</w:t>
      </w:r>
      <w:r w:rsidR="00C954D5">
        <w:t xml:space="preserve"> as it only applies to trade secrets rather than intellectual property </w:t>
      </w:r>
      <w:r w:rsidR="005E5BC5">
        <w:t>under the Official Information Act.</w:t>
      </w:r>
    </w:p>
    <w:p w14:paraId="5B42B0FF" w14:textId="703AB192" w:rsidR="00827E6F" w:rsidRDefault="00E85685" w:rsidP="00467D83">
      <w:pPr>
        <w:pStyle w:val="ListParagraph"/>
      </w:pPr>
      <w:r>
        <w:t xml:space="preserve">The Committee queried </w:t>
      </w:r>
      <w:r w:rsidR="006F5F57">
        <w:t xml:space="preserve">in what circumstances a NIV mask can be prescribed.  </w:t>
      </w:r>
      <w:r w:rsidR="00273C68">
        <w:t xml:space="preserve">The Researcher advised this can be anything from an acute intensive care setting to at home for sleep </w:t>
      </w:r>
      <w:r w:rsidR="00DD3362">
        <w:t>apnoea.</w:t>
      </w:r>
      <w:r w:rsidR="00913922">
        <w:t xml:space="preserve">  The Committee questioned </w:t>
      </w:r>
      <w:r w:rsidR="009A17DD">
        <w:t xml:space="preserve">given that information why the intent to conduct the study </w:t>
      </w:r>
      <w:r w:rsidR="00981E0E">
        <w:t xml:space="preserve">in the more acute patient population.  The Researchers advised that the single limb mask is designed for </w:t>
      </w:r>
      <w:r w:rsidR="00F07364">
        <w:t xml:space="preserve">things such as in home </w:t>
      </w:r>
      <w:r w:rsidR="004856B2">
        <w:t>use,</w:t>
      </w:r>
      <w:r w:rsidR="00F07364">
        <w:t xml:space="preserve"> but the dual limb mask is designed </w:t>
      </w:r>
      <w:r w:rsidR="005B6343">
        <w:t>to be used with machines typically found in a critical care setting</w:t>
      </w:r>
      <w:r w:rsidR="009D0926">
        <w:t xml:space="preserve"> and </w:t>
      </w:r>
      <w:r w:rsidR="008A0DF8">
        <w:t xml:space="preserve">that </w:t>
      </w:r>
      <w:r w:rsidR="009D0926">
        <w:t>this is the patient population that it would be used in</w:t>
      </w:r>
      <w:r w:rsidR="005B6343">
        <w:t>.</w:t>
      </w:r>
      <w:r w:rsidR="00DD3362">
        <w:t xml:space="preserve"> </w:t>
      </w:r>
    </w:p>
    <w:p w14:paraId="403758B6" w14:textId="595EEA59" w:rsidR="00D4472B" w:rsidRDefault="00D4472B" w:rsidP="00467D83">
      <w:pPr>
        <w:pStyle w:val="ListParagraph"/>
      </w:pPr>
      <w:r>
        <w:t xml:space="preserve">The Committee queried whether changing the mask twice </w:t>
      </w:r>
      <w:r w:rsidR="00FB5D17">
        <w:t>creates any risk for the participant.  The Researcher noted that they would only change the mask if it was safe</w:t>
      </w:r>
      <w:r w:rsidR="001F5888">
        <w:t xml:space="preserve"> for the participant</w:t>
      </w:r>
      <w:r w:rsidR="00FB5D17">
        <w:t xml:space="preserve"> to do so</w:t>
      </w:r>
      <w:r w:rsidR="00C33879">
        <w:t xml:space="preserve">.  The Researcher also noted that it is standard practice to remove masks briefly to allow patients </w:t>
      </w:r>
      <w:r w:rsidR="002E43BF">
        <w:t xml:space="preserve">to have a drink and give them a respite from the invasive feeling of </w:t>
      </w:r>
      <w:r w:rsidR="00E45B40">
        <w:t>the mask.</w:t>
      </w:r>
    </w:p>
    <w:p w14:paraId="3B7A2A5C" w14:textId="20402DE6" w:rsidR="00221145" w:rsidRDefault="00221145" w:rsidP="00467D83">
      <w:pPr>
        <w:pStyle w:val="ListParagraph"/>
      </w:pPr>
      <w:r>
        <w:t xml:space="preserve">The Committee </w:t>
      </w:r>
      <w:r w:rsidR="006C5325">
        <w:t>queried</w:t>
      </w:r>
      <w:r>
        <w:t xml:space="preserve"> whether the I</w:t>
      </w:r>
      <w:r w:rsidR="006C5325">
        <w:t>nvestigators Brochure</w:t>
      </w:r>
      <w:r>
        <w:t xml:space="preserve"> relates to this specific mask</w:t>
      </w:r>
      <w:r w:rsidR="002552E6">
        <w:t xml:space="preserve"> and whether it has had any clinical testing.  The </w:t>
      </w:r>
      <w:r w:rsidR="006C5325">
        <w:t>Researchers</w:t>
      </w:r>
      <w:r w:rsidR="002552E6">
        <w:t xml:space="preserve"> advised that they I</w:t>
      </w:r>
      <w:r w:rsidR="006C5325">
        <w:t xml:space="preserve">nvestigators </w:t>
      </w:r>
      <w:r w:rsidR="002552E6">
        <w:t>B</w:t>
      </w:r>
      <w:r w:rsidR="006C5325">
        <w:t xml:space="preserve">rochure </w:t>
      </w:r>
      <w:r w:rsidR="002552E6">
        <w:t xml:space="preserve">does relate to this specific </w:t>
      </w:r>
      <w:r w:rsidR="006C5325">
        <w:t>mask, but it has not had any clinical testing, only bench testing at this stage.</w:t>
      </w:r>
    </w:p>
    <w:p w14:paraId="69F3F8FD" w14:textId="740ED632" w:rsidR="005F483B" w:rsidRPr="00D324AA" w:rsidRDefault="005F483B" w:rsidP="00467D83">
      <w:pPr>
        <w:pStyle w:val="ListParagraph"/>
      </w:pPr>
      <w:r>
        <w:t>The Committee queried what had come out of the Māori consultation process</w:t>
      </w:r>
      <w:r w:rsidR="000C2277">
        <w:t xml:space="preserve">.  The </w:t>
      </w:r>
      <w:r w:rsidR="00322DEF">
        <w:t xml:space="preserve">Researchers advised that </w:t>
      </w:r>
      <w:r w:rsidR="00056E6F">
        <w:t>this would be part of the locality sign off process and had not occurred yet, however they would incorporate any recommendations as part of this process.</w:t>
      </w:r>
    </w:p>
    <w:p w14:paraId="288CFDEE" w14:textId="77777777" w:rsidR="00827E6F" w:rsidRPr="00D324AA" w:rsidRDefault="00827E6F" w:rsidP="00467D83">
      <w:pPr>
        <w:spacing w:before="80" w:after="80"/>
        <w:rPr>
          <w:lang w:val="en-NZ"/>
        </w:rPr>
      </w:pPr>
    </w:p>
    <w:p w14:paraId="43F65E64" w14:textId="77777777" w:rsidR="00827E6F" w:rsidRPr="00467D83" w:rsidRDefault="00827E6F" w:rsidP="00445E33">
      <w:pPr>
        <w:pStyle w:val="ListParagraph"/>
        <w:numPr>
          <w:ilvl w:val="0"/>
          <w:numId w:val="0"/>
        </w:numPr>
        <w:rPr>
          <w:b/>
          <w:bCs/>
        </w:rPr>
      </w:pPr>
      <w:r w:rsidRPr="00467D83">
        <w:rPr>
          <w:b/>
          <w:bCs/>
        </w:rPr>
        <w:t>Summary of outstanding ethical issues</w:t>
      </w:r>
    </w:p>
    <w:p w14:paraId="5D8FEE61" w14:textId="77777777" w:rsidR="00827E6F" w:rsidRPr="00D324AA" w:rsidRDefault="00827E6F" w:rsidP="00467D83">
      <w:pPr>
        <w:rPr>
          <w:lang w:val="en-NZ"/>
        </w:rPr>
      </w:pPr>
    </w:p>
    <w:p w14:paraId="75B8E716" w14:textId="4C6D14E9" w:rsidR="00827E6F" w:rsidRPr="00D324AA" w:rsidRDefault="00827E6F" w:rsidP="00445E33">
      <w:pPr>
        <w:pStyle w:val="ListParagraph"/>
        <w:numPr>
          <w:ilvl w:val="0"/>
          <w:numId w:val="0"/>
        </w:numPr>
        <w:rPr>
          <w:rFonts w:cs="Arial"/>
        </w:rPr>
      </w:pPr>
      <w:r w:rsidRPr="00D324AA">
        <w:t xml:space="preserve">The main ethical issues considered by the </w:t>
      </w:r>
      <w:r w:rsidR="00AD4136" w:rsidRPr="00D324AA">
        <w:t>Committee,</w:t>
      </w:r>
      <w:r w:rsidRPr="00D324AA">
        <w:t xml:space="preserve"> and which require addressing by the Researcher are as follows</w:t>
      </w:r>
      <w:r w:rsidRPr="00D324AA">
        <w:rPr>
          <w:rFonts w:cs="Arial"/>
        </w:rPr>
        <w:t>.</w:t>
      </w:r>
    </w:p>
    <w:p w14:paraId="51862DC1" w14:textId="77777777" w:rsidR="00827E6F" w:rsidRPr="00D324AA" w:rsidRDefault="00827E6F" w:rsidP="00467D83">
      <w:pPr>
        <w:autoSpaceDE w:val="0"/>
        <w:autoSpaceDN w:val="0"/>
        <w:adjustRightInd w:val="0"/>
        <w:rPr>
          <w:szCs w:val="22"/>
          <w:lang w:val="en-NZ"/>
        </w:rPr>
      </w:pPr>
    </w:p>
    <w:p w14:paraId="0AFAD5E5" w14:textId="6995A8DF" w:rsidR="004B7D08" w:rsidRPr="009A458E" w:rsidRDefault="00130349" w:rsidP="00467D83">
      <w:pPr>
        <w:pStyle w:val="ListParagraph"/>
        <w:rPr>
          <w:rFonts w:cs="Arial"/>
          <w:color w:val="FF0000"/>
        </w:rPr>
      </w:pPr>
      <w:r>
        <w:t xml:space="preserve">The Committee </w:t>
      </w:r>
      <w:r w:rsidR="00A835BF">
        <w:t>noted that</w:t>
      </w:r>
      <w:r w:rsidR="00810A4D">
        <w:t xml:space="preserve"> as per </w:t>
      </w:r>
      <w:r w:rsidR="00810A4D" w:rsidRPr="00AE0395">
        <w:rPr>
          <w:i/>
          <w:iCs/>
        </w:rPr>
        <w:t xml:space="preserve">right 7.4 of the code of </w:t>
      </w:r>
      <w:r w:rsidR="00AE0395" w:rsidRPr="00AE0395">
        <w:rPr>
          <w:i/>
          <w:iCs/>
          <w:lang w:val="en-GB"/>
        </w:rPr>
        <w:t xml:space="preserve">Health and Disability Consumer </w:t>
      </w:r>
      <w:r w:rsidR="00810A4D" w:rsidRPr="00AE0395">
        <w:rPr>
          <w:i/>
          <w:iCs/>
        </w:rPr>
        <w:t>rights</w:t>
      </w:r>
      <w:r w:rsidR="00810A4D">
        <w:t>,</w:t>
      </w:r>
      <w:r w:rsidR="00A835BF">
        <w:t xml:space="preserve"> there is not a strong argument for including participants who are unable to consent for themselves</w:t>
      </w:r>
      <w:r w:rsidR="00F808BF">
        <w:t xml:space="preserve"> on the grounds of best interests and therefore recommend only including those participants who are able to consent</w:t>
      </w:r>
      <w:r w:rsidR="00812D3A">
        <w:t>,</w:t>
      </w:r>
      <w:r w:rsidR="00E6250A">
        <w:t xml:space="preserve"> for the first stage of the trial</w:t>
      </w:r>
      <w:r w:rsidR="00F808BF">
        <w:t>.</w:t>
      </w:r>
      <w:r w:rsidR="00E6250A">
        <w:t xml:space="preserve">  Once data </w:t>
      </w:r>
      <w:r w:rsidR="00284B4A">
        <w:t xml:space="preserve">in these participants </w:t>
      </w:r>
      <w:r w:rsidR="002C6371">
        <w:t>h</w:t>
      </w:r>
      <w:r w:rsidR="00284B4A">
        <w:t xml:space="preserve">as shown a benefit, then the best </w:t>
      </w:r>
      <w:r w:rsidR="00812D3A">
        <w:t>interest’s</w:t>
      </w:r>
      <w:r w:rsidR="00284B4A">
        <w:t xml:space="preserve"> argument would </w:t>
      </w:r>
      <w:r w:rsidR="00810A4D">
        <w:t xml:space="preserve">be </w:t>
      </w:r>
      <w:r w:rsidR="0092330C">
        <w:t>effective,</w:t>
      </w:r>
      <w:r w:rsidR="00810A4D">
        <w:t xml:space="preserve"> and the trial could </w:t>
      </w:r>
      <w:r w:rsidR="00812D3A">
        <w:t xml:space="preserve">justify expanding to include those </w:t>
      </w:r>
      <w:r w:rsidR="00766025">
        <w:t>who cannot initially consent.</w:t>
      </w:r>
    </w:p>
    <w:p w14:paraId="7544EA3D" w14:textId="52045389" w:rsidR="009A458E" w:rsidRPr="006763BF" w:rsidRDefault="009A458E" w:rsidP="00467D83">
      <w:pPr>
        <w:pStyle w:val="ListParagraph"/>
        <w:rPr>
          <w:rFonts w:cs="Arial"/>
          <w:color w:val="FF0000"/>
        </w:rPr>
      </w:pPr>
      <w:r>
        <w:lastRenderedPageBreak/>
        <w:t xml:space="preserve">The Committee </w:t>
      </w:r>
      <w:r w:rsidR="00FF5F31">
        <w:t>requested some rephrasing in the protocol to make it clear that this is a feasibility study</w:t>
      </w:r>
      <w:r w:rsidR="008F4F4B">
        <w:t xml:space="preserve"> aiming to prove non-inferiority. </w:t>
      </w:r>
    </w:p>
    <w:p w14:paraId="112424C4" w14:textId="58BE08A2" w:rsidR="006763BF" w:rsidRPr="00553D2D" w:rsidRDefault="006763BF" w:rsidP="00467D83">
      <w:pPr>
        <w:pStyle w:val="ListParagraph"/>
        <w:rPr>
          <w:i/>
          <w:iCs/>
        </w:rPr>
      </w:pPr>
      <w:r w:rsidRPr="004D2BEE">
        <w:t>The</w:t>
      </w:r>
      <w:r w:rsidR="004F1151" w:rsidRPr="004D2BEE">
        <w:t xml:space="preserve"> Committee noted that the</w:t>
      </w:r>
      <w:r w:rsidRPr="004D2BEE">
        <w:t xml:space="preserve"> scientific rationale provided in the scientific review lacks sufficient detail to support the ethical justification of the </w:t>
      </w:r>
      <w:r w:rsidR="004D2BEE" w:rsidRPr="004D2BEE">
        <w:t>study and</w:t>
      </w:r>
      <w:r w:rsidR="00D52103" w:rsidRPr="004D2BEE">
        <w:t xml:space="preserve"> re</w:t>
      </w:r>
      <w:r w:rsidRPr="004D2BEE">
        <w:t>commend</w:t>
      </w:r>
      <w:r w:rsidR="00D52103" w:rsidRPr="004D2BEE">
        <w:t>ed</w:t>
      </w:r>
      <w:r w:rsidRPr="004D2BEE">
        <w:t xml:space="preserve"> a more comprehensive review of the existing evidence, including relevant studies or data supporting the intervention and study design, is needed to assess the risk-benefit balance.</w:t>
      </w:r>
      <w:r w:rsidR="009C1FB3">
        <w:t xml:space="preserve"> </w:t>
      </w:r>
      <w:r w:rsidR="009C1FB3" w:rsidRPr="00553D2D">
        <w:rPr>
          <w:i/>
          <w:iCs/>
        </w:rPr>
        <w:t>9.25</w:t>
      </w:r>
      <w:r w:rsidR="00553D2D" w:rsidRPr="00553D2D">
        <w:rPr>
          <w:i/>
          <w:iCs/>
        </w:rPr>
        <w:t xml:space="preserve">-9.32 </w:t>
      </w:r>
      <w:r w:rsidR="00EF0916">
        <w:rPr>
          <w:i/>
          <w:iCs/>
        </w:rPr>
        <w:t xml:space="preserve">of the </w:t>
      </w:r>
      <w:r w:rsidR="00553D2D" w:rsidRPr="00553D2D">
        <w:rPr>
          <w:i/>
          <w:iCs/>
        </w:rPr>
        <w:t>National Ethical Standards</w:t>
      </w:r>
    </w:p>
    <w:p w14:paraId="26C01929" w14:textId="4A981E4B" w:rsidR="0019454A" w:rsidRPr="004D2BEE" w:rsidRDefault="0019454A" w:rsidP="00467D83">
      <w:pPr>
        <w:pStyle w:val="ListParagraph"/>
      </w:pPr>
      <w:r>
        <w:t>The Committee noted that the response to C10 in the submission form around responsiveness to Pacific peoples</w:t>
      </w:r>
      <w:r w:rsidR="000821B8">
        <w:t xml:space="preserve"> came across as patronising.  </w:t>
      </w:r>
      <w:r w:rsidR="00EB31D6">
        <w:t xml:space="preserve">Please </w:t>
      </w:r>
      <w:r w:rsidR="006929B1">
        <w:t xml:space="preserve">consider rephrasing to </w:t>
      </w:r>
      <w:r w:rsidR="002F1325">
        <w:t xml:space="preserve">more mutually respectful language. </w:t>
      </w:r>
      <w:r w:rsidR="00E12EEC" w:rsidRPr="00EF0916">
        <w:rPr>
          <w:i/>
          <w:iCs/>
        </w:rPr>
        <w:t>4.1</w:t>
      </w:r>
      <w:r w:rsidR="00EF0916" w:rsidRPr="00EF0916">
        <w:rPr>
          <w:i/>
          <w:iCs/>
        </w:rPr>
        <w:t xml:space="preserve"> of the National Ethical Standards</w:t>
      </w:r>
    </w:p>
    <w:p w14:paraId="26E30F34" w14:textId="03421972" w:rsidR="00644EC2" w:rsidRPr="00644EC2" w:rsidRDefault="004B7D08" w:rsidP="00467D83">
      <w:pPr>
        <w:pStyle w:val="ListParagraph"/>
        <w:rPr>
          <w:rFonts w:cs="Arial"/>
          <w:color w:val="FF0000"/>
        </w:rPr>
      </w:pPr>
      <w:r>
        <w:t>The Committee noted that the Data Management Plan</w:t>
      </w:r>
      <w:r w:rsidR="001D063B">
        <w:t xml:space="preserve"> needs to include more information rather than </w:t>
      </w:r>
      <w:r w:rsidR="00AE2498">
        <w:t>referring</w:t>
      </w:r>
      <w:r w:rsidR="001D063B">
        <w:t xml:space="preserve"> to the protocol. </w:t>
      </w:r>
      <w:r w:rsidR="00AE2498">
        <w:t xml:space="preserve"> For </w:t>
      </w:r>
      <w:r w:rsidR="00E80292">
        <w:t>example,</w:t>
      </w:r>
      <w:r w:rsidR="00AE2498">
        <w:t xml:space="preserve"> what data will be collected, where and how it</w:t>
      </w:r>
      <w:r w:rsidR="000958EA" w:rsidRPr="000958EA">
        <w:t xml:space="preserve"> </w:t>
      </w:r>
      <w:r w:rsidR="000958EA">
        <w:t>will</w:t>
      </w:r>
      <w:r w:rsidR="00AE2498">
        <w:t xml:space="preserve"> be stored</w:t>
      </w:r>
      <w:r w:rsidR="00F15F10">
        <w:t xml:space="preserve"> and that this will be consented to.</w:t>
      </w:r>
      <w:r w:rsidR="00E80292">
        <w:t xml:space="preserve">  When referring to identifiable data currently only consent forms are mentioned, however it is likely that </w:t>
      </w:r>
      <w:r w:rsidR="00506EE3">
        <w:t>collected data may include an NHI number, so should also be mentioned here.</w:t>
      </w:r>
      <w:r w:rsidR="00B75349">
        <w:t xml:space="preserve">  </w:t>
      </w:r>
      <w:hyperlink r:id="rId11" w:history="1">
        <w:r w:rsidR="00B75349" w:rsidRPr="00B75349">
          <w:rPr>
            <w:rStyle w:val="Hyperlink"/>
            <w:lang w:val="en-GB"/>
          </w:rPr>
          <w:t>Data and Tissue Management Plan templates | Health and Disability Ethics Committees</w:t>
        </w:r>
      </w:hyperlink>
    </w:p>
    <w:p w14:paraId="6B82372B" w14:textId="77777777" w:rsidR="003A5DF4" w:rsidRPr="003A5DF4" w:rsidRDefault="00644EC2" w:rsidP="00467D83">
      <w:pPr>
        <w:pStyle w:val="ListParagraph"/>
        <w:rPr>
          <w:rFonts w:cs="Arial"/>
          <w:color w:val="FF0000"/>
        </w:rPr>
      </w:pPr>
      <w:r>
        <w:t xml:space="preserve">The Committee noted that clinicians will </w:t>
      </w:r>
      <w:r w:rsidR="00AC7666">
        <w:t xml:space="preserve">complete a </w:t>
      </w:r>
      <w:r w:rsidR="00A873AA">
        <w:t>survey</w:t>
      </w:r>
      <w:r w:rsidR="00AC7666">
        <w:t xml:space="preserve"> about the use of the mask, therefore they are participants in the study and </w:t>
      </w:r>
      <w:r w:rsidR="00A873AA">
        <w:t>a PIS/CF will need to be developed for them.</w:t>
      </w:r>
    </w:p>
    <w:p w14:paraId="23961B35" w14:textId="62C7D336" w:rsidR="00827E6F" w:rsidRPr="00D324AA" w:rsidRDefault="003A5DF4" w:rsidP="00467D83">
      <w:pPr>
        <w:pStyle w:val="ListParagraph"/>
        <w:rPr>
          <w:rFonts w:cs="Arial"/>
          <w:color w:val="FF0000"/>
        </w:rPr>
      </w:pPr>
      <w:r>
        <w:t xml:space="preserve">The Committee </w:t>
      </w:r>
      <w:r w:rsidR="00C45EA0">
        <w:t xml:space="preserve">noted that contingency framework will need to be put in place for </w:t>
      </w:r>
      <w:r w:rsidR="00AD0E6C">
        <w:t>un</w:t>
      </w:r>
      <w:r w:rsidR="003305AB">
        <w:t>-</w:t>
      </w:r>
      <w:r w:rsidR="00AD0E6C">
        <w:t>consenting participants, which includes information on what will happen to data if a participant does not recover</w:t>
      </w:r>
      <w:r w:rsidR="004C5EE4">
        <w:t xml:space="preserve"> or discharges themselves prior to signing consent to continue.  Along with processes for </w:t>
      </w:r>
      <w:r w:rsidR="00BB003E">
        <w:t xml:space="preserve">individuals who do not have family that can be contacted or are not in an appropriate </w:t>
      </w:r>
      <w:r w:rsidR="00005BC8">
        <w:t>state to comment on whether someone might be likely to wish to participate.</w:t>
      </w:r>
      <w:r w:rsidR="00C9671F">
        <w:t xml:space="preserve"> </w:t>
      </w:r>
      <w:r w:rsidR="00C9671F" w:rsidRPr="001C2F17">
        <w:rPr>
          <w:i/>
          <w:iCs/>
        </w:rPr>
        <w:t>7.67-7.69 of the National Ethical Standards</w:t>
      </w:r>
      <w:r w:rsidR="00827E6F" w:rsidRPr="00D324AA">
        <w:br/>
      </w:r>
    </w:p>
    <w:p w14:paraId="509E8EC7" w14:textId="77777777" w:rsidR="00827E6F" w:rsidRPr="00D324AA" w:rsidRDefault="00827E6F" w:rsidP="00467D83">
      <w:pPr>
        <w:pStyle w:val="ListParagraph"/>
      </w:pPr>
      <w:r w:rsidRPr="00D324AA">
        <w:t>The Committee requested the following changes to the Participant Information Sheet and Consent Form</w:t>
      </w:r>
      <w:r>
        <w:t xml:space="preserve"> (PIS/CF)</w:t>
      </w:r>
      <w:r w:rsidRPr="00D324AA">
        <w:t xml:space="preserve">: </w:t>
      </w:r>
    </w:p>
    <w:p w14:paraId="6DD84FEB" w14:textId="77777777" w:rsidR="00827E6F" w:rsidRPr="00D324AA" w:rsidRDefault="00827E6F" w:rsidP="00467D83">
      <w:pPr>
        <w:spacing w:before="80" w:after="80"/>
        <w:rPr>
          <w:rFonts w:cs="Arial"/>
          <w:szCs w:val="22"/>
          <w:lang w:val="en-NZ"/>
        </w:rPr>
      </w:pPr>
    </w:p>
    <w:p w14:paraId="3B6810A9" w14:textId="441EF4FA" w:rsidR="001177E7" w:rsidRDefault="005F5832" w:rsidP="00467D83">
      <w:pPr>
        <w:pStyle w:val="ListParagraph"/>
      </w:pPr>
      <w:r>
        <w:t xml:space="preserve">Please refer to the HDEC </w:t>
      </w:r>
      <w:r w:rsidR="007C484E">
        <w:t xml:space="preserve">intervention </w:t>
      </w:r>
      <w:r>
        <w:t>template</w:t>
      </w:r>
      <w:r w:rsidR="007F5D03">
        <w:t xml:space="preserve"> and ensure that all relevant sections </w:t>
      </w:r>
      <w:r w:rsidR="007C484E">
        <w:t>are included</w:t>
      </w:r>
      <w:r>
        <w:t xml:space="preserve"> </w:t>
      </w:r>
      <w:hyperlink r:id="rId12" w:history="1">
        <w:r w:rsidR="003A2E39" w:rsidRPr="003A2E39">
          <w:rPr>
            <w:rStyle w:val="Hyperlink"/>
            <w:lang w:val="en-GB"/>
          </w:rPr>
          <w:t>Participant Information Sheet templates | Health and Disability Ethics Committees</w:t>
        </w:r>
      </w:hyperlink>
    </w:p>
    <w:p w14:paraId="1E7ECC3B" w14:textId="3126DFE5" w:rsidR="00827E6F" w:rsidRPr="00D324AA" w:rsidRDefault="00827E6F" w:rsidP="00467D83">
      <w:pPr>
        <w:pStyle w:val="ListParagraph"/>
      </w:pPr>
      <w:r w:rsidRPr="00D324AA">
        <w:t>Please</w:t>
      </w:r>
      <w:r w:rsidR="00D60FFB">
        <w:t xml:space="preserve"> remove the statement about</w:t>
      </w:r>
      <w:r w:rsidR="00130349">
        <w:t xml:space="preserve"> the</w:t>
      </w:r>
      <w:r w:rsidR="00D60FFB">
        <w:t xml:space="preserve"> </w:t>
      </w:r>
      <w:r w:rsidR="00130349">
        <w:t>Medicines New Zealand guidelines, as this is a device study, this does not apply.</w:t>
      </w:r>
    </w:p>
    <w:p w14:paraId="016DAF9B" w14:textId="771BE91C" w:rsidR="00827E6F" w:rsidRPr="00D324AA" w:rsidRDefault="0046570A" w:rsidP="00467D83">
      <w:pPr>
        <w:pStyle w:val="ListParagraph"/>
      </w:pPr>
      <w:r w:rsidRPr="0046570A">
        <w:t xml:space="preserve">The Committee recommend </w:t>
      </w:r>
      <w:r w:rsidR="00967A66">
        <w:t>expanding the benefits section to include the additional oversight of a dedicated study nurse</w:t>
      </w:r>
      <w:r w:rsidR="00410B52">
        <w:t>, and further explanation on intended benefit of a reduction in rebreathing</w:t>
      </w:r>
      <w:r w:rsidR="00732DEE">
        <w:t xml:space="preserve">, such as preventing acidosis. </w:t>
      </w:r>
      <w:r w:rsidR="00967A66">
        <w:t xml:space="preserve"> </w:t>
      </w:r>
    </w:p>
    <w:p w14:paraId="67F67B50" w14:textId="77777777" w:rsidR="00827E6F" w:rsidRPr="00D324AA" w:rsidRDefault="00827E6F" w:rsidP="00827E6F">
      <w:pPr>
        <w:spacing w:before="80" w:after="80"/>
      </w:pPr>
    </w:p>
    <w:p w14:paraId="75E59A21" w14:textId="77777777" w:rsidR="00827E6F" w:rsidRPr="0054344C" w:rsidRDefault="00827E6F" w:rsidP="00827E6F">
      <w:pPr>
        <w:rPr>
          <w:b/>
          <w:bCs/>
          <w:lang w:val="en-NZ"/>
        </w:rPr>
      </w:pPr>
      <w:r w:rsidRPr="0054344C">
        <w:rPr>
          <w:b/>
          <w:bCs/>
          <w:lang w:val="en-NZ"/>
        </w:rPr>
        <w:t xml:space="preserve">Decision </w:t>
      </w:r>
    </w:p>
    <w:p w14:paraId="0456E924" w14:textId="77777777" w:rsidR="00827E6F" w:rsidRPr="00D324AA" w:rsidRDefault="00827E6F" w:rsidP="00827E6F">
      <w:pPr>
        <w:rPr>
          <w:lang w:val="en-NZ"/>
        </w:rPr>
      </w:pPr>
    </w:p>
    <w:p w14:paraId="56E3EAF7" w14:textId="77777777" w:rsidR="00827E6F" w:rsidRPr="00D324AA" w:rsidRDefault="00827E6F" w:rsidP="00827E6F">
      <w:pPr>
        <w:rPr>
          <w:lang w:val="en-NZ"/>
        </w:rPr>
      </w:pPr>
    </w:p>
    <w:p w14:paraId="7991DD41" w14:textId="77777777" w:rsidR="00827E6F" w:rsidRDefault="00827E6F" w:rsidP="00827E6F">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775BB8">
        <w:rPr>
          <w:lang w:val="en-NZ"/>
        </w:rPr>
        <w:t>referenced above.</w:t>
      </w:r>
    </w:p>
    <w:p w14:paraId="0A2DF6F5" w14:textId="77777777" w:rsidR="00761F85" w:rsidRDefault="00761F85" w:rsidP="00827E6F">
      <w:pPr>
        <w:rPr>
          <w:color w:val="4BACC6"/>
          <w:lang w:val="en-NZ"/>
        </w:rPr>
      </w:pPr>
    </w:p>
    <w:p w14:paraId="4AFB4BE7" w14:textId="77777777" w:rsidR="00761F85" w:rsidRDefault="00761F85" w:rsidP="00827E6F">
      <w:pPr>
        <w:rPr>
          <w:color w:val="4BACC6"/>
          <w:lang w:val="en-NZ"/>
        </w:rPr>
      </w:pPr>
    </w:p>
    <w:p w14:paraId="72A74736" w14:textId="77777777" w:rsidR="004657DB" w:rsidRDefault="004657DB" w:rsidP="00827E6F">
      <w:pPr>
        <w:rPr>
          <w:color w:val="4BACC6"/>
          <w:lang w:val="en-NZ"/>
        </w:rPr>
      </w:pPr>
    </w:p>
    <w:p w14:paraId="2202D8C9" w14:textId="77777777" w:rsidR="004657DB" w:rsidRDefault="004657DB" w:rsidP="00827E6F">
      <w:pPr>
        <w:rPr>
          <w:color w:val="4BACC6"/>
          <w:lang w:val="en-NZ"/>
        </w:rPr>
      </w:pPr>
    </w:p>
    <w:p w14:paraId="4C178A17" w14:textId="77777777" w:rsidR="004657DB" w:rsidRDefault="004657DB" w:rsidP="00827E6F">
      <w:pPr>
        <w:rPr>
          <w:color w:val="4BACC6"/>
          <w:lang w:val="en-NZ"/>
        </w:rPr>
      </w:pPr>
    </w:p>
    <w:p w14:paraId="7234D3DB" w14:textId="77777777" w:rsidR="004657DB" w:rsidRDefault="004657DB" w:rsidP="00827E6F">
      <w:pPr>
        <w:rPr>
          <w:color w:val="4BACC6"/>
          <w:lang w:val="en-NZ"/>
        </w:rPr>
      </w:pPr>
    </w:p>
    <w:p w14:paraId="6068FEC2" w14:textId="77777777" w:rsidR="004657DB" w:rsidRDefault="004657DB" w:rsidP="00827E6F">
      <w:pPr>
        <w:rPr>
          <w:color w:val="4BACC6"/>
          <w:lang w:val="en-NZ"/>
        </w:rPr>
      </w:pPr>
    </w:p>
    <w:p w14:paraId="6F58E528" w14:textId="77777777" w:rsidR="004657DB" w:rsidRDefault="004657DB" w:rsidP="00827E6F">
      <w:pPr>
        <w:rPr>
          <w:color w:val="4BACC6"/>
          <w:lang w:val="en-NZ"/>
        </w:rPr>
      </w:pPr>
    </w:p>
    <w:p w14:paraId="2AD6DA19" w14:textId="77777777" w:rsidR="004657DB" w:rsidRDefault="004657DB" w:rsidP="00827E6F">
      <w:pPr>
        <w:rPr>
          <w:color w:val="4BACC6"/>
          <w:lang w:val="en-NZ"/>
        </w:rPr>
      </w:pPr>
    </w:p>
    <w:p w14:paraId="4CA185F8" w14:textId="77777777" w:rsidR="004657DB" w:rsidRDefault="004657DB" w:rsidP="00827E6F">
      <w:pPr>
        <w:rPr>
          <w:color w:val="4BACC6"/>
          <w:lang w:val="en-NZ"/>
        </w:rPr>
      </w:pPr>
    </w:p>
    <w:p w14:paraId="0E34C1F9" w14:textId="77777777" w:rsidR="004657DB" w:rsidRDefault="004657DB" w:rsidP="00827E6F">
      <w:pPr>
        <w:rPr>
          <w:color w:val="4BACC6"/>
          <w:lang w:val="en-NZ"/>
        </w:rPr>
      </w:pPr>
    </w:p>
    <w:p w14:paraId="0309733D" w14:textId="77777777" w:rsidR="004657DB" w:rsidRDefault="004657DB" w:rsidP="00827E6F">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27E6F" w:rsidRPr="00960BFE" w14:paraId="0185B681" w14:textId="77777777" w:rsidTr="00A42702">
        <w:trPr>
          <w:trHeight w:val="280"/>
        </w:trPr>
        <w:tc>
          <w:tcPr>
            <w:tcW w:w="966" w:type="dxa"/>
            <w:tcBorders>
              <w:top w:val="nil"/>
              <w:left w:val="nil"/>
              <w:bottom w:val="nil"/>
              <w:right w:val="nil"/>
            </w:tcBorders>
          </w:tcPr>
          <w:p w14:paraId="4582731B" w14:textId="2225BEC3" w:rsidR="00827E6F" w:rsidRPr="00960BFE" w:rsidRDefault="00827E6F" w:rsidP="00A42702">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38869E44" w14:textId="77777777" w:rsidR="00827E6F" w:rsidRPr="00960BFE" w:rsidRDefault="00827E6F"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F725DD0" w14:textId="224EA7A2" w:rsidR="00827E6F" w:rsidRPr="002B62FF" w:rsidRDefault="00FB7F79" w:rsidP="00A42702">
            <w:pPr>
              <w:rPr>
                <w:b/>
                <w:bCs/>
              </w:rPr>
            </w:pPr>
            <w:r w:rsidRPr="00FB7F79">
              <w:rPr>
                <w:b/>
                <w:bCs/>
              </w:rPr>
              <w:t>2025 FULL 22756</w:t>
            </w:r>
          </w:p>
        </w:tc>
      </w:tr>
      <w:tr w:rsidR="00827E6F" w:rsidRPr="00960BFE" w14:paraId="1C4A0843" w14:textId="77777777" w:rsidTr="00A42702">
        <w:trPr>
          <w:trHeight w:val="280"/>
        </w:trPr>
        <w:tc>
          <w:tcPr>
            <w:tcW w:w="966" w:type="dxa"/>
            <w:tcBorders>
              <w:top w:val="nil"/>
              <w:left w:val="nil"/>
              <w:bottom w:val="nil"/>
              <w:right w:val="nil"/>
            </w:tcBorders>
          </w:tcPr>
          <w:p w14:paraId="01B72059"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6960B39F" w14:textId="77777777" w:rsidR="00827E6F" w:rsidRPr="00960BFE" w:rsidRDefault="00827E6F" w:rsidP="00A42702">
            <w:pPr>
              <w:autoSpaceDE w:val="0"/>
              <w:autoSpaceDN w:val="0"/>
              <w:adjustRightInd w:val="0"/>
            </w:pPr>
            <w:r w:rsidRPr="00960BFE">
              <w:t xml:space="preserve">Title: </w:t>
            </w:r>
          </w:p>
        </w:tc>
        <w:tc>
          <w:tcPr>
            <w:tcW w:w="6459" w:type="dxa"/>
            <w:tcBorders>
              <w:top w:val="nil"/>
              <w:left w:val="nil"/>
              <w:bottom w:val="nil"/>
              <w:right w:val="nil"/>
            </w:tcBorders>
          </w:tcPr>
          <w:p w14:paraId="3DD7D66E" w14:textId="1C4E0336" w:rsidR="00827E6F" w:rsidRPr="00960BFE" w:rsidRDefault="002A0854" w:rsidP="00A42702">
            <w:pPr>
              <w:autoSpaceDE w:val="0"/>
              <w:autoSpaceDN w:val="0"/>
              <w:adjustRightInd w:val="0"/>
            </w:pPr>
            <w:r w:rsidRPr="002A0854">
              <w:t>A Double-Blind, Placebo-Controlled, Multicentre, Randomized Phase 3 Trial Evaluating the Efficacy and Safety of Felzartamab in Kidney Transplant Recipients with Late Antibody-Mediated Rejection (AMR) (TRANSCEND)</w:t>
            </w:r>
          </w:p>
        </w:tc>
      </w:tr>
      <w:tr w:rsidR="00827E6F" w:rsidRPr="00960BFE" w14:paraId="2224653D" w14:textId="77777777" w:rsidTr="00A42702">
        <w:trPr>
          <w:trHeight w:val="280"/>
        </w:trPr>
        <w:tc>
          <w:tcPr>
            <w:tcW w:w="966" w:type="dxa"/>
            <w:tcBorders>
              <w:top w:val="nil"/>
              <w:left w:val="nil"/>
              <w:bottom w:val="nil"/>
              <w:right w:val="nil"/>
            </w:tcBorders>
          </w:tcPr>
          <w:p w14:paraId="5F2BC50F"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2D33BEAC" w14:textId="77777777" w:rsidR="00827E6F" w:rsidRPr="00960BFE" w:rsidRDefault="00827E6F"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35268761" w14:textId="1732C42B" w:rsidR="00827E6F" w:rsidRPr="00960BFE" w:rsidRDefault="00C07A6F" w:rsidP="00A42702">
            <w:r w:rsidRPr="00C07A6F">
              <w:t>Dr Sophie Harmos</w:t>
            </w:r>
          </w:p>
        </w:tc>
      </w:tr>
      <w:tr w:rsidR="00827E6F" w:rsidRPr="00960BFE" w14:paraId="46B8F37C" w14:textId="77777777" w:rsidTr="00A42702">
        <w:trPr>
          <w:trHeight w:val="280"/>
        </w:trPr>
        <w:tc>
          <w:tcPr>
            <w:tcW w:w="966" w:type="dxa"/>
            <w:tcBorders>
              <w:top w:val="nil"/>
              <w:left w:val="nil"/>
              <w:bottom w:val="nil"/>
              <w:right w:val="nil"/>
            </w:tcBorders>
          </w:tcPr>
          <w:p w14:paraId="694C9632"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3A2AEF7B" w14:textId="77777777" w:rsidR="00827E6F" w:rsidRPr="00960BFE" w:rsidRDefault="00827E6F" w:rsidP="00A42702">
            <w:pPr>
              <w:autoSpaceDE w:val="0"/>
              <w:autoSpaceDN w:val="0"/>
              <w:adjustRightInd w:val="0"/>
            </w:pPr>
            <w:r w:rsidRPr="00960BFE">
              <w:t xml:space="preserve">Sponsor: </w:t>
            </w:r>
          </w:p>
        </w:tc>
        <w:tc>
          <w:tcPr>
            <w:tcW w:w="6459" w:type="dxa"/>
            <w:tcBorders>
              <w:top w:val="nil"/>
              <w:left w:val="nil"/>
              <w:bottom w:val="nil"/>
              <w:right w:val="nil"/>
            </w:tcBorders>
          </w:tcPr>
          <w:p w14:paraId="1C320A11" w14:textId="7C757B9D" w:rsidR="00827E6F" w:rsidRPr="00960BFE" w:rsidRDefault="00656030" w:rsidP="00A42702">
            <w:pPr>
              <w:autoSpaceDE w:val="0"/>
              <w:autoSpaceDN w:val="0"/>
              <w:adjustRightInd w:val="0"/>
            </w:pPr>
            <w:r w:rsidRPr="00656030">
              <w:t>Biogen Idec Research Limited</w:t>
            </w:r>
          </w:p>
        </w:tc>
      </w:tr>
      <w:tr w:rsidR="00827E6F" w:rsidRPr="00960BFE" w14:paraId="19F6F303" w14:textId="77777777" w:rsidTr="00A42702">
        <w:trPr>
          <w:trHeight w:val="280"/>
        </w:trPr>
        <w:tc>
          <w:tcPr>
            <w:tcW w:w="966" w:type="dxa"/>
            <w:tcBorders>
              <w:top w:val="nil"/>
              <w:left w:val="nil"/>
              <w:bottom w:val="nil"/>
              <w:right w:val="nil"/>
            </w:tcBorders>
          </w:tcPr>
          <w:p w14:paraId="4061B690"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7FA575F8" w14:textId="77777777" w:rsidR="00827E6F" w:rsidRPr="00960BFE" w:rsidRDefault="00827E6F"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09ABAC20" w14:textId="149A568D" w:rsidR="00827E6F" w:rsidRPr="00960BFE" w:rsidRDefault="00F52755" w:rsidP="00A42702">
            <w:pPr>
              <w:autoSpaceDE w:val="0"/>
              <w:autoSpaceDN w:val="0"/>
              <w:adjustRightInd w:val="0"/>
            </w:pPr>
            <w:r w:rsidRPr="00F52755">
              <w:t>24 April 2025</w:t>
            </w:r>
          </w:p>
        </w:tc>
      </w:tr>
    </w:tbl>
    <w:p w14:paraId="31D57416" w14:textId="77777777" w:rsidR="00827E6F" w:rsidRPr="00795EDD" w:rsidRDefault="00827E6F" w:rsidP="00827E6F"/>
    <w:p w14:paraId="64D33A18" w14:textId="0F4C7814" w:rsidR="00827E6F" w:rsidRPr="00D324AA" w:rsidRDefault="00C07A6F" w:rsidP="00827E6F">
      <w:pPr>
        <w:autoSpaceDE w:val="0"/>
        <w:autoSpaceDN w:val="0"/>
        <w:adjustRightInd w:val="0"/>
        <w:rPr>
          <w:sz w:val="20"/>
          <w:lang w:val="en-NZ"/>
        </w:rPr>
      </w:pPr>
      <w:r w:rsidRPr="000C37D7">
        <w:rPr>
          <w:rFonts w:cs="Arial"/>
          <w:szCs w:val="22"/>
          <w:lang w:val="en-NZ"/>
        </w:rPr>
        <w:t xml:space="preserve">Dr Sophie Harmos </w:t>
      </w:r>
      <w:r w:rsidR="000C37D7" w:rsidRPr="000C37D7">
        <w:rPr>
          <w:rFonts w:cs="Arial"/>
          <w:szCs w:val="22"/>
          <w:lang w:val="en-NZ"/>
        </w:rPr>
        <w:t>and</w:t>
      </w:r>
      <w:r w:rsidR="000C37D7">
        <w:rPr>
          <w:rFonts w:cs="Arial"/>
          <w:color w:val="33CCCC"/>
          <w:szCs w:val="22"/>
          <w:lang w:val="en-NZ"/>
        </w:rPr>
        <w:t xml:space="preserve"> </w:t>
      </w:r>
      <w:r w:rsidR="000C37D7" w:rsidRPr="00D324AA">
        <w:rPr>
          <w:lang w:val="en-NZ"/>
        </w:rPr>
        <w:t>Andrew</w:t>
      </w:r>
      <w:r w:rsidR="000C37D7" w:rsidRPr="000C37D7">
        <w:rPr>
          <w:lang w:val="en-NZ"/>
        </w:rPr>
        <w:t xml:space="preserve"> Pilmore </w:t>
      </w:r>
      <w:r w:rsidR="00827E6F" w:rsidRPr="00D324AA">
        <w:rPr>
          <w:lang w:val="en-NZ"/>
        </w:rPr>
        <w:t>w</w:t>
      </w:r>
      <w:r w:rsidR="000C37D7">
        <w:rPr>
          <w:lang w:val="en-NZ"/>
        </w:rPr>
        <w:t>ere</w:t>
      </w:r>
      <w:r w:rsidR="00827E6F" w:rsidRPr="00D324AA">
        <w:rPr>
          <w:lang w:val="en-NZ"/>
        </w:rPr>
        <w:t xml:space="preserve"> present via videoconference for discussion of this application.</w:t>
      </w:r>
    </w:p>
    <w:p w14:paraId="16689D36" w14:textId="77777777" w:rsidR="00827E6F" w:rsidRPr="00D324AA" w:rsidRDefault="00827E6F" w:rsidP="00827E6F">
      <w:pPr>
        <w:rPr>
          <w:u w:val="single"/>
          <w:lang w:val="en-NZ"/>
        </w:rPr>
      </w:pPr>
    </w:p>
    <w:p w14:paraId="4663E913" w14:textId="77777777" w:rsidR="00827E6F" w:rsidRPr="0054344C" w:rsidRDefault="00827E6F" w:rsidP="00827E6F">
      <w:pPr>
        <w:pStyle w:val="Headingbold"/>
      </w:pPr>
      <w:r w:rsidRPr="0054344C">
        <w:t>Potential conflicts of interest</w:t>
      </w:r>
    </w:p>
    <w:p w14:paraId="01F14A2F" w14:textId="77777777" w:rsidR="00827E6F" w:rsidRPr="00D324AA" w:rsidRDefault="00827E6F" w:rsidP="00827E6F">
      <w:pPr>
        <w:rPr>
          <w:b/>
          <w:lang w:val="en-NZ"/>
        </w:rPr>
      </w:pPr>
    </w:p>
    <w:p w14:paraId="20B79D1B" w14:textId="77777777" w:rsidR="00827E6F" w:rsidRPr="00D324AA" w:rsidRDefault="00827E6F" w:rsidP="00827E6F">
      <w:pPr>
        <w:rPr>
          <w:lang w:val="en-NZ"/>
        </w:rPr>
      </w:pPr>
      <w:r w:rsidRPr="00D324AA">
        <w:rPr>
          <w:lang w:val="en-NZ"/>
        </w:rPr>
        <w:t>The Chair asked members to declare any potential conflicts of interest related to this application.</w:t>
      </w:r>
    </w:p>
    <w:p w14:paraId="3F12D8D9" w14:textId="77777777" w:rsidR="00827E6F" w:rsidRPr="00D324AA" w:rsidRDefault="00827E6F" w:rsidP="00827E6F">
      <w:pPr>
        <w:rPr>
          <w:lang w:val="en-NZ"/>
        </w:rPr>
      </w:pPr>
    </w:p>
    <w:p w14:paraId="5115C49D" w14:textId="77777777" w:rsidR="00827E6F" w:rsidRPr="00D324AA" w:rsidRDefault="00827E6F" w:rsidP="00827E6F">
      <w:pPr>
        <w:rPr>
          <w:lang w:val="en-NZ"/>
        </w:rPr>
      </w:pPr>
      <w:r w:rsidRPr="00D324AA">
        <w:rPr>
          <w:lang w:val="en-NZ"/>
        </w:rPr>
        <w:t>No potential conflicts of interest related to this application were declared by any member.</w:t>
      </w:r>
    </w:p>
    <w:p w14:paraId="4B249553" w14:textId="77777777" w:rsidR="00827E6F" w:rsidRPr="00D324AA" w:rsidRDefault="00827E6F" w:rsidP="00827E6F">
      <w:pPr>
        <w:rPr>
          <w:lang w:val="en-NZ"/>
        </w:rPr>
      </w:pPr>
    </w:p>
    <w:p w14:paraId="7638130B" w14:textId="77777777" w:rsidR="00827E6F" w:rsidRPr="0054344C" w:rsidRDefault="00827E6F" w:rsidP="00827E6F">
      <w:pPr>
        <w:pStyle w:val="Headingbold"/>
      </w:pPr>
      <w:r w:rsidRPr="0054344C">
        <w:t xml:space="preserve">Summary of resolved ethical issues </w:t>
      </w:r>
    </w:p>
    <w:p w14:paraId="603F9151" w14:textId="77777777" w:rsidR="00827E6F" w:rsidRPr="00D324AA" w:rsidRDefault="00827E6F" w:rsidP="00827E6F">
      <w:pPr>
        <w:rPr>
          <w:u w:val="single"/>
          <w:lang w:val="en-NZ"/>
        </w:rPr>
      </w:pPr>
    </w:p>
    <w:p w14:paraId="01B6C83E" w14:textId="77777777" w:rsidR="00827E6F" w:rsidRPr="00D324AA" w:rsidRDefault="00827E6F" w:rsidP="00827E6F">
      <w:pPr>
        <w:rPr>
          <w:lang w:val="en-NZ"/>
        </w:rPr>
      </w:pPr>
      <w:r w:rsidRPr="00D324AA">
        <w:rPr>
          <w:lang w:val="en-NZ"/>
        </w:rPr>
        <w:t>The main ethical issues considered by the Committee and addressed by the Researcher are as follows.</w:t>
      </w:r>
    </w:p>
    <w:p w14:paraId="5C2C90A5" w14:textId="77777777" w:rsidR="00827E6F" w:rsidRPr="00D324AA" w:rsidRDefault="00827E6F" w:rsidP="00827E6F">
      <w:pPr>
        <w:rPr>
          <w:lang w:val="en-NZ"/>
        </w:rPr>
      </w:pPr>
    </w:p>
    <w:p w14:paraId="5F87F972" w14:textId="68116555" w:rsidR="00FF2B37" w:rsidRDefault="00FF2B37" w:rsidP="00F4481B">
      <w:pPr>
        <w:pStyle w:val="ListParagraph"/>
        <w:numPr>
          <w:ilvl w:val="0"/>
          <w:numId w:val="26"/>
        </w:numPr>
      </w:pPr>
      <w:r>
        <w:t>The Committee sought clarity around the prognosis for this disease</w:t>
      </w:r>
      <w:r w:rsidR="00021D6E">
        <w:t xml:space="preserve"> and whether these individuals will be </w:t>
      </w:r>
      <w:r w:rsidR="00AE7D5D">
        <w:t xml:space="preserve">on the transplant waiting list.  The Researchers advised that individuals with this condition have done all the right things </w:t>
      </w:r>
      <w:r w:rsidR="00845209">
        <w:t>post-transplant</w:t>
      </w:r>
      <w:r w:rsidR="00AE7D5D">
        <w:t xml:space="preserve"> however their immune system is still </w:t>
      </w:r>
      <w:r w:rsidR="00D95396">
        <w:t>rejecting the kidney, so they will be at a much higher risk of transplant failure</w:t>
      </w:r>
      <w:r w:rsidR="00583931">
        <w:t>.  The participants that will be enrolled for this study will not be at the stage of requiring another transplant yet</w:t>
      </w:r>
      <w:r w:rsidR="00845209">
        <w:t>, as this process can take years.</w:t>
      </w:r>
    </w:p>
    <w:p w14:paraId="34B5E488" w14:textId="5CC49465" w:rsidR="00827E6F" w:rsidRPr="00D324AA" w:rsidRDefault="00827E6F" w:rsidP="00F4481B">
      <w:pPr>
        <w:pStyle w:val="ListParagraph"/>
      </w:pPr>
      <w:r w:rsidRPr="00D324AA">
        <w:t xml:space="preserve">The Committee </w:t>
      </w:r>
      <w:r w:rsidR="00C47122">
        <w:t xml:space="preserve">queried the length of time for </w:t>
      </w:r>
      <w:r w:rsidR="00FC09B0">
        <w:t xml:space="preserve">some participants to be on placebo.  The Researchers </w:t>
      </w:r>
      <w:r w:rsidR="00CE64E5">
        <w:t>noted that two out of three participants will be on the intervention</w:t>
      </w:r>
      <w:r w:rsidR="00E3334A">
        <w:t xml:space="preserve">, and for those on placebo there is no active alternative to offer instead of </w:t>
      </w:r>
      <w:r w:rsidR="00BC77B8">
        <w:t>placebo</w:t>
      </w:r>
      <w:r w:rsidR="00855B65">
        <w:t xml:space="preserve">, other than immune suppressants which they will </w:t>
      </w:r>
      <w:r w:rsidR="008A746A">
        <w:t>continue</w:t>
      </w:r>
      <w:r w:rsidR="00BC77B8">
        <w:t>.</w:t>
      </w:r>
      <w:r w:rsidR="00DD5531">
        <w:t xml:space="preserve">  Six months is required due to this being a </w:t>
      </w:r>
      <w:r w:rsidR="00845209">
        <w:t>long-term</w:t>
      </w:r>
      <w:r w:rsidR="00DD5531">
        <w:t xml:space="preserve"> </w:t>
      </w:r>
      <w:r w:rsidR="00965B2F">
        <w:t>fix</w:t>
      </w:r>
      <w:r w:rsidR="0046295B">
        <w:t xml:space="preserve"> and any less than six months is </w:t>
      </w:r>
      <w:r w:rsidR="008A746A">
        <w:t>unlikely to achieve any benefit</w:t>
      </w:r>
      <w:r w:rsidR="00965B2F">
        <w:t xml:space="preserve">.  </w:t>
      </w:r>
      <w:r w:rsidR="002953F1">
        <w:t xml:space="preserve">Based on the inclusion/exclusion criteria all these participants are still expected to maintain kidney function for six months.  </w:t>
      </w:r>
      <w:r w:rsidR="00965B2F">
        <w:t>After six months all participants will be on the active intervention.</w:t>
      </w:r>
    </w:p>
    <w:p w14:paraId="410D170A" w14:textId="027681E6" w:rsidR="00827E6F" w:rsidRDefault="00117A04" w:rsidP="00F4481B">
      <w:pPr>
        <w:pStyle w:val="ListParagraph"/>
      </w:pPr>
      <w:r>
        <w:t xml:space="preserve">The Committee queried </w:t>
      </w:r>
      <w:r w:rsidR="00C732C3">
        <w:t xml:space="preserve">whether this is an open label extension.  The Researchers advised it is not, rather it is </w:t>
      </w:r>
      <w:r w:rsidR="00D630A0">
        <w:t xml:space="preserve">part B of the study.  In part A there will be a placebo arm and </w:t>
      </w:r>
      <w:r w:rsidR="00876B08">
        <w:t>the intervention will involve different dose levels.  In part B everyone will be unblinded and all put on the same dose of intervention.</w:t>
      </w:r>
      <w:r w:rsidR="00E85093">
        <w:t xml:space="preserve">  The sponsor is considering an open label extension at the conclusion of the study once they have more data about </w:t>
      </w:r>
      <w:r w:rsidR="00E13D56">
        <w:t>appropriate timeframes between doses.</w:t>
      </w:r>
    </w:p>
    <w:p w14:paraId="09F0D414" w14:textId="12562DFA" w:rsidR="007A50BC" w:rsidRPr="00D324AA" w:rsidRDefault="007A50BC" w:rsidP="00F4481B">
      <w:pPr>
        <w:pStyle w:val="ListParagraph"/>
      </w:pPr>
      <w:r>
        <w:t xml:space="preserve">The Committee queried whether </w:t>
      </w:r>
      <w:r w:rsidR="00E45247">
        <w:t>there would be follow up in writing to the participants</w:t>
      </w:r>
      <w:r w:rsidR="004176FF">
        <w:t xml:space="preserve"> general practitioner</w:t>
      </w:r>
      <w:r w:rsidR="00E45247">
        <w:t xml:space="preserve"> </w:t>
      </w:r>
      <w:r w:rsidR="004176FF">
        <w:t>(</w:t>
      </w:r>
      <w:r w:rsidR="00E45247">
        <w:t>GP</w:t>
      </w:r>
      <w:r w:rsidR="004176FF">
        <w:t>)</w:t>
      </w:r>
      <w:r w:rsidR="00E45247">
        <w:t xml:space="preserve"> if </w:t>
      </w:r>
      <w:r w:rsidR="00402A28">
        <w:t>there were any issues of concern, as currently it states that they will be contacted via phone.  The Researchers advised that if there was something that needed to be followed up on then they would also email the GP.</w:t>
      </w:r>
    </w:p>
    <w:p w14:paraId="42A5C576" w14:textId="03DEF69F" w:rsidR="00827E6F" w:rsidRPr="00D324AA" w:rsidRDefault="00827E6F" w:rsidP="00F4481B">
      <w:pPr>
        <w:pStyle w:val="ListParagraph"/>
        <w:rPr>
          <w:rFonts w:cs="Arial"/>
          <w:color w:val="FF0000"/>
        </w:rPr>
      </w:pPr>
      <w:r w:rsidRPr="00D324AA">
        <w:t xml:space="preserve">The Committee </w:t>
      </w:r>
      <w:r w:rsidR="000762E8">
        <w:t xml:space="preserve">queried the rationale for excluding people with </w:t>
      </w:r>
      <w:r w:rsidR="00D56E81">
        <w:t>Human Immunodeficiency virus (</w:t>
      </w:r>
      <w:r w:rsidR="000762E8">
        <w:t>HIV</w:t>
      </w:r>
      <w:r w:rsidR="00D56E81">
        <w:t>)</w:t>
      </w:r>
      <w:r w:rsidR="000762E8">
        <w:t xml:space="preserve"> and Hepatitis</w:t>
      </w:r>
      <w:r w:rsidR="00BC77B8">
        <w:t xml:space="preserve"> B or C</w:t>
      </w:r>
      <w:r w:rsidR="000762E8">
        <w:t>.</w:t>
      </w:r>
      <w:r w:rsidR="00BC77B8">
        <w:t xml:space="preserve">  The </w:t>
      </w:r>
      <w:r w:rsidR="0030659C">
        <w:t>Researcher</w:t>
      </w:r>
      <w:r w:rsidR="00BC77B8">
        <w:t xml:space="preserve"> explained that this is due to the </w:t>
      </w:r>
      <w:r w:rsidR="0066473C">
        <w:t xml:space="preserve">medication posing a </w:t>
      </w:r>
      <w:r w:rsidR="00BC77B8">
        <w:t xml:space="preserve">risk </w:t>
      </w:r>
      <w:r w:rsidR="0030659C">
        <w:t xml:space="preserve">of </w:t>
      </w:r>
      <w:r w:rsidR="00995752">
        <w:t xml:space="preserve">causing </w:t>
      </w:r>
      <w:r w:rsidR="001E4DFE">
        <w:t>reactivation or worsening of</w:t>
      </w:r>
      <w:r w:rsidR="0030659C">
        <w:t xml:space="preserve"> infection.</w:t>
      </w:r>
      <w:r w:rsidR="00D23B40">
        <w:t xml:space="preserve">  The likelihood of having a potential participant with either of these</w:t>
      </w:r>
      <w:r w:rsidR="008A58DF">
        <w:t xml:space="preserve"> conditions is low but should someone </w:t>
      </w:r>
      <w:r w:rsidR="0012574F">
        <w:t>present,</w:t>
      </w:r>
      <w:r w:rsidR="008A58DF">
        <w:t xml:space="preserve"> it could be discussed with the medical monitor.</w:t>
      </w:r>
      <w:r w:rsidRPr="00D324AA">
        <w:br/>
      </w:r>
    </w:p>
    <w:p w14:paraId="6C951EA6" w14:textId="77777777" w:rsidR="00827E6F" w:rsidRPr="00D324AA" w:rsidRDefault="00827E6F" w:rsidP="00F4481B">
      <w:pPr>
        <w:pStyle w:val="ListParagraph"/>
        <w:numPr>
          <w:ilvl w:val="0"/>
          <w:numId w:val="0"/>
        </w:numPr>
      </w:pPr>
      <w:r w:rsidRPr="00D324AA">
        <w:t>The Committee requested the following changes to the Participant Information Sheet and Consent Form</w:t>
      </w:r>
      <w:r>
        <w:t xml:space="preserve"> (PIS/CF)</w:t>
      </w:r>
      <w:r w:rsidRPr="00D324AA">
        <w:t xml:space="preserve">: </w:t>
      </w:r>
    </w:p>
    <w:p w14:paraId="2FC5BDE4" w14:textId="77777777" w:rsidR="00827E6F" w:rsidRPr="00D324AA" w:rsidRDefault="00827E6F" w:rsidP="00F4481B">
      <w:pPr>
        <w:spacing w:before="80" w:after="80"/>
        <w:rPr>
          <w:rFonts w:cs="Arial"/>
          <w:szCs w:val="22"/>
          <w:lang w:val="en-NZ"/>
        </w:rPr>
      </w:pPr>
    </w:p>
    <w:p w14:paraId="45390B4B" w14:textId="1BEDE382" w:rsidR="00966AF5" w:rsidRDefault="00005FAD" w:rsidP="00F4481B">
      <w:pPr>
        <w:pStyle w:val="ListParagraph"/>
      </w:pPr>
      <w:r>
        <w:t>Personal information appears to have been conflated with identifiable data</w:t>
      </w:r>
      <w:r w:rsidR="00765651">
        <w:t>.</w:t>
      </w:r>
    </w:p>
    <w:p w14:paraId="2C632A04" w14:textId="7D4E8DD6" w:rsidR="00765651" w:rsidRDefault="003D72A4" w:rsidP="00F4481B">
      <w:pPr>
        <w:pStyle w:val="ListParagraph"/>
      </w:pPr>
      <w:r>
        <w:t xml:space="preserve">Please </w:t>
      </w:r>
      <w:r w:rsidR="00831CEB">
        <w:t xml:space="preserve">refer to the HDEC template for wording around compensation and data. </w:t>
      </w:r>
      <w:hyperlink r:id="rId13" w:history="1">
        <w:r w:rsidR="00D0776A" w:rsidRPr="00D0776A">
          <w:rPr>
            <w:color w:val="0000FF"/>
            <w:u w:val="single"/>
          </w:rPr>
          <w:t>Participant Information Sheet templates | Health and Disability Ethics Committees</w:t>
        </w:r>
      </w:hyperlink>
    </w:p>
    <w:p w14:paraId="5012A9C5" w14:textId="0D425810" w:rsidR="00827E6F" w:rsidRPr="00D324AA" w:rsidRDefault="00827E6F" w:rsidP="00F4481B">
      <w:pPr>
        <w:pStyle w:val="ListParagraph"/>
      </w:pPr>
      <w:r w:rsidRPr="00D324AA">
        <w:t>Please</w:t>
      </w:r>
      <w:r w:rsidR="00933579">
        <w:t xml:space="preserve"> refrain from using treatment when </w:t>
      </w:r>
      <w:r w:rsidR="000F6694">
        <w:t>referring to an investigational product.</w:t>
      </w:r>
    </w:p>
    <w:p w14:paraId="7707D184" w14:textId="20EFA0B6" w:rsidR="00827E6F" w:rsidRDefault="0028298C" w:rsidP="00F4481B">
      <w:pPr>
        <w:pStyle w:val="ListParagraph"/>
      </w:pPr>
      <w:r>
        <w:t>Please remove the yes/no option from the consent form for things that are not truly optional</w:t>
      </w:r>
      <w:r w:rsidR="0041309D">
        <w:t>, such as the one relating to pregnancy</w:t>
      </w:r>
      <w:r>
        <w:t>.</w:t>
      </w:r>
    </w:p>
    <w:p w14:paraId="1DECAFB9" w14:textId="791F776E" w:rsidR="00C8254A" w:rsidRDefault="00704868" w:rsidP="00F4481B">
      <w:pPr>
        <w:pStyle w:val="ListParagraph"/>
      </w:pPr>
      <w:r>
        <w:t>Please state that in addition to reimbursement for travel costs, participants will receive a stipend of $135 for each visit.</w:t>
      </w:r>
    </w:p>
    <w:p w14:paraId="16A24A93" w14:textId="318853AC" w:rsidR="001E354D" w:rsidRPr="00D324AA" w:rsidRDefault="001E354D" w:rsidP="00F4481B">
      <w:pPr>
        <w:pStyle w:val="ListParagraph"/>
      </w:pPr>
      <w:r>
        <w:t>Please change ‘biohazard waste’ to ‘tissue sample</w:t>
      </w:r>
      <w:r w:rsidR="00E44196">
        <w:t>s’</w:t>
      </w:r>
      <w:r w:rsidR="00EB20FB">
        <w:t xml:space="preserve">, as </w:t>
      </w:r>
      <w:r w:rsidR="003D72A4">
        <w:t>referring to blood as waste is not culturally acceptable</w:t>
      </w:r>
      <w:r w:rsidR="00E44196">
        <w:t>.</w:t>
      </w:r>
    </w:p>
    <w:p w14:paraId="01FDA4D3" w14:textId="77777777" w:rsidR="00827E6F" w:rsidRPr="00D324AA" w:rsidRDefault="00827E6F" w:rsidP="00827E6F">
      <w:pPr>
        <w:spacing w:before="80" w:after="80"/>
      </w:pPr>
    </w:p>
    <w:p w14:paraId="7AA8ED78" w14:textId="77777777" w:rsidR="00827E6F" w:rsidRPr="0054344C" w:rsidRDefault="00827E6F" w:rsidP="00827E6F">
      <w:pPr>
        <w:rPr>
          <w:b/>
          <w:bCs/>
          <w:lang w:val="en-NZ"/>
        </w:rPr>
      </w:pPr>
      <w:r w:rsidRPr="0054344C">
        <w:rPr>
          <w:b/>
          <w:bCs/>
          <w:lang w:val="en-NZ"/>
        </w:rPr>
        <w:t xml:space="preserve">Decision </w:t>
      </w:r>
    </w:p>
    <w:p w14:paraId="3DAB04FD" w14:textId="77777777" w:rsidR="00827E6F" w:rsidRPr="00D324AA" w:rsidRDefault="00827E6F" w:rsidP="00827E6F">
      <w:pPr>
        <w:rPr>
          <w:lang w:val="en-NZ"/>
        </w:rPr>
      </w:pPr>
    </w:p>
    <w:p w14:paraId="0DABDDFC" w14:textId="77777777" w:rsidR="00827E6F" w:rsidRPr="00D324AA" w:rsidRDefault="00827E6F" w:rsidP="00827E6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6FD3E2" w14:textId="77777777" w:rsidR="00827E6F" w:rsidRPr="00D324AA" w:rsidRDefault="00827E6F" w:rsidP="00827E6F">
      <w:pPr>
        <w:rPr>
          <w:lang w:val="en-NZ"/>
        </w:rPr>
      </w:pPr>
    </w:p>
    <w:p w14:paraId="34B45C9D" w14:textId="77777777" w:rsidR="00827E6F" w:rsidRPr="006D0A33" w:rsidRDefault="00827E6F" w:rsidP="00827E6F">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7172E20" w14:textId="77777777" w:rsidR="00827E6F" w:rsidRPr="00D324AA" w:rsidRDefault="00827E6F" w:rsidP="00827E6F">
      <w:pPr>
        <w:rPr>
          <w:color w:val="FF0000"/>
          <w:lang w:val="en-NZ"/>
        </w:rPr>
      </w:pPr>
    </w:p>
    <w:p w14:paraId="1F51388D" w14:textId="3C3F088D" w:rsidR="00827E6F" w:rsidRPr="00D324AA" w:rsidRDefault="00827E6F" w:rsidP="00827E6F">
      <w:pPr>
        <w:rPr>
          <w:lang w:val="en-NZ"/>
        </w:rPr>
      </w:pPr>
      <w:r w:rsidRPr="00D324AA">
        <w:rPr>
          <w:lang w:val="en-NZ"/>
        </w:rPr>
        <w:t xml:space="preserve">After receipt of the information requested by the Committee, a final decision on the application will be made by </w:t>
      </w:r>
      <w:r w:rsidR="00F00F16" w:rsidRPr="00F00F16">
        <w:rPr>
          <w:lang w:val="en-NZ"/>
        </w:rPr>
        <w:t xml:space="preserve">Ms Alice McCarthy </w:t>
      </w:r>
      <w:r w:rsidR="00F00F16">
        <w:rPr>
          <w:lang w:val="en-NZ"/>
        </w:rPr>
        <w:t>and</w:t>
      </w:r>
      <w:r w:rsidR="00F00F16" w:rsidRPr="00F00F16">
        <w:rPr>
          <w:lang w:val="en-NZ"/>
        </w:rPr>
        <w:t xml:space="preserve"> Dr Andrea Furuya</w:t>
      </w:r>
      <w:r w:rsidRPr="00D324AA">
        <w:rPr>
          <w:lang w:val="en-NZ"/>
        </w:rPr>
        <w:t>.</w:t>
      </w:r>
    </w:p>
    <w:p w14:paraId="09F3322C" w14:textId="77777777" w:rsidR="00827E6F" w:rsidRPr="00D324AA" w:rsidRDefault="00827E6F" w:rsidP="00827E6F">
      <w:pPr>
        <w:rPr>
          <w:color w:val="FF0000"/>
          <w:lang w:val="en-NZ"/>
        </w:rPr>
      </w:pPr>
    </w:p>
    <w:p w14:paraId="1D2CEEAC" w14:textId="77777777" w:rsidR="009C70B5" w:rsidRDefault="009C70B5" w:rsidP="00827E6F">
      <w:pPr>
        <w:rPr>
          <w:color w:val="4BACC6"/>
          <w:lang w:val="en-NZ"/>
        </w:rPr>
      </w:pPr>
    </w:p>
    <w:p w14:paraId="5374E9AB" w14:textId="77777777" w:rsidR="009C70B5" w:rsidRDefault="009C70B5" w:rsidP="00827E6F">
      <w:pPr>
        <w:rPr>
          <w:color w:val="4BACC6"/>
          <w:lang w:val="en-NZ"/>
        </w:rPr>
      </w:pPr>
    </w:p>
    <w:p w14:paraId="5DD19F71" w14:textId="77777777" w:rsidR="009C70B5" w:rsidRDefault="009C70B5" w:rsidP="00827E6F">
      <w:pPr>
        <w:rPr>
          <w:color w:val="4BACC6"/>
          <w:lang w:val="en-NZ"/>
        </w:rPr>
      </w:pPr>
    </w:p>
    <w:p w14:paraId="6DF15844" w14:textId="77777777" w:rsidR="009C70B5" w:rsidRDefault="009C70B5" w:rsidP="00827E6F">
      <w:pPr>
        <w:rPr>
          <w:color w:val="4BACC6"/>
          <w:lang w:val="en-NZ"/>
        </w:rPr>
      </w:pPr>
    </w:p>
    <w:p w14:paraId="082FEC47" w14:textId="77777777" w:rsidR="009C70B5" w:rsidRDefault="009C70B5" w:rsidP="00827E6F">
      <w:pPr>
        <w:rPr>
          <w:color w:val="4BACC6"/>
          <w:lang w:val="en-NZ"/>
        </w:rPr>
      </w:pPr>
    </w:p>
    <w:p w14:paraId="4AA04386" w14:textId="77777777" w:rsidR="009C70B5" w:rsidRDefault="009C70B5" w:rsidP="00827E6F">
      <w:pPr>
        <w:rPr>
          <w:color w:val="4BACC6"/>
          <w:lang w:val="en-NZ"/>
        </w:rPr>
      </w:pPr>
    </w:p>
    <w:p w14:paraId="422694ED" w14:textId="77777777" w:rsidR="009C70B5" w:rsidRDefault="009C70B5" w:rsidP="00827E6F">
      <w:pPr>
        <w:rPr>
          <w:color w:val="4BACC6"/>
          <w:lang w:val="en-NZ"/>
        </w:rPr>
      </w:pPr>
    </w:p>
    <w:p w14:paraId="7F4486A9" w14:textId="77777777" w:rsidR="009C70B5" w:rsidRDefault="009C70B5" w:rsidP="00827E6F">
      <w:pPr>
        <w:rPr>
          <w:color w:val="4BACC6"/>
          <w:lang w:val="en-NZ"/>
        </w:rPr>
      </w:pPr>
    </w:p>
    <w:p w14:paraId="2342FD2E" w14:textId="77777777" w:rsidR="009C70B5" w:rsidRDefault="009C70B5" w:rsidP="00827E6F">
      <w:pPr>
        <w:rPr>
          <w:color w:val="4BACC6"/>
          <w:lang w:val="en-NZ"/>
        </w:rPr>
      </w:pPr>
    </w:p>
    <w:p w14:paraId="43C1B8FB" w14:textId="77777777" w:rsidR="009C70B5" w:rsidRDefault="009C70B5" w:rsidP="00827E6F">
      <w:pPr>
        <w:rPr>
          <w:color w:val="4BACC6"/>
          <w:lang w:val="en-NZ"/>
        </w:rPr>
      </w:pPr>
    </w:p>
    <w:p w14:paraId="78663D36" w14:textId="77777777" w:rsidR="009C70B5" w:rsidRDefault="009C70B5" w:rsidP="00827E6F">
      <w:pPr>
        <w:rPr>
          <w:color w:val="4BACC6"/>
          <w:lang w:val="en-NZ"/>
        </w:rPr>
      </w:pPr>
    </w:p>
    <w:p w14:paraId="1AF2FA01" w14:textId="77777777" w:rsidR="009C70B5" w:rsidRDefault="009C70B5" w:rsidP="00827E6F">
      <w:pPr>
        <w:rPr>
          <w:color w:val="4BACC6"/>
          <w:lang w:val="en-NZ"/>
        </w:rPr>
      </w:pPr>
    </w:p>
    <w:p w14:paraId="6788D2BC" w14:textId="77777777" w:rsidR="009C70B5" w:rsidRDefault="009C70B5" w:rsidP="00827E6F">
      <w:pPr>
        <w:rPr>
          <w:color w:val="4BACC6"/>
          <w:lang w:val="en-NZ"/>
        </w:rPr>
      </w:pPr>
    </w:p>
    <w:p w14:paraId="0CD54F0F" w14:textId="77777777" w:rsidR="009C70B5" w:rsidRDefault="009C70B5" w:rsidP="00827E6F">
      <w:pPr>
        <w:rPr>
          <w:color w:val="4BACC6"/>
          <w:lang w:val="en-NZ"/>
        </w:rPr>
      </w:pPr>
    </w:p>
    <w:p w14:paraId="2AC21F75" w14:textId="77777777" w:rsidR="009C70B5" w:rsidRDefault="009C70B5" w:rsidP="00827E6F">
      <w:pPr>
        <w:rPr>
          <w:color w:val="4BACC6"/>
          <w:lang w:val="en-NZ"/>
        </w:rPr>
      </w:pPr>
    </w:p>
    <w:p w14:paraId="782B9E9C" w14:textId="77777777" w:rsidR="009C70B5" w:rsidRDefault="009C70B5" w:rsidP="00827E6F">
      <w:pPr>
        <w:rPr>
          <w:color w:val="4BACC6"/>
          <w:lang w:val="en-NZ"/>
        </w:rPr>
      </w:pPr>
    </w:p>
    <w:p w14:paraId="4AC17132" w14:textId="77777777" w:rsidR="009C70B5" w:rsidRDefault="009C70B5" w:rsidP="00827E6F">
      <w:pPr>
        <w:rPr>
          <w:color w:val="4BACC6"/>
          <w:lang w:val="en-NZ"/>
        </w:rPr>
      </w:pPr>
    </w:p>
    <w:p w14:paraId="46B8D594" w14:textId="77777777" w:rsidR="009C70B5" w:rsidRDefault="009C70B5" w:rsidP="00827E6F">
      <w:pPr>
        <w:rPr>
          <w:color w:val="4BACC6"/>
          <w:lang w:val="en-NZ"/>
        </w:rPr>
      </w:pPr>
    </w:p>
    <w:p w14:paraId="13A378D3" w14:textId="77777777" w:rsidR="009C70B5" w:rsidRDefault="009C70B5" w:rsidP="00827E6F">
      <w:pPr>
        <w:rPr>
          <w:color w:val="4BACC6"/>
          <w:lang w:val="en-NZ"/>
        </w:rPr>
      </w:pPr>
    </w:p>
    <w:p w14:paraId="33C12936" w14:textId="77777777" w:rsidR="009C70B5" w:rsidRDefault="009C70B5" w:rsidP="00827E6F">
      <w:pPr>
        <w:rPr>
          <w:color w:val="4BACC6"/>
          <w:lang w:val="en-NZ"/>
        </w:rPr>
      </w:pPr>
    </w:p>
    <w:p w14:paraId="5EB98E5A" w14:textId="77777777" w:rsidR="009C70B5" w:rsidRDefault="009C70B5" w:rsidP="00827E6F">
      <w:pPr>
        <w:rPr>
          <w:color w:val="4BACC6"/>
          <w:lang w:val="en-NZ"/>
        </w:rPr>
      </w:pPr>
    </w:p>
    <w:p w14:paraId="30B2EF3A" w14:textId="77777777" w:rsidR="009C70B5" w:rsidRDefault="009C70B5" w:rsidP="00827E6F">
      <w:pPr>
        <w:rPr>
          <w:color w:val="4BACC6"/>
          <w:lang w:val="en-NZ"/>
        </w:rPr>
      </w:pPr>
    </w:p>
    <w:p w14:paraId="4C868448" w14:textId="77777777" w:rsidR="009C70B5" w:rsidRDefault="009C70B5" w:rsidP="00827E6F">
      <w:pPr>
        <w:rPr>
          <w:color w:val="4BACC6"/>
          <w:lang w:val="en-NZ"/>
        </w:rPr>
      </w:pPr>
    </w:p>
    <w:p w14:paraId="56CA9AC6" w14:textId="77777777" w:rsidR="009C70B5" w:rsidRDefault="009C70B5" w:rsidP="00827E6F">
      <w:pPr>
        <w:rPr>
          <w:color w:val="4BACC6"/>
          <w:lang w:val="en-NZ"/>
        </w:rPr>
      </w:pPr>
    </w:p>
    <w:p w14:paraId="678A18F6" w14:textId="77777777" w:rsidR="009C70B5" w:rsidRDefault="009C70B5" w:rsidP="00827E6F">
      <w:pPr>
        <w:rPr>
          <w:color w:val="4BACC6"/>
          <w:lang w:val="en-NZ"/>
        </w:rPr>
      </w:pPr>
    </w:p>
    <w:p w14:paraId="2167A6F0" w14:textId="77777777" w:rsidR="001907CA" w:rsidRDefault="001907CA" w:rsidP="00827E6F">
      <w:pPr>
        <w:rPr>
          <w:color w:val="4BACC6"/>
          <w:lang w:val="en-NZ"/>
        </w:rPr>
      </w:pPr>
    </w:p>
    <w:p w14:paraId="51C8435B" w14:textId="77777777" w:rsidR="001907CA" w:rsidRDefault="001907CA" w:rsidP="00827E6F">
      <w:pPr>
        <w:rPr>
          <w:color w:val="4BACC6"/>
          <w:lang w:val="en-NZ"/>
        </w:rPr>
      </w:pPr>
    </w:p>
    <w:p w14:paraId="63A3CF41" w14:textId="77777777" w:rsidR="003C4625" w:rsidRDefault="003C4625" w:rsidP="00827E6F">
      <w:pPr>
        <w:rPr>
          <w:color w:val="4BACC6"/>
          <w:lang w:val="en-NZ"/>
        </w:rPr>
      </w:pPr>
    </w:p>
    <w:p w14:paraId="70E99934" w14:textId="77777777" w:rsidR="001907CA" w:rsidRDefault="001907CA" w:rsidP="00827E6F">
      <w:pPr>
        <w:rPr>
          <w:color w:val="4BACC6"/>
          <w:lang w:val="en-NZ"/>
        </w:rPr>
      </w:pPr>
    </w:p>
    <w:p w14:paraId="4B5AD342" w14:textId="77777777" w:rsidR="001907CA" w:rsidRDefault="001907CA" w:rsidP="00827E6F">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27E6F" w:rsidRPr="00960BFE" w14:paraId="7BE7DE0D" w14:textId="77777777" w:rsidTr="00A42702">
        <w:trPr>
          <w:trHeight w:val="280"/>
        </w:trPr>
        <w:tc>
          <w:tcPr>
            <w:tcW w:w="966" w:type="dxa"/>
            <w:tcBorders>
              <w:top w:val="nil"/>
              <w:left w:val="nil"/>
              <w:bottom w:val="nil"/>
              <w:right w:val="nil"/>
            </w:tcBorders>
          </w:tcPr>
          <w:p w14:paraId="44FF0891" w14:textId="42628B25" w:rsidR="00827E6F" w:rsidRPr="00960BFE" w:rsidRDefault="00827E6F" w:rsidP="00A42702">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06F88EA7" w14:textId="77777777" w:rsidR="00827E6F" w:rsidRPr="00960BFE" w:rsidRDefault="00827E6F"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8854655" w14:textId="7BE2C416" w:rsidR="00827E6F" w:rsidRPr="002B62FF" w:rsidRDefault="004C2679" w:rsidP="00A42702">
            <w:pPr>
              <w:rPr>
                <w:b/>
                <w:bCs/>
              </w:rPr>
            </w:pPr>
            <w:r w:rsidRPr="004C2679">
              <w:rPr>
                <w:b/>
                <w:bCs/>
              </w:rPr>
              <w:t>2025 FULL 22155</w:t>
            </w:r>
          </w:p>
        </w:tc>
      </w:tr>
      <w:tr w:rsidR="00827E6F" w:rsidRPr="00960BFE" w14:paraId="5600EA4C" w14:textId="77777777" w:rsidTr="00A42702">
        <w:trPr>
          <w:trHeight w:val="280"/>
        </w:trPr>
        <w:tc>
          <w:tcPr>
            <w:tcW w:w="966" w:type="dxa"/>
            <w:tcBorders>
              <w:top w:val="nil"/>
              <w:left w:val="nil"/>
              <w:bottom w:val="nil"/>
              <w:right w:val="nil"/>
            </w:tcBorders>
          </w:tcPr>
          <w:p w14:paraId="093E9B40"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41D6A9E9" w14:textId="77777777" w:rsidR="00827E6F" w:rsidRPr="00960BFE" w:rsidRDefault="00827E6F" w:rsidP="00A42702">
            <w:pPr>
              <w:autoSpaceDE w:val="0"/>
              <w:autoSpaceDN w:val="0"/>
              <w:adjustRightInd w:val="0"/>
            </w:pPr>
            <w:r w:rsidRPr="00960BFE">
              <w:t xml:space="preserve">Title: </w:t>
            </w:r>
          </w:p>
        </w:tc>
        <w:tc>
          <w:tcPr>
            <w:tcW w:w="6459" w:type="dxa"/>
            <w:tcBorders>
              <w:top w:val="nil"/>
              <w:left w:val="nil"/>
              <w:bottom w:val="nil"/>
              <w:right w:val="nil"/>
            </w:tcBorders>
          </w:tcPr>
          <w:p w14:paraId="63412A4E" w14:textId="7C058BCE" w:rsidR="00827E6F" w:rsidRPr="00960BFE" w:rsidRDefault="00616F5C" w:rsidP="00A42702">
            <w:pPr>
              <w:autoSpaceDE w:val="0"/>
              <w:autoSpaceDN w:val="0"/>
              <w:adjustRightInd w:val="0"/>
            </w:pPr>
            <w:r w:rsidRPr="00616F5C">
              <w:t>A Phase 2/3 Randomized, Double Blind, Placebo-Controlled, Dose Ranging Study to Evaluate the Pharmacodynamics, Safety and Efficacy of SKY-0515 in Participants with Huntington’s Disease</w:t>
            </w:r>
          </w:p>
        </w:tc>
      </w:tr>
      <w:tr w:rsidR="00827E6F" w:rsidRPr="00960BFE" w14:paraId="65D62CA4" w14:textId="77777777" w:rsidTr="00A42702">
        <w:trPr>
          <w:trHeight w:val="280"/>
        </w:trPr>
        <w:tc>
          <w:tcPr>
            <w:tcW w:w="966" w:type="dxa"/>
            <w:tcBorders>
              <w:top w:val="nil"/>
              <w:left w:val="nil"/>
              <w:bottom w:val="nil"/>
              <w:right w:val="nil"/>
            </w:tcBorders>
          </w:tcPr>
          <w:p w14:paraId="7C293807"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54575D40" w14:textId="77777777" w:rsidR="00827E6F" w:rsidRPr="00960BFE" w:rsidRDefault="00827E6F"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36A15211" w14:textId="269A8E7E" w:rsidR="00827E6F" w:rsidRPr="00960BFE" w:rsidRDefault="00772990" w:rsidP="00A42702">
            <w:r w:rsidRPr="00772990">
              <w:t>Prof Tim Anderson</w:t>
            </w:r>
          </w:p>
        </w:tc>
      </w:tr>
      <w:tr w:rsidR="00827E6F" w:rsidRPr="00960BFE" w14:paraId="29BD426F" w14:textId="77777777" w:rsidTr="00A42702">
        <w:trPr>
          <w:trHeight w:val="280"/>
        </w:trPr>
        <w:tc>
          <w:tcPr>
            <w:tcW w:w="966" w:type="dxa"/>
            <w:tcBorders>
              <w:top w:val="nil"/>
              <w:left w:val="nil"/>
              <w:bottom w:val="nil"/>
              <w:right w:val="nil"/>
            </w:tcBorders>
          </w:tcPr>
          <w:p w14:paraId="647B80F1"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710E96EF" w14:textId="77777777" w:rsidR="00827E6F" w:rsidRPr="00960BFE" w:rsidRDefault="00827E6F" w:rsidP="00A42702">
            <w:pPr>
              <w:autoSpaceDE w:val="0"/>
              <w:autoSpaceDN w:val="0"/>
              <w:adjustRightInd w:val="0"/>
            </w:pPr>
            <w:r w:rsidRPr="00960BFE">
              <w:t xml:space="preserve">Sponsor: </w:t>
            </w:r>
          </w:p>
        </w:tc>
        <w:tc>
          <w:tcPr>
            <w:tcW w:w="6459" w:type="dxa"/>
            <w:tcBorders>
              <w:top w:val="nil"/>
              <w:left w:val="nil"/>
              <w:bottom w:val="nil"/>
              <w:right w:val="nil"/>
            </w:tcBorders>
          </w:tcPr>
          <w:p w14:paraId="57C1328D" w14:textId="791DB44C" w:rsidR="00827E6F" w:rsidRPr="00960BFE" w:rsidRDefault="00A14C8B" w:rsidP="00A42702">
            <w:pPr>
              <w:autoSpaceDE w:val="0"/>
              <w:autoSpaceDN w:val="0"/>
              <w:adjustRightInd w:val="0"/>
            </w:pPr>
            <w:r w:rsidRPr="00A14C8B">
              <w:t>Skyhawk Therapeutics, Inc.</w:t>
            </w:r>
          </w:p>
        </w:tc>
      </w:tr>
      <w:tr w:rsidR="00827E6F" w:rsidRPr="00960BFE" w14:paraId="1DF2C969" w14:textId="77777777" w:rsidTr="00A42702">
        <w:trPr>
          <w:trHeight w:val="280"/>
        </w:trPr>
        <w:tc>
          <w:tcPr>
            <w:tcW w:w="966" w:type="dxa"/>
            <w:tcBorders>
              <w:top w:val="nil"/>
              <w:left w:val="nil"/>
              <w:bottom w:val="nil"/>
              <w:right w:val="nil"/>
            </w:tcBorders>
          </w:tcPr>
          <w:p w14:paraId="5CAA75CA"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12759B94" w14:textId="77777777" w:rsidR="00827E6F" w:rsidRPr="00960BFE" w:rsidRDefault="00827E6F"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44DE4466" w14:textId="570496FB" w:rsidR="00827E6F" w:rsidRPr="00960BFE" w:rsidRDefault="00F52755" w:rsidP="00A42702">
            <w:pPr>
              <w:autoSpaceDE w:val="0"/>
              <w:autoSpaceDN w:val="0"/>
              <w:adjustRightInd w:val="0"/>
            </w:pPr>
            <w:r w:rsidRPr="00F52755">
              <w:t>24 April 2025</w:t>
            </w:r>
          </w:p>
        </w:tc>
      </w:tr>
    </w:tbl>
    <w:p w14:paraId="06257825" w14:textId="77777777" w:rsidR="00827E6F" w:rsidRPr="00795EDD" w:rsidRDefault="00827E6F" w:rsidP="00827E6F"/>
    <w:p w14:paraId="667EE35A" w14:textId="41E770A7" w:rsidR="00827E6F" w:rsidRPr="00D324AA" w:rsidRDefault="00925119" w:rsidP="00827E6F">
      <w:pPr>
        <w:autoSpaceDE w:val="0"/>
        <w:autoSpaceDN w:val="0"/>
        <w:adjustRightInd w:val="0"/>
        <w:rPr>
          <w:sz w:val="20"/>
          <w:lang w:val="en-NZ"/>
        </w:rPr>
      </w:pPr>
      <w:r w:rsidRPr="00925119">
        <w:rPr>
          <w:rFonts w:cs="Arial"/>
          <w:szCs w:val="22"/>
          <w:lang w:val="en-NZ"/>
        </w:rPr>
        <w:t>Ms Laura Paermentier</w:t>
      </w:r>
      <w:r w:rsidRPr="00925119">
        <w:rPr>
          <w:rFonts w:cs="Arial"/>
          <w:color w:val="33CCCC"/>
          <w:szCs w:val="22"/>
          <w:lang w:val="en-NZ"/>
        </w:rPr>
        <w:t xml:space="preserve"> </w:t>
      </w:r>
      <w:r w:rsidR="00827E6F" w:rsidRPr="00D324AA">
        <w:rPr>
          <w:lang w:val="en-NZ"/>
        </w:rPr>
        <w:t>was present via videoconference for discussion of this application.</w:t>
      </w:r>
    </w:p>
    <w:p w14:paraId="2CE4F194" w14:textId="77777777" w:rsidR="00827E6F" w:rsidRPr="00D324AA" w:rsidRDefault="00827E6F" w:rsidP="00827E6F">
      <w:pPr>
        <w:rPr>
          <w:u w:val="single"/>
          <w:lang w:val="en-NZ"/>
        </w:rPr>
      </w:pPr>
    </w:p>
    <w:p w14:paraId="6614743C" w14:textId="77777777" w:rsidR="00827E6F" w:rsidRPr="0054344C" w:rsidRDefault="00827E6F" w:rsidP="00827E6F">
      <w:pPr>
        <w:pStyle w:val="Headingbold"/>
      </w:pPr>
      <w:r w:rsidRPr="0054344C">
        <w:t>Potential conflicts of interest</w:t>
      </w:r>
    </w:p>
    <w:p w14:paraId="39BC07DA" w14:textId="77777777" w:rsidR="00827E6F" w:rsidRPr="00D324AA" w:rsidRDefault="00827E6F" w:rsidP="00827E6F">
      <w:pPr>
        <w:rPr>
          <w:b/>
          <w:lang w:val="en-NZ"/>
        </w:rPr>
      </w:pPr>
    </w:p>
    <w:p w14:paraId="7D85F8CE" w14:textId="77777777" w:rsidR="00827E6F" w:rsidRPr="00D324AA" w:rsidRDefault="00827E6F" w:rsidP="00827E6F">
      <w:pPr>
        <w:rPr>
          <w:lang w:val="en-NZ"/>
        </w:rPr>
      </w:pPr>
      <w:r w:rsidRPr="00D324AA">
        <w:rPr>
          <w:lang w:val="en-NZ"/>
        </w:rPr>
        <w:t>The Chair asked members to declare any potential conflicts of interest related to this application.</w:t>
      </w:r>
    </w:p>
    <w:p w14:paraId="17A6E309" w14:textId="77777777" w:rsidR="00827E6F" w:rsidRPr="00D324AA" w:rsidRDefault="00827E6F" w:rsidP="00827E6F">
      <w:pPr>
        <w:rPr>
          <w:lang w:val="en-NZ"/>
        </w:rPr>
      </w:pPr>
    </w:p>
    <w:p w14:paraId="78608ED5" w14:textId="77777777" w:rsidR="00827E6F" w:rsidRPr="00D324AA" w:rsidRDefault="00827E6F" w:rsidP="00827E6F">
      <w:pPr>
        <w:rPr>
          <w:lang w:val="en-NZ"/>
        </w:rPr>
      </w:pPr>
      <w:r w:rsidRPr="00D324AA">
        <w:rPr>
          <w:lang w:val="en-NZ"/>
        </w:rPr>
        <w:t>No potential conflicts of interest related to this application were declared by any member.</w:t>
      </w:r>
    </w:p>
    <w:p w14:paraId="2B5474EC" w14:textId="77777777" w:rsidR="00827E6F" w:rsidRPr="00D324AA" w:rsidRDefault="00827E6F" w:rsidP="00827E6F">
      <w:pPr>
        <w:rPr>
          <w:lang w:val="en-NZ"/>
        </w:rPr>
      </w:pPr>
    </w:p>
    <w:p w14:paraId="6EDF6B81" w14:textId="77777777" w:rsidR="00827E6F" w:rsidRPr="0054344C" w:rsidRDefault="00827E6F" w:rsidP="00827E6F">
      <w:pPr>
        <w:pStyle w:val="Headingbold"/>
      </w:pPr>
      <w:r w:rsidRPr="0054344C">
        <w:t xml:space="preserve">Summary of resolved ethical issues </w:t>
      </w:r>
    </w:p>
    <w:p w14:paraId="0C2C21F0" w14:textId="77777777" w:rsidR="00827E6F" w:rsidRPr="00D324AA" w:rsidRDefault="00827E6F" w:rsidP="00827E6F">
      <w:pPr>
        <w:rPr>
          <w:u w:val="single"/>
          <w:lang w:val="en-NZ"/>
        </w:rPr>
      </w:pPr>
    </w:p>
    <w:p w14:paraId="141EA139" w14:textId="77777777" w:rsidR="00827E6F" w:rsidRPr="00D324AA" w:rsidRDefault="00827E6F" w:rsidP="00827E6F">
      <w:pPr>
        <w:rPr>
          <w:lang w:val="en-NZ"/>
        </w:rPr>
      </w:pPr>
      <w:r w:rsidRPr="00D324AA">
        <w:rPr>
          <w:lang w:val="en-NZ"/>
        </w:rPr>
        <w:t>The main ethical issues considered by the Committee and addressed by the Researcher are as follows.</w:t>
      </w:r>
    </w:p>
    <w:p w14:paraId="761BC18C" w14:textId="77777777" w:rsidR="00827E6F" w:rsidRPr="00D324AA" w:rsidRDefault="00827E6F" w:rsidP="00827E6F">
      <w:pPr>
        <w:rPr>
          <w:lang w:val="en-NZ"/>
        </w:rPr>
      </w:pPr>
    </w:p>
    <w:p w14:paraId="21DD20C1" w14:textId="29BF32C2" w:rsidR="00827E6F" w:rsidRPr="00D324AA" w:rsidRDefault="00827E6F" w:rsidP="004D60A4">
      <w:pPr>
        <w:pStyle w:val="ListParagraph"/>
        <w:numPr>
          <w:ilvl w:val="0"/>
          <w:numId w:val="33"/>
        </w:numPr>
      </w:pPr>
      <w:r w:rsidRPr="00D324AA">
        <w:t xml:space="preserve">The Committee </w:t>
      </w:r>
      <w:r w:rsidR="00BD491C">
        <w:t xml:space="preserve">noted </w:t>
      </w:r>
      <w:r w:rsidR="00B35BE7">
        <w:t xml:space="preserve">there </w:t>
      </w:r>
      <w:r w:rsidR="006E57CB">
        <w:t xml:space="preserve">seems to be excitement in the </w:t>
      </w:r>
      <w:r w:rsidR="00867B60">
        <w:t>Huntington’s</w:t>
      </w:r>
      <w:r w:rsidR="006E57CB">
        <w:t xml:space="preserve"> community</w:t>
      </w:r>
      <w:r w:rsidR="004A69CB">
        <w:t xml:space="preserve"> about </w:t>
      </w:r>
      <w:r w:rsidR="00152A5B">
        <w:t xml:space="preserve">the proposed research.  The Researcher </w:t>
      </w:r>
      <w:r w:rsidR="00772CE5">
        <w:t xml:space="preserve">commented that there </w:t>
      </w:r>
      <w:r w:rsidR="0023676F">
        <w:t>have</w:t>
      </w:r>
      <w:r w:rsidR="00772CE5">
        <w:t xml:space="preserve"> recently been new research targets identified</w:t>
      </w:r>
      <w:r w:rsidR="00DE174E">
        <w:t>, and many individuals with Huntington’s are engaged in following research developments.</w:t>
      </w:r>
    </w:p>
    <w:p w14:paraId="3B3E608F" w14:textId="317AD958" w:rsidR="00827E6F" w:rsidRDefault="00EE6E35" w:rsidP="00827E6F">
      <w:pPr>
        <w:numPr>
          <w:ilvl w:val="0"/>
          <w:numId w:val="3"/>
        </w:numPr>
        <w:spacing w:before="80" w:after="80"/>
        <w:contextualSpacing/>
        <w:rPr>
          <w:lang w:val="en-NZ"/>
        </w:rPr>
      </w:pPr>
      <w:r>
        <w:rPr>
          <w:lang w:val="en-NZ"/>
        </w:rPr>
        <w:t>The Committee</w:t>
      </w:r>
      <w:r w:rsidR="00337BA2">
        <w:rPr>
          <w:lang w:val="en-NZ"/>
        </w:rPr>
        <w:t xml:space="preserve"> noted that the Researchers are likely to have an existing relationship with the </w:t>
      </w:r>
      <w:r w:rsidR="008D7C46">
        <w:rPr>
          <w:lang w:val="en-NZ"/>
        </w:rPr>
        <w:t>Huntington’s</w:t>
      </w:r>
      <w:r w:rsidR="00337BA2">
        <w:rPr>
          <w:lang w:val="en-NZ"/>
        </w:rPr>
        <w:t xml:space="preserve"> community </w:t>
      </w:r>
      <w:r w:rsidR="003D429C">
        <w:rPr>
          <w:lang w:val="en-NZ"/>
        </w:rPr>
        <w:t xml:space="preserve">and queried whether they will be able to easily recruit the target number of forty participants.  The Researcher acknowledged that they </w:t>
      </w:r>
      <w:r w:rsidR="00082D3D">
        <w:rPr>
          <w:lang w:val="en-NZ"/>
        </w:rPr>
        <w:t xml:space="preserve">do have a relationship with </w:t>
      </w:r>
      <w:r w:rsidR="008D7C46">
        <w:rPr>
          <w:lang w:val="en-NZ"/>
        </w:rPr>
        <w:t>Huntington’s</w:t>
      </w:r>
      <w:r w:rsidR="00082D3D">
        <w:rPr>
          <w:lang w:val="en-NZ"/>
        </w:rPr>
        <w:t xml:space="preserve"> sufferers and their families as it is </w:t>
      </w:r>
      <w:r w:rsidR="001F0CF5">
        <w:rPr>
          <w:lang w:val="en-NZ"/>
        </w:rPr>
        <w:t xml:space="preserve">often passed onto children due to its genetic nature.  The Researcher felt each of the two sites should easily recruit ten participants each but are hopeful with travel and accommodation </w:t>
      </w:r>
      <w:r w:rsidR="006337C0">
        <w:rPr>
          <w:lang w:val="en-NZ"/>
        </w:rPr>
        <w:t>provided</w:t>
      </w:r>
      <w:r w:rsidR="008205EB">
        <w:rPr>
          <w:lang w:val="en-NZ"/>
        </w:rPr>
        <w:t>,</w:t>
      </w:r>
      <w:r w:rsidR="006337C0">
        <w:rPr>
          <w:lang w:val="en-NZ"/>
        </w:rPr>
        <w:t xml:space="preserve"> that they may be able to get participants from the South Island too.</w:t>
      </w:r>
    </w:p>
    <w:p w14:paraId="6C72D4FB" w14:textId="00765AB4" w:rsidR="0023676F" w:rsidRDefault="0023676F" w:rsidP="00827E6F">
      <w:pPr>
        <w:numPr>
          <w:ilvl w:val="0"/>
          <w:numId w:val="3"/>
        </w:numPr>
        <w:spacing w:before="80" w:after="80"/>
        <w:contextualSpacing/>
        <w:rPr>
          <w:lang w:val="en-NZ"/>
        </w:rPr>
      </w:pPr>
      <w:r>
        <w:rPr>
          <w:lang w:val="en-NZ"/>
        </w:rPr>
        <w:t xml:space="preserve">The Committee </w:t>
      </w:r>
      <w:r w:rsidR="00BA54C8">
        <w:rPr>
          <w:lang w:val="en-NZ"/>
        </w:rPr>
        <w:t xml:space="preserve">noted that one in four participants will be on placebo and asked for confirmation that </w:t>
      </w:r>
      <w:r w:rsidR="0015488C">
        <w:rPr>
          <w:lang w:val="en-NZ"/>
        </w:rPr>
        <w:t xml:space="preserve">the study would progress to an open label phase.  The Researcher </w:t>
      </w:r>
      <w:r w:rsidR="00CA1819">
        <w:rPr>
          <w:lang w:val="en-NZ"/>
        </w:rPr>
        <w:t xml:space="preserve">stated that all going well the sponsor </w:t>
      </w:r>
      <w:r w:rsidR="002D1D7B">
        <w:rPr>
          <w:lang w:val="en-NZ"/>
        </w:rPr>
        <w:t>does intend to progress to an open label phase.</w:t>
      </w:r>
    </w:p>
    <w:p w14:paraId="73B46CA3" w14:textId="6DEE1D34" w:rsidR="00701EAE" w:rsidRDefault="00701EAE" w:rsidP="00827E6F">
      <w:pPr>
        <w:numPr>
          <w:ilvl w:val="0"/>
          <w:numId w:val="3"/>
        </w:numPr>
        <w:spacing w:before="80" w:after="80"/>
        <w:contextualSpacing/>
        <w:rPr>
          <w:lang w:val="en-NZ"/>
        </w:rPr>
      </w:pPr>
      <w:r w:rsidRPr="00701EAE">
        <w:rPr>
          <w:lang w:val="en-NZ"/>
        </w:rPr>
        <w:t xml:space="preserve">The Committee queried whether there is any federal funding involved in this study.  The Researcher confirmed there is not, Skyhawk </w:t>
      </w:r>
      <w:r w:rsidR="00935BB0" w:rsidRPr="00701EAE">
        <w:rPr>
          <w:lang w:val="en-NZ"/>
        </w:rPr>
        <w:t>is</w:t>
      </w:r>
      <w:r w:rsidRPr="00701EAE">
        <w:rPr>
          <w:lang w:val="en-NZ"/>
        </w:rPr>
        <w:t xml:space="preserve"> a private </w:t>
      </w:r>
      <w:r w:rsidR="00A7766B" w:rsidRPr="00701EAE">
        <w:rPr>
          <w:lang w:val="en-NZ"/>
        </w:rPr>
        <w:t>pharma</w:t>
      </w:r>
      <w:r w:rsidR="00A7766B">
        <w:rPr>
          <w:lang w:val="en-NZ"/>
        </w:rPr>
        <w:t>ceutical</w:t>
      </w:r>
      <w:r w:rsidRPr="00701EAE">
        <w:rPr>
          <w:lang w:val="en-NZ"/>
        </w:rPr>
        <w:t xml:space="preserve"> company.</w:t>
      </w:r>
    </w:p>
    <w:p w14:paraId="7F0C7EA8" w14:textId="77777777" w:rsidR="00935BB0" w:rsidRPr="00935BB0" w:rsidRDefault="00935BB0" w:rsidP="00935BB0">
      <w:pPr>
        <w:pStyle w:val="ListParagraph"/>
      </w:pPr>
      <w:r w:rsidRPr="00935BB0">
        <w:t>The Committee queried how results of the questionnaire will be followed up.  The Researcher noted that while participants will be referred to a psychiatrist if required, the PI will continue to be involved, as this is not an uncommon requirement for people with Huntington’s.</w:t>
      </w:r>
    </w:p>
    <w:p w14:paraId="630B1C9F" w14:textId="77777777" w:rsidR="00827E6F" w:rsidRPr="00D324AA" w:rsidRDefault="00827E6F" w:rsidP="00827E6F">
      <w:pPr>
        <w:spacing w:before="80" w:after="80"/>
        <w:rPr>
          <w:lang w:val="en-NZ"/>
        </w:rPr>
      </w:pPr>
    </w:p>
    <w:p w14:paraId="3C55F553" w14:textId="77777777" w:rsidR="00827E6F" w:rsidRPr="0054344C" w:rsidRDefault="00827E6F" w:rsidP="00827E6F">
      <w:pPr>
        <w:pStyle w:val="Headingbold"/>
      </w:pPr>
      <w:r w:rsidRPr="0054344C">
        <w:t>Summary of outstanding ethical issues</w:t>
      </w:r>
    </w:p>
    <w:p w14:paraId="48B14AC4" w14:textId="77777777" w:rsidR="00827E6F" w:rsidRPr="00D324AA" w:rsidRDefault="00827E6F" w:rsidP="00827E6F">
      <w:pPr>
        <w:rPr>
          <w:lang w:val="en-NZ"/>
        </w:rPr>
      </w:pPr>
    </w:p>
    <w:p w14:paraId="548E2455" w14:textId="0CF3BBE5" w:rsidR="00827E6F" w:rsidRPr="00D324AA" w:rsidRDefault="00827E6F" w:rsidP="00827E6F">
      <w:pPr>
        <w:rPr>
          <w:rFonts w:cs="Arial"/>
          <w:szCs w:val="22"/>
        </w:rPr>
      </w:pPr>
      <w:r w:rsidRPr="00D324AA">
        <w:rPr>
          <w:lang w:val="en-NZ"/>
        </w:rPr>
        <w:t xml:space="preserve">The main ethical issues considered by the </w:t>
      </w:r>
      <w:r w:rsidR="002864F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C14B6A1" w14:textId="77777777" w:rsidR="00827E6F" w:rsidRPr="00D324AA" w:rsidRDefault="00827E6F" w:rsidP="00827E6F">
      <w:pPr>
        <w:autoSpaceDE w:val="0"/>
        <w:autoSpaceDN w:val="0"/>
        <w:adjustRightInd w:val="0"/>
        <w:rPr>
          <w:szCs w:val="22"/>
          <w:lang w:val="en-NZ"/>
        </w:rPr>
      </w:pPr>
    </w:p>
    <w:p w14:paraId="1FD87086" w14:textId="29018F04" w:rsidR="00BC4A10" w:rsidRPr="004F16B1" w:rsidRDefault="00BC4A10" w:rsidP="00827E6F">
      <w:pPr>
        <w:pStyle w:val="ListParagraph"/>
        <w:rPr>
          <w:rFonts w:cs="Arial"/>
        </w:rPr>
      </w:pPr>
      <w:r w:rsidRPr="004F16B1">
        <w:rPr>
          <w:rFonts w:cs="Arial"/>
        </w:rPr>
        <w:t xml:space="preserve">The Committee noted that </w:t>
      </w:r>
      <w:r w:rsidR="004E658A" w:rsidRPr="004F16B1">
        <w:rPr>
          <w:rFonts w:cs="Arial"/>
        </w:rPr>
        <w:t>reconsenting every three months is unusual</w:t>
      </w:r>
      <w:r w:rsidR="008701B8" w:rsidRPr="004F16B1">
        <w:rPr>
          <w:rFonts w:cs="Arial"/>
        </w:rPr>
        <w:t xml:space="preserve"> and </w:t>
      </w:r>
      <w:r w:rsidR="0059543A" w:rsidRPr="004F16B1">
        <w:rPr>
          <w:rFonts w:cs="Arial"/>
        </w:rPr>
        <w:t>request that this is only done alongside already scheduled visits</w:t>
      </w:r>
      <w:r w:rsidR="004F16B1" w:rsidRPr="004F16B1">
        <w:rPr>
          <w:rFonts w:cs="Arial"/>
        </w:rPr>
        <w:t xml:space="preserve">.  Noting that if changes were made to the protocol and PIS/CF </w:t>
      </w:r>
      <w:r w:rsidR="00701EAE" w:rsidRPr="004F16B1">
        <w:rPr>
          <w:rFonts w:cs="Arial"/>
        </w:rPr>
        <w:t>because of</w:t>
      </w:r>
      <w:r w:rsidR="004F16B1" w:rsidRPr="004F16B1">
        <w:rPr>
          <w:rFonts w:cs="Arial"/>
        </w:rPr>
        <w:t xml:space="preserve"> safety committee findings, reconsenting would be required anyway.</w:t>
      </w:r>
    </w:p>
    <w:p w14:paraId="59D6FAD4" w14:textId="77777777" w:rsidR="005C1283" w:rsidRPr="005C1283" w:rsidRDefault="00E72DF6" w:rsidP="00827E6F">
      <w:pPr>
        <w:pStyle w:val="ListParagraph"/>
        <w:rPr>
          <w:rFonts w:cs="Arial"/>
          <w:color w:val="FF0000"/>
        </w:rPr>
      </w:pPr>
      <w:r>
        <w:t xml:space="preserve">The Committee noted </w:t>
      </w:r>
      <w:r w:rsidR="008F51E4">
        <w:t xml:space="preserve">that prior to commencement the trial will need to be registered with a </w:t>
      </w:r>
      <w:r w:rsidR="006C6FE8">
        <w:t xml:space="preserve">World Health Organisation approved </w:t>
      </w:r>
      <w:r w:rsidR="00293D14">
        <w:t>clinical trials registry.</w:t>
      </w:r>
    </w:p>
    <w:p w14:paraId="1D9BDF44" w14:textId="4A889859" w:rsidR="00BE406E" w:rsidRPr="00896F5B" w:rsidRDefault="00C279AE" w:rsidP="00827E6F">
      <w:pPr>
        <w:pStyle w:val="ListParagraph"/>
        <w:rPr>
          <w:rFonts w:cs="Arial"/>
        </w:rPr>
      </w:pPr>
      <w:r w:rsidRPr="00896F5B">
        <w:rPr>
          <w:rFonts w:cs="Arial"/>
        </w:rPr>
        <w:t>The Committee request that all site</w:t>
      </w:r>
      <w:r w:rsidR="00896F5B" w:rsidRPr="00896F5B">
        <w:rPr>
          <w:rFonts w:cs="Arial"/>
        </w:rPr>
        <w:t xml:space="preserve"> staff who will be giving the questionnaires undergo the Columba training.</w:t>
      </w:r>
    </w:p>
    <w:p w14:paraId="1884179E" w14:textId="77777777" w:rsidR="00102FAC" w:rsidRPr="00102FAC" w:rsidRDefault="005C1283" w:rsidP="003D66E9">
      <w:pPr>
        <w:pStyle w:val="ListParagraph"/>
        <w:rPr>
          <w:rFonts w:cs="Arial"/>
          <w:color w:val="FF0000"/>
        </w:rPr>
      </w:pPr>
      <w:r>
        <w:lastRenderedPageBreak/>
        <w:t xml:space="preserve">The Committee noted that the Māori data sovereignty </w:t>
      </w:r>
      <w:r w:rsidR="001417A1">
        <w:t>section of the Data Management Plan needs to be update</w:t>
      </w:r>
      <w:r w:rsidR="005B6331">
        <w:t>d, to remove reference to data being stored in a ‘cancer registry’</w:t>
      </w:r>
      <w:r w:rsidR="001417A1">
        <w:t>.</w:t>
      </w:r>
      <w:r w:rsidR="00D86AF4">
        <w:t xml:space="preserve">  It also </w:t>
      </w:r>
      <w:r w:rsidR="001235AB">
        <w:t xml:space="preserve">refers to the </w:t>
      </w:r>
      <w:r w:rsidR="00D86AF4" w:rsidRPr="00D86AF4">
        <w:t>Director of Māori Health Research across</w:t>
      </w:r>
      <w:r w:rsidR="00BF30DC">
        <w:t xml:space="preserve"> </w:t>
      </w:r>
      <w:r w:rsidR="003C4625">
        <w:t>different District</w:t>
      </w:r>
      <w:r w:rsidR="00FC2E37">
        <w:t xml:space="preserve"> Health Boards (</w:t>
      </w:r>
      <w:r w:rsidR="001235AB">
        <w:t>DHB’s</w:t>
      </w:r>
      <w:r w:rsidR="00FC2E37">
        <w:t>)</w:t>
      </w:r>
      <w:r w:rsidR="00BF30DC">
        <w:t>,</w:t>
      </w:r>
      <w:r w:rsidR="001235AB">
        <w:t xml:space="preserve"> this it out of date</w:t>
      </w:r>
      <w:r w:rsidR="00BF30DC">
        <w:t>, as we no longer have DHB’s and there is only one Director of Māori Health Research.</w:t>
      </w:r>
      <w:r w:rsidR="00C57347">
        <w:t xml:space="preserve">  Please also check for Māori spelling of words, </w:t>
      </w:r>
      <w:r w:rsidR="00463292">
        <w:t>particularly</w:t>
      </w:r>
      <w:r w:rsidR="00C57347">
        <w:t xml:space="preserve"> the use of macrons.</w:t>
      </w:r>
    </w:p>
    <w:p w14:paraId="71AF31F3" w14:textId="576E0FEE" w:rsidR="00827E6F" w:rsidRPr="00102FAC" w:rsidRDefault="00102FAC" w:rsidP="009418F3">
      <w:pPr>
        <w:pStyle w:val="ListParagraph"/>
        <w:rPr>
          <w:rFonts w:cs="Arial"/>
          <w:color w:val="FF0000"/>
        </w:rPr>
      </w:pPr>
      <w:r w:rsidRPr="00102FAC">
        <w:t>The Committee queried whether the medication needed to be kept refrigerated as it is being transported in a chiller bag.  The Researcher advised that it does not need to be kept refrigerated, it is only kept in the chiller bag during transportation to prevent it from getting too hot while kept in the back of a vehicle for a long period.  The Committee reviewed the Investigators Brochure which states “SKY-0515 drug product (active and placebo) is stored at 2-8⁰C”, and the Instructions for taking study drug, which states “Please store your bottle of SKY-0515 or placebo in the refrigerator. Do not leave out of the refrigerator for any extended time”.  Therefore, the Committee request that a statement is added to the PIS advising participants of the requirement to store the investigation product in the fridge.</w:t>
      </w:r>
      <w:r w:rsidR="00827E6F" w:rsidRPr="00D324AA">
        <w:br/>
      </w:r>
    </w:p>
    <w:p w14:paraId="691C3408" w14:textId="77777777" w:rsidR="00827E6F" w:rsidRPr="00D324AA" w:rsidRDefault="00827E6F" w:rsidP="00827E6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A050160" w14:textId="77777777" w:rsidR="00827E6F" w:rsidRPr="00D324AA" w:rsidRDefault="00827E6F" w:rsidP="00827E6F">
      <w:pPr>
        <w:spacing w:before="80" w:after="80"/>
        <w:rPr>
          <w:rFonts w:cs="Arial"/>
          <w:szCs w:val="22"/>
          <w:lang w:val="en-NZ"/>
        </w:rPr>
      </w:pPr>
    </w:p>
    <w:p w14:paraId="2D12C45A" w14:textId="7170E113" w:rsidR="00827E6F" w:rsidRPr="00D324AA" w:rsidRDefault="00827E6F" w:rsidP="00827E6F">
      <w:pPr>
        <w:pStyle w:val="ListParagraph"/>
      </w:pPr>
      <w:r w:rsidRPr="00D324AA">
        <w:t>Please</w:t>
      </w:r>
      <w:r w:rsidR="00786394">
        <w:t xml:space="preserve"> </w:t>
      </w:r>
      <w:r w:rsidR="004836B9">
        <w:t>remove the word “discharged” from page 11, as the participants w</w:t>
      </w:r>
      <w:r w:rsidR="002C42A9">
        <w:t>ill not be in-patients</w:t>
      </w:r>
      <w:r w:rsidR="00CA10A1">
        <w:t>, rather state “have left the clinic”</w:t>
      </w:r>
      <w:r w:rsidR="002C42A9">
        <w:t>.</w:t>
      </w:r>
    </w:p>
    <w:p w14:paraId="44036991" w14:textId="49AC2124" w:rsidR="00827E6F" w:rsidRDefault="00181AF1" w:rsidP="00827E6F">
      <w:pPr>
        <w:pStyle w:val="ListParagraph"/>
      </w:pPr>
      <w:r>
        <w:t>On page 15 please state the stipend amount.</w:t>
      </w:r>
      <w:r w:rsidR="00680CBE">
        <w:t xml:space="preserve">  Please ensure this is consistent across sites.  Please remove reference to time</w:t>
      </w:r>
      <w:r w:rsidR="00637811">
        <w:t xml:space="preserve">, as this is considered payment.  </w:t>
      </w:r>
      <w:r w:rsidR="003C4AC4">
        <w:t xml:space="preserve">The Committee recommend giving participants the option or petrol or </w:t>
      </w:r>
      <w:r w:rsidR="001311D3">
        <w:t>supermarket vouchers.</w:t>
      </w:r>
    </w:p>
    <w:p w14:paraId="3AE4DB93" w14:textId="265F6682" w:rsidR="009309D3" w:rsidRDefault="00011B84" w:rsidP="00827E6F">
      <w:pPr>
        <w:pStyle w:val="ListParagraph"/>
      </w:pPr>
      <w:r>
        <w:t xml:space="preserve">Please </w:t>
      </w:r>
      <w:r w:rsidR="00103A50">
        <w:t>state clearly that blood samples, which are stored for fifteen years, may be used for future research</w:t>
      </w:r>
      <w:r w:rsidR="00463292">
        <w:t>, specifically for Huntington’s disease only.</w:t>
      </w:r>
    </w:p>
    <w:p w14:paraId="4BE84186" w14:textId="1756B3E8" w:rsidR="00DF65C1" w:rsidRDefault="00DF65C1" w:rsidP="00827E6F">
      <w:pPr>
        <w:pStyle w:val="ListParagraph"/>
      </w:pPr>
      <w:r>
        <w:t>Please update for site specific contact information.</w:t>
      </w:r>
    </w:p>
    <w:p w14:paraId="5AB2C03C" w14:textId="7EE1FF48" w:rsidR="004E30C4" w:rsidRPr="00D324AA" w:rsidRDefault="004E30C4" w:rsidP="00827E6F">
      <w:pPr>
        <w:pStyle w:val="ListParagraph"/>
      </w:pPr>
      <w:r>
        <w:t>Please state that the sponsor has agreed to the medicine New Zealand guidelines.</w:t>
      </w:r>
    </w:p>
    <w:p w14:paraId="51F5B458" w14:textId="77777777" w:rsidR="00827E6F" w:rsidRPr="00D324AA" w:rsidRDefault="00827E6F" w:rsidP="00827E6F">
      <w:pPr>
        <w:spacing w:before="80" w:after="80"/>
      </w:pPr>
    </w:p>
    <w:p w14:paraId="5A14778C" w14:textId="77777777" w:rsidR="00827E6F" w:rsidRPr="0054344C" w:rsidRDefault="00827E6F" w:rsidP="00827E6F">
      <w:pPr>
        <w:rPr>
          <w:b/>
          <w:bCs/>
          <w:lang w:val="en-NZ"/>
        </w:rPr>
      </w:pPr>
      <w:r w:rsidRPr="0054344C">
        <w:rPr>
          <w:b/>
          <w:bCs/>
          <w:lang w:val="en-NZ"/>
        </w:rPr>
        <w:t xml:space="preserve">Decision </w:t>
      </w:r>
    </w:p>
    <w:p w14:paraId="5E3B1F0F" w14:textId="77777777" w:rsidR="00827E6F" w:rsidRPr="00D324AA" w:rsidRDefault="00827E6F" w:rsidP="00827E6F">
      <w:pPr>
        <w:rPr>
          <w:lang w:val="en-NZ"/>
        </w:rPr>
      </w:pPr>
    </w:p>
    <w:p w14:paraId="1D235D31" w14:textId="77777777" w:rsidR="00827E6F" w:rsidRPr="00D324AA" w:rsidRDefault="00827E6F" w:rsidP="00827E6F">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0BAD300" w14:textId="77777777" w:rsidR="00827E6F" w:rsidRPr="00D324AA" w:rsidRDefault="00827E6F" w:rsidP="00827E6F">
      <w:pPr>
        <w:rPr>
          <w:color w:val="FF0000"/>
          <w:lang w:val="en-NZ"/>
        </w:rPr>
      </w:pPr>
    </w:p>
    <w:p w14:paraId="4A3D9BAA" w14:textId="7911DCF3" w:rsidR="00827E6F" w:rsidRPr="00364745" w:rsidRDefault="00827E6F" w:rsidP="00827E6F">
      <w:pPr>
        <w:pStyle w:val="NSCbullet"/>
        <w:rPr>
          <w:color w:val="auto"/>
        </w:rPr>
      </w:pPr>
      <w:r w:rsidRPr="00364745">
        <w:rPr>
          <w:color w:val="auto"/>
        </w:rPr>
        <w:t xml:space="preserve">please address all outstanding ethical issues raised by the </w:t>
      </w:r>
      <w:r w:rsidR="00364745" w:rsidRPr="00364745">
        <w:rPr>
          <w:color w:val="auto"/>
        </w:rPr>
        <w:t>Committee.</w:t>
      </w:r>
    </w:p>
    <w:p w14:paraId="38899B8E" w14:textId="77777777" w:rsidR="00827E6F" w:rsidRPr="00364745" w:rsidRDefault="00827E6F" w:rsidP="00827E6F">
      <w:pPr>
        <w:numPr>
          <w:ilvl w:val="0"/>
          <w:numId w:val="5"/>
        </w:numPr>
        <w:spacing w:before="80" w:after="80"/>
        <w:ind w:left="714" w:hanging="357"/>
        <w:rPr>
          <w:rFonts w:cs="Arial"/>
          <w:szCs w:val="22"/>
          <w:lang w:val="en-NZ"/>
        </w:rPr>
      </w:pPr>
      <w:r w:rsidRPr="00364745">
        <w:rPr>
          <w:rFonts w:cs="Arial"/>
          <w:szCs w:val="22"/>
          <w:lang w:val="en-NZ"/>
        </w:rPr>
        <w:t xml:space="preserve">please update the Participant Information Sheet and Consent Form, taking into account the feedback provided by the Committee. </w:t>
      </w:r>
      <w:r w:rsidRPr="00364745">
        <w:rPr>
          <w:i/>
          <w:iCs/>
        </w:rPr>
        <w:t>(National Ethical Standards for Health and Disability Research and Quality Improvement, para 7.15 – 7.17).</w:t>
      </w:r>
    </w:p>
    <w:p w14:paraId="263C4A48" w14:textId="77777777" w:rsidR="00827E6F" w:rsidRPr="00D324AA" w:rsidRDefault="00827E6F" w:rsidP="00827E6F">
      <w:pPr>
        <w:rPr>
          <w:rFonts w:cs="Arial"/>
          <w:color w:val="33CCCC"/>
          <w:szCs w:val="22"/>
          <w:lang w:val="en-NZ"/>
        </w:rPr>
      </w:pPr>
    </w:p>
    <w:p w14:paraId="64FB9C35" w14:textId="77777777" w:rsidR="00A14C8B" w:rsidRDefault="00A14C8B" w:rsidP="00827E6F">
      <w:pPr>
        <w:rPr>
          <w:rFonts w:cs="Arial"/>
          <w:color w:val="33CCCC"/>
          <w:szCs w:val="22"/>
          <w:lang w:val="en-NZ"/>
        </w:rPr>
      </w:pPr>
    </w:p>
    <w:p w14:paraId="53DCB390" w14:textId="77777777" w:rsidR="0098733D" w:rsidRDefault="0098733D" w:rsidP="00827E6F">
      <w:pPr>
        <w:rPr>
          <w:rFonts w:cs="Arial"/>
          <w:color w:val="33CCCC"/>
          <w:szCs w:val="22"/>
          <w:lang w:val="en-NZ"/>
        </w:rPr>
      </w:pPr>
    </w:p>
    <w:p w14:paraId="109A7E41" w14:textId="77777777" w:rsidR="0027779A" w:rsidRDefault="0027779A" w:rsidP="00827E6F">
      <w:pPr>
        <w:rPr>
          <w:rFonts w:cs="Arial"/>
          <w:color w:val="33CCCC"/>
          <w:szCs w:val="22"/>
          <w:lang w:val="en-NZ"/>
        </w:rPr>
      </w:pPr>
    </w:p>
    <w:p w14:paraId="6380C5CF" w14:textId="77777777" w:rsidR="0027779A" w:rsidRDefault="0027779A" w:rsidP="00827E6F">
      <w:pPr>
        <w:rPr>
          <w:rFonts w:cs="Arial"/>
          <w:color w:val="33CCCC"/>
          <w:szCs w:val="22"/>
          <w:lang w:val="en-NZ"/>
        </w:rPr>
      </w:pPr>
    </w:p>
    <w:p w14:paraId="29E05E97" w14:textId="77777777" w:rsidR="0027779A" w:rsidRDefault="0027779A" w:rsidP="00827E6F">
      <w:pPr>
        <w:rPr>
          <w:rFonts w:cs="Arial"/>
          <w:color w:val="33CCCC"/>
          <w:szCs w:val="22"/>
          <w:lang w:val="en-NZ"/>
        </w:rPr>
      </w:pPr>
    </w:p>
    <w:p w14:paraId="622CD00D" w14:textId="77777777" w:rsidR="0027779A" w:rsidRDefault="0027779A" w:rsidP="00827E6F">
      <w:pPr>
        <w:rPr>
          <w:rFonts w:cs="Arial"/>
          <w:color w:val="33CCCC"/>
          <w:szCs w:val="22"/>
          <w:lang w:val="en-NZ"/>
        </w:rPr>
      </w:pPr>
    </w:p>
    <w:p w14:paraId="0097834D" w14:textId="77777777" w:rsidR="0027779A" w:rsidRDefault="0027779A" w:rsidP="00827E6F">
      <w:pPr>
        <w:rPr>
          <w:rFonts w:cs="Arial"/>
          <w:color w:val="33CCCC"/>
          <w:szCs w:val="22"/>
          <w:lang w:val="en-NZ"/>
        </w:rPr>
      </w:pPr>
    </w:p>
    <w:p w14:paraId="1CDD837C" w14:textId="77777777" w:rsidR="0027779A" w:rsidRDefault="0027779A" w:rsidP="00827E6F">
      <w:pPr>
        <w:rPr>
          <w:rFonts w:cs="Arial"/>
          <w:color w:val="33CCCC"/>
          <w:szCs w:val="22"/>
          <w:lang w:val="en-NZ"/>
        </w:rPr>
      </w:pPr>
    </w:p>
    <w:p w14:paraId="0EC1DBF6" w14:textId="77777777" w:rsidR="0027779A" w:rsidRDefault="0027779A" w:rsidP="00827E6F">
      <w:pPr>
        <w:rPr>
          <w:rFonts w:cs="Arial"/>
          <w:color w:val="33CCCC"/>
          <w:szCs w:val="22"/>
          <w:lang w:val="en-NZ"/>
        </w:rPr>
      </w:pPr>
    </w:p>
    <w:p w14:paraId="73162042" w14:textId="77777777" w:rsidR="0027779A" w:rsidRDefault="0027779A" w:rsidP="00827E6F">
      <w:pPr>
        <w:rPr>
          <w:rFonts w:cs="Arial"/>
          <w:color w:val="33CCCC"/>
          <w:szCs w:val="22"/>
          <w:lang w:val="en-NZ"/>
        </w:rPr>
      </w:pPr>
    </w:p>
    <w:p w14:paraId="663C587F" w14:textId="77777777" w:rsidR="0027779A" w:rsidRDefault="0027779A" w:rsidP="00827E6F">
      <w:pPr>
        <w:rPr>
          <w:rFonts w:cs="Arial"/>
          <w:color w:val="33CCCC"/>
          <w:szCs w:val="22"/>
          <w:lang w:val="en-NZ"/>
        </w:rPr>
      </w:pPr>
    </w:p>
    <w:p w14:paraId="2DE4A235" w14:textId="77777777" w:rsidR="0027779A" w:rsidRDefault="0027779A" w:rsidP="00827E6F">
      <w:pPr>
        <w:rPr>
          <w:rFonts w:cs="Arial"/>
          <w:color w:val="33CCCC"/>
          <w:szCs w:val="22"/>
          <w:lang w:val="en-NZ"/>
        </w:rPr>
      </w:pPr>
    </w:p>
    <w:p w14:paraId="35F7E845" w14:textId="77777777" w:rsidR="0027779A" w:rsidRDefault="0027779A" w:rsidP="00827E6F">
      <w:pPr>
        <w:rPr>
          <w:rFonts w:cs="Arial"/>
          <w:color w:val="33CCCC"/>
          <w:szCs w:val="22"/>
          <w:lang w:val="en-NZ"/>
        </w:rPr>
      </w:pPr>
    </w:p>
    <w:p w14:paraId="5D6D7EB5" w14:textId="77777777" w:rsidR="0027779A" w:rsidRDefault="0027779A" w:rsidP="00827E6F">
      <w:pPr>
        <w:rPr>
          <w:rFonts w:cs="Arial"/>
          <w:color w:val="33CCCC"/>
          <w:szCs w:val="22"/>
          <w:lang w:val="en-NZ"/>
        </w:rPr>
      </w:pPr>
    </w:p>
    <w:p w14:paraId="1D68D2B2" w14:textId="77777777" w:rsidR="0027779A" w:rsidRDefault="0027779A" w:rsidP="00827E6F">
      <w:pPr>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27E6F" w:rsidRPr="00960BFE" w14:paraId="7123B6A6" w14:textId="77777777" w:rsidTr="00A42702">
        <w:trPr>
          <w:trHeight w:val="280"/>
        </w:trPr>
        <w:tc>
          <w:tcPr>
            <w:tcW w:w="966" w:type="dxa"/>
            <w:tcBorders>
              <w:top w:val="nil"/>
              <w:left w:val="nil"/>
              <w:bottom w:val="nil"/>
              <w:right w:val="nil"/>
            </w:tcBorders>
          </w:tcPr>
          <w:p w14:paraId="39181FC7" w14:textId="28249815" w:rsidR="00827E6F" w:rsidRPr="00960BFE" w:rsidRDefault="00827E6F" w:rsidP="00A42702">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6D87E16B" w14:textId="77777777" w:rsidR="00827E6F" w:rsidRPr="00960BFE" w:rsidRDefault="00827E6F"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FB4B1" w14:textId="4A7F5E45" w:rsidR="00827E6F" w:rsidRPr="002B62FF" w:rsidRDefault="001120D7" w:rsidP="00A42702">
            <w:pPr>
              <w:rPr>
                <w:b/>
                <w:bCs/>
              </w:rPr>
            </w:pPr>
            <w:r w:rsidRPr="001120D7">
              <w:rPr>
                <w:b/>
                <w:bCs/>
              </w:rPr>
              <w:t>2025 FULL 22829</w:t>
            </w:r>
          </w:p>
        </w:tc>
      </w:tr>
      <w:tr w:rsidR="00827E6F" w:rsidRPr="00960BFE" w14:paraId="0C676875" w14:textId="77777777" w:rsidTr="00A42702">
        <w:trPr>
          <w:trHeight w:val="280"/>
        </w:trPr>
        <w:tc>
          <w:tcPr>
            <w:tcW w:w="966" w:type="dxa"/>
            <w:tcBorders>
              <w:top w:val="nil"/>
              <w:left w:val="nil"/>
              <w:bottom w:val="nil"/>
              <w:right w:val="nil"/>
            </w:tcBorders>
          </w:tcPr>
          <w:p w14:paraId="02230208"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1411ACF9" w14:textId="77777777" w:rsidR="00827E6F" w:rsidRPr="00960BFE" w:rsidRDefault="00827E6F" w:rsidP="00A42702">
            <w:pPr>
              <w:autoSpaceDE w:val="0"/>
              <w:autoSpaceDN w:val="0"/>
              <w:adjustRightInd w:val="0"/>
            </w:pPr>
            <w:r w:rsidRPr="00960BFE">
              <w:t xml:space="preserve">Title: </w:t>
            </w:r>
          </w:p>
        </w:tc>
        <w:tc>
          <w:tcPr>
            <w:tcW w:w="6459" w:type="dxa"/>
            <w:tcBorders>
              <w:top w:val="nil"/>
              <w:left w:val="nil"/>
              <w:bottom w:val="nil"/>
              <w:right w:val="nil"/>
            </w:tcBorders>
          </w:tcPr>
          <w:p w14:paraId="05258B8E" w14:textId="52C35689" w:rsidR="00827E6F" w:rsidRPr="00960BFE" w:rsidRDefault="00727F9A" w:rsidP="00A42702">
            <w:pPr>
              <w:autoSpaceDE w:val="0"/>
              <w:autoSpaceDN w:val="0"/>
              <w:adjustRightInd w:val="0"/>
            </w:pPr>
            <w:r w:rsidRPr="00727F9A">
              <w:t>Evaluating Glucose Control using a Next-Generation Automated Insulin Delivery Algorithm in Adults with Type 2 Diabetes: EVOLUTION2</w:t>
            </w:r>
          </w:p>
        </w:tc>
      </w:tr>
      <w:tr w:rsidR="00827E6F" w:rsidRPr="00960BFE" w14:paraId="174B71CA" w14:textId="77777777" w:rsidTr="00A42702">
        <w:trPr>
          <w:trHeight w:val="280"/>
        </w:trPr>
        <w:tc>
          <w:tcPr>
            <w:tcW w:w="966" w:type="dxa"/>
            <w:tcBorders>
              <w:top w:val="nil"/>
              <w:left w:val="nil"/>
              <w:bottom w:val="nil"/>
              <w:right w:val="nil"/>
            </w:tcBorders>
          </w:tcPr>
          <w:p w14:paraId="761F07DF"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1F7DFF22" w14:textId="77777777" w:rsidR="00827E6F" w:rsidRPr="00960BFE" w:rsidRDefault="00827E6F"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3FB17E6A" w14:textId="3241A751" w:rsidR="00827E6F" w:rsidRPr="00960BFE" w:rsidRDefault="000D09BE" w:rsidP="00A42702">
            <w:r w:rsidRPr="000D09BE">
              <w:t>A/Prof Martin de Bock</w:t>
            </w:r>
          </w:p>
        </w:tc>
      </w:tr>
      <w:tr w:rsidR="00827E6F" w:rsidRPr="00960BFE" w14:paraId="1D319BD0" w14:textId="77777777" w:rsidTr="00A42702">
        <w:trPr>
          <w:trHeight w:val="280"/>
        </w:trPr>
        <w:tc>
          <w:tcPr>
            <w:tcW w:w="966" w:type="dxa"/>
            <w:tcBorders>
              <w:top w:val="nil"/>
              <w:left w:val="nil"/>
              <w:bottom w:val="nil"/>
              <w:right w:val="nil"/>
            </w:tcBorders>
          </w:tcPr>
          <w:p w14:paraId="44591E96"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29F72FEB" w14:textId="77777777" w:rsidR="00827E6F" w:rsidRPr="00960BFE" w:rsidRDefault="00827E6F" w:rsidP="00A42702">
            <w:pPr>
              <w:autoSpaceDE w:val="0"/>
              <w:autoSpaceDN w:val="0"/>
              <w:adjustRightInd w:val="0"/>
            </w:pPr>
            <w:r w:rsidRPr="00960BFE">
              <w:t xml:space="preserve">Sponsor: </w:t>
            </w:r>
          </w:p>
        </w:tc>
        <w:tc>
          <w:tcPr>
            <w:tcW w:w="6459" w:type="dxa"/>
            <w:tcBorders>
              <w:top w:val="nil"/>
              <w:left w:val="nil"/>
              <w:bottom w:val="nil"/>
              <w:right w:val="nil"/>
            </w:tcBorders>
          </w:tcPr>
          <w:p w14:paraId="0AF61288" w14:textId="6AED3F33" w:rsidR="00827E6F" w:rsidRPr="00960BFE" w:rsidRDefault="00FB3AF8" w:rsidP="00A42702">
            <w:pPr>
              <w:autoSpaceDE w:val="0"/>
              <w:autoSpaceDN w:val="0"/>
              <w:adjustRightInd w:val="0"/>
            </w:pPr>
            <w:r w:rsidRPr="00FB3AF8">
              <w:t>Insulet Corporation</w:t>
            </w:r>
          </w:p>
        </w:tc>
      </w:tr>
      <w:tr w:rsidR="00827E6F" w:rsidRPr="00960BFE" w14:paraId="5A417513" w14:textId="77777777" w:rsidTr="00A42702">
        <w:trPr>
          <w:trHeight w:val="280"/>
        </w:trPr>
        <w:tc>
          <w:tcPr>
            <w:tcW w:w="966" w:type="dxa"/>
            <w:tcBorders>
              <w:top w:val="nil"/>
              <w:left w:val="nil"/>
              <w:bottom w:val="nil"/>
              <w:right w:val="nil"/>
            </w:tcBorders>
          </w:tcPr>
          <w:p w14:paraId="13333B14" w14:textId="77777777" w:rsidR="00827E6F" w:rsidRPr="00960BFE" w:rsidRDefault="00827E6F" w:rsidP="00A42702">
            <w:pPr>
              <w:autoSpaceDE w:val="0"/>
              <w:autoSpaceDN w:val="0"/>
              <w:adjustRightInd w:val="0"/>
            </w:pPr>
            <w:r w:rsidRPr="00960BFE">
              <w:t xml:space="preserve"> </w:t>
            </w:r>
          </w:p>
        </w:tc>
        <w:tc>
          <w:tcPr>
            <w:tcW w:w="2575" w:type="dxa"/>
            <w:tcBorders>
              <w:top w:val="nil"/>
              <w:left w:val="nil"/>
              <w:bottom w:val="nil"/>
              <w:right w:val="nil"/>
            </w:tcBorders>
          </w:tcPr>
          <w:p w14:paraId="2F6E30CE" w14:textId="77777777" w:rsidR="00827E6F" w:rsidRPr="00960BFE" w:rsidRDefault="00827E6F"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31530DB4" w14:textId="43438F35" w:rsidR="00827E6F" w:rsidRPr="00960BFE" w:rsidRDefault="00F52755" w:rsidP="00A42702">
            <w:pPr>
              <w:autoSpaceDE w:val="0"/>
              <w:autoSpaceDN w:val="0"/>
              <w:adjustRightInd w:val="0"/>
            </w:pPr>
            <w:r w:rsidRPr="00F52755">
              <w:t>24 April 2025</w:t>
            </w:r>
          </w:p>
        </w:tc>
      </w:tr>
    </w:tbl>
    <w:p w14:paraId="1C354D12" w14:textId="77777777" w:rsidR="00827E6F" w:rsidRPr="00795EDD" w:rsidRDefault="00827E6F" w:rsidP="00827E6F"/>
    <w:p w14:paraId="43DA65FC" w14:textId="47DB6E9E" w:rsidR="00827E6F" w:rsidRPr="00D324AA" w:rsidRDefault="000D09BE" w:rsidP="00827E6F">
      <w:pPr>
        <w:autoSpaceDE w:val="0"/>
        <w:autoSpaceDN w:val="0"/>
        <w:adjustRightInd w:val="0"/>
        <w:rPr>
          <w:sz w:val="20"/>
          <w:lang w:val="en-NZ"/>
        </w:rPr>
      </w:pPr>
      <w:r w:rsidRPr="000D09BE">
        <w:rPr>
          <w:rFonts w:cs="Arial"/>
          <w:szCs w:val="22"/>
          <w:lang w:val="en-NZ"/>
        </w:rPr>
        <w:t>A/Prof Martin de Bock</w:t>
      </w:r>
      <w:r w:rsidR="00DD458F">
        <w:rPr>
          <w:rFonts w:cs="Arial"/>
          <w:szCs w:val="22"/>
          <w:lang w:val="en-NZ"/>
        </w:rPr>
        <w:t>, Cecilia Ross</w:t>
      </w:r>
      <w:r w:rsidR="00B800A6">
        <w:rPr>
          <w:rFonts w:cs="Arial"/>
          <w:szCs w:val="22"/>
          <w:lang w:val="en-NZ"/>
        </w:rPr>
        <w:t xml:space="preserve">, Indy </w:t>
      </w:r>
      <w:r w:rsidR="00392F59">
        <w:rPr>
          <w:rFonts w:cs="Arial"/>
          <w:szCs w:val="22"/>
          <w:lang w:val="en-NZ"/>
        </w:rPr>
        <w:t>Wellesley,</w:t>
      </w:r>
      <w:r w:rsidR="006D7E07">
        <w:rPr>
          <w:rFonts w:cs="Arial"/>
          <w:szCs w:val="22"/>
          <w:lang w:val="en-NZ"/>
        </w:rPr>
        <w:t xml:space="preserve"> and Trang</w:t>
      </w:r>
      <w:r w:rsidRPr="000D09BE">
        <w:rPr>
          <w:rFonts w:cs="Arial"/>
          <w:color w:val="33CCCC"/>
          <w:szCs w:val="22"/>
          <w:lang w:val="en-NZ"/>
        </w:rPr>
        <w:t xml:space="preserve"> </w:t>
      </w:r>
      <w:r w:rsidR="00827E6F" w:rsidRPr="00D324AA">
        <w:rPr>
          <w:lang w:val="en-NZ"/>
        </w:rPr>
        <w:t>w</w:t>
      </w:r>
      <w:r w:rsidR="006D7E07">
        <w:rPr>
          <w:lang w:val="en-NZ"/>
        </w:rPr>
        <w:t>ere</w:t>
      </w:r>
      <w:r w:rsidR="00827E6F" w:rsidRPr="00D324AA">
        <w:rPr>
          <w:lang w:val="en-NZ"/>
        </w:rPr>
        <w:t xml:space="preserve"> present via videoconference for discussion of this application.</w:t>
      </w:r>
    </w:p>
    <w:p w14:paraId="2C874219" w14:textId="77777777" w:rsidR="00827E6F" w:rsidRPr="00D324AA" w:rsidRDefault="00827E6F" w:rsidP="00827E6F">
      <w:pPr>
        <w:rPr>
          <w:u w:val="single"/>
          <w:lang w:val="en-NZ"/>
        </w:rPr>
      </w:pPr>
    </w:p>
    <w:p w14:paraId="5BFF92D8" w14:textId="77777777" w:rsidR="00827E6F" w:rsidRPr="0054344C" w:rsidRDefault="00827E6F" w:rsidP="00827E6F">
      <w:pPr>
        <w:pStyle w:val="Headingbold"/>
      </w:pPr>
      <w:r w:rsidRPr="0054344C">
        <w:t>Potential conflicts of interest</w:t>
      </w:r>
    </w:p>
    <w:p w14:paraId="76B15988" w14:textId="77777777" w:rsidR="00827E6F" w:rsidRPr="00D324AA" w:rsidRDefault="00827E6F" w:rsidP="00827E6F">
      <w:pPr>
        <w:rPr>
          <w:b/>
          <w:lang w:val="en-NZ"/>
        </w:rPr>
      </w:pPr>
    </w:p>
    <w:p w14:paraId="0CC4BA49" w14:textId="77777777" w:rsidR="00827E6F" w:rsidRPr="00D324AA" w:rsidRDefault="00827E6F" w:rsidP="00827E6F">
      <w:pPr>
        <w:rPr>
          <w:lang w:val="en-NZ"/>
        </w:rPr>
      </w:pPr>
      <w:r w:rsidRPr="00D324AA">
        <w:rPr>
          <w:lang w:val="en-NZ"/>
        </w:rPr>
        <w:t>The Chair asked members to declare any potential conflicts of interest related to this application.</w:t>
      </w:r>
    </w:p>
    <w:p w14:paraId="722B2A01" w14:textId="77777777" w:rsidR="00827E6F" w:rsidRPr="00D324AA" w:rsidRDefault="00827E6F" w:rsidP="00827E6F">
      <w:pPr>
        <w:rPr>
          <w:lang w:val="en-NZ"/>
        </w:rPr>
      </w:pPr>
    </w:p>
    <w:p w14:paraId="52FB6460" w14:textId="2AEBFF46" w:rsidR="00827E6F" w:rsidRPr="006F1E12" w:rsidRDefault="000D09BE" w:rsidP="00827E6F">
      <w:pPr>
        <w:rPr>
          <w:lang w:val="en-NZ"/>
        </w:rPr>
      </w:pPr>
      <w:r w:rsidRPr="006F1E12">
        <w:rPr>
          <w:rFonts w:cs="Arial"/>
          <w:szCs w:val="22"/>
          <w:lang w:val="en-NZ"/>
        </w:rPr>
        <w:t>Amber Parry Strong</w:t>
      </w:r>
      <w:r w:rsidR="00827E6F" w:rsidRPr="006F1E12">
        <w:rPr>
          <w:rFonts w:cs="Arial"/>
          <w:szCs w:val="22"/>
          <w:lang w:val="en-NZ"/>
        </w:rPr>
        <w:t xml:space="preserve"> declared a potential conflict of interest and the Committee decided to</w:t>
      </w:r>
      <w:r w:rsidR="00997A35" w:rsidRPr="006F1E12">
        <w:rPr>
          <w:rFonts w:cs="Arial"/>
          <w:szCs w:val="22"/>
          <w:lang w:val="en-NZ"/>
        </w:rPr>
        <w:t xml:space="preserve"> excuse her from the discussion and decision for this application.</w:t>
      </w:r>
    </w:p>
    <w:p w14:paraId="114695D0" w14:textId="77777777" w:rsidR="00827E6F" w:rsidRPr="00D324AA" w:rsidRDefault="00827E6F" w:rsidP="00827E6F">
      <w:pPr>
        <w:autoSpaceDE w:val="0"/>
        <w:autoSpaceDN w:val="0"/>
        <w:adjustRightInd w:val="0"/>
        <w:rPr>
          <w:lang w:val="en-NZ"/>
        </w:rPr>
      </w:pPr>
    </w:p>
    <w:p w14:paraId="5BEE055B" w14:textId="77777777" w:rsidR="00827E6F" w:rsidRPr="0054344C" w:rsidRDefault="00827E6F" w:rsidP="00827E6F">
      <w:pPr>
        <w:pStyle w:val="Headingbold"/>
      </w:pPr>
      <w:r w:rsidRPr="0054344C">
        <w:t xml:space="preserve">Summary of resolved ethical issues </w:t>
      </w:r>
    </w:p>
    <w:p w14:paraId="5550681F" w14:textId="77777777" w:rsidR="00827E6F" w:rsidRPr="00D324AA" w:rsidRDefault="00827E6F" w:rsidP="00827E6F">
      <w:pPr>
        <w:rPr>
          <w:u w:val="single"/>
          <w:lang w:val="en-NZ"/>
        </w:rPr>
      </w:pPr>
    </w:p>
    <w:p w14:paraId="08B754F7" w14:textId="77777777" w:rsidR="00827E6F" w:rsidRPr="00D324AA" w:rsidRDefault="00827E6F" w:rsidP="00827E6F">
      <w:pPr>
        <w:rPr>
          <w:lang w:val="en-NZ"/>
        </w:rPr>
      </w:pPr>
      <w:r w:rsidRPr="00D324AA">
        <w:rPr>
          <w:lang w:val="en-NZ"/>
        </w:rPr>
        <w:t>The main ethical issues considered by the Committee and addressed by the Researcher are as follows.</w:t>
      </w:r>
    </w:p>
    <w:p w14:paraId="7C434A30" w14:textId="77777777" w:rsidR="00827E6F" w:rsidRPr="00D324AA" w:rsidRDefault="00827E6F" w:rsidP="00827E6F">
      <w:pPr>
        <w:rPr>
          <w:lang w:val="en-NZ"/>
        </w:rPr>
      </w:pPr>
    </w:p>
    <w:p w14:paraId="3C821810" w14:textId="6F354357" w:rsidR="00827E6F" w:rsidRPr="00D324AA" w:rsidRDefault="00827E6F" w:rsidP="00B65CAB">
      <w:pPr>
        <w:pStyle w:val="ListParagraph"/>
        <w:numPr>
          <w:ilvl w:val="0"/>
          <w:numId w:val="27"/>
        </w:numPr>
      </w:pPr>
      <w:r w:rsidRPr="00D324AA">
        <w:t xml:space="preserve">The Committee </w:t>
      </w:r>
      <w:r w:rsidR="00F4439D">
        <w:t>noted</w:t>
      </w:r>
      <w:r w:rsidR="00097744">
        <w:t xml:space="preserve"> that this study is a follow up from a previous study.</w:t>
      </w:r>
      <w:r w:rsidR="00FE7C12">
        <w:t xml:space="preserve">  The Researcher agreed and commented that it is p</w:t>
      </w:r>
      <w:r w:rsidR="00662286">
        <w:t xml:space="preserve">ositive to continue to offer options </w:t>
      </w:r>
      <w:r w:rsidR="000400C2">
        <w:t>for individuals with type 2 diabetes</w:t>
      </w:r>
      <w:r w:rsidR="009C3BC3">
        <w:t>.</w:t>
      </w:r>
    </w:p>
    <w:p w14:paraId="65E1E4C5" w14:textId="09BC84A9" w:rsidR="00827E6F" w:rsidRDefault="008847D9" w:rsidP="00827E6F">
      <w:pPr>
        <w:numPr>
          <w:ilvl w:val="0"/>
          <w:numId w:val="3"/>
        </w:numPr>
        <w:spacing w:before="80" w:after="80"/>
        <w:contextualSpacing/>
        <w:rPr>
          <w:lang w:val="en-NZ"/>
        </w:rPr>
      </w:pPr>
      <w:r>
        <w:rPr>
          <w:lang w:val="en-NZ"/>
        </w:rPr>
        <w:t>The Committee asked for clarification about what ‘</w:t>
      </w:r>
      <w:r w:rsidR="00F176C0">
        <w:rPr>
          <w:lang w:val="en-NZ"/>
        </w:rPr>
        <w:t>announcing</w:t>
      </w:r>
      <w:r>
        <w:rPr>
          <w:lang w:val="en-NZ"/>
        </w:rPr>
        <w:t xml:space="preserve"> meals’ means</w:t>
      </w:r>
      <w:r w:rsidR="00F176C0">
        <w:rPr>
          <w:lang w:val="en-NZ"/>
        </w:rPr>
        <w:t xml:space="preserve">.  The Researcher explained that this refers to </w:t>
      </w:r>
      <w:r w:rsidR="00A91C39">
        <w:rPr>
          <w:lang w:val="en-NZ"/>
        </w:rPr>
        <w:t xml:space="preserve">systems that require the user to input prior to eating an approximation of the amount of carbohydrates they will be consuming, so that the system does not react </w:t>
      </w:r>
      <w:r w:rsidR="00DC0226">
        <w:rPr>
          <w:lang w:val="en-NZ"/>
        </w:rPr>
        <w:t xml:space="preserve">to a sudden change in glucose levels and </w:t>
      </w:r>
      <w:r w:rsidR="00823029">
        <w:rPr>
          <w:lang w:val="en-NZ"/>
        </w:rPr>
        <w:t xml:space="preserve">provide too much insulin.  Noting that the ideal system would not require the user to announce meals and at the same time to </w:t>
      </w:r>
      <w:r w:rsidR="00890781">
        <w:rPr>
          <w:lang w:val="en-NZ"/>
        </w:rPr>
        <w:t>cause peaks and troughs in insulin levels.</w:t>
      </w:r>
    </w:p>
    <w:p w14:paraId="7A592064" w14:textId="6651C2A9" w:rsidR="00781E9A" w:rsidRPr="00D324AA" w:rsidRDefault="00781E9A" w:rsidP="00827E6F">
      <w:pPr>
        <w:numPr>
          <w:ilvl w:val="0"/>
          <w:numId w:val="3"/>
        </w:numPr>
        <w:spacing w:before="80" w:after="80"/>
        <w:contextualSpacing/>
        <w:rPr>
          <w:lang w:val="en-NZ"/>
        </w:rPr>
      </w:pPr>
      <w:r>
        <w:rPr>
          <w:lang w:val="en-NZ"/>
        </w:rPr>
        <w:t xml:space="preserve">The Committee acknowledged and appreciated the </w:t>
      </w:r>
      <w:r w:rsidR="002013FF">
        <w:rPr>
          <w:lang w:val="en-NZ"/>
        </w:rPr>
        <w:t>advice that no US federal funding is involved in this study.</w:t>
      </w:r>
    </w:p>
    <w:p w14:paraId="261233EF" w14:textId="77777777" w:rsidR="00827E6F" w:rsidRPr="00D324AA" w:rsidRDefault="00827E6F" w:rsidP="00827E6F">
      <w:pPr>
        <w:spacing w:before="80" w:after="80"/>
        <w:rPr>
          <w:lang w:val="en-NZ"/>
        </w:rPr>
      </w:pPr>
    </w:p>
    <w:p w14:paraId="235F0D8D" w14:textId="77777777" w:rsidR="00827E6F" w:rsidRPr="0054344C" w:rsidRDefault="00827E6F" w:rsidP="00827E6F">
      <w:pPr>
        <w:pStyle w:val="Headingbold"/>
      </w:pPr>
      <w:r w:rsidRPr="0054344C">
        <w:t>Summary of outstanding ethical issues</w:t>
      </w:r>
    </w:p>
    <w:p w14:paraId="109796C5" w14:textId="77777777" w:rsidR="00827E6F" w:rsidRPr="00D324AA" w:rsidRDefault="00827E6F" w:rsidP="00827E6F">
      <w:pPr>
        <w:rPr>
          <w:lang w:val="en-NZ"/>
        </w:rPr>
      </w:pPr>
    </w:p>
    <w:p w14:paraId="227FAE0E" w14:textId="02597601" w:rsidR="00827E6F" w:rsidRPr="00D324AA" w:rsidRDefault="00827E6F" w:rsidP="00827E6F">
      <w:pPr>
        <w:rPr>
          <w:rFonts w:cs="Arial"/>
          <w:szCs w:val="22"/>
        </w:rPr>
      </w:pPr>
      <w:r w:rsidRPr="00D324AA">
        <w:rPr>
          <w:lang w:val="en-NZ"/>
        </w:rPr>
        <w:t xml:space="preserve">The main ethical issues considered by the </w:t>
      </w:r>
      <w:r w:rsidR="002013FF"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7450231" w14:textId="77777777" w:rsidR="00827E6F" w:rsidRPr="00D324AA" w:rsidRDefault="00827E6F" w:rsidP="00827E6F">
      <w:pPr>
        <w:autoSpaceDE w:val="0"/>
        <w:autoSpaceDN w:val="0"/>
        <w:adjustRightInd w:val="0"/>
        <w:rPr>
          <w:szCs w:val="22"/>
          <w:lang w:val="en-NZ"/>
        </w:rPr>
      </w:pPr>
    </w:p>
    <w:p w14:paraId="4D71C0A1" w14:textId="6FB2EB12" w:rsidR="00827E6F" w:rsidRPr="00D324AA" w:rsidRDefault="00827E6F" w:rsidP="00827E6F">
      <w:pPr>
        <w:pStyle w:val="ListParagraph"/>
        <w:rPr>
          <w:rFonts w:cs="Arial"/>
          <w:color w:val="FF0000"/>
        </w:rPr>
      </w:pPr>
      <w:r w:rsidRPr="00D324AA">
        <w:t xml:space="preserve">The Committee </w:t>
      </w:r>
      <w:r w:rsidR="00596AFF">
        <w:t>require an updated M</w:t>
      </w:r>
      <w:r w:rsidR="00F14069">
        <w:t xml:space="preserve">edical </w:t>
      </w:r>
      <w:r w:rsidR="00596AFF">
        <w:t>P</w:t>
      </w:r>
      <w:r w:rsidR="00F14069">
        <w:t xml:space="preserve">rotection </w:t>
      </w:r>
      <w:r w:rsidR="00596AFF">
        <w:t>S</w:t>
      </w:r>
      <w:r w:rsidR="00F14069">
        <w:t>ervices</w:t>
      </w:r>
      <w:r w:rsidR="00596AFF">
        <w:t xml:space="preserve"> </w:t>
      </w:r>
      <w:r w:rsidR="00F14069">
        <w:t xml:space="preserve">certificate </w:t>
      </w:r>
      <w:r w:rsidR="00596AFF">
        <w:t xml:space="preserve">for the </w:t>
      </w:r>
      <w:r w:rsidR="00D81045">
        <w:t>Principal Investigator</w:t>
      </w:r>
      <w:r w:rsidR="00596AFF">
        <w:t>, as the one submitted with the application has expired.</w:t>
      </w:r>
      <w:r w:rsidRPr="00D324AA">
        <w:br/>
      </w:r>
    </w:p>
    <w:p w14:paraId="1FF7CE7C" w14:textId="77777777" w:rsidR="00827E6F" w:rsidRPr="00D324AA" w:rsidRDefault="00827E6F" w:rsidP="00827E6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93767" w14:textId="77777777" w:rsidR="00827E6F" w:rsidRPr="00D324AA" w:rsidRDefault="00827E6F" w:rsidP="00827E6F">
      <w:pPr>
        <w:spacing w:before="80" w:after="80"/>
        <w:rPr>
          <w:rFonts w:cs="Arial"/>
          <w:szCs w:val="22"/>
          <w:lang w:val="en-NZ"/>
        </w:rPr>
      </w:pPr>
    </w:p>
    <w:p w14:paraId="1946ADF1" w14:textId="227455BF" w:rsidR="00B65CAB" w:rsidRDefault="00C3781E" w:rsidP="00827E6F">
      <w:pPr>
        <w:pStyle w:val="ListParagraph"/>
      </w:pPr>
      <w:r>
        <w:t>Please state the value of the voucher that participants will receive</w:t>
      </w:r>
      <w:r w:rsidR="001104FC">
        <w:t xml:space="preserve"> to state it will be $100 per visit</w:t>
      </w:r>
      <w:r>
        <w:t>.</w:t>
      </w:r>
    </w:p>
    <w:p w14:paraId="5C8F216A" w14:textId="72EB83FF" w:rsidR="00827E6F" w:rsidRPr="00D324AA" w:rsidRDefault="00827E6F" w:rsidP="00827E6F">
      <w:pPr>
        <w:pStyle w:val="ListParagraph"/>
      </w:pPr>
      <w:r w:rsidRPr="00D324AA">
        <w:t>Please</w:t>
      </w:r>
      <w:r w:rsidR="00DE75EE">
        <w:t xml:space="preserve"> state that HDEC have approved </w:t>
      </w:r>
      <w:r w:rsidR="00326CF4">
        <w:t>the ethical standards of the study</w:t>
      </w:r>
      <w:r w:rsidR="00BE1107">
        <w:t xml:space="preserve"> on pages 10 and 14</w:t>
      </w:r>
      <w:r w:rsidR="00326CF4">
        <w:t>.</w:t>
      </w:r>
    </w:p>
    <w:p w14:paraId="7A01C5C8" w14:textId="7EE2C68D" w:rsidR="00827E6F" w:rsidRDefault="00326CF4" w:rsidP="00827E6F">
      <w:pPr>
        <w:pStyle w:val="ListParagraph"/>
      </w:pPr>
      <w:r>
        <w:t>Please remove</w:t>
      </w:r>
      <w:r w:rsidR="003440CE">
        <w:t xml:space="preserve"> the macron from the word</w:t>
      </w:r>
      <w:r>
        <w:t xml:space="preserve"> taonga</w:t>
      </w:r>
      <w:r w:rsidR="00D83CE6">
        <w:t xml:space="preserve"> on pages 8 and 10</w:t>
      </w:r>
      <w:r w:rsidR="003440CE">
        <w:t>.</w:t>
      </w:r>
      <w:r>
        <w:t xml:space="preserve"> </w:t>
      </w:r>
    </w:p>
    <w:p w14:paraId="0E522A54" w14:textId="327E368D" w:rsidR="00F51B32" w:rsidRPr="00D324AA" w:rsidRDefault="00F51B32" w:rsidP="00827E6F">
      <w:pPr>
        <w:pStyle w:val="ListParagraph"/>
      </w:pPr>
      <w:r>
        <w:t xml:space="preserve">Please </w:t>
      </w:r>
      <w:r w:rsidR="00CB0229">
        <w:t>update the relevant site contact information.</w:t>
      </w:r>
    </w:p>
    <w:p w14:paraId="310D9300" w14:textId="77777777" w:rsidR="00827E6F" w:rsidRPr="00D324AA" w:rsidRDefault="00827E6F" w:rsidP="00827E6F">
      <w:pPr>
        <w:spacing w:before="80" w:after="80"/>
      </w:pPr>
    </w:p>
    <w:p w14:paraId="70CD3EE3" w14:textId="77777777" w:rsidR="00827E6F" w:rsidRPr="0054344C" w:rsidRDefault="00827E6F" w:rsidP="00827E6F">
      <w:pPr>
        <w:rPr>
          <w:b/>
          <w:bCs/>
          <w:lang w:val="en-NZ"/>
        </w:rPr>
      </w:pPr>
      <w:r w:rsidRPr="0054344C">
        <w:rPr>
          <w:b/>
          <w:bCs/>
          <w:lang w:val="en-NZ"/>
        </w:rPr>
        <w:lastRenderedPageBreak/>
        <w:t xml:space="preserve">Decision </w:t>
      </w:r>
    </w:p>
    <w:p w14:paraId="0CF28D25" w14:textId="77777777" w:rsidR="00827E6F" w:rsidRPr="00D324AA" w:rsidRDefault="00827E6F" w:rsidP="00827E6F">
      <w:pPr>
        <w:rPr>
          <w:lang w:val="en-NZ"/>
        </w:rPr>
      </w:pPr>
    </w:p>
    <w:p w14:paraId="501D6F86" w14:textId="77777777" w:rsidR="00827E6F" w:rsidRPr="00D324AA" w:rsidRDefault="00827E6F" w:rsidP="00827E6F">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44C5288" w14:textId="77777777" w:rsidR="00827E6F" w:rsidRPr="00D324AA" w:rsidRDefault="00827E6F" w:rsidP="00827E6F">
      <w:pPr>
        <w:rPr>
          <w:color w:val="FF0000"/>
          <w:lang w:val="en-NZ"/>
        </w:rPr>
      </w:pPr>
    </w:p>
    <w:p w14:paraId="4F06DFA1" w14:textId="0EBFF120" w:rsidR="00827E6F" w:rsidRPr="00D83CE6" w:rsidRDefault="00827E6F" w:rsidP="00827E6F">
      <w:pPr>
        <w:pStyle w:val="NSCbullet"/>
        <w:rPr>
          <w:color w:val="auto"/>
        </w:rPr>
      </w:pPr>
      <w:r w:rsidRPr="00D83CE6">
        <w:rPr>
          <w:color w:val="auto"/>
        </w:rPr>
        <w:t>please address all outstanding ethical issues raised by the Committee</w:t>
      </w:r>
      <w:r w:rsidR="00D83CE6">
        <w:rPr>
          <w:color w:val="auto"/>
        </w:rPr>
        <w:t>.</w:t>
      </w:r>
    </w:p>
    <w:p w14:paraId="55BE147B" w14:textId="77777777" w:rsidR="00827E6F" w:rsidRPr="00D83CE6" w:rsidRDefault="00827E6F" w:rsidP="00827E6F">
      <w:pPr>
        <w:numPr>
          <w:ilvl w:val="0"/>
          <w:numId w:val="5"/>
        </w:numPr>
        <w:spacing w:before="80" w:after="80"/>
        <w:ind w:left="714" w:hanging="357"/>
        <w:rPr>
          <w:rFonts w:cs="Arial"/>
          <w:szCs w:val="22"/>
          <w:lang w:val="en-NZ"/>
        </w:rPr>
      </w:pPr>
      <w:r w:rsidRPr="00D83CE6">
        <w:rPr>
          <w:rFonts w:cs="Arial"/>
          <w:szCs w:val="22"/>
          <w:lang w:val="en-NZ"/>
        </w:rPr>
        <w:t xml:space="preserve">please update the Participant Information Sheet and Consent Form, taking into account the feedback provided by the Committee. </w:t>
      </w:r>
      <w:r w:rsidRPr="00D83CE6">
        <w:rPr>
          <w:i/>
          <w:iCs/>
        </w:rPr>
        <w:t>(National Ethical Standards for Health and Disability Research and Quality Improvement, para 7.15 – 7.17).</w:t>
      </w:r>
    </w:p>
    <w:p w14:paraId="2067F077" w14:textId="77777777" w:rsidR="00B10496" w:rsidRDefault="00B10496" w:rsidP="00B10496">
      <w:pPr>
        <w:spacing w:before="80" w:after="80"/>
        <w:rPr>
          <w:i/>
          <w:iCs/>
          <w:color w:val="4BACC6"/>
        </w:rPr>
      </w:pPr>
    </w:p>
    <w:p w14:paraId="3E0C48F7" w14:textId="77777777" w:rsidR="00B10496" w:rsidRDefault="00B10496" w:rsidP="00B10496">
      <w:pPr>
        <w:spacing w:before="80" w:after="80"/>
        <w:rPr>
          <w:i/>
          <w:iCs/>
          <w:color w:val="4BACC6"/>
        </w:rPr>
      </w:pPr>
    </w:p>
    <w:p w14:paraId="63FFE207" w14:textId="77777777" w:rsidR="00B10496" w:rsidRDefault="00B10496" w:rsidP="00B10496">
      <w:pPr>
        <w:spacing w:before="80" w:after="80"/>
        <w:rPr>
          <w:i/>
          <w:iCs/>
          <w:color w:val="4BACC6"/>
        </w:rPr>
      </w:pPr>
    </w:p>
    <w:p w14:paraId="0E7859F6" w14:textId="77777777" w:rsidR="00B10496" w:rsidRDefault="00B10496" w:rsidP="00B10496">
      <w:pPr>
        <w:spacing w:before="80" w:after="80"/>
        <w:rPr>
          <w:i/>
          <w:iCs/>
          <w:color w:val="4BACC6"/>
        </w:rPr>
      </w:pPr>
    </w:p>
    <w:p w14:paraId="76AA0B27" w14:textId="77777777" w:rsidR="00B10496" w:rsidRDefault="00B10496" w:rsidP="00B10496">
      <w:pPr>
        <w:spacing w:before="80" w:after="80"/>
        <w:rPr>
          <w:i/>
          <w:iCs/>
          <w:color w:val="4BACC6"/>
        </w:rPr>
      </w:pPr>
    </w:p>
    <w:p w14:paraId="2612BB5E" w14:textId="77777777" w:rsidR="00B10496" w:rsidRDefault="00B10496" w:rsidP="00B10496">
      <w:pPr>
        <w:spacing w:before="80" w:after="80"/>
        <w:rPr>
          <w:i/>
          <w:iCs/>
          <w:color w:val="4BACC6"/>
        </w:rPr>
      </w:pPr>
    </w:p>
    <w:p w14:paraId="2CB015D5" w14:textId="77777777" w:rsidR="00B10496" w:rsidRDefault="00B10496" w:rsidP="00B10496">
      <w:pPr>
        <w:spacing w:before="80" w:after="80"/>
        <w:rPr>
          <w:i/>
          <w:iCs/>
          <w:color w:val="4BACC6"/>
        </w:rPr>
      </w:pPr>
    </w:p>
    <w:p w14:paraId="4012E9D7" w14:textId="77777777" w:rsidR="00903BEC" w:rsidRDefault="00903BEC" w:rsidP="00B10496">
      <w:pPr>
        <w:spacing w:before="80" w:after="80"/>
        <w:rPr>
          <w:i/>
          <w:iCs/>
          <w:color w:val="4BACC6"/>
        </w:rPr>
      </w:pPr>
    </w:p>
    <w:p w14:paraId="489500D5" w14:textId="77777777" w:rsidR="00903BEC" w:rsidRDefault="00903BEC" w:rsidP="00B10496">
      <w:pPr>
        <w:spacing w:before="80" w:after="80"/>
        <w:rPr>
          <w:i/>
          <w:iCs/>
          <w:color w:val="4BACC6"/>
        </w:rPr>
      </w:pPr>
    </w:p>
    <w:p w14:paraId="1FF24BBB" w14:textId="77777777" w:rsidR="00903BEC" w:rsidRDefault="00903BEC" w:rsidP="00B10496">
      <w:pPr>
        <w:spacing w:before="80" w:after="80"/>
        <w:rPr>
          <w:i/>
          <w:iCs/>
          <w:color w:val="4BACC6"/>
        </w:rPr>
      </w:pPr>
    </w:p>
    <w:p w14:paraId="71D3F07A" w14:textId="77777777" w:rsidR="00903BEC" w:rsidRDefault="00903BEC" w:rsidP="00B10496">
      <w:pPr>
        <w:spacing w:before="80" w:after="80"/>
        <w:rPr>
          <w:i/>
          <w:iCs/>
          <w:color w:val="4BACC6"/>
        </w:rPr>
      </w:pPr>
    </w:p>
    <w:p w14:paraId="7D89CF41" w14:textId="77777777" w:rsidR="00903BEC" w:rsidRDefault="00903BEC" w:rsidP="00B10496">
      <w:pPr>
        <w:spacing w:before="80" w:after="80"/>
        <w:rPr>
          <w:i/>
          <w:iCs/>
          <w:color w:val="4BACC6"/>
        </w:rPr>
      </w:pPr>
    </w:p>
    <w:p w14:paraId="11A5FDB5" w14:textId="77777777" w:rsidR="00903BEC" w:rsidRDefault="00903BEC" w:rsidP="00B10496">
      <w:pPr>
        <w:spacing w:before="80" w:after="80"/>
        <w:rPr>
          <w:i/>
          <w:iCs/>
          <w:color w:val="4BACC6"/>
        </w:rPr>
      </w:pPr>
    </w:p>
    <w:p w14:paraId="0F90EBDB" w14:textId="77777777" w:rsidR="00903BEC" w:rsidRDefault="00903BEC" w:rsidP="00B10496">
      <w:pPr>
        <w:spacing w:before="80" w:after="80"/>
        <w:rPr>
          <w:i/>
          <w:iCs/>
          <w:color w:val="4BACC6"/>
        </w:rPr>
      </w:pPr>
    </w:p>
    <w:p w14:paraId="4601F16F" w14:textId="77777777" w:rsidR="00903BEC" w:rsidRDefault="00903BEC" w:rsidP="00B10496">
      <w:pPr>
        <w:spacing w:before="80" w:after="80"/>
        <w:rPr>
          <w:i/>
          <w:iCs/>
          <w:color w:val="4BACC6"/>
        </w:rPr>
      </w:pPr>
    </w:p>
    <w:p w14:paraId="0CA6EAC9" w14:textId="77777777" w:rsidR="00903BEC" w:rsidRDefault="00903BEC" w:rsidP="00B10496">
      <w:pPr>
        <w:spacing w:before="80" w:after="80"/>
        <w:rPr>
          <w:i/>
          <w:iCs/>
          <w:color w:val="4BACC6"/>
        </w:rPr>
      </w:pPr>
    </w:p>
    <w:p w14:paraId="13484DB8" w14:textId="77777777" w:rsidR="00903BEC" w:rsidRDefault="00903BEC" w:rsidP="00B10496">
      <w:pPr>
        <w:spacing w:before="80" w:after="80"/>
        <w:rPr>
          <w:i/>
          <w:iCs/>
          <w:color w:val="4BACC6"/>
        </w:rPr>
      </w:pPr>
    </w:p>
    <w:p w14:paraId="6BE6F102" w14:textId="77777777" w:rsidR="00903BEC" w:rsidRDefault="00903BEC" w:rsidP="00B10496">
      <w:pPr>
        <w:spacing w:before="80" w:after="80"/>
        <w:rPr>
          <w:i/>
          <w:iCs/>
          <w:color w:val="4BACC6"/>
        </w:rPr>
      </w:pPr>
    </w:p>
    <w:p w14:paraId="6E7F1D5D" w14:textId="77777777" w:rsidR="00903BEC" w:rsidRDefault="00903BEC" w:rsidP="00B10496">
      <w:pPr>
        <w:spacing w:before="80" w:after="80"/>
        <w:rPr>
          <w:i/>
          <w:iCs/>
          <w:color w:val="4BACC6"/>
        </w:rPr>
      </w:pPr>
    </w:p>
    <w:p w14:paraId="2C766415" w14:textId="77777777" w:rsidR="00903BEC" w:rsidRDefault="00903BEC" w:rsidP="00B10496">
      <w:pPr>
        <w:spacing w:before="80" w:after="80"/>
        <w:rPr>
          <w:i/>
          <w:iCs/>
          <w:color w:val="4BACC6"/>
        </w:rPr>
      </w:pPr>
    </w:p>
    <w:p w14:paraId="3860C481" w14:textId="77777777" w:rsidR="00903BEC" w:rsidRDefault="00903BEC" w:rsidP="00B10496">
      <w:pPr>
        <w:spacing w:before="80" w:after="80"/>
        <w:rPr>
          <w:i/>
          <w:iCs/>
          <w:color w:val="4BACC6"/>
        </w:rPr>
      </w:pPr>
    </w:p>
    <w:p w14:paraId="2DADC150" w14:textId="77777777" w:rsidR="00903BEC" w:rsidRDefault="00903BEC" w:rsidP="00B10496">
      <w:pPr>
        <w:spacing w:before="80" w:after="80"/>
        <w:rPr>
          <w:i/>
          <w:iCs/>
          <w:color w:val="4BACC6"/>
        </w:rPr>
      </w:pPr>
    </w:p>
    <w:p w14:paraId="462ABEDE" w14:textId="77777777" w:rsidR="00903BEC" w:rsidRDefault="00903BEC" w:rsidP="00B10496">
      <w:pPr>
        <w:spacing w:before="80" w:after="80"/>
        <w:rPr>
          <w:i/>
          <w:iCs/>
          <w:color w:val="4BACC6"/>
        </w:rPr>
      </w:pPr>
    </w:p>
    <w:p w14:paraId="3A6629E0" w14:textId="77777777" w:rsidR="00903BEC" w:rsidRDefault="00903BEC" w:rsidP="00B10496">
      <w:pPr>
        <w:spacing w:before="80" w:after="80"/>
        <w:rPr>
          <w:i/>
          <w:iCs/>
          <w:color w:val="4BACC6"/>
        </w:rPr>
      </w:pPr>
    </w:p>
    <w:p w14:paraId="3E040BFF" w14:textId="77777777" w:rsidR="00903BEC" w:rsidRDefault="00903BEC" w:rsidP="00B10496">
      <w:pPr>
        <w:spacing w:before="80" w:after="80"/>
        <w:rPr>
          <w:i/>
          <w:iCs/>
          <w:color w:val="4BACC6"/>
        </w:rPr>
      </w:pPr>
    </w:p>
    <w:p w14:paraId="7169233C" w14:textId="77777777" w:rsidR="00903BEC" w:rsidRDefault="00903BEC" w:rsidP="00B10496">
      <w:pPr>
        <w:spacing w:before="80" w:after="80"/>
        <w:rPr>
          <w:i/>
          <w:iCs/>
          <w:color w:val="4BACC6"/>
        </w:rPr>
      </w:pPr>
    </w:p>
    <w:p w14:paraId="7A0DF62E" w14:textId="77777777" w:rsidR="00903BEC" w:rsidRDefault="00903BEC" w:rsidP="00B10496">
      <w:pPr>
        <w:spacing w:before="80" w:after="80"/>
        <w:rPr>
          <w:i/>
          <w:iCs/>
          <w:color w:val="4BACC6"/>
        </w:rPr>
      </w:pPr>
    </w:p>
    <w:p w14:paraId="108E56F0" w14:textId="77777777" w:rsidR="00903BEC" w:rsidRDefault="00903BEC" w:rsidP="00B10496">
      <w:pPr>
        <w:spacing w:before="80" w:after="80"/>
        <w:rPr>
          <w:i/>
          <w:iCs/>
          <w:color w:val="4BACC6"/>
        </w:rPr>
      </w:pPr>
    </w:p>
    <w:p w14:paraId="7321C102" w14:textId="77777777" w:rsidR="00903BEC" w:rsidRDefault="00903BEC" w:rsidP="00B10496">
      <w:pPr>
        <w:spacing w:before="80" w:after="80"/>
        <w:rPr>
          <w:i/>
          <w:iCs/>
          <w:color w:val="4BACC6"/>
        </w:rPr>
      </w:pPr>
    </w:p>
    <w:p w14:paraId="3414B1A2" w14:textId="77777777" w:rsidR="00903BEC" w:rsidRDefault="00903BEC" w:rsidP="00B10496">
      <w:pPr>
        <w:spacing w:before="80" w:after="80"/>
        <w:rPr>
          <w:i/>
          <w:iCs/>
          <w:color w:val="4BACC6"/>
        </w:rPr>
      </w:pPr>
    </w:p>
    <w:p w14:paraId="3022A115" w14:textId="77777777" w:rsidR="00903BEC" w:rsidRDefault="00903BEC" w:rsidP="00B10496">
      <w:pPr>
        <w:spacing w:before="80" w:after="80"/>
        <w:rPr>
          <w:i/>
          <w:iCs/>
          <w:color w:val="4BACC6"/>
        </w:rPr>
      </w:pPr>
    </w:p>
    <w:p w14:paraId="4A8B1CA1" w14:textId="77777777" w:rsidR="00903BEC" w:rsidRDefault="00903BEC" w:rsidP="00B10496">
      <w:pPr>
        <w:spacing w:before="80" w:after="80"/>
        <w:rPr>
          <w:i/>
          <w:iCs/>
          <w:color w:val="4BACC6"/>
        </w:rPr>
      </w:pPr>
    </w:p>
    <w:p w14:paraId="124744AD" w14:textId="77777777" w:rsidR="00903BEC" w:rsidRDefault="00903BEC" w:rsidP="00B10496">
      <w:pPr>
        <w:spacing w:before="80" w:after="80"/>
        <w:rPr>
          <w:i/>
          <w:iCs/>
          <w:color w:val="4BACC6"/>
        </w:rPr>
      </w:pPr>
    </w:p>
    <w:p w14:paraId="67268487" w14:textId="77777777" w:rsidR="00903BEC" w:rsidRDefault="00903BEC" w:rsidP="00B10496">
      <w:pPr>
        <w:spacing w:before="80" w:after="80"/>
        <w:rPr>
          <w:i/>
          <w:iCs/>
          <w:color w:val="4BACC6"/>
        </w:rPr>
      </w:pPr>
    </w:p>
    <w:p w14:paraId="5CD1AC9F" w14:textId="77777777" w:rsidR="00B10496" w:rsidRPr="00D324AA" w:rsidRDefault="00B10496" w:rsidP="00B10496">
      <w:pPr>
        <w:spacing w:before="80" w:after="80"/>
        <w:rPr>
          <w:rFonts w:cs="Arial"/>
          <w:color w:val="4BACC6"/>
          <w:szCs w:val="22"/>
          <w:lang w:val="en-NZ"/>
        </w:rPr>
      </w:pPr>
    </w:p>
    <w:p w14:paraId="2CB1480B" w14:textId="77777777" w:rsidR="00827E6F" w:rsidRPr="00D324AA" w:rsidRDefault="00827E6F" w:rsidP="00827E6F">
      <w:pPr>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F4C7E" w:rsidRPr="00960BFE" w14:paraId="433586B2" w14:textId="77777777" w:rsidTr="00A42702">
        <w:trPr>
          <w:trHeight w:val="280"/>
        </w:trPr>
        <w:tc>
          <w:tcPr>
            <w:tcW w:w="966" w:type="dxa"/>
            <w:tcBorders>
              <w:top w:val="nil"/>
              <w:left w:val="nil"/>
              <w:bottom w:val="nil"/>
              <w:right w:val="nil"/>
            </w:tcBorders>
          </w:tcPr>
          <w:p w14:paraId="3CEC456E" w14:textId="2977EB8F" w:rsidR="001F4C7E" w:rsidRPr="00960BFE" w:rsidRDefault="001F4C7E" w:rsidP="00A42702">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4F306F1E" w14:textId="77777777" w:rsidR="001F4C7E" w:rsidRPr="00960BFE" w:rsidRDefault="001F4C7E"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23A9CB" w14:textId="45C667ED" w:rsidR="001F4C7E" w:rsidRPr="002B62FF" w:rsidRDefault="005D1F70" w:rsidP="00A42702">
            <w:pPr>
              <w:rPr>
                <w:b/>
                <w:bCs/>
              </w:rPr>
            </w:pPr>
            <w:r w:rsidRPr="005D1F70">
              <w:rPr>
                <w:b/>
                <w:bCs/>
              </w:rPr>
              <w:t>2025 FULL 22648</w:t>
            </w:r>
          </w:p>
        </w:tc>
      </w:tr>
      <w:tr w:rsidR="001F4C7E" w:rsidRPr="00960BFE" w14:paraId="5D99B326" w14:textId="77777777" w:rsidTr="00A42702">
        <w:trPr>
          <w:trHeight w:val="280"/>
        </w:trPr>
        <w:tc>
          <w:tcPr>
            <w:tcW w:w="966" w:type="dxa"/>
            <w:tcBorders>
              <w:top w:val="nil"/>
              <w:left w:val="nil"/>
              <w:bottom w:val="nil"/>
              <w:right w:val="nil"/>
            </w:tcBorders>
          </w:tcPr>
          <w:p w14:paraId="777D2C1C"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18121906" w14:textId="77777777" w:rsidR="001F4C7E" w:rsidRPr="00960BFE" w:rsidRDefault="001F4C7E" w:rsidP="00A42702">
            <w:pPr>
              <w:autoSpaceDE w:val="0"/>
              <w:autoSpaceDN w:val="0"/>
              <w:adjustRightInd w:val="0"/>
            </w:pPr>
            <w:r w:rsidRPr="00960BFE">
              <w:t xml:space="preserve">Title: </w:t>
            </w:r>
          </w:p>
        </w:tc>
        <w:tc>
          <w:tcPr>
            <w:tcW w:w="6459" w:type="dxa"/>
            <w:tcBorders>
              <w:top w:val="nil"/>
              <w:left w:val="nil"/>
              <w:bottom w:val="nil"/>
              <w:right w:val="nil"/>
            </w:tcBorders>
          </w:tcPr>
          <w:p w14:paraId="0956AF8F" w14:textId="15A6B870" w:rsidR="001F4C7E" w:rsidRPr="00960BFE" w:rsidRDefault="00A3237D" w:rsidP="00A42702">
            <w:pPr>
              <w:autoSpaceDE w:val="0"/>
              <w:autoSpaceDN w:val="0"/>
              <w:adjustRightInd w:val="0"/>
            </w:pPr>
            <w:r w:rsidRPr="00A3237D">
              <w:t>A Phase 1b, Open-label, Randomized, Multicenter, Active Comparator Study to Evaluate the Safety, Tolerability, and Pharmacokinetics of the Combination of APG777 + APG990 in Adults with Moderate-to-Severe Atopic Dermatitis</w:t>
            </w:r>
          </w:p>
        </w:tc>
      </w:tr>
      <w:tr w:rsidR="001F4C7E" w:rsidRPr="00960BFE" w14:paraId="6DDA2969" w14:textId="77777777" w:rsidTr="00A42702">
        <w:trPr>
          <w:trHeight w:val="280"/>
        </w:trPr>
        <w:tc>
          <w:tcPr>
            <w:tcW w:w="966" w:type="dxa"/>
            <w:tcBorders>
              <w:top w:val="nil"/>
              <w:left w:val="nil"/>
              <w:bottom w:val="nil"/>
              <w:right w:val="nil"/>
            </w:tcBorders>
          </w:tcPr>
          <w:p w14:paraId="6C7AAD77"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395DA751" w14:textId="77777777" w:rsidR="001F4C7E" w:rsidRPr="00960BFE" w:rsidRDefault="001F4C7E"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58E89648" w14:textId="587B35D9" w:rsidR="001F4C7E" w:rsidRPr="00960BFE" w:rsidRDefault="00AB3E79" w:rsidP="00A42702">
            <w:r w:rsidRPr="00AB3E79">
              <w:t>Professor Marius Rademaker</w:t>
            </w:r>
          </w:p>
        </w:tc>
      </w:tr>
      <w:tr w:rsidR="001F4C7E" w:rsidRPr="00960BFE" w14:paraId="38F15C4E" w14:textId="77777777" w:rsidTr="00A42702">
        <w:trPr>
          <w:trHeight w:val="280"/>
        </w:trPr>
        <w:tc>
          <w:tcPr>
            <w:tcW w:w="966" w:type="dxa"/>
            <w:tcBorders>
              <w:top w:val="nil"/>
              <w:left w:val="nil"/>
              <w:bottom w:val="nil"/>
              <w:right w:val="nil"/>
            </w:tcBorders>
          </w:tcPr>
          <w:p w14:paraId="65739881"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1EAE7457" w14:textId="77777777" w:rsidR="001F4C7E" w:rsidRPr="00960BFE" w:rsidRDefault="001F4C7E" w:rsidP="00A42702">
            <w:pPr>
              <w:autoSpaceDE w:val="0"/>
              <w:autoSpaceDN w:val="0"/>
              <w:adjustRightInd w:val="0"/>
            </w:pPr>
            <w:r w:rsidRPr="00960BFE">
              <w:t xml:space="preserve">Sponsor: </w:t>
            </w:r>
          </w:p>
        </w:tc>
        <w:tc>
          <w:tcPr>
            <w:tcW w:w="6459" w:type="dxa"/>
            <w:tcBorders>
              <w:top w:val="nil"/>
              <w:left w:val="nil"/>
              <w:bottom w:val="nil"/>
              <w:right w:val="nil"/>
            </w:tcBorders>
          </w:tcPr>
          <w:p w14:paraId="25B20187" w14:textId="31FD1DBF" w:rsidR="001F4C7E" w:rsidRPr="00960BFE" w:rsidRDefault="002E6A86" w:rsidP="00A42702">
            <w:pPr>
              <w:autoSpaceDE w:val="0"/>
              <w:autoSpaceDN w:val="0"/>
              <w:adjustRightInd w:val="0"/>
            </w:pPr>
            <w:r w:rsidRPr="002E6A86">
              <w:t>Apogee Therapeutics, Inc.</w:t>
            </w:r>
          </w:p>
        </w:tc>
      </w:tr>
      <w:tr w:rsidR="001F4C7E" w:rsidRPr="00960BFE" w14:paraId="2A91EBF0" w14:textId="77777777" w:rsidTr="00A42702">
        <w:trPr>
          <w:trHeight w:val="280"/>
        </w:trPr>
        <w:tc>
          <w:tcPr>
            <w:tcW w:w="966" w:type="dxa"/>
            <w:tcBorders>
              <w:top w:val="nil"/>
              <w:left w:val="nil"/>
              <w:bottom w:val="nil"/>
              <w:right w:val="nil"/>
            </w:tcBorders>
          </w:tcPr>
          <w:p w14:paraId="1E6EE206"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1EE1B0CF" w14:textId="77777777" w:rsidR="001F4C7E" w:rsidRPr="00960BFE" w:rsidRDefault="001F4C7E"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5348CA9E" w14:textId="19AB99DF" w:rsidR="001F4C7E" w:rsidRPr="00960BFE" w:rsidRDefault="00F52755" w:rsidP="00A42702">
            <w:pPr>
              <w:autoSpaceDE w:val="0"/>
              <w:autoSpaceDN w:val="0"/>
              <w:adjustRightInd w:val="0"/>
            </w:pPr>
            <w:r w:rsidRPr="00F52755">
              <w:t>24 April 2025</w:t>
            </w:r>
          </w:p>
        </w:tc>
      </w:tr>
    </w:tbl>
    <w:p w14:paraId="3B15162D" w14:textId="77777777" w:rsidR="001F4C7E" w:rsidRPr="00795EDD" w:rsidRDefault="001F4C7E" w:rsidP="001F4C7E"/>
    <w:p w14:paraId="33009AD5" w14:textId="2C481494" w:rsidR="001F4C7E" w:rsidRPr="00D324AA" w:rsidRDefault="00AB3E79" w:rsidP="005F6B64">
      <w:pPr>
        <w:autoSpaceDE w:val="0"/>
        <w:autoSpaceDN w:val="0"/>
        <w:adjustRightInd w:val="0"/>
        <w:rPr>
          <w:sz w:val="20"/>
          <w:lang w:val="en-NZ"/>
        </w:rPr>
      </w:pPr>
      <w:r w:rsidRPr="005F6B64">
        <w:rPr>
          <w:rFonts w:cs="Arial"/>
          <w:szCs w:val="22"/>
          <w:lang w:val="en-NZ"/>
        </w:rPr>
        <w:t>Professor Marius Rademaker</w:t>
      </w:r>
      <w:r w:rsidR="005F6B64" w:rsidRPr="005F6B64">
        <w:rPr>
          <w:rFonts w:cs="Arial"/>
          <w:szCs w:val="22"/>
          <w:lang w:val="en-NZ"/>
        </w:rPr>
        <w:t>,</w:t>
      </w:r>
      <w:r w:rsidRPr="005F6B64">
        <w:rPr>
          <w:rFonts w:cs="Arial"/>
          <w:szCs w:val="22"/>
          <w:lang w:val="en-NZ"/>
        </w:rPr>
        <w:t xml:space="preserve"> </w:t>
      </w:r>
      <w:r w:rsidR="005F6B64" w:rsidRPr="005F6B64">
        <w:rPr>
          <w:rFonts w:cs="Arial"/>
          <w:szCs w:val="22"/>
          <w:lang w:val="en-NZ"/>
        </w:rPr>
        <w:t xml:space="preserve">Rakesh Aher, </w:t>
      </w:r>
      <w:r w:rsidR="004665B6">
        <w:rPr>
          <w:rFonts w:cs="Arial"/>
          <w:szCs w:val="22"/>
          <w:lang w:val="en-NZ"/>
        </w:rPr>
        <w:t xml:space="preserve">Haley Funderburk, </w:t>
      </w:r>
      <w:r w:rsidR="005F6B64" w:rsidRPr="005F6B64">
        <w:rPr>
          <w:rFonts w:cs="Arial"/>
          <w:szCs w:val="22"/>
          <w:lang w:val="en-NZ"/>
        </w:rPr>
        <w:t>and Tharika Dealwis</w:t>
      </w:r>
      <w:r w:rsidR="005F6B64" w:rsidRPr="005F6B64">
        <w:rPr>
          <w:rFonts w:cs="Arial"/>
          <w:color w:val="33CCCC"/>
          <w:szCs w:val="22"/>
          <w:lang w:val="en-NZ"/>
        </w:rPr>
        <w:t xml:space="preserve"> </w:t>
      </w:r>
      <w:r w:rsidR="001F4C7E" w:rsidRPr="00D324AA">
        <w:rPr>
          <w:lang w:val="en-NZ"/>
        </w:rPr>
        <w:t>w</w:t>
      </w:r>
      <w:r w:rsidR="005F6B64">
        <w:rPr>
          <w:lang w:val="en-NZ"/>
        </w:rPr>
        <w:t>ere</w:t>
      </w:r>
      <w:r w:rsidR="001F4C7E" w:rsidRPr="00D324AA">
        <w:rPr>
          <w:lang w:val="en-NZ"/>
        </w:rPr>
        <w:t xml:space="preserve"> present via videoconference for discussion of this application.</w:t>
      </w:r>
    </w:p>
    <w:p w14:paraId="3940B918" w14:textId="77777777" w:rsidR="001F4C7E" w:rsidRPr="00D324AA" w:rsidRDefault="001F4C7E" w:rsidP="001F4C7E">
      <w:pPr>
        <w:rPr>
          <w:u w:val="single"/>
          <w:lang w:val="en-NZ"/>
        </w:rPr>
      </w:pPr>
    </w:p>
    <w:p w14:paraId="03098DC9" w14:textId="77777777" w:rsidR="001F4C7E" w:rsidRPr="0054344C" w:rsidRDefault="001F4C7E" w:rsidP="001F4C7E">
      <w:pPr>
        <w:pStyle w:val="Headingbold"/>
      </w:pPr>
      <w:r w:rsidRPr="0054344C">
        <w:t>Potential conflicts of interest</w:t>
      </w:r>
    </w:p>
    <w:p w14:paraId="2091171D" w14:textId="77777777" w:rsidR="001F4C7E" w:rsidRPr="00D324AA" w:rsidRDefault="001F4C7E" w:rsidP="001F4C7E">
      <w:pPr>
        <w:rPr>
          <w:b/>
          <w:lang w:val="en-NZ"/>
        </w:rPr>
      </w:pPr>
    </w:p>
    <w:p w14:paraId="793064C3" w14:textId="77777777" w:rsidR="001F4C7E" w:rsidRPr="00D324AA" w:rsidRDefault="001F4C7E" w:rsidP="001F4C7E">
      <w:pPr>
        <w:rPr>
          <w:lang w:val="en-NZ"/>
        </w:rPr>
      </w:pPr>
      <w:r w:rsidRPr="00D324AA">
        <w:rPr>
          <w:lang w:val="en-NZ"/>
        </w:rPr>
        <w:t>The Chair asked members to declare any potential conflicts of interest related to this application.</w:t>
      </w:r>
    </w:p>
    <w:p w14:paraId="50968AA5" w14:textId="77777777" w:rsidR="001F4C7E" w:rsidRPr="00D324AA" w:rsidRDefault="001F4C7E" w:rsidP="001F4C7E">
      <w:pPr>
        <w:rPr>
          <w:lang w:val="en-NZ"/>
        </w:rPr>
      </w:pPr>
    </w:p>
    <w:p w14:paraId="3A51B4E2" w14:textId="77777777" w:rsidR="001F4C7E" w:rsidRPr="00D324AA" w:rsidRDefault="001F4C7E" w:rsidP="001F4C7E">
      <w:pPr>
        <w:rPr>
          <w:lang w:val="en-NZ"/>
        </w:rPr>
      </w:pPr>
      <w:r w:rsidRPr="00D324AA">
        <w:rPr>
          <w:lang w:val="en-NZ"/>
        </w:rPr>
        <w:t>No potential conflicts of interest related to this application were declared by any member.</w:t>
      </w:r>
    </w:p>
    <w:p w14:paraId="6B950CE1" w14:textId="77777777" w:rsidR="001F4C7E" w:rsidRPr="00D324AA" w:rsidRDefault="001F4C7E" w:rsidP="001F4C7E">
      <w:pPr>
        <w:rPr>
          <w:lang w:val="en-NZ"/>
        </w:rPr>
      </w:pPr>
    </w:p>
    <w:p w14:paraId="47A18B1B" w14:textId="77777777" w:rsidR="001F4C7E" w:rsidRPr="0054344C" w:rsidRDefault="001F4C7E" w:rsidP="001F4C7E">
      <w:pPr>
        <w:pStyle w:val="Headingbold"/>
      </w:pPr>
      <w:r w:rsidRPr="0054344C">
        <w:t xml:space="preserve">Summary of resolved ethical issues </w:t>
      </w:r>
    </w:p>
    <w:p w14:paraId="1B62548A" w14:textId="77777777" w:rsidR="001F4C7E" w:rsidRPr="00D324AA" w:rsidRDefault="001F4C7E" w:rsidP="001F4C7E">
      <w:pPr>
        <w:rPr>
          <w:u w:val="single"/>
          <w:lang w:val="en-NZ"/>
        </w:rPr>
      </w:pPr>
    </w:p>
    <w:p w14:paraId="265201C9" w14:textId="77777777" w:rsidR="001F4C7E" w:rsidRPr="00D324AA" w:rsidRDefault="001F4C7E" w:rsidP="001F4C7E">
      <w:pPr>
        <w:rPr>
          <w:lang w:val="en-NZ"/>
        </w:rPr>
      </w:pPr>
      <w:r w:rsidRPr="00D324AA">
        <w:rPr>
          <w:lang w:val="en-NZ"/>
        </w:rPr>
        <w:t>The main ethical issues considered by the Committee and addressed by the Researcher are as follows.</w:t>
      </w:r>
    </w:p>
    <w:p w14:paraId="331B32B8" w14:textId="77777777" w:rsidR="001F4C7E" w:rsidRPr="00D324AA" w:rsidRDefault="001F4C7E" w:rsidP="001F4C7E">
      <w:pPr>
        <w:rPr>
          <w:lang w:val="en-NZ"/>
        </w:rPr>
      </w:pPr>
    </w:p>
    <w:p w14:paraId="78D263E2" w14:textId="3A6D4222" w:rsidR="001F4C7E" w:rsidRPr="00DB148B" w:rsidRDefault="00953B7D" w:rsidP="00DB148B">
      <w:pPr>
        <w:pStyle w:val="ListParagraph"/>
        <w:numPr>
          <w:ilvl w:val="0"/>
          <w:numId w:val="29"/>
        </w:numPr>
        <w:contextualSpacing/>
      </w:pPr>
      <w:r w:rsidRPr="00DB148B">
        <w:t xml:space="preserve">The Committee queried some discrepancy between </w:t>
      </w:r>
      <w:r w:rsidR="00FE437F" w:rsidRPr="00DB148B">
        <w:t>there being a 52 week follow up period for those finishing the study and a single visit for those choosing to exit the study.</w:t>
      </w:r>
      <w:r w:rsidR="00BB26FD" w:rsidRPr="00DB148B">
        <w:t xml:space="preserve">  The Researcher </w:t>
      </w:r>
      <w:r w:rsidR="00E9642E" w:rsidRPr="00DB148B">
        <w:t>clarified that 52 weeks follow up is the ideal but for those individuals who decide that they do not want any further involvement with the study</w:t>
      </w:r>
      <w:r w:rsidR="00AC1F8F" w:rsidRPr="00DB148B">
        <w:t>, they need to at least have one final visit</w:t>
      </w:r>
      <w:r w:rsidR="009706F9" w:rsidRPr="00DB148B">
        <w:t>.</w:t>
      </w:r>
    </w:p>
    <w:p w14:paraId="3A4ED9CD" w14:textId="77777777" w:rsidR="001F4C7E" w:rsidRPr="00D324AA" w:rsidRDefault="001F4C7E" w:rsidP="001F4C7E">
      <w:pPr>
        <w:spacing w:before="80" w:after="80"/>
        <w:rPr>
          <w:lang w:val="en-NZ"/>
        </w:rPr>
      </w:pPr>
    </w:p>
    <w:p w14:paraId="7E065B52" w14:textId="77777777" w:rsidR="001F4C7E" w:rsidRPr="0054344C" w:rsidRDefault="001F4C7E" w:rsidP="001F4C7E">
      <w:pPr>
        <w:pStyle w:val="Headingbold"/>
      </w:pPr>
      <w:r w:rsidRPr="0054344C">
        <w:t>Summary of outstanding ethical issues</w:t>
      </w:r>
    </w:p>
    <w:p w14:paraId="54EA4E6D" w14:textId="77777777" w:rsidR="001F4C7E" w:rsidRPr="00D324AA" w:rsidRDefault="001F4C7E" w:rsidP="001F4C7E">
      <w:pPr>
        <w:rPr>
          <w:lang w:val="en-NZ"/>
        </w:rPr>
      </w:pPr>
    </w:p>
    <w:p w14:paraId="3BCF8C55" w14:textId="182CEA4A" w:rsidR="001F4C7E" w:rsidRPr="00D324AA" w:rsidRDefault="001F4C7E" w:rsidP="001F4C7E">
      <w:pPr>
        <w:rPr>
          <w:rFonts w:cs="Arial"/>
          <w:szCs w:val="22"/>
        </w:rPr>
      </w:pPr>
      <w:r w:rsidRPr="00D324AA">
        <w:rPr>
          <w:lang w:val="en-NZ"/>
        </w:rPr>
        <w:t xml:space="preserve">The main ethical issues considered by the </w:t>
      </w:r>
      <w:r w:rsidR="004A73CE"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4475F77" w14:textId="77777777" w:rsidR="001F4C7E" w:rsidRPr="00D324AA" w:rsidRDefault="001F4C7E" w:rsidP="001F4C7E">
      <w:pPr>
        <w:autoSpaceDE w:val="0"/>
        <w:autoSpaceDN w:val="0"/>
        <w:adjustRightInd w:val="0"/>
        <w:rPr>
          <w:szCs w:val="22"/>
          <w:lang w:val="en-NZ"/>
        </w:rPr>
      </w:pPr>
    </w:p>
    <w:p w14:paraId="5C106BA7" w14:textId="3FDDAB64" w:rsidR="00AD7EEE" w:rsidRPr="00AD7EEE" w:rsidRDefault="006E2983" w:rsidP="001F4C7E">
      <w:pPr>
        <w:pStyle w:val="ListParagraph"/>
        <w:rPr>
          <w:rFonts w:cs="Arial"/>
          <w:color w:val="FF0000"/>
        </w:rPr>
      </w:pPr>
      <w:r>
        <w:t xml:space="preserve">The Committee recommend </w:t>
      </w:r>
      <w:r w:rsidR="00A150AE">
        <w:t xml:space="preserve">establishing </w:t>
      </w:r>
      <w:r w:rsidR="004D2C6C">
        <w:t xml:space="preserve">at least </w:t>
      </w:r>
      <w:r w:rsidR="00A150AE">
        <w:t xml:space="preserve">an internal </w:t>
      </w:r>
      <w:r w:rsidR="007844C3">
        <w:t>Data and Safety Monitoring Committee</w:t>
      </w:r>
      <w:r w:rsidR="004D2C6C">
        <w:t>, if not an independent committee, given that this is a phase one trial</w:t>
      </w:r>
      <w:r w:rsidR="007844C3">
        <w:t>.</w:t>
      </w:r>
    </w:p>
    <w:p w14:paraId="1C5ECC9B" w14:textId="77777777" w:rsidR="00E06741" w:rsidRPr="00E06741" w:rsidRDefault="00AD7EEE" w:rsidP="001F4C7E">
      <w:pPr>
        <w:pStyle w:val="ListParagraph"/>
        <w:rPr>
          <w:rFonts w:cs="Arial"/>
          <w:color w:val="FF0000"/>
        </w:rPr>
      </w:pPr>
      <w:r>
        <w:t xml:space="preserve">The Committee stated that requiring </w:t>
      </w:r>
      <w:r w:rsidR="009F1D74">
        <w:t>participants to provide receipts is burdensome, and the Committee prefer to see sites giving participants vouchers</w:t>
      </w:r>
      <w:r w:rsidR="00903237">
        <w:t xml:space="preserve"> to cover costs, rather than using third party apps for reimbursement. </w:t>
      </w:r>
    </w:p>
    <w:p w14:paraId="61260FC0" w14:textId="409B08FD" w:rsidR="001F4C7E" w:rsidRPr="00D324AA" w:rsidRDefault="00E06741" w:rsidP="001F4C7E">
      <w:pPr>
        <w:pStyle w:val="ListParagraph"/>
        <w:rPr>
          <w:rFonts w:cs="Arial"/>
          <w:color w:val="FF0000"/>
        </w:rPr>
      </w:pPr>
      <w:r>
        <w:t>The Committee noted that if future unspecified research</w:t>
      </w:r>
      <w:r w:rsidR="00D962C1">
        <w:t xml:space="preserve"> (FUR)</w:t>
      </w:r>
      <w:r>
        <w:t xml:space="preserve"> may be carried out on the samples that will be stored for fifteen years, then a separate </w:t>
      </w:r>
      <w:r w:rsidR="00C450D7">
        <w:t>FUR PIS/CF will be required to be submitted to the Committee for approval.</w:t>
      </w:r>
      <w:r w:rsidR="001F4C7E" w:rsidRPr="00D324AA">
        <w:br/>
      </w:r>
    </w:p>
    <w:p w14:paraId="0C372972" w14:textId="77777777" w:rsidR="001F4C7E" w:rsidRPr="00D324AA" w:rsidRDefault="001F4C7E" w:rsidP="001F4C7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B3DB515" w14:textId="77777777" w:rsidR="001F4C7E" w:rsidRPr="00D324AA" w:rsidRDefault="001F4C7E" w:rsidP="001F4C7E">
      <w:pPr>
        <w:spacing w:before="80" w:after="80"/>
        <w:rPr>
          <w:rFonts w:cs="Arial"/>
          <w:szCs w:val="22"/>
          <w:lang w:val="en-NZ"/>
        </w:rPr>
      </w:pPr>
    </w:p>
    <w:p w14:paraId="4958C916" w14:textId="33B599D4" w:rsidR="001F4C7E" w:rsidRPr="00D324AA" w:rsidRDefault="001F4C7E" w:rsidP="001F4C7E">
      <w:pPr>
        <w:pStyle w:val="ListParagraph"/>
      </w:pPr>
      <w:r w:rsidRPr="00D324AA">
        <w:t>Please</w:t>
      </w:r>
      <w:r w:rsidR="00755A9B">
        <w:t xml:space="preserve"> ensure consistency about how long samples will be stored for</w:t>
      </w:r>
      <w:r w:rsidR="001449BC">
        <w:t>, currently it states both no more than fifteen years and indefinitely</w:t>
      </w:r>
      <w:r w:rsidR="00D67030">
        <w:t xml:space="preserve">, or if both of these are true for different </w:t>
      </w:r>
      <w:r w:rsidR="00D962C1">
        <w:t>samples,</w:t>
      </w:r>
      <w:r w:rsidR="00D67030">
        <w:t xml:space="preserve"> please make this </w:t>
      </w:r>
      <w:r w:rsidR="000C77B5">
        <w:t>clear for participants</w:t>
      </w:r>
      <w:r w:rsidR="001449BC">
        <w:t xml:space="preserve">.  </w:t>
      </w:r>
    </w:p>
    <w:p w14:paraId="6E271E64" w14:textId="5F68C712" w:rsidR="001F4C7E" w:rsidRDefault="00AC5544" w:rsidP="001F4C7E">
      <w:pPr>
        <w:pStyle w:val="ListParagraph"/>
      </w:pPr>
      <w:r>
        <w:t xml:space="preserve">Please amend the statement that </w:t>
      </w:r>
      <w:r w:rsidR="00656172">
        <w:t>D</w:t>
      </w:r>
      <w:r w:rsidR="00A52B77" w:rsidRPr="00A52B77">
        <w:t>upilumab</w:t>
      </w:r>
      <w:r w:rsidR="00656172">
        <w:t xml:space="preserve"> is available in N</w:t>
      </w:r>
      <w:r w:rsidR="00C56129">
        <w:t xml:space="preserve">ew </w:t>
      </w:r>
      <w:r w:rsidR="00656172">
        <w:t>Z</w:t>
      </w:r>
      <w:r w:rsidR="00C56129">
        <w:t>ealand</w:t>
      </w:r>
      <w:r w:rsidR="00656172">
        <w:t xml:space="preserve"> as this is not accurate.</w:t>
      </w:r>
    </w:p>
    <w:p w14:paraId="0934423B" w14:textId="115F2F86" w:rsidR="00D3660E" w:rsidRDefault="00D3660E" w:rsidP="001F4C7E">
      <w:pPr>
        <w:pStyle w:val="ListParagraph"/>
      </w:pPr>
      <w:r>
        <w:t>Please be transpar</w:t>
      </w:r>
      <w:r w:rsidR="0078037A">
        <w:t xml:space="preserve">ent about the fact that participants will </w:t>
      </w:r>
      <w:r w:rsidR="001C5B1B">
        <w:t>receive different payment amounts based on how complete their diary is.</w:t>
      </w:r>
    </w:p>
    <w:p w14:paraId="1A7B0E98" w14:textId="7ABD57A9" w:rsidR="00E9264E" w:rsidRDefault="00E9264E" w:rsidP="001F4C7E">
      <w:pPr>
        <w:pStyle w:val="ListParagraph"/>
      </w:pPr>
      <w:r>
        <w:lastRenderedPageBreak/>
        <w:t xml:space="preserve">Please just use </w:t>
      </w:r>
      <w:r w:rsidR="003639FB">
        <w:t>ethnicity rather than race.</w:t>
      </w:r>
    </w:p>
    <w:p w14:paraId="795B6AEA" w14:textId="2113162C" w:rsidR="001E7E01" w:rsidRDefault="001E7E01" w:rsidP="001F4C7E">
      <w:pPr>
        <w:pStyle w:val="ListParagraph"/>
      </w:pPr>
      <w:r>
        <w:t>Please provide a yes or no option for the statement</w:t>
      </w:r>
      <w:r w:rsidR="00A35E1E">
        <w:t xml:space="preserve"> about samples being used for future research </w:t>
      </w:r>
      <w:r w:rsidR="00707D2F">
        <w:t>related to</w:t>
      </w:r>
      <w:r w:rsidR="00A35E1E">
        <w:t xml:space="preserve"> atopic dermatitis.</w:t>
      </w:r>
    </w:p>
    <w:p w14:paraId="2CED8086" w14:textId="13BC406A" w:rsidR="005B2A19" w:rsidRPr="00D324AA" w:rsidRDefault="00C17DAF" w:rsidP="001F4C7E">
      <w:pPr>
        <w:pStyle w:val="ListParagraph"/>
      </w:pPr>
      <w:r>
        <w:t>Please change the wording from ‘biohazard waste’</w:t>
      </w:r>
      <w:r w:rsidR="00614226">
        <w:t xml:space="preserve">, which is culturally </w:t>
      </w:r>
      <w:r w:rsidR="00DB148B">
        <w:t>inappropriate</w:t>
      </w:r>
      <w:r w:rsidR="00614226">
        <w:t>,</w:t>
      </w:r>
      <w:r>
        <w:t xml:space="preserve"> to ‘tissue samples’, when referring to disposal.</w:t>
      </w:r>
    </w:p>
    <w:p w14:paraId="6DC5D484" w14:textId="77777777" w:rsidR="001F4C7E" w:rsidRPr="00D324AA" w:rsidRDefault="001F4C7E" w:rsidP="001F4C7E">
      <w:pPr>
        <w:spacing w:before="80" w:after="80"/>
      </w:pPr>
    </w:p>
    <w:p w14:paraId="5976C543" w14:textId="77777777" w:rsidR="001F4C7E" w:rsidRPr="0054344C" w:rsidRDefault="001F4C7E" w:rsidP="001F4C7E">
      <w:pPr>
        <w:rPr>
          <w:b/>
          <w:bCs/>
          <w:lang w:val="en-NZ"/>
        </w:rPr>
      </w:pPr>
      <w:r w:rsidRPr="0054344C">
        <w:rPr>
          <w:b/>
          <w:bCs/>
          <w:lang w:val="en-NZ"/>
        </w:rPr>
        <w:t xml:space="preserve">Decision </w:t>
      </w:r>
    </w:p>
    <w:p w14:paraId="3C7A782D" w14:textId="77777777" w:rsidR="001F4C7E" w:rsidRPr="00D324AA" w:rsidRDefault="001F4C7E" w:rsidP="001F4C7E">
      <w:pPr>
        <w:rPr>
          <w:lang w:val="en-NZ"/>
        </w:rPr>
      </w:pPr>
    </w:p>
    <w:p w14:paraId="127C7A4E" w14:textId="77777777" w:rsidR="001F4C7E" w:rsidRPr="00D324AA" w:rsidRDefault="001F4C7E" w:rsidP="001F4C7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C6CD043" w14:textId="77777777" w:rsidR="001F4C7E" w:rsidRPr="00D324AA" w:rsidRDefault="001F4C7E" w:rsidP="001F4C7E">
      <w:pPr>
        <w:rPr>
          <w:lang w:val="en-NZ"/>
        </w:rPr>
      </w:pPr>
    </w:p>
    <w:p w14:paraId="057E7096" w14:textId="77777777" w:rsidR="001F4C7E" w:rsidRPr="006D0A33" w:rsidRDefault="001F4C7E" w:rsidP="001F4C7E">
      <w:pPr>
        <w:pStyle w:val="ListParagraph"/>
      </w:pPr>
      <w:r w:rsidRPr="006D0A33">
        <w:t>Please address all outstanding ethical issues, providing the information requested by the Committee.</w:t>
      </w:r>
    </w:p>
    <w:p w14:paraId="5EB1E097" w14:textId="77777777" w:rsidR="001F4C7E" w:rsidRPr="006D0A33" w:rsidRDefault="001F4C7E" w:rsidP="001F4C7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80466C5" w14:textId="77777777" w:rsidR="001F4C7E" w:rsidRPr="00D324AA" w:rsidRDefault="001F4C7E" w:rsidP="001F4C7E">
      <w:pPr>
        <w:rPr>
          <w:color w:val="FF0000"/>
          <w:lang w:val="en-NZ"/>
        </w:rPr>
      </w:pPr>
    </w:p>
    <w:p w14:paraId="2BE7488B" w14:textId="42128B9D" w:rsidR="001F4C7E" w:rsidRPr="00D324AA" w:rsidRDefault="001F4C7E" w:rsidP="001F4C7E">
      <w:pPr>
        <w:rPr>
          <w:lang w:val="en-NZ"/>
        </w:rPr>
      </w:pPr>
      <w:r w:rsidRPr="00D324AA">
        <w:rPr>
          <w:lang w:val="en-NZ"/>
        </w:rPr>
        <w:t xml:space="preserve">After receipt of the information requested by the Committee, a final decision on the application will be made by </w:t>
      </w:r>
      <w:r w:rsidR="00E16C1A" w:rsidRPr="00E16C1A">
        <w:rPr>
          <w:lang w:val="en-NZ"/>
        </w:rPr>
        <w:t xml:space="preserve">Ms Alice McCarthy </w:t>
      </w:r>
      <w:r w:rsidR="00E16C1A">
        <w:rPr>
          <w:lang w:val="en-NZ"/>
        </w:rPr>
        <w:t xml:space="preserve">and </w:t>
      </w:r>
      <w:r w:rsidR="00374E7D" w:rsidRPr="00374E7D">
        <w:rPr>
          <w:lang w:val="en-NZ"/>
        </w:rPr>
        <w:t>Dr Amber Parry Strong</w:t>
      </w:r>
      <w:r w:rsidRPr="00D324AA">
        <w:rPr>
          <w:lang w:val="en-NZ"/>
        </w:rPr>
        <w:t>.</w:t>
      </w:r>
    </w:p>
    <w:p w14:paraId="62D6C014" w14:textId="77777777" w:rsidR="001F4C7E" w:rsidRPr="00D324AA" w:rsidRDefault="001F4C7E" w:rsidP="001F4C7E">
      <w:pPr>
        <w:rPr>
          <w:color w:val="FF0000"/>
          <w:lang w:val="en-NZ"/>
        </w:rPr>
      </w:pPr>
    </w:p>
    <w:p w14:paraId="61D121C9" w14:textId="77777777" w:rsidR="002E6A86" w:rsidRDefault="002E6A86" w:rsidP="001F4C7E">
      <w:pPr>
        <w:rPr>
          <w:color w:val="4BACC6"/>
          <w:lang w:val="en-NZ"/>
        </w:rPr>
      </w:pPr>
    </w:p>
    <w:p w14:paraId="77A6688E" w14:textId="77777777" w:rsidR="00D44DD0" w:rsidRDefault="00D44DD0" w:rsidP="001F4C7E">
      <w:pPr>
        <w:rPr>
          <w:color w:val="4BACC6"/>
          <w:lang w:val="en-NZ"/>
        </w:rPr>
      </w:pPr>
    </w:p>
    <w:p w14:paraId="7328183A" w14:textId="77777777" w:rsidR="00D44DD0" w:rsidRDefault="00D44DD0" w:rsidP="001F4C7E">
      <w:pPr>
        <w:rPr>
          <w:color w:val="4BACC6"/>
          <w:lang w:val="en-NZ"/>
        </w:rPr>
      </w:pPr>
    </w:p>
    <w:p w14:paraId="131BBAAA" w14:textId="77777777" w:rsidR="00D44DD0" w:rsidRDefault="00D44DD0" w:rsidP="001F4C7E">
      <w:pPr>
        <w:rPr>
          <w:color w:val="4BACC6"/>
          <w:lang w:val="en-NZ"/>
        </w:rPr>
      </w:pPr>
    </w:p>
    <w:p w14:paraId="6331C186" w14:textId="77777777" w:rsidR="00D44DD0" w:rsidRDefault="00D44DD0" w:rsidP="001F4C7E">
      <w:pPr>
        <w:rPr>
          <w:color w:val="4BACC6"/>
          <w:lang w:val="en-NZ"/>
        </w:rPr>
      </w:pPr>
    </w:p>
    <w:p w14:paraId="7B3CE255" w14:textId="77777777" w:rsidR="00D44DD0" w:rsidRDefault="00D44DD0" w:rsidP="001F4C7E">
      <w:pPr>
        <w:rPr>
          <w:color w:val="4BACC6"/>
          <w:lang w:val="en-NZ"/>
        </w:rPr>
      </w:pPr>
    </w:p>
    <w:p w14:paraId="16DD4C73" w14:textId="77777777" w:rsidR="00D44DD0" w:rsidRDefault="00D44DD0" w:rsidP="001F4C7E">
      <w:pPr>
        <w:rPr>
          <w:color w:val="4BACC6"/>
          <w:lang w:val="en-NZ"/>
        </w:rPr>
      </w:pPr>
    </w:p>
    <w:p w14:paraId="6EF9B208" w14:textId="77777777" w:rsidR="00D44DD0" w:rsidRDefault="00D44DD0" w:rsidP="001F4C7E">
      <w:pPr>
        <w:rPr>
          <w:color w:val="4BACC6"/>
          <w:lang w:val="en-NZ"/>
        </w:rPr>
      </w:pPr>
    </w:p>
    <w:p w14:paraId="53DAA5FD" w14:textId="77777777" w:rsidR="00D44DD0" w:rsidRDefault="00D44DD0" w:rsidP="001F4C7E">
      <w:pPr>
        <w:rPr>
          <w:color w:val="4BACC6"/>
          <w:lang w:val="en-NZ"/>
        </w:rPr>
      </w:pPr>
    </w:p>
    <w:p w14:paraId="64BDE7C3" w14:textId="77777777" w:rsidR="00D44DD0" w:rsidRDefault="00D44DD0" w:rsidP="001F4C7E">
      <w:pPr>
        <w:rPr>
          <w:color w:val="4BACC6"/>
          <w:lang w:val="en-NZ"/>
        </w:rPr>
      </w:pPr>
    </w:p>
    <w:p w14:paraId="618C622B" w14:textId="77777777" w:rsidR="00D44DD0" w:rsidRDefault="00D44DD0" w:rsidP="001F4C7E">
      <w:pPr>
        <w:rPr>
          <w:color w:val="4BACC6"/>
          <w:lang w:val="en-NZ"/>
        </w:rPr>
      </w:pPr>
    </w:p>
    <w:p w14:paraId="2BBE0489" w14:textId="77777777" w:rsidR="00D44DD0" w:rsidRDefault="00D44DD0" w:rsidP="001F4C7E">
      <w:pPr>
        <w:rPr>
          <w:color w:val="4BACC6"/>
          <w:lang w:val="en-NZ"/>
        </w:rPr>
      </w:pPr>
    </w:p>
    <w:p w14:paraId="058AED79" w14:textId="77777777" w:rsidR="00D44DD0" w:rsidRDefault="00D44DD0" w:rsidP="001F4C7E">
      <w:pPr>
        <w:rPr>
          <w:color w:val="4BACC6"/>
          <w:lang w:val="en-NZ"/>
        </w:rPr>
      </w:pPr>
    </w:p>
    <w:p w14:paraId="452FFEB0" w14:textId="77777777" w:rsidR="00D44DD0" w:rsidRDefault="00D44DD0" w:rsidP="001F4C7E">
      <w:pPr>
        <w:rPr>
          <w:color w:val="4BACC6"/>
          <w:lang w:val="en-NZ"/>
        </w:rPr>
      </w:pPr>
    </w:p>
    <w:p w14:paraId="0F177B54" w14:textId="77777777" w:rsidR="00D44DD0" w:rsidRDefault="00D44DD0" w:rsidP="001F4C7E">
      <w:pPr>
        <w:rPr>
          <w:color w:val="4BACC6"/>
          <w:lang w:val="en-NZ"/>
        </w:rPr>
      </w:pPr>
    </w:p>
    <w:p w14:paraId="2A4E64BD" w14:textId="77777777" w:rsidR="00D44DD0" w:rsidRDefault="00D44DD0" w:rsidP="001F4C7E">
      <w:pPr>
        <w:rPr>
          <w:color w:val="4BACC6"/>
          <w:lang w:val="en-NZ"/>
        </w:rPr>
      </w:pPr>
    </w:p>
    <w:p w14:paraId="455FE9D1" w14:textId="77777777" w:rsidR="00D44DD0" w:rsidRDefault="00D44DD0" w:rsidP="001F4C7E">
      <w:pPr>
        <w:rPr>
          <w:color w:val="4BACC6"/>
          <w:lang w:val="en-NZ"/>
        </w:rPr>
      </w:pPr>
    </w:p>
    <w:p w14:paraId="247DDCD0" w14:textId="77777777" w:rsidR="00D44DD0" w:rsidRDefault="00D44DD0" w:rsidP="001F4C7E">
      <w:pPr>
        <w:rPr>
          <w:color w:val="4BACC6"/>
          <w:lang w:val="en-NZ"/>
        </w:rPr>
      </w:pPr>
    </w:p>
    <w:p w14:paraId="346FC3A2" w14:textId="77777777" w:rsidR="00D44DD0" w:rsidRDefault="00D44DD0" w:rsidP="001F4C7E">
      <w:pPr>
        <w:rPr>
          <w:color w:val="4BACC6"/>
          <w:lang w:val="en-NZ"/>
        </w:rPr>
      </w:pPr>
    </w:p>
    <w:p w14:paraId="2301B6AB" w14:textId="77777777" w:rsidR="00D44DD0" w:rsidRDefault="00D44DD0" w:rsidP="001F4C7E">
      <w:pPr>
        <w:rPr>
          <w:color w:val="4BACC6"/>
          <w:lang w:val="en-NZ"/>
        </w:rPr>
      </w:pPr>
    </w:p>
    <w:p w14:paraId="35C0E218" w14:textId="77777777" w:rsidR="00D44DD0" w:rsidRDefault="00D44DD0" w:rsidP="001F4C7E">
      <w:pPr>
        <w:rPr>
          <w:color w:val="4BACC6"/>
          <w:lang w:val="en-NZ"/>
        </w:rPr>
      </w:pPr>
    </w:p>
    <w:p w14:paraId="2D2F5ED4" w14:textId="77777777" w:rsidR="002E6A86" w:rsidRDefault="002E6A86" w:rsidP="001F4C7E">
      <w:pPr>
        <w:rPr>
          <w:color w:val="4BACC6"/>
          <w:lang w:val="en-NZ"/>
        </w:rPr>
      </w:pPr>
    </w:p>
    <w:p w14:paraId="29E76B5A" w14:textId="77777777" w:rsidR="002E6A86" w:rsidRDefault="002E6A86" w:rsidP="001F4C7E">
      <w:pPr>
        <w:rPr>
          <w:color w:val="4BACC6"/>
          <w:lang w:val="en-NZ"/>
        </w:rPr>
      </w:pPr>
    </w:p>
    <w:p w14:paraId="6E03EA29" w14:textId="77777777" w:rsidR="002E6A86" w:rsidRDefault="002E6A86" w:rsidP="001F4C7E">
      <w:pPr>
        <w:rPr>
          <w:color w:val="4BACC6"/>
          <w:lang w:val="en-NZ"/>
        </w:rPr>
      </w:pPr>
    </w:p>
    <w:p w14:paraId="2132B475" w14:textId="77777777" w:rsidR="002E6A86" w:rsidRDefault="002E6A86" w:rsidP="001F4C7E">
      <w:pPr>
        <w:rPr>
          <w:color w:val="4BACC6"/>
          <w:lang w:val="en-NZ"/>
        </w:rPr>
      </w:pPr>
    </w:p>
    <w:p w14:paraId="408BB05C" w14:textId="77777777" w:rsidR="002E6A86" w:rsidRDefault="002E6A86" w:rsidP="001F4C7E">
      <w:pPr>
        <w:rPr>
          <w:color w:val="4BACC6"/>
          <w:lang w:val="en-NZ"/>
        </w:rPr>
      </w:pPr>
    </w:p>
    <w:p w14:paraId="07879806" w14:textId="77777777" w:rsidR="002E6A86" w:rsidRDefault="002E6A86" w:rsidP="001F4C7E">
      <w:pPr>
        <w:rPr>
          <w:color w:val="4BACC6"/>
          <w:lang w:val="en-NZ"/>
        </w:rPr>
      </w:pPr>
    </w:p>
    <w:p w14:paraId="6EF7A3FE" w14:textId="77777777" w:rsidR="00BC40E0" w:rsidRDefault="00BC40E0" w:rsidP="001F4C7E">
      <w:pPr>
        <w:rPr>
          <w:color w:val="4BACC6"/>
          <w:lang w:val="en-NZ"/>
        </w:rPr>
      </w:pPr>
    </w:p>
    <w:p w14:paraId="2244DFE5" w14:textId="77777777" w:rsidR="00BC40E0" w:rsidRDefault="00BC40E0" w:rsidP="001F4C7E">
      <w:pPr>
        <w:rPr>
          <w:color w:val="4BACC6"/>
          <w:lang w:val="en-NZ"/>
        </w:rPr>
      </w:pPr>
    </w:p>
    <w:p w14:paraId="1C8DE2FD" w14:textId="77777777" w:rsidR="00BC40E0" w:rsidRDefault="00BC40E0" w:rsidP="001F4C7E">
      <w:pPr>
        <w:rPr>
          <w:color w:val="4BACC6"/>
          <w:lang w:val="en-NZ"/>
        </w:rPr>
      </w:pPr>
    </w:p>
    <w:p w14:paraId="48E20494" w14:textId="77777777" w:rsidR="00BC40E0" w:rsidRDefault="00BC40E0" w:rsidP="001F4C7E">
      <w:pPr>
        <w:rPr>
          <w:color w:val="4BACC6"/>
          <w:lang w:val="en-NZ"/>
        </w:rPr>
      </w:pPr>
    </w:p>
    <w:p w14:paraId="3A03757E" w14:textId="77777777" w:rsidR="00BC40E0" w:rsidRDefault="00BC40E0" w:rsidP="001F4C7E">
      <w:pPr>
        <w:rPr>
          <w:color w:val="4BACC6"/>
          <w:lang w:val="en-NZ"/>
        </w:rPr>
      </w:pPr>
    </w:p>
    <w:p w14:paraId="10938410" w14:textId="77777777" w:rsidR="00BC40E0" w:rsidRDefault="00BC40E0" w:rsidP="001F4C7E">
      <w:pPr>
        <w:rPr>
          <w:color w:val="4BACC6"/>
          <w:lang w:val="en-NZ"/>
        </w:rPr>
      </w:pPr>
    </w:p>
    <w:p w14:paraId="1828A3AF" w14:textId="77777777" w:rsidR="00BC40E0" w:rsidRDefault="00BC40E0" w:rsidP="001F4C7E">
      <w:pPr>
        <w:rPr>
          <w:color w:val="4BACC6"/>
          <w:lang w:val="en-NZ"/>
        </w:rPr>
      </w:pPr>
    </w:p>
    <w:p w14:paraId="559FACE2" w14:textId="77777777" w:rsidR="00BC40E0" w:rsidRDefault="00BC40E0" w:rsidP="001F4C7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F4C7E" w:rsidRPr="00960BFE" w14:paraId="41AD44C9" w14:textId="77777777" w:rsidTr="00A42702">
        <w:trPr>
          <w:trHeight w:val="280"/>
        </w:trPr>
        <w:tc>
          <w:tcPr>
            <w:tcW w:w="966" w:type="dxa"/>
            <w:tcBorders>
              <w:top w:val="nil"/>
              <w:left w:val="nil"/>
              <w:bottom w:val="nil"/>
              <w:right w:val="nil"/>
            </w:tcBorders>
          </w:tcPr>
          <w:p w14:paraId="295EF6DF" w14:textId="716BD687" w:rsidR="001F4C7E" w:rsidRPr="00960BFE" w:rsidRDefault="001F4C7E" w:rsidP="00A42702">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3B319CDB" w14:textId="77777777" w:rsidR="001F4C7E" w:rsidRPr="00960BFE" w:rsidRDefault="001F4C7E"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95B6136" w14:textId="2BDC7ED3" w:rsidR="001F4C7E" w:rsidRPr="002B62FF" w:rsidRDefault="005E1399" w:rsidP="00A42702">
            <w:pPr>
              <w:rPr>
                <w:b/>
                <w:bCs/>
              </w:rPr>
            </w:pPr>
            <w:r w:rsidRPr="005E1399">
              <w:rPr>
                <w:b/>
                <w:bCs/>
              </w:rPr>
              <w:t>2025 FULL 22832</w:t>
            </w:r>
          </w:p>
        </w:tc>
      </w:tr>
      <w:tr w:rsidR="001F4C7E" w:rsidRPr="00960BFE" w14:paraId="280F5362" w14:textId="77777777" w:rsidTr="00A42702">
        <w:trPr>
          <w:trHeight w:val="280"/>
        </w:trPr>
        <w:tc>
          <w:tcPr>
            <w:tcW w:w="966" w:type="dxa"/>
            <w:tcBorders>
              <w:top w:val="nil"/>
              <w:left w:val="nil"/>
              <w:bottom w:val="nil"/>
              <w:right w:val="nil"/>
            </w:tcBorders>
          </w:tcPr>
          <w:p w14:paraId="2F34A9B7"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125F8B07" w14:textId="77777777" w:rsidR="001F4C7E" w:rsidRPr="00960BFE" w:rsidRDefault="001F4C7E" w:rsidP="00A42702">
            <w:pPr>
              <w:autoSpaceDE w:val="0"/>
              <w:autoSpaceDN w:val="0"/>
              <w:adjustRightInd w:val="0"/>
            </w:pPr>
            <w:r w:rsidRPr="00960BFE">
              <w:t xml:space="preserve">Title: </w:t>
            </w:r>
          </w:p>
        </w:tc>
        <w:tc>
          <w:tcPr>
            <w:tcW w:w="6459" w:type="dxa"/>
            <w:tcBorders>
              <w:top w:val="nil"/>
              <w:left w:val="nil"/>
              <w:bottom w:val="nil"/>
              <w:right w:val="nil"/>
            </w:tcBorders>
          </w:tcPr>
          <w:p w14:paraId="76655233" w14:textId="0122181D" w:rsidR="001F4C7E" w:rsidRPr="00960BFE" w:rsidRDefault="00B94121" w:rsidP="00A42702">
            <w:pPr>
              <w:autoSpaceDE w:val="0"/>
              <w:autoSpaceDN w:val="0"/>
              <w:adjustRightInd w:val="0"/>
            </w:pPr>
            <w:r w:rsidRPr="00B94121">
              <w:t>Safety and Efficacy of the Alleviant No-Implant Interatrial Shunt in Patients with Heart Failure and Reduced Ejection Fraction.</w:t>
            </w:r>
          </w:p>
        </w:tc>
      </w:tr>
      <w:tr w:rsidR="001F4C7E" w:rsidRPr="00960BFE" w14:paraId="5AA640D4" w14:textId="77777777" w:rsidTr="00A42702">
        <w:trPr>
          <w:trHeight w:val="280"/>
        </w:trPr>
        <w:tc>
          <w:tcPr>
            <w:tcW w:w="966" w:type="dxa"/>
            <w:tcBorders>
              <w:top w:val="nil"/>
              <w:left w:val="nil"/>
              <w:bottom w:val="nil"/>
              <w:right w:val="nil"/>
            </w:tcBorders>
          </w:tcPr>
          <w:p w14:paraId="6EFE9CF5"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38D85259" w14:textId="77777777" w:rsidR="001F4C7E" w:rsidRPr="00960BFE" w:rsidRDefault="001F4C7E"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5DDBF72C" w14:textId="528B40F0" w:rsidR="001F4C7E" w:rsidRPr="00960BFE" w:rsidRDefault="008E7963" w:rsidP="00A42702">
            <w:r w:rsidRPr="008E7963">
              <w:t>Professor Gerard Wilkins</w:t>
            </w:r>
          </w:p>
        </w:tc>
      </w:tr>
      <w:tr w:rsidR="001F4C7E" w:rsidRPr="00960BFE" w14:paraId="33A86B7C" w14:textId="77777777" w:rsidTr="00A42702">
        <w:trPr>
          <w:trHeight w:val="280"/>
        </w:trPr>
        <w:tc>
          <w:tcPr>
            <w:tcW w:w="966" w:type="dxa"/>
            <w:tcBorders>
              <w:top w:val="nil"/>
              <w:left w:val="nil"/>
              <w:bottom w:val="nil"/>
              <w:right w:val="nil"/>
            </w:tcBorders>
          </w:tcPr>
          <w:p w14:paraId="3711E9CC"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4542F659" w14:textId="77777777" w:rsidR="001F4C7E" w:rsidRPr="00960BFE" w:rsidRDefault="001F4C7E" w:rsidP="00A42702">
            <w:pPr>
              <w:autoSpaceDE w:val="0"/>
              <w:autoSpaceDN w:val="0"/>
              <w:adjustRightInd w:val="0"/>
            </w:pPr>
            <w:r w:rsidRPr="00960BFE">
              <w:t xml:space="preserve">Sponsor: </w:t>
            </w:r>
          </w:p>
        </w:tc>
        <w:tc>
          <w:tcPr>
            <w:tcW w:w="6459" w:type="dxa"/>
            <w:tcBorders>
              <w:top w:val="nil"/>
              <w:left w:val="nil"/>
              <w:bottom w:val="nil"/>
              <w:right w:val="nil"/>
            </w:tcBorders>
          </w:tcPr>
          <w:p w14:paraId="34F199DC" w14:textId="36419CEA" w:rsidR="001F4C7E" w:rsidRPr="00960BFE" w:rsidRDefault="0077483F" w:rsidP="00A42702">
            <w:pPr>
              <w:autoSpaceDE w:val="0"/>
              <w:autoSpaceDN w:val="0"/>
              <w:adjustRightInd w:val="0"/>
            </w:pPr>
            <w:r w:rsidRPr="0077483F">
              <w:t>Alleviant Medical Inc.</w:t>
            </w:r>
          </w:p>
        </w:tc>
      </w:tr>
      <w:tr w:rsidR="001F4C7E" w:rsidRPr="00960BFE" w14:paraId="319DA925" w14:textId="77777777" w:rsidTr="00A42702">
        <w:trPr>
          <w:trHeight w:val="280"/>
        </w:trPr>
        <w:tc>
          <w:tcPr>
            <w:tcW w:w="966" w:type="dxa"/>
            <w:tcBorders>
              <w:top w:val="nil"/>
              <w:left w:val="nil"/>
              <w:bottom w:val="nil"/>
              <w:right w:val="nil"/>
            </w:tcBorders>
          </w:tcPr>
          <w:p w14:paraId="5F30305D"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56BC4217" w14:textId="77777777" w:rsidR="001F4C7E" w:rsidRPr="00960BFE" w:rsidRDefault="001F4C7E"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0F405230" w14:textId="100FF195" w:rsidR="001F4C7E" w:rsidRPr="00960BFE" w:rsidRDefault="00F52755" w:rsidP="00A42702">
            <w:pPr>
              <w:autoSpaceDE w:val="0"/>
              <w:autoSpaceDN w:val="0"/>
              <w:adjustRightInd w:val="0"/>
            </w:pPr>
            <w:r w:rsidRPr="00F52755">
              <w:t>24 April 2025</w:t>
            </w:r>
          </w:p>
        </w:tc>
      </w:tr>
    </w:tbl>
    <w:p w14:paraId="086EC2A4" w14:textId="77777777" w:rsidR="001F4C7E" w:rsidRPr="00795EDD" w:rsidRDefault="001F4C7E" w:rsidP="001F4C7E"/>
    <w:p w14:paraId="1C2DCB06" w14:textId="2679E48D" w:rsidR="001F4C7E" w:rsidRPr="00D324AA" w:rsidRDefault="008E7963" w:rsidP="001F4C7E">
      <w:pPr>
        <w:autoSpaceDE w:val="0"/>
        <w:autoSpaceDN w:val="0"/>
        <w:adjustRightInd w:val="0"/>
        <w:rPr>
          <w:sz w:val="20"/>
          <w:lang w:val="en-NZ"/>
        </w:rPr>
      </w:pPr>
      <w:r w:rsidRPr="008E7963">
        <w:rPr>
          <w:rFonts w:cs="Arial"/>
          <w:szCs w:val="22"/>
          <w:lang w:val="en-NZ"/>
        </w:rPr>
        <w:t>Professor Gerard Wilkins</w:t>
      </w:r>
      <w:r w:rsidRPr="008E7963">
        <w:rPr>
          <w:rFonts w:cs="Arial"/>
          <w:color w:val="33CCCC"/>
          <w:szCs w:val="22"/>
          <w:lang w:val="en-NZ"/>
        </w:rPr>
        <w:t xml:space="preserve"> </w:t>
      </w:r>
      <w:r w:rsidR="008D7EC0" w:rsidRPr="008D7EC0">
        <w:rPr>
          <w:rFonts w:cs="Arial"/>
          <w:szCs w:val="22"/>
          <w:lang w:val="en-NZ"/>
        </w:rPr>
        <w:t>and Emma</w:t>
      </w:r>
      <w:r w:rsidR="008D7EC0">
        <w:rPr>
          <w:rFonts w:cs="Arial"/>
          <w:color w:val="33CCCC"/>
          <w:szCs w:val="22"/>
          <w:lang w:val="en-NZ"/>
        </w:rPr>
        <w:t xml:space="preserve"> </w:t>
      </w:r>
      <w:r w:rsidR="00F926FF" w:rsidRPr="00C54567">
        <w:rPr>
          <w:rFonts w:cs="Arial"/>
          <w:szCs w:val="22"/>
          <w:lang w:val="en-NZ"/>
        </w:rPr>
        <w:t xml:space="preserve">Cox </w:t>
      </w:r>
      <w:r w:rsidR="001F4C7E" w:rsidRPr="00D324AA">
        <w:rPr>
          <w:lang w:val="en-NZ"/>
        </w:rPr>
        <w:t>w</w:t>
      </w:r>
      <w:r w:rsidR="008D7EC0">
        <w:rPr>
          <w:lang w:val="en-NZ"/>
        </w:rPr>
        <w:t>ere</w:t>
      </w:r>
      <w:r w:rsidR="001F4C7E" w:rsidRPr="00D324AA">
        <w:rPr>
          <w:lang w:val="en-NZ"/>
        </w:rPr>
        <w:t xml:space="preserve"> present via videoconference for discussion of this application.</w:t>
      </w:r>
    </w:p>
    <w:p w14:paraId="23D2568F" w14:textId="77777777" w:rsidR="001F4C7E" w:rsidRPr="00D324AA" w:rsidRDefault="001F4C7E" w:rsidP="001F4C7E">
      <w:pPr>
        <w:rPr>
          <w:u w:val="single"/>
          <w:lang w:val="en-NZ"/>
        </w:rPr>
      </w:pPr>
    </w:p>
    <w:p w14:paraId="574F7A53" w14:textId="77777777" w:rsidR="001F4C7E" w:rsidRPr="0054344C" w:rsidRDefault="001F4C7E" w:rsidP="001F4C7E">
      <w:pPr>
        <w:pStyle w:val="Headingbold"/>
      </w:pPr>
      <w:r w:rsidRPr="0054344C">
        <w:t>Potential conflicts of interest</w:t>
      </w:r>
    </w:p>
    <w:p w14:paraId="1F149BD8" w14:textId="77777777" w:rsidR="001F4C7E" w:rsidRPr="00D324AA" w:rsidRDefault="001F4C7E" w:rsidP="001F4C7E">
      <w:pPr>
        <w:rPr>
          <w:b/>
          <w:lang w:val="en-NZ"/>
        </w:rPr>
      </w:pPr>
    </w:p>
    <w:p w14:paraId="74AB7133" w14:textId="77777777" w:rsidR="001F4C7E" w:rsidRPr="00D324AA" w:rsidRDefault="001F4C7E" w:rsidP="001F4C7E">
      <w:pPr>
        <w:rPr>
          <w:lang w:val="en-NZ"/>
        </w:rPr>
      </w:pPr>
      <w:r w:rsidRPr="00D324AA">
        <w:rPr>
          <w:lang w:val="en-NZ"/>
        </w:rPr>
        <w:t>The Chair asked members to declare any potential conflicts of interest related to this application.</w:t>
      </w:r>
    </w:p>
    <w:p w14:paraId="7022B985" w14:textId="77777777" w:rsidR="001F4C7E" w:rsidRPr="00D324AA" w:rsidRDefault="001F4C7E" w:rsidP="001F4C7E">
      <w:pPr>
        <w:rPr>
          <w:lang w:val="en-NZ"/>
        </w:rPr>
      </w:pPr>
    </w:p>
    <w:p w14:paraId="7F34173A" w14:textId="77777777" w:rsidR="001F4C7E" w:rsidRPr="00D324AA" w:rsidRDefault="001F4C7E" w:rsidP="001F4C7E">
      <w:pPr>
        <w:rPr>
          <w:lang w:val="en-NZ"/>
        </w:rPr>
      </w:pPr>
      <w:r w:rsidRPr="00D324AA">
        <w:rPr>
          <w:lang w:val="en-NZ"/>
        </w:rPr>
        <w:t>No potential conflicts of interest related to this application were declared by any member.</w:t>
      </w:r>
    </w:p>
    <w:p w14:paraId="0C6C0C47" w14:textId="77777777" w:rsidR="001F4C7E" w:rsidRPr="00D324AA" w:rsidRDefault="001F4C7E" w:rsidP="001F4C7E">
      <w:pPr>
        <w:rPr>
          <w:lang w:val="en-NZ"/>
        </w:rPr>
      </w:pPr>
    </w:p>
    <w:p w14:paraId="1D1D5E11" w14:textId="77777777" w:rsidR="001F4C7E" w:rsidRPr="0054344C" w:rsidRDefault="001F4C7E" w:rsidP="001F4C7E">
      <w:pPr>
        <w:pStyle w:val="Headingbold"/>
      </w:pPr>
      <w:r w:rsidRPr="0054344C">
        <w:t xml:space="preserve">Summary of resolved ethical issues </w:t>
      </w:r>
    </w:p>
    <w:p w14:paraId="0AAE692D" w14:textId="77777777" w:rsidR="001F4C7E" w:rsidRPr="00D324AA" w:rsidRDefault="001F4C7E" w:rsidP="001F4C7E">
      <w:pPr>
        <w:rPr>
          <w:u w:val="single"/>
          <w:lang w:val="en-NZ"/>
        </w:rPr>
      </w:pPr>
    </w:p>
    <w:p w14:paraId="6005A343" w14:textId="77777777" w:rsidR="001F4C7E" w:rsidRPr="00D324AA" w:rsidRDefault="001F4C7E" w:rsidP="001F4C7E">
      <w:pPr>
        <w:rPr>
          <w:lang w:val="en-NZ"/>
        </w:rPr>
      </w:pPr>
      <w:r w:rsidRPr="00D324AA">
        <w:rPr>
          <w:lang w:val="en-NZ"/>
        </w:rPr>
        <w:t>The main ethical issues considered by the Committee and addressed by the Researcher are as follows.</w:t>
      </w:r>
    </w:p>
    <w:p w14:paraId="535518DB" w14:textId="77777777" w:rsidR="001F4C7E" w:rsidRPr="00D324AA" w:rsidRDefault="001F4C7E" w:rsidP="001F4C7E">
      <w:pPr>
        <w:rPr>
          <w:lang w:val="en-NZ"/>
        </w:rPr>
      </w:pPr>
    </w:p>
    <w:p w14:paraId="6B830761" w14:textId="68D64357" w:rsidR="001F4C7E" w:rsidRDefault="00623186" w:rsidP="006A3003">
      <w:pPr>
        <w:pStyle w:val="ListParagraph"/>
        <w:numPr>
          <w:ilvl w:val="0"/>
          <w:numId w:val="30"/>
        </w:numPr>
        <w:contextualSpacing/>
      </w:pPr>
      <w:r w:rsidRPr="006A3003">
        <w:t xml:space="preserve">The Committee questioned the </w:t>
      </w:r>
      <w:r w:rsidR="008A0B52" w:rsidRPr="006A3003">
        <w:t xml:space="preserve">reason for the cap on participants in the US.  The Researcher commented that previous </w:t>
      </w:r>
      <w:r w:rsidR="00361FFA" w:rsidRPr="006A3003">
        <w:t>cardiac</w:t>
      </w:r>
      <w:r w:rsidR="008A0B52" w:rsidRPr="006A3003">
        <w:t xml:space="preserve"> studies have produced differing results in the US compared with the rest of the world.</w:t>
      </w:r>
    </w:p>
    <w:p w14:paraId="6AB411A4" w14:textId="77777777" w:rsidR="00AE5EEC" w:rsidRDefault="00AE5EEC" w:rsidP="00AE5EEC">
      <w:pPr>
        <w:pStyle w:val="ListParagraph"/>
        <w:numPr>
          <w:ilvl w:val="0"/>
          <w:numId w:val="30"/>
        </w:numPr>
      </w:pPr>
      <w:r w:rsidRPr="00AE5EEC">
        <w:t xml:space="preserve">The Committee queried the need for a sham arm.  The Researcher commented that the placebo effect would make it difficult to tell if participants were truly experiencing benefit without the benefit of a sham arm to compare to.  The Researcher also pointed out that in about two years’ time if it is apparent that the procedure is successful, this will be offered as a cross-over to the sham participants. </w:t>
      </w:r>
    </w:p>
    <w:p w14:paraId="22220FE0" w14:textId="123A1B9D" w:rsidR="00BA75BC" w:rsidRPr="00AE5EEC" w:rsidRDefault="00BA75BC" w:rsidP="00AE5EEC">
      <w:pPr>
        <w:pStyle w:val="ListParagraph"/>
        <w:numPr>
          <w:ilvl w:val="0"/>
          <w:numId w:val="30"/>
        </w:numPr>
      </w:pPr>
      <w:r>
        <w:t xml:space="preserve">The Committee </w:t>
      </w:r>
      <w:r w:rsidR="007605F7">
        <w:t>queried the prognosis for people with this disease</w:t>
      </w:r>
      <w:r w:rsidR="00F73723">
        <w:t xml:space="preserve">, given that if </w:t>
      </w:r>
      <w:r w:rsidR="00E960B8">
        <w:t>participants</w:t>
      </w:r>
      <w:r w:rsidR="00F73723">
        <w:t xml:space="preserve"> have the sham </w:t>
      </w:r>
      <w:r w:rsidR="006F0E18">
        <w:t>procedure,</w:t>
      </w:r>
      <w:r w:rsidR="00F73723">
        <w:t xml:space="preserve"> they will be waiting two years before receiving the intervention, should it prove successful</w:t>
      </w:r>
      <w:r w:rsidR="00E960B8">
        <w:t xml:space="preserve">.  The Researcher </w:t>
      </w:r>
      <w:r w:rsidR="006F0E18">
        <w:t xml:space="preserve">advised that mortality at two years for participants would be about ten percent.  </w:t>
      </w:r>
      <w:r w:rsidR="00E4746F">
        <w:t>Individuals with s</w:t>
      </w:r>
      <w:r w:rsidR="006F0E18">
        <w:t xml:space="preserve">tage four heart failure </w:t>
      </w:r>
      <w:r w:rsidR="00E4746F">
        <w:t>would be excluded from the study, as they would not be likely to still be alive after two years.</w:t>
      </w:r>
    </w:p>
    <w:p w14:paraId="5437CEA9" w14:textId="070C7283" w:rsidR="00A34685" w:rsidRPr="00D324AA" w:rsidRDefault="00A34685" w:rsidP="001F4C7E">
      <w:pPr>
        <w:numPr>
          <w:ilvl w:val="0"/>
          <w:numId w:val="3"/>
        </w:numPr>
        <w:spacing w:before="80" w:after="80"/>
        <w:contextualSpacing/>
        <w:rPr>
          <w:lang w:val="en-NZ"/>
        </w:rPr>
      </w:pPr>
      <w:r>
        <w:rPr>
          <w:lang w:val="en-NZ"/>
        </w:rPr>
        <w:t xml:space="preserve">The Committee </w:t>
      </w:r>
      <w:r w:rsidR="00CA7C17">
        <w:rPr>
          <w:lang w:val="en-NZ"/>
        </w:rPr>
        <w:t xml:space="preserve">queried why the last stage of screening is blinded.  The Researcher explained that this is because </w:t>
      </w:r>
      <w:r w:rsidR="00047F54">
        <w:rPr>
          <w:lang w:val="en-NZ"/>
        </w:rPr>
        <w:t xml:space="preserve">the last stage of screening is to conduct a </w:t>
      </w:r>
      <w:r w:rsidR="00875144">
        <w:rPr>
          <w:lang w:val="en-NZ"/>
        </w:rPr>
        <w:t>trans-</w:t>
      </w:r>
      <w:r w:rsidR="00BD3756">
        <w:rPr>
          <w:lang w:val="en-NZ"/>
        </w:rPr>
        <w:t>oesophageal</w:t>
      </w:r>
      <w:r w:rsidR="00875144">
        <w:rPr>
          <w:lang w:val="en-NZ"/>
        </w:rPr>
        <w:t xml:space="preserve"> echo</w:t>
      </w:r>
      <w:r w:rsidR="00BD3756">
        <w:rPr>
          <w:lang w:val="en-NZ"/>
        </w:rPr>
        <w:t xml:space="preserve"> to determine if the </w:t>
      </w:r>
      <w:r w:rsidR="00FE6961">
        <w:rPr>
          <w:lang w:val="en-NZ"/>
        </w:rPr>
        <w:t>inter-atrial septum</w:t>
      </w:r>
      <w:r w:rsidR="00024194">
        <w:rPr>
          <w:lang w:val="en-NZ"/>
        </w:rPr>
        <w:t xml:space="preserve"> is thin enough for the procedure, and this is done under </w:t>
      </w:r>
      <w:r w:rsidR="00052C2F">
        <w:rPr>
          <w:lang w:val="en-NZ"/>
        </w:rPr>
        <w:t>anaesthesia.  At this point if the inter-</w:t>
      </w:r>
      <w:r w:rsidR="009D5054">
        <w:rPr>
          <w:lang w:val="en-NZ"/>
        </w:rPr>
        <w:t>atrial</w:t>
      </w:r>
      <w:r w:rsidR="00052C2F">
        <w:rPr>
          <w:lang w:val="en-NZ"/>
        </w:rPr>
        <w:t xml:space="preserve"> sep</w:t>
      </w:r>
      <w:r w:rsidR="002737B8">
        <w:rPr>
          <w:lang w:val="en-NZ"/>
        </w:rPr>
        <w:t xml:space="preserve">tum is thin </w:t>
      </w:r>
      <w:r w:rsidR="009D5054">
        <w:rPr>
          <w:lang w:val="en-NZ"/>
        </w:rPr>
        <w:t>enough,</w:t>
      </w:r>
      <w:r w:rsidR="002737B8">
        <w:rPr>
          <w:lang w:val="en-NZ"/>
        </w:rPr>
        <w:t xml:space="preserve"> they will be </w:t>
      </w:r>
      <w:r w:rsidR="009D5054">
        <w:rPr>
          <w:lang w:val="en-NZ"/>
        </w:rPr>
        <w:t>randomised,</w:t>
      </w:r>
      <w:r w:rsidR="002737B8">
        <w:rPr>
          <w:lang w:val="en-NZ"/>
        </w:rPr>
        <w:t xml:space="preserve"> and the procedure or sham performed.  If it is too </w:t>
      </w:r>
      <w:r w:rsidR="009D5054">
        <w:rPr>
          <w:lang w:val="en-NZ"/>
        </w:rPr>
        <w:t>thick,</w:t>
      </w:r>
      <w:r w:rsidR="002737B8">
        <w:rPr>
          <w:lang w:val="en-NZ"/>
        </w:rPr>
        <w:t xml:space="preserve"> they will </w:t>
      </w:r>
      <w:r w:rsidR="009D5054">
        <w:rPr>
          <w:lang w:val="en-NZ"/>
        </w:rPr>
        <w:t xml:space="preserve">not be randomised and </w:t>
      </w:r>
      <w:r w:rsidR="006A3003">
        <w:rPr>
          <w:lang w:val="en-NZ"/>
        </w:rPr>
        <w:t>instead woken up and advised.</w:t>
      </w:r>
      <w:r w:rsidR="00052C2F">
        <w:rPr>
          <w:lang w:val="en-NZ"/>
        </w:rPr>
        <w:t xml:space="preserve"> </w:t>
      </w:r>
    </w:p>
    <w:p w14:paraId="1CBEFD38" w14:textId="77777777" w:rsidR="001F4C7E" w:rsidRPr="00D324AA" w:rsidRDefault="001F4C7E" w:rsidP="001F4C7E">
      <w:pPr>
        <w:spacing w:before="80" w:after="80"/>
        <w:rPr>
          <w:lang w:val="en-NZ"/>
        </w:rPr>
      </w:pPr>
    </w:p>
    <w:p w14:paraId="660503D1" w14:textId="77777777" w:rsidR="001F4C7E" w:rsidRPr="0054344C" w:rsidRDefault="001F4C7E" w:rsidP="001F4C7E">
      <w:pPr>
        <w:pStyle w:val="Headingbold"/>
      </w:pPr>
      <w:r w:rsidRPr="0054344C">
        <w:t>Summary of outstanding ethical issues</w:t>
      </w:r>
    </w:p>
    <w:p w14:paraId="697044C9" w14:textId="77777777" w:rsidR="001F4C7E" w:rsidRPr="00D324AA" w:rsidRDefault="001F4C7E" w:rsidP="001F4C7E">
      <w:pPr>
        <w:rPr>
          <w:lang w:val="en-NZ"/>
        </w:rPr>
      </w:pPr>
    </w:p>
    <w:p w14:paraId="130BC763" w14:textId="718F1941" w:rsidR="001F4C7E" w:rsidRPr="00D324AA" w:rsidRDefault="001F4C7E" w:rsidP="001F4C7E">
      <w:pPr>
        <w:rPr>
          <w:rFonts w:cs="Arial"/>
          <w:szCs w:val="22"/>
        </w:rPr>
      </w:pPr>
      <w:r w:rsidRPr="00D324AA">
        <w:rPr>
          <w:lang w:val="en-NZ"/>
        </w:rPr>
        <w:t xml:space="preserve">The main ethical issues considered by the </w:t>
      </w:r>
      <w:r w:rsidR="00895E3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45ECD7D0" w14:textId="77777777" w:rsidR="001F4C7E" w:rsidRPr="00D324AA" w:rsidRDefault="001F4C7E" w:rsidP="001F4C7E">
      <w:pPr>
        <w:autoSpaceDE w:val="0"/>
        <w:autoSpaceDN w:val="0"/>
        <w:adjustRightInd w:val="0"/>
        <w:rPr>
          <w:szCs w:val="22"/>
          <w:lang w:val="en-NZ"/>
        </w:rPr>
      </w:pPr>
    </w:p>
    <w:p w14:paraId="01181D9E" w14:textId="5506C893" w:rsidR="004C37B9" w:rsidRPr="00264565" w:rsidRDefault="004C37B9" w:rsidP="001F4C7E">
      <w:pPr>
        <w:pStyle w:val="ListParagraph"/>
        <w:rPr>
          <w:rFonts w:cs="Arial"/>
        </w:rPr>
      </w:pPr>
      <w:r w:rsidRPr="00264565">
        <w:rPr>
          <w:rFonts w:cs="Arial"/>
        </w:rPr>
        <w:t xml:space="preserve">The Committee requested a new peer review </w:t>
      </w:r>
      <w:r w:rsidR="005D055C" w:rsidRPr="00264565">
        <w:rPr>
          <w:rFonts w:cs="Arial"/>
        </w:rPr>
        <w:t>of this protocol</w:t>
      </w:r>
      <w:r w:rsidR="00E72C9A" w:rsidRPr="00264565">
        <w:rPr>
          <w:rFonts w:cs="Arial"/>
        </w:rPr>
        <w:t xml:space="preserve">, as the one submitted is a few years old and </w:t>
      </w:r>
      <w:r w:rsidR="00264565" w:rsidRPr="00264565">
        <w:rPr>
          <w:rFonts w:cs="Arial"/>
        </w:rPr>
        <w:t>does not relate to the current protocol.</w:t>
      </w:r>
    </w:p>
    <w:p w14:paraId="62ABE8B7" w14:textId="68A79BFD" w:rsidR="00DF7544" w:rsidRPr="00BB73EB" w:rsidRDefault="001F4C7E" w:rsidP="001F4C7E">
      <w:pPr>
        <w:pStyle w:val="ListParagraph"/>
        <w:rPr>
          <w:rFonts w:cs="Arial"/>
          <w:color w:val="FF0000"/>
        </w:rPr>
      </w:pPr>
      <w:r w:rsidRPr="00D324AA">
        <w:t xml:space="preserve">The Committee </w:t>
      </w:r>
      <w:r w:rsidR="00263A4A">
        <w:t>requested that advertising material is reviewed</w:t>
      </w:r>
      <w:r w:rsidR="00B119A2">
        <w:t>, as currently it refers to “investigational treatment”</w:t>
      </w:r>
      <w:r w:rsidR="00237462">
        <w:t xml:space="preserve"> and does not mention that there is a placebo control</w:t>
      </w:r>
      <w:r w:rsidR="00315635">
        <w:t xml:space="preserve"> and is therefore overselling </w:t>
      </w:r>
      <w:r w:rsidR="00230B82">
        <w:t>benefit.</w:t>
      </w:r>
    </w:p>
    <w:p w14:paraId="4EC4C4A0" w14:textId="5A835A46" w:rsidR="00BB73EB" w:rsidRPr="008A3E32" w:rsidRDefault="00BB73EB" w:rsidP="004C105B">
      <w:pPr>
        <w:pStyle w:val="ListParagraph"/>
        <w:rPr>
          <w:rFonts w:cs="Arial"/>
          <w:color w:val="FF0000"/>
        </w:rPr>
      </w:pPr>
      <w:r w:rsidRPr="008A3E32">
        <w:rPr>
          <w:rFonts w:cs="Arial"/>
        </w:rPr>
        <w:t xml:space="preserve">On the </w:t>
      </w:r>
      <w:r w:rsidR="00AE5EEC" w:rsidRPr="008A3E32">
        <w:rPr>
          <w:rFonts w:cs="Arial"/>
        </w:rPr>
        <w:t>poster,</w:t>
      </w:r>
      <w:r w:rsidRPr="008A3E32">
        <w:rPr>
          <w:rFonts w:cs="Arial"/>
        </w:rPr>
        <w:t xml:space="preserve"> </w:t>
      </w:r>
      <w:bookmarkStart w:id="2" w:name="_Hlk197959551"/>
      <w:r w:rsidRPr="008A3E32">
        <w:rPr>
          <w:rFonts w:cs="Arial"/>
        </w:rPr>
        <w:t>please rephrase to state that HDEC approve the ethical aspects of the study.</w:t>
      </w:r>
      <w:bookmarkEnd w:id="2"/>
    </w:p>
    <w:p w14:paraId="2A201EE8" w14:textId="00C7CA2E" w:rsidR="001F4C7E" w:rsidRPr="00D324AA" w:rsidRDefault="00B1297D" w:rsidP="001F4C7E">
      <w:pPr>
        <w:pStyle w:val="ListParagraph"/>
        <w:rPr>
          <w:rFonts w:cs="Arial"/>
          <w:color w:val="FF0000"/>
        </w:rPr>
      </w:pPr>
      <w:r>
        <w:t xml:space="preserve">The Committee requested a copy of the </w:t>
      </w:r>
      <w:r w:rsidR="00CD15E9">
        <w:t>Investigators Brochure</w:t>
      </w:r>
      <w:r>
        <w:t>.</w:t>
      </w:r>
      <w:r w:rsidR="001F4C7E" w:rsidRPr="00D324AA">
        <w:br/>
      </w:r>
    </w:p>
    <w:p w14:paraId="3352C2EF" w14:textId="1987AF05" w:rsidR="001F4C7E" w:rsidRPr="00D324AA" w:rsidRDefault="001F4C7E" w:rsidP="001F4C7E">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AF05B55" w14:textId="7B74AE95" w:rsidR="00606F13" w:rsidRDefault="00F17497" w:rsidP="001F4C7E">
      <w:pPr>
        <w:pStyle w:val="ListParagraph"/>
      </w:pPr>
      <w:r>
        <w:t xml:space="preserve">Please state on the first page that there is a one in two chance of </w:t>
      </w:r>
      <w:r w:rsidR="00CC2D21">
        <w:t>being randomised to the sham procedure</w:t>
      </w:r>
      <w:r w:rsidR="00B802DD">
        <w:t xml:space="preserve"> and provide </w:t>
      </w:r>
      <w:r w:rsidR="00C81987">
        <w:t xml:space="preserve">some information about what is involved in the sham procedure, such as that a catheter will be inserted into a </w:t>
      </w:r>
      <w:r w:rsidR="00403B90">
        <w:t>blood vessel</w:t>
      </w:r>
      <w:r w:rsidR="006950F2">
        <w:t xml:space="preserve"> up until</w:t>
      </w:r>
      <w:r w:rsidR="00C81987">
        <w:t xml:space="preserve"> around the heart</w:t>
      </w:r>
      <w:r w:rsidR="00CC2D21">
        <w:t>.</w:t>
      </w:r>
    </w:p>
    <w:p w14:paraId="7CC7F315" w14:textId="43547C61" w:rsidR="00CB5024" w:rsidRDefault="00CB5024" w:rsidP="001F4C7E">
      <w:pPr>
        <w:pStyle w:val="ListParagraph"/>
      </w:pPr>
      <w:r>
        <w:t>Please rephrase the benefit section to make it clear that there is no benefit to those randomised to the sham arm.</w:t>
      </w:r>
    </w:p>
    <w:p w14:paraId="090D118F" w14:textId="5AEF3234" w:rsidR="001F4C7E" w:rsidRDefault="001F4C7E" w:rsidP="001F4C7E">
      <w:pPr>
        <w:pStyle w:val="ListParagraph"/>
      </w:pPr>
      <w:r w:rsidRPr="00D324AA">
        <w:t>Please</w:t>
      </w:r>
      <w:r w:rsidR="009F7E69">
        <w:t xml:space="preserve"> state that travel will be reimbursed</w:t>
      </w:r>
      <w:r w:rsidR="006F6ED6">
        <w:t xml:space="preserve"> and</w:t>
      </w:r>
      <w:r w:rsidR="00054547">
        <w:t xml:space="preserve"> </w:t>
      </w:r>
      <w:r w:rsidR="006F6ED6">
        <w:t>the proce</w:t>
      </w:r>
      <w:r w:rsidR="00054547">
        <w:t>ss</w:t>
      </w:r>
      <w:r w:rsidR="006F6ED6">
        <w:t xml:space="preserve"> for this.</w:t>
      </w:r>
    </w:p>
    <w:p w14:paraId="6B82E820" w14:textId="6B3EA746" w:rsidR="007D6A22" w:rsidRDefault="007D6A22" w:rsidP="001F4C7E">
      <w:pPr>
        <w:pStyle w:val="ListParagraph"/>
      </w:pPr>
      <w:r>
        <w:t>Please remove reference to teaspoons</w:t>
      </w:r>
      <w:r w:rsidR="00B94154">
        <w:t xml:space="preserve"> and use ml’s instead.</w:t>
      </w:r>
    </w:p>
    <w:p w14:paraId="1D72B77C" w14:textId="27004B4B" w:rsidR="00E5400C" w:rsidRDefault="00E5400C" w:rsidP="001F4C7E">
      <w:pPr>
        <w:pStyle w:val="ListParagraph"/>
      </w:pPr>
      <w:r>
        <w:t xml:space="preserve">Please remove </w:t>
      </w:r>
      <w:r w:rsidR="00332E3A">
        <w:t xml:space="preserve">reference to future research if the tissue limb is not being done </w:t>
      </w:r>
      <w:r w:rsidR="006774F3">
        <w:t>in this study in New Zealand.</w:t>
      </w:r>
    </w:p>
    <w:p w14:paraId="05A7AB04" w14:textId="5EC49A94" w:rsidR="0040062D" w:rsidRDefault="0040062D" w:rsidP="001F4C7E">
      <w:pPr>
        <w:pStyle w:val="ListParagraph"/>
      </w:pPr>
      <w:r>
        <w:t xml:space="preserve">Please give participants the </w:t>
      </w:r>
      <w:r w:rsidR="004F3ECE">
        <w:t>option to have their tissue returned to them if they wish.</w:t>
      </w:r>
    </w:p>
    <w:p w14:paraId="3B83767E" w14:textId="542B7985" w:rsidR="004F3ECE" w:rsidRDefault="004F3ECE" w:rsidP="001F4C7E">
      <w:pPr>
        <w:pStyle w:val="ListParagraph"/>
      </w:pPr>
      <w:r>
        <w:t>P</w:t>
      </w:r>
      <w:r w:rsidRPr="004F3ECE">
        <w:t>lease rephrase to state that HDEC approve the ethical aspects of the study.</w:t>
      </w:r>
    </w:p>
    <w:p w14:paraId="55676068" w14:textId="5807C568" w:rsidR="001F4C7E" w:rsidRDefault="009D239C" w:rsidP="001F4C7E">
      <w:pPr>
        <w:pStyle w:val="ListParagraph"/>
      </w:pPr>
      <w:r>
        <w:t>Please</w:t>
      </w:r>
      <w:r w:rsidR="004F3ECE">
        <w:t xml:space="preserve"> check for </w:t>
      </w:r>
      <w:r w:rsidR="002A28F1">
        <w:t>grammar and spelling mistakes, for example,</w:t>
      </w:r>
      <w:r>
        <w:t xml:space="preserve"> </w:t>
      </w:r>
      <w:r w:rsidR="003177D7">
        <w:t>add a macron to the word whānau.</w:t>
      </w:r>
    </w:p>
    <w:p w14:paraId="53CBA7B8" w14:textId="192AD69E" w:rsidR="003177D7" w:rsidRDefault="003177D7" w:rsidP="001F4C7E">
      <w:pPr>
        <w:pStyle w:val="ListParagraph"/>
      </w:pPr>
      <w:r>
        <w:t xml:space="preserve">Please remove reference </w:t>
      </w:r>
      <w:r w:rsidR="007948DB">
        <w:t xml:space="preserve">to </w:t>
      </w:r>
      <w:r w:rsidR="00CA10E5">
        <w:t>legally authorised</w:t>
      </w:r>
      <w:r w:rsidR="007948DB">
        <w:t xml:space="preserve"> representative, as this is not applicable to New Zealand.</w:t>
      </w:r>
    </w:p>
    <w:p w14:paraId="6E391B86" w14:textId="78C72FA4" w:rsidR="00CA10E5" w:rsidRDefault="00CA10E5" w:rsidP="001F4C7E">
      <w:pPr>
        <w:pStyle w:val="ListParagraph"/>
      </w:pPr>
      <w:r>
        <w:t xml:space="preserve">On page one where it </w:t>
      </w:r>
      <w:r w:rsidR="008A3E32">
        <w:t>states,</w:t>
      </w:r>
      <w:r>
        <w:t xml:space="preserve"> </w:t>
      </w:r>
      <w:r w:rsidR="00BD349F">
        <w:t>‘</w:t>
      </w:r>
      <w:r>
        <w:t>the</w:t>
      </w:r>
      <w:r w:rsidR="00776955">
        <w:t xml:space="preserve"> Federal Drug Administration</w:t>
      </w:r>
      <w:r>
        <w:t xml:space="preserve"> </w:t>
      </w:r>
      <w:r w:rsidR="00776955">
        <w:t>(</w:t>
      </w:r>
      <w:r>
        <w:t>FDA</w:t>
      </w:r>
      <w:r w:rsidR="00776955">
        <w:t>)</w:t>
      </w:r>
      <w:r>
        <w:t xml:space="preserve"> has not approved</w:t>
      </w:r>
      <w:r w:rsidR="00BD349F">
        <w:t xml:space="preserve">’, please add </w:t>
      </w:r>
      <w:r w:rsidR="008A3E32">
        <w:t>‘</w:t>
      </w:r>
      <w:r w:rsidR="00BD349F">
        <w:t>anywhere in the world including New Zealand</w:t>
      </w:r>
      <w:r w:rsidR="008A3E32">
        <w:t>’</w:t>
      </w:r>
      <w:r w:rsidR="00BD349F">
        <w:t>.</w:t>
      </w:r>
    </w:p>
    <w:p w14:paraId="4AEE593A" w14:textId="3354E677" w:rsidR="007948DB" w:rsidRDefault="00087152" w:rsidP="001F4C7E">
      <w:pPr>
        <w:pStyle w:val="ListParagraph"/>
      </w:pPr>
      <w:r>
        <w:t>Please refrain from using treatment</w:t>
      </w:r>
      <w:r w:rsidR="00477FC7">
        <w:t>, instead use investigational procedure.</w:t>
      </w:r>
      <w:r w:rsidR="005B20E5">
        <w:t xml:space="preserve"> This would also be a more appropriate term to use than </w:t>
      </w:r>
      <w:r w:rsidR="00636A35">
        <w:t>‘</w:t>
      </w:r>
      <w:r w:rsidR="005B20E5">
        <w:t>devi</w:t>
      </w:r>
      <w:r w:rsidR="00636A35">
        <w:t>ce’.</w:t>
      </w:r>
    </w:p>
    <w:p w14:paraId="18D3AB25" w14:textId="47E8F70A" w:rsidR="00636A35" w:rsidRDefault="00636A35" w:rsidP="001F4C7E">
      <w:pPr>
        <w:pStyle w:val="ListParagraph"/>
      </w:pPr>
      <w:r>
        <w:t xml:space="preserve">Please add some information </w:t>
      </w:r>
      <w:r w:rsidR="002C550B">
        <w:t>about the companion study and the experience the surgeons have had doing this procedure</w:t>
      </w:r>
      <w:r w:rsidR="00D178F6">
        <w:t>, as this is reassuring for participants.</w:t>
      </w:r>
    </w:p>
    <w:p w14:paraId="4BA57097" w14:textId="437A299E" w:rsidR="00D178F6" w:rsidRDefault="00BF05B3" w:rsidP="001F4C7E">
      <w:pPr>
        <w:pStyle w:val="ListParagraph"/>
      </w:pPr>
      <w:r>
        <w:t>On page 7 please</w:t>
      </w:r>
      <w:r w:rsidR="004A7BBA">
        <w:t xml:space="preserve"> give an indication of when month twelve of the last participant reaching follow up</w:t>
      </w:r>
      <w:r w:rsidR="00273984">
        <w:t xml:space="preserve"> will be.</w:t>
      </w:r>
    </w:p>
    <w:p w14:paraId="0ADA66B9" w14:textId="2252CD92" w:rsidR="00E63F78" w:rsidRDefault="00E63F78" w:rsidP="001F4C7E">
      <w:pPr>
        <w:pStyle w:val="ListParagraph"/>
      </w:pPr>
      <w:r>
        <w:t>Please refer to the HDEC template for wording in the ‘my information’ section</w:t>
      </w:r>
      <w:r w:rsidR="0004288D">
        <w:t xml:space="preserve">.  </w:t>
      </w:r>
      <w:hyperlink r:id="rId14" w:history="1">
        <w:r w:rsidR="0004288D" w:rsidRPr="0004288D">
          <w:rPr>
            <w:rStyle w:val="Hyperlink"/>
            <w:lang w:val="en-GB"/>
          </w:rPr>
          <w:t>Participant Information Sheet templates | Health and Disability Ethics Committees</w:t>
        </w:r>
      </w:hyperlink>
    </w:p>
    <w:p w14:paraId="2628779C" w14:textId="382046C6" w:rsidR="006E1099" w:rsidRDefault="00210943" w:rsidP="001F4C7E">
      <w:pPr>
        <w:pStyle w:val="ListParagraph"/>
      </w:pPr>
      <w:r>
        <w:t>On page 12, i</w:t>
      </w:r>
      <w:r w:rsidR="00B13EC3">
        <w:t>n New Zealand the sponsor may not stop the study for commercial reasons alone.</w:t>
      </w:r>
    </w:p>
    <w:p w14:paraId="650424E8" w14:textId="4A0B3958" w:rsidR="00210943" w:rsidRDefault="00210943" w:rsidP="001F4C7E">
      <w:pPr>
        <w:pStyle w:val="ListParagraph"/>
      </w:pPr>
      <w:r>
        <w:t xml:space="preserve">Please describe the process for </w:t>
      </w:r>
      <w:r w:rsidR="003B0106">
        <w:t>family members being contacted if participants are lost to follow up, currently this is not mentioned until the consent form.</w:t>
      </w:r>
    </w:p>
    <w:p w14:paraId="4177986B" w14:textId="38826282" w:rsidR="003B0106" w:rsidRDefault="00C24D72" w:rsidP="001F4C7E">
      <w:pPr>
        <w:pStyle w:val="ListParagraph"/>
      </w:pPr>
      <w:r>
        <w:t xml:space="preserve">Please remove the statement from the consent from about discontinuing the study intervention, as this is a </w:t>
      </w:r>
      <w:r w:rsidR="00D95676">
        <w:t>one-off</w:t>
      </w:r>
      <w:r>
        <w:t xml:space="preserve"> procedure</w:t>
      </w:r>
      <w:r w:rsidR="00EC2AEC">
        <w:t>.</w:t>
      </w:r>
    </w:p>
    <w:p w14:paraId="420DB545" w14:textId="0F68A0BF" w:rsidR="00AD7074" w:rsidRPr="00D324AA" w:rsidRDefault="00AD7074" w:rsidP="001F4C7E">
      <w:pPr>
        <w:pStyle w:val="ListParagraph"/>
      </w:pPr>
      <w:r>
        <w:t xml:space="preserve">Please remove the reference to </w:t>
      </w:r>
      <w:r w:rsidR="00622F0E">
        <w:t>Medicines New Zealand guidelines, as this does not apply to this study.</w:t>
      </w:r>
    </w:p>
    <w:p w14:paraId="79EA5E3A" w14:textId="77777777" w:rsidR="001F4C7E" w:rsidRPr="00D324AA" w:rsidRDefault="001F4C7E" w:rsidP="001F4C7E">
      <w:pPr>
        <w:spacing w:before="80" w:after="80"/>
      </w:pPr>
    </w:p>
    <w:p w14:paraId="0DD91C79" w14:textId="4C389A0B" w:rsidR="001F4C7E" w:rsidRPr="00D324AA" w:rsidRDefault="001F4C7E" w:rsidP="001F4C7E">
      <w:pPr>
        <w:rPr>
          <w:lang w:val="en-NZ"/>
        </w:rPr>
      </w:pPr>
      <w:r w:rsidRPr="0054344C">
        <w:rPr>
          <w:b/>
          <w:bCs/>
          <w:lang w:val="en-NZ"/>
        </w:rPr>
        <w:t xml:space="preserve">Decision </w:t>
      </w:r>
    </w:p>
    <w:p w14:paraId="50A48A03" w14:textId="6836A86B" w:rsidR="001F4C7E" w:rsidRPr="00D324AA" w:rsidRDefault="001F4C7E" w:rsidP="001F4C7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34F66D6" w14:textId="77777777" w:rsidR="001F4C7E" w:rsidRPr="006D0A33" w:rsidRDefault="001F4C7E" w:rsidP="001F4C7E">
      <w:pPr>
        <w:pStyle w:val="ListParagraph"/>
      </w:pPr>
      <w:r w:rsidRPr="006D0A33">
        <w:t>Please address all outstanding ethical issues, providing the information requested by the Committee.</w:t>
      </w:r>
    </w:p>
    <w:p w14:paraId="2829001A" w14:textId="77777777" w:rsidR="001F4C7E" w:rsidRPr="006D0A33" w:rsidRDefault="001F4C7E" w:rsidP="001F4C7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2B4C526" w14:textId="645435D2" w:rsidR="001F4C7E" w:rsidRPr="00D324AA" w:rsidRDefault="001F4C7E" w:rsidP="001F4C7E">
      <w:pPr>
        <w:rPr>
          <w:lang w:val="en-NZ"/>
        </w:rPr>
      </w:pPr>
      <w:r w:rsidRPr="00D324AA">
        <w:rPr>
          <w:lang w:val="en-NZ"/>
        </w:rPr>
        <w:t xml:space="preserve">After receipt of the information requested by the Committee, a final decision on the application will be made by </w:t>
      </w:r>
      <w:r w:rsidR="00F23AC9" w:rsidRPr="00F23AC9">
        <w:rPr>
          <w:lang w:val="en-NZ"/>
        </w:rPr>
        <w:t xml:space="preserve">Ms. Kate O'Connor </w:t>
      </w:r>
      <w:r w:rsidR="00F23AC9">
        <w:rPr>
          <w:lang w:val="en-NZ"/>
        </w:rPr>
        <w:t xml:space="preserve">and </w:t>
      </w:r>
      <w:r w:rsidR="000E3575" w:rsidRPr="000E3575">
        <w:rPr>
          <w:lang w:val="en-NZ"/>
        </w:rPr>
        <w:t>Dr Amber Parry Strong</w:t>
      </w:r>
      <w:r w:rsidRPr="00D324AA">
        <w:rPr>
          <w:lang w:val="en-NZ"/>
        </w:rPr>
        <w:t>.</w:t>
      </w:r>
    </w:p>
    <w:p w14:paraId="1BFC3573" w14:textId="77777777" w:rsidR="001F4C7E" w:rsidRPr="00D324AA" w:rsidRDefault="001F4C7E" w:rsidP="001F4C7E">
      <w:pPr>
        <w:rPr>
          <w:color w:val="FF0000"/>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F4C7E" w:rsidRPr="00960BFE" w14:paraId="33D98824" w14:textId="77777777" w:rsidTr="00A42702">
        <w:trPr>
          <w:trHeight w:val="280"/>
        </w:trPr>
        <w:tc>
          <w:tcPr>
            <w:tcW w:w="966" w:type="dxa"/>
            <w:tcBorders>
              <w:top w:val="nil"/>
              <w:left w:val="nil"/>
              <w:bottom w:val="nil"/>
              <w:right w:val="nil"/>
            </w:tcBorders>
          </w:tcPr>
          <w:p w14:paraId="146ABFAF" w14:textId="6CB7661F" w:rsidR="001F4C7E" w:rsidRPr="00960BFE" w:rsidRDefault="001F4C7E" w:rsidP="00A42702">
            <w:pPr>
              <w:autoSpaceDE w:val="0"/>
              <w:autoSpaceDN w:val="0"/>
              <w:adjustRightInd w:val="0"/>
            </w:pPr>
            <w:r>
              <w:rPr>
                <w:b/>
              </w:rPr>
              <w:t>8</w:t>
            </w:r>
            <w:r w:rsidRPr="00960BFE">
              <w:rPr>
                <w:b/>
              </w:rPr>
              <w:t xml:space="preserve"> </w:t>
            </w:r>
            <w:r w:rsidRPr="00960BFE">
              <w:t xml:space="preserve"> </w:t>
            </w:r>
          </w:p>
        </w:tc>
        <w:tc>
          <w:tcPr>
            <w:tcW w:w="2575" w:type="dxa"/>
            <w:tcBorders>
              <w:top w:val="nil"/>
              <w:left w:val="nil"/>
              <w:bottom w:val="nil"/>
              <w:right w:val="nil"/>
            </w:tcBorders>
          </w:tcPr>
          <w:p w14:paraId="5E486A0C" w14:textId="77777777" w:rsidR="001F4C7E" w:rsidRPr="00960BFE" w:rsidRDefault="001F4C7E"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B194785" w14:textId="28D476D9" w:rsidR="001F4C7E" w:rsidRPr="002B62FF" w:rsidRDefault="0019649A" w:rsidP="00A42702">
            <w:pPr>
              <w:rPr>
                <w:b/>
                <w:bCs/>
              </w:rPr>
            </w:pPr>
            <w:r w:rsidRPr="0019649A">
              <w:rPr>
                <w:b/>
                <w:bCs/>
              </w:rPr>
              <w:t>2025 FULL 22812</w:t>
            </w:r>
          </w:p>
        </w:tc>
      </w:tr>
      <w:tr w:rsidR="001F4C7E" w:rsidRPr="00960BFE" w14:paraId="69CEDF2F" w14:textId="77777777" w:rsidTr="00A42702">
        <w:trPr>
          <w:trHeight w:val="280"/>
        </w:trPr>
        <w:tc>
          <w:tcPr>
            <w:tcW w:w="966" w:type="dxa"/>
            <w:tcBorders>
              <w:top w:val="nil"/>
              <w:left w:val="nil"/>
              <w:bottom w:val="nil"/>
              <w:right w:val="nil"/>
            </w:tcBorders>
          </w:tcPr>
          <w:p w14:paraId="3B48AA37" w14:textId="77777777" w:rsidR="001F4C7E" w:rsidRPr="00960BFE" w:rsidRDefault="001F4C7E" w:rsidP="00A42702">
            <w:pPr>
              <w:autoSpaceDE w:val="0"/>
              <w:autoSpaceDN w:val="0"/>
              <w:adjustRightInd w:val="0"/>
            </w:pPr>
            <w:r w:rsidRPr="00960BFE">
              <w:lastRenderedPageBreak/>
              <w:t xml:space="preserve"> </w:t>
            </w:r>
          </w:p>
        </w:tc>
        <w:tc>
          <w:tcPr>
            <w:tcW w:w="2575" w:type="dxa"/>
            <w:tcBorders>
              <w:top w:val="nil"/>
              <w:left w:val="nil"/>
              <w:bottom w:val="nil"/>
              <w:right w:val="nil"/>
            </w:tcBorders>
          </w:tcPr>
          <w:p w14:paraId="6DB6D15A" w14:textId="77777777" w:rsidR="001F4C7E" w:rsidRPr="00960BFE" w:rsidRDefault="001F4C7E" w:rsidP="00A42702">
            <w:pPr>
              <w:autoSpaceDE w:val="0"/>
              <w:autoSpaceDN w:val="0"/>
              <w:adjustRightInd w:val="0"/>
            </w:pPr>
            <w:r w:rsidRPr="00960BFE">
              <w:t xml:space="preserve">Title: </w:t>
            </w:r>
          </w:p>
        </w:tc>
        <w:tc>
          <w:tcPr>
            <w:tcW w:w="6459" w:type="dxa"/>
            <w:tcBorders>
              <w:top w:val="nil"/>
              <w:left w:val="nil"/>
              <w:bottom w:val="nil"/>
              <w:right w:val="nil"/>
            </w:tcBorders>
          </w:tcPr>
          <w:p w14:paraId="198A4D94" w14:textId="2DB6ED17" w:rsidR="001F4C7E" w:rsidRPr="00960BFE" w:rsidRDefault="00120FFD" w:rsidP="00A42702">
            <w:pPr>
              <w:autoSpaceDE w:val="0"/>
              <w:autoSpaceDN w:val="0"/>
              <w:adjustRightInd w:val="0"/>
            </w:pPr>
            <w:r w:rsidRPr="00120FFD">
              <w:t xml:space="preserve">Studies of Heart &amp; Kidney Protection with BI 690517 in combination with empagliflozin: A </w:t>
            </w:r>
            <w:r w:rsidR="008B64F2" w:rsidRPr="00120FFD">
              <w:t>multicentre</w:t>
            </w:r>
            <w:r w:rsidRPr="00120FFD">
              <w:t>, international, randomised, double-blind, placebo-controlled clinical trial of the aldosterone synthase inhibitor BI 690517 in combination with empagliflozin in patients with chronic kidney disease</w:t>
            </w:r>
          </w:p>
        </w:tc>
      </w:tr>
      <w:tr w:rsidR="001F4C7E" w:rsidRPr="00960BFE" w14:paraId="283AF3AC" w14:textId="77777777" w:rsidTr="00A42702">
        <w:trPr>
          <w:trHeight w:val="280"/>
        </w:trPr>
        <w:tc>
          <w:tcPr>
            <w:tcW w:w="966" w:type="dxa"/>
            <w:tcBorders>
              <w:top w:val="nil"/>
              <w:left w:val="nil"/>
              <w:bottom w:val="nil"/>
              <w:right w:val="nil"/>
            </w:tcBorders>
          </w:tcPr>
          <w:p w14:paraId="405505A9"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18C6FA57" w14:textId="77777777" w:rsidR="001F4C7E" w:rsidRPr="00960BFE" w:rsidRDefault="001F4C7E"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247E9C32" w14:textId="1DC3F97C" w:rsidR="001F4C7E" w:rsidRPr="00960BFE" w:rsidRDefault="001609DA" w:rsidP="00A42702">
            <w:r w:rsidRPr="001609DA">
              <w:t>Associate Professor Janak de Zoysa</w:t>
            </w:r>
          </w:p>
        </w:tc>
      </w:tr>
      <w:tr w:rsidR="001F4C7E" w:rsidRPr="00960BFE" w14:paraId="2ACA73F2" w14:textId="77777777" w:rsidTr="00A42702">
        <w:trPr>
          <w:trHeight w:val="280"/>
        </w:trPr>
        <w:tc>
          <w:tcPr>
            <w:tcW w:w="966" w:type="dxa"/>
            <w:tcBorders>
              <w:top w:val="nil"/>
              <w:left w:val="nil"/>
              <w:bottom w:val="nil"/>
              <w:right w:val="nil"/>
            </w:tcBorders>
          </w:tcPr>
          <w:p w14:paraId="78A2C83A"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17E8427F" w14:textId="77777777" w:rsidR="001F4C7E" w:rsidRPr="00960BFE" w:rsidRDefault="001F4C7E" w:rsidP="00A42702">
            <w:pPr>
              <w:autoSpaceDE w:val="0"/>
              <w:autoSpaceDN w:val="0"/>
              <w:adjustRightInd w:val="0"/>
            </w:pPr>
            <w:r w:rsidRPr="00960BFE">
              <w:t xml:space="preserve">Sponsor: </w:t>
            </w:r>
          </w:p>
        </w:tc>
        <w:tc>
          <w:tcPr>
            <w:tcW w:w="6459" w:type="dxa"/>
            <w:tcBorders>
              <w:top w:val="nil"/>
              <w:left w:val="nil"/>
              <w:bottom w:val="nil"/>
              <w:right w:val="nil"/>
            </w:tcBorders>
          </w:tcPr>
          <w:p w14:paraId="444BCB7E" w14:textId="03632142" w:rsidR="001F4C7E" w:rsidRPr="00960BFE" w:rsidRDefault="008B64F2" w:rsidP="00A42702">
            <w:pPr>
              <w:autoSpaceDE w:val="0"/>
              <w:autoSpaceDN w:val="0"/>
              <w:adjustRightInd w:val="0"/>
            </w:pPr>
            <w:r w:rsidRPr="008B64F2">
              <w:t>Boehringer Ingelheim</w:t>
            </w:r>
          </w:p>
        </w:tc>
      </w:tr>
      <w:tr w:rsidR="001F4C7E" w:rsidRPr="00960BFE" w14:paraId="132CB409" w14:textId="77777777" w:rsidTr="00A42702">
        <w:trPr>
          <w:trHeight w:val="280"/>
        </w:trPr>
        <w:tc>
          <w:tcPr>
            <w:tcW w:w="966" w:type="dxa"/>
            <w:tcBorders>
              <w:top w:val="nil"/>
              <w:left w:val="nil"/>
              <w:bottom w:val="nil"/>
              <w:right w:val="nil"/>
            </w:tcBorders>
          </w:tcPr>
          <w:p w14:paraId="33CED638" w14:textId="77777777" w:rsidR="001F4C7E" w:rsidRPr="00960BFE" w:rsidRDefault="001F4C7E" w:rsidP="00A42702">
            <w:pPr>
              <w:autoSpaceDE w:val="0"/>
              <w:autoSpaceDN w:val="0"/>
              <w:adjustRightInd w:val="0"/>
            </w:pPr>
            <w:r w:rsidRPr="00960BFE">
              <w:t xml:space="preserve"> </w:t>
            </w:r>
          </w:p>
        </w:tc>
        <w:tc>
          <w:tcPr>
            <w:tcW w:w="2575" w:type="dxa"/>
            <w:tcBorders>
              <w:top w:val="nil"/>
              <w:left w:val="nil"/>
              <w:bottom w:val="nil"/>
              <w:right w:val="nil"/>
            </w:tcBorders>
          </w:tcPr>
          <w:p w14:paraId="20FCEAE0" w14:textId="77777777" w:rsidR="001F4C7E" w:rsidRPr="00960BFE" w:rsidRDefault="001F4C7E"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21CB669F" w14:textId="5B758502" w:rsidR="001F4C7E" w:rsidRPr="00960BFE" w:rsidRDefault="00F52755" w:rsidP="00A42702">
            <w:pPr>
              <w:autoSpaceDE w:val="0"/>
              <w:autoSpaceDN w:val="0"/>
              <w:adjustRightInd w:val="0"/>
            </w:pPr>
            <w:r w:rsidRPr="00F52755">
              <w:t>24 April 2025</w:t>
            </w:r>
          </w:p>
        </w:tc>
      </w:tr>
    </w:tbl>
    <w:p w14:paraId="350381AE" w14:textId="77777777" w:rsidR="001F4C7E" w:rsidRPr="00795EDD" w:rsidRDefault="001F4C7E" w:rsidP="001F4C7E"/>
    <w:p w14:paraId="6292C3D4" w14:textId="55EA37AA" w:rsidR="001F4C7E" w:rsidRPr="00D324AA" w:rsidRDefault="001609DA" w:rsidP="003E5D0B">
      <w:pPr>
        <w:autoSpaceDE w:val="0"/>
        <w:autoSpaceDN w:val="0"/>
        <w:adjustRightInd w:val="0"/>
        <w:rPr>
          <w:sz w:val="20"/>
          <w:lang w:val="en-NZ"/>
        </w:rPr>
      </w:pPr>
      <w:r w:rsidRPr="003E5D0B">
        <w:rPr>
          <w:rFonts w:cs="Arial"/>
          <w:szCs w:val="22"/>
          <w:lang w:val="en-NZ"/>
        </w:rPr>
        <w:t>Associate Professor Janak de Zoysa</w:t>
      </w:r>
      <w:r w:rsidR="003E5D0B" w:rsidRPr="003E5D0B">
        <w:rPr>
          <w:rFonts w:cs="Arial"/>
          <w:szCs w:val="22"/>
          <w:lang w:val="en-NZ"/>
        </w:rPr>
        <w:t>,</w:t>
      </w:r>
      <w:r w:rsidRPr="003E5D0B">
        <w:rPr>
          <w:rFonts w:cs="Arial"/>
          <w:szCs w:val="22"/>
          <w:lang w:val="en-NZ"/>
        </w:rPr>
        <w:t xml:space="preserve"> </w:t>
      </w:r>
      <w:r w:rsidR="003E5D0B" w:rsidRPr="003E5D0B">
        <w:rPr>
          <w:rFonts w:cs="Arial"/>
          <w:szCs w:val="22"/>
          <w:lang w:val="en-NZ"/>
        </w:rPr>
        <w:t>Daniel O’Hara, and Chelsea Bassett</w:t>
      </w:r>
      <w:r w:rsidR="003E5D0B" w:rsidRPr="003E5D0B">
        <w:rPr>
          <w:rFonts w:cs="Arial"/>
          <w:color w:val="33CCCC"/>
          <w:szCs w:val="22"/>
          <w:lang w:val="en-NZ"/>
        </w:rPr>
        <w:t xml:space="preserve"> </w:t>
      </w:r>
      <w:r w:rsidR="001F4C7E" w:rsidRPr="00D324AA">
        <w:rPr>
          <w:lang w:val="en-NZ"/>
        </w:rPr>
        <w:t>w</w:t>
      </w:r>
      <w:r w:rsidR="003E5D0B">
        <w:rPr>
          <w:lang w:val="en-NZ"/>
        </w:rPr>
        <w:t>ere</w:t>
      </w:r>
      <w:r w:rsidR="001F4C7E" w:rsidRPr="00D324AA">
        <w:rPr>
          <w:lang w:val="en-NZ"/>
        </w:rPr>
        <w:t xml:space="preserve"> present via videoconference for discussion of this application.</w:t>
      </w:r>
    </w:p>
    <w:p w14:paraId="336F9121" w14:textId="77777777" w:rsidR="001F4C7E" w:rsidRPr="00D324AA" w:rsidRDefault="001F4C7E" w:rsidP="001F4C7E">
      <w:pPr>
        <w:rPr>
          <w:u w:val="single"/>
          <w:lang w:val="en-NZ"/>
        </w:rPr>
      </w:pPr>
    </w:p>
    <w:p w14:paraId="5A1F7528" w14:textId="77777777" w:rsidR="001F4C7E" w:rsidRPr="0054344C" w:rsidRDefault="001F4C7E" w:rsidP="001F4C7E">
      <w:pPr>
        <w:pStyle w:val="Headingbold"/>
      </w:pPr>
      <w:r w:rsidRPr="0054344C">
        <w:t>Potential conflicts of interest</w:t>
      </w:r>
    </w:p>
    <w:p w14:paraId="03DE5507" w14:textId="77777777" w:rsidR="001F4C7E" w:rsidRPr="00D324AA" w:rsidRDefault="001F4C7E" w:rsidP="001F4C7E">
      <w:pPr>
        <w:rPr>
          <w:b/>
          <w:lang w:val="en-NZ"/>
        </w:rPr>
      </w:pPr>
    </w:p>
    <w:p w14:paraId="0370AAB0" w14:textId="77777777" w:rsidR="001F4C7E" w:rsidRPr="00D324AA" w:rsidRDefault="001F4C7E" w:rsidP="001F4C7E">
      <w:pPr>
        <w:rPr>
          <w:lang w:val="en-NZ"/>
        </w:rPr>
      </w:pPr>
      <w:r w:rsidRPr="00D324AA">
        <w:rPr>
          <w:lang w:val="en-NZ"/>
        </w:rPr>
        <w:t>The Chair asked members to declare any potential conflicts of interest related to this application.</w:t>
      </w:r>
    </w:p>
    <w:p w14:paraId="1450DDCF" w14:textId="77777777" w:rsidR="001F4C7E" w:rsidRPr="00D324AA" w:rsidRDefault="001F4C7E" w:rsidP="001F4C7E">
      <w:pPr>
        <w:rPr>
          <w:lang w:val="en-NZ"/>
        </w:rPr>
      </w:pPr>
    </w:p>
    <w:p w14:paraId="7D5A06B1" w14:textId="77777777" w:rsidR="001F4C7E" w:rsidRPr="00D324AA" w:rsidRDefault="001F4C7E" w:rsidP="001F4C7E">
      <w:pPr>
        <w:rPr>
          <w:lang w:val="en-NZ"/>
        </w:rPr>
      </w:pPr>
      <w:r w:rsidRPr="00D324AA">
        <w:rPr>
          <w:lang w:val="en-NZ"/>
        </w:rPr>
        <w:t>No potential conflicts of interest related to this application were declared by any member.</w:t>
      </w:r>
    </w:p>
    <w:p w14:paraId="01BFB2DC" w14:textId="77777777" w:rsidR="001F4C7E" w:rsidRPr="00D324AA" w:rsidRDefault="001F4C7E" w:rsidP="001F4C7E">
      <w:pPr>
        <w:rPr>
          <w:lang w:val="en-NZ"/>
        </w:rPr>
      </w:pPr>
    </w:p>
    <w:p w14:paraId="32E83A62" w14:textId="77777777" w:rsidR="001F4C7E" w:rsidRPr="0054344C" w:rsidRDefault="001F4C7E" w:rsidP="001F4C7E">
      <w:pPr>
        <w:pStyle w:val="Headingbold"/>
      </w:pPr>
      <w:r w:rsidRPr="0054344C">
        <w:t xml:space="preserve">Summary of resolved ethical issues </w:t>
      </w:r>
    </w:p>
    <w:p w14:paraId="12149586" w14:textId="77777777" w:rsidR="001F4C7E" w:rsidRPr="00D324AA" w:rsidRDefault="001F4C7E" w:rsidP="001F4C7E">
      <w:pPr>
        <w:rPr>
          <w:u w:val="single"/>
          <w:lang w:val="en-NZ"/>
        </w:rPr>
      </w:pPr>
    </w:p>
    <w:p w14:paraId="3AB8F9F1" w14:textId="77777777" w:rsidR="001F4C7E" w:rsidRPr="00D324AA" w:rsidRDefault="001F4C7E" w:rsidP="001F4C7E">
      <w:pPr>
        <w:rPr>
          <w:lang w:val="en-NZ"/>
        </w:rPr>
      </w:pPr>
      <w:r w:rsidRPr="00D324AA">
        <w:rPr>
          <w:lang w:val="en-NZ"/>
        </w:rPr>
        <w:t>The main ethical issues considered by the Committee and addressed by the Researcher are as follows.</w:t>
      </w:r>
    </w:p>
    <w:p w14:paraId="6559583B" w14:textId="77777777" w:rsidR="001F4C7E" w:rsidRPr="00D324AA" w:rsidRDefault="001F4C7E" w:rsidP="001F4C7E">
      <w:pPr>
        <w:rPr>
          <w:lang w:val="en-NZ"/>
        </w:rPr>
      </w:pPr>
    </w:p>
    <w:p w14:paraId="60AF36CD" w14:textId="3E8B2423" w:rsidR="001F4C7E" w:rsidRPr="004E1D2E" w:rsidRDefault="001F4C7E" w:rsidP="004E1D2E">
      <w:pPr>
        <w:pStyle w:val="ListParagraph"/>
        <w:numPr>
          <w:ilvl w:val="0"/>
          <w:numId w:val="32"/>
        </w:numPr>
        <w:contextualSpacing/>
      </w:pPr>
      <w:r w:rsidRPr="00D324AA">
        <w:t xml:space="preserve">The Committee </w:t>
      </w:r>
      <w:r w:rsidR="004F178C">
        <w:t xml:space="preserve">noted that this is a resubmission of a previous </w:t>
      </w:r>
      <w:r w:rsidR="00620817">
        <w:t>decline and</w:t>
      </w:r>
      <w:r w:rsidR="004F178C">
        <w:t xml:space="preserve"> thanked the Researchers for coming back to this Committee.  </w:t>
      </w:r>
      <w:r w:rsidR="00A442CB">
        <w:t xml:space="preserve">Reasons for previous decline included the documents having been </w:t>
      </w:r>
      <w:r w:rsidR="00170ACF">
        <w:t xml:space="preserve">designed overseas and not tailored to a New Zealand audience, and </w:t>
      </w:r>
      <w:r w:rsidR="00DC4375">
        <w:t xml:space="preserve">confusion around </w:t>
      </w:r>
      <w:r w:rsidR="00620817">
        <w:t>the trial being commercially sponsored</w:t>
      </w:r>
      <w:r w:rsidR="00170ACF">
        <w:t xml:space="preserve">.  </w:t>
      </w:r>
    </w:p>
    <w:p w14:paraId="3CD63302" w14:textId="77777777" w:rsidR="001F4C7E" w:rsidRPr="00D324AA" w:rsidRDefault="001F4C7E" w:rsidP="001F4C7E">
      <w:pPr>
        <w:spacing w:before="80" w:after="80"/>
        <w:rPr>
          <w:lang w:val="en-NZ"/>
        </w:rPr>
      </w:pPr>
    </w:p>
    <w:p w14:paraId="006FBA15" w14:textId="77777777" w:rsidR="001F4C7E" w:rsidRPr="0054344C" w:rsidRDefault="001F4C7E" w:rsidP="001F4C7E">
      <w:pPr>
        <w:pStyle w:val="Headingbold"/>
      </w:pPr>
      <w:r w:rsidRPr="0054344C">
        <w:t>Summary of outstanding ethical issues</w:t>
      </w:r>
    </w:p>
    <w:p w14:paraId="59426FC0" w14:textId="77777777" w:rsidR="001F4C7E" w:rsidRPr="00D324AA" w:rsidRDefault="001F4C7E" w:rsidP="001F4C7E">
      <w:pPr>
        <w:rPr>
          <w:lang w:val="en-NZ"/>
        </w:rPr>
      </w:pPr>
    </w:p>
    <w:p w14:paraId="64C5F476" w14:textId="26EFA8E0" w:rsidR="001F4C7E" w:rsidRPr="00D324AA" w:rsidRDefault="001F4C7E" w:rsidP="001F4C7E">
      <w:pPr>
        <w:rPr>
          <w:rFonts w:cs="Arial"/>
          <w:szCs w:val="22"/>
        </w:rPr>
      </w:pPr>
      <w:r w:rsidRPr="00D324AA">
        <w:rPr>
          <w:lang w:val="en-NZ"/>
        </w:rPr>
        <w:t xml:space="preserve">The main ethical issues considered by the </w:t>
      </w:r>
      <w:r w:rsidR="004312A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94044C3" w14:textId="77777777" w:rsidR="001F4C7E" w:rsidRPr="00D324AA" w:rsidRDefault="001F4C7E" w:rsidP="001F4C7E">
      <w:pPr>
        <w:autoSpaceDE w:val="0"/>
        <w:autoSpaceDN w:val="0"/>
        <w:adjustRightInd w:val="0"/>
        <w:rPr>
          <w:szCs w:val="22"/>
          <w:lang w:val="en-NZ"/>
        </w:rPr>
      </w:pPr>
    </w:p>
    <w:p w14:paraId="20B0594F" w14:textId="7D5877FE" w:rsidR="004A7592" w:rsidRPr="004A7592" w:rsidRDefault="001F4C7E" w:rsidP="001F4C7E">
      <w:pPr>
        <w:pStyle w:val="ListParagraph"/>
        <w:rPr>
          <w:rFonts w:cs="Arial"/>
          <w:color w:val="FF0000"/>
        </w:rPr>
      </w:pPr>
      <w:r w:rsidRPr="00D324AA">
        <w:t xml:space="preserve">The Committee </w:t>
      </w:r>
      <w:r w:rsidR="005A785C">
        <w:t xml:space="preserve">request a certificate </w:t>
      </w:r>
      <w:r w:rsidR="00C10433">
        <w:t xml:space="preserve">of currency to show evidence </w:t>
      </w:r>
      <w:r w:rsidR="0046576E">
        <w:t>Accident Compensation Corporation (</w:t>
      </w:r>
      <w:r w:rsidR="00C10433">
        <w:t>ACC</w:t>
      </w:r>
      <w:r w:rsidR="0046576E">
        <w:t>)</w:t>
      </w:r>
      <w:r w:rsidR="00C10433">
        <w:t xml:space="preserve"> equivalent insurance.</w:t>
      </w:r>
    </w:p>
    <w:p w14:paraId="519AA3E9" w14:textId="4C004F13" w:rsidR="001F4C7E" w:rsidRPr="00D324AA" w:rsidRDefault="004A7592" w:rsidP="001F4C7E">
      <w:pPr>
        <w:pStyle w:val="ListParagraph"/>
        <w:rPr>
          <w:rFonts w:cs="Arial"/>
          <w:color w:val="FF0000"/>
        </w:rPr>
      </w:pPr>
      <w:r>
        <w:t>Please review the Medsafe data sheet</w:t>
      </w:r>
      <w:r w:rsidR="003870D3">
        <w:t xml:space="preserve"> for </w:t>
      </w:r>
      <w:r w:rsidR="004E1D2E">
        <w:t xml:space="preserve">empagliflozin, </w:t>
      </w:r>
      <w:r w:rsidR="003870D3">
        <w:t xml:space="preserve">to see if instructions for washing twice daily need to be included in the </w:t>
      </w:r>
      <w:r w:rsidR="004E1D2E">
        <w:t xml:space="preserve">participant </w:t>
      </w:r>
      <w:r w:rsidR="003870D3">
        <w:t>information sheet.</w:t>
      </w:r>
      <w:r w:rsidR="001F4C7E" w:rsidRPr="00D324AA">
        <w:br/>
      </w:r>
    </w:p>
    <w:p w14:paraId="348F0EE4" w14:textId="77777777" w:rsidR="001F4C7E" w:rsidRPr="00D324AA" w:rsidRDefault="001F4C7E" w:rsidP="001F4C7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F3B1439" w14:textId="77777777" w:rsidR="001F4C7E" w:rsidRPr="00D324AA" w:rsidRDefault="001F4C7E" w:rsidP="001F4C7E">
      <w:pPr>
        <w:spacing w:before="80" w:after="80"/>
        <w:rPr>
          <w:rFonts w:cs="Arial"/>
          <w:szCs w:val="22"/>
          <w:lang w:val="en-NZ"/>
        </w:rPr>
      </w:pPr>
    </w:p>
    <w:p w14:paraId="4883AEEA" w14:textId="4563921C" w:rsidR="001F4C7E" w:rsidRDefault="007B00C5" w:rsidP="001F4C7E">
      <w:pPr>
        <w:pStyle w:val="ListParagraph"/>
      </w:pPr>
      <w:r>
        <w:t xml:space="preserve">The </w:t>
      </w:r>
      <w:r w:rsidR="00ED4A05">
        <w:t>PIS/CF is currently quite dense and length, p</w:t>
      </w:r>
      <w:r w:rsidR="001F4C7E" w:rsidRPr="00D324AA">
        <w:t>lease</w:t>
      </w:r>
      <w:r w:rsidR="0070172F">
        <w:t xml:space="preserve"> simplify </w:t>
      </w:r>
      <w:r w:rsidR="00E028FA">
        <w:t>the information sheet</w:t>
      </w:r>
      <w:r w:rsidR="007D7186">
        <w:t>, see the HDEC template</w:t>
      </w:r>
      <w:r w:rsidR="00787DE3">
        <w:t xml:space="preserve"> for guidance. </w:t>
      </w:r>
      <w:hyperlink r:id="rId15" w:history="1">
        <w:r w:rsidR="00235926" w:rsidRPr="00235926">
          <w:rPr>
            <w:rStyle w:val="Hyperlink"/>
            <w:lang w:val="en-GB"/>
          </w:rPr>
          <w:t>Participant Information Sheet templates | Health and Disability Ethics Committees</w:t>
        </w:r>
      </w:hyperlink>
    </w:p>
    <w:p w14:paraId="5DAB8FFD" w14:textId="404CC0AA" w:rsidR="009A200C" w:rsidRPr="00D324AA" w:rsidRDefault="009A200C" w:rsidP="001F4C7E">
      <w:pPr>
        <w:pStyle w:val="ListParagraph"/>
      </w:pPr>
      <w:r>
        <w:t xml:space="preserve">Currently the Data Management section is heavily weighted to overseas jurisdictions, please make this relevant to what is happening </w:t>
      </w:r>
      <w:r w:rsidR="006423C8">
        <w:t>in New Zealand.</w:t>
      </w:r>
    </w:p>
    <w:p w14:paraId="7EDA2989" w14:textId="237E2A7A" w:rsidR="001F4C7E" w:rsidRDefault="004A2672" w:rsidP="001F4C7E">
      <w:pPr>
        <w:pStyle w:val="ListParagraph"/>
      </w:pPr>
      <w:r>
        <w:t>Please ensure the section about what happens when the study is over</w:t>
      </w:r>
      <w:r w:rsidR="00BD357F">
        <w:t xml:space="preserve"> clearly explains </w:t>
      </w:r>
      <w:r w:rsidR="00503CA6">
        <w:t>which participants would still be able to access</w:t>
      </w:r>
      <w:r w:rsidR="00F44FF8">
        <w:t xml:space="preserve"> </w:t>
      </w:r>
      <w:r w:rsidR="00C15FE5">
        <w:t xml:space="preserve">empagliflozin </w:t>
      </w:r>
      <w:r w:rsidR="00DD5493">
        <w:t>and which participants wouldn’t, and that it is not funded.</w:t>
      </w:r>
    </w:p>
    <w:p w14:paraId="469916A4" w14:textId="10971EF7" w:rsidR="00A80FCC" w:rsidRDefault="00A80FCC" w:rsidP="001F4C7E">
      <w:pPr>
        <w:pStyle w:val="ListParagraph"/>
      </w:pPr>
      <w:r>
        <w:t xml:space="preserve">Please remove any yes/no check boxes </w:t>
      </w:r>
      <w:r w:rsidR="00847524">
        <w:t>from the consent form, that are not truly optional.</w:t>
      </w:r>
    </w:p>
    <w:p w14:paraId="00AD41F9" w14:textId="2AEC69A6" w:rsidR="00677223" w:rsidRPr="00D324AA" w:rsidRDefault="00677223" w:rsidP="001F4C7E">
      <w:pPr>
        <w:pStyle w:val="ListParagraph"/>
      </w:pPr>
      <w:r>
        <w:t xml:space="preserve">Please remove </w:t>
      </w:r>
      <w:r w:rsidR="00A55E4C">
        <w:t xml:space="preserve">teaspoons of blood, </w:t>
      </w:r>
      <w:r w:rsidR="006423C8">
        <w:t xml:space="preserve">instead </w:t>
      </w:r>
      <w:r w:rsidR="00A55E4C">
        <w:t>use ml’s.</w:t>
      </w:r>
    </w:p>
    <w:p w14:paraId="12786781" w14:textId="77777777" w:rsidR="001F4C7E" w:rsidRPr="00D324AA" w:rsidRDefault="001F4C7E" w:rsidP="001F4C7E">
      <w:pPr>
        <w:spacing w:before="80" w:after="80"/>
      </w:pPr>
    </w:p>
    <w:p w14:paraId="302787B9" w14:textId="77777777" w:rsidR="001F4C7E" w:rsidRPr="0054344C" w:rsidRDefault="001F4C7E" w:rsidP="001F4C7E">
      <w:pPr>
        <w:rPr>
          <w:b/>
          <w:bCs/>
          <w:lang w:val="en-NZ"/>
        </w:rPr>
      </w:pPr>
      <w:r w:rsidRPr="0054344C">
        <w:rPr>
          <w:b/>
          <w:bCs/>
          <w:lang w:val="en-NZ"/>
        </w:rPr>
        <w:lastRenderedPageBreak/>
        <w:t xml:space="preserve">Decision </w:t>
      </w:r>
    </w:p>
    <w:p w14:paraId="778E7F19" w14:textId="77777777" w:rsidR="001F4C7E" w:rsidRPr="00D324AA" w:rsidRDefault="001F4C7E" w:rsidP="001F4C7E">
      <w:pPr>
        <w:rPr>
          <w:lang w:val="en-NZ"/>
        </w:rPr>
      </w:pPr>
    </w:p>
    <w:p w14:paraId="077B2F7F" w14:textId="77777777" w:rsidR="001F4C7E" w:rsidRPr="00D324AA" w:rsidRDefault="001F4C7E" w:rsidP="001F4C7E">
      <w:pPr>
        <w:rPr>
          <w:lang w:val="en-NZ"/>
        </w:rPr>
      </w:pPr>
    </w:p>
    <w:p w14:paraId="1BD9D702" w14:textId="77777777" w:rsidR="001F4C7E" w:rsidRPr="00D324AA" w:rsidRDefault="001F4C7E" w:rsidP="001F4C7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F1A203A" w14:textId="77777777" w:rsidR="001F4C7E" w:rsidRPr="00D324AA" w:rsidRDefault="001F4C7E" w:rsidP="001F4C7E">
      <w:pPr>
        <w:rPr>
          <w:lang w:val="en-NZ"/>
        </w:rPr>
      </w:pPr>
    </w:p>
    <w:p w14:paraId="785302E5" w14:textId="77777777" w:rsidR="001F4C7E" w:rsidRPr="006D0A33" w:rsidRDefault="001F4C7E" w:rsidP="001F4C7E">
      <w:pPr>
        <w:pStyle w:val="ListParagraph"/>
      </w:pPr>
      <w:r w:rsidRPr="006D0A33">
        <w:t>Please address all outstanding ethical issues, providing the information requested by the Committee.</w:t>
      </w:r>
    </w:p>
    <w:p w14:paraId="23A30361" w14:textId="77777777" w:rsidR="001F4C7E" w:rsidRPr="006D0A33" w:rsidRDefault="001F4C7E" w:rsidP="001F4C7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22ECDE0" w14:textId="77777777" w:rsidR="001F4C7E" w:rsidRPr="00D324AA" w:rsidRDefault="001F4C7E" w:rsidP="001F4C7E">
      <w:pPr>
        <w:rPr>
          <w:color w:val="FF0000"/>
          <w:lang w:val="en-NZ"/>
        </w:rPr>
      </w:pPr>
    </w:p>
    <w:p w14:paraId="289CD6E1" w14:textId="74BB39FB" w:rsidR="001F4C7E" w:rsidRPr="00D324AA" w:rsidRDefault="001F4C7E" w:rsidP="001F4C7E">
      <w:pPr>
        <w:rPr>
          <w:lang w:val="en-NZ"/>
        </w:rPr>
      </w:pPr>
      <w:r w:rsidRPr="00D324AA">
        <w:rPr>
          <w:lang w:val="en-NZ"/>
        </w:rPr>
        <w:t xml:space="preserve">After receipt of the information requested by the Committee, a final decision on the application will be made by </w:t>
      </w:r>
      <w:r w:rsidR="009E5F92" w:rsidRPr="009E5F92">
        <w:rPr>
          <w:lang w:val="en-NZ"/>
        </w:rPr>
        <w:t xml:space="preserve">Ms Maakere Marr </w:t>
      </w:r>
      <w:r w:rsidR="009E5F92">
        <w:rPr>
          <w:lang w:val="en-NZ"/>
        </w:rPr>
        <w:t>and</w:t>
      </w:r>
      <w:r w:rsidR="009E5F92" w:rsidRPr="009E5F92">
        <w:rPr>
          <w:lang w:val="en-NZ"/>
        </w:rPr>
        <w:t xml:space="preserve"> Mr Barry Taylor</w:t>
      </w:r>
      <w:r w:rsidRPr="00D324AA">
        <w:rPr>
          <w:lang w:val="en-NZ"/>
        </w:rPr>
        <w:t>.</w:t>
      </w:r>
    </w:p>
    <w:p w14:paraId="23EC3AAD" w14:textId="77777777" w:rsidR="001F4C7E" w:rsidRPr="00D324AA" w:rsidRDefault="001F4C7E" w:rsidP="001F4C7E">
      <w:pPr>
        <w:rPr>
          <w:color w:val="FF0000"/>
          <w:lang w:val="en-NZ"/>
        </w:rPr>
      </w:pPr>
    </w:p>
    <w:p w14:paraId="356387F3" w14:textId="77777777" w:rsidR="001F4C7E" w:rsidRDefault="001F4C7E" w:rsidP="00827E6F">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2B4B4200" w:rsidR="00A66F2E" w:rsidRPr="00D12113" w:rsidRDefault="00A2572D" w:rsidP="00223C3D">
            <w:pPr>
              <w:spacing w:before="80" w:after="80"/>
              <w:rPr>
                <w:rFonts w:cs="Arial"/>
                <w:color w:val="FF3399"/>
                <w:sz w:val="20"/>
                <w:lang w:val="en-NZ"/>
              </w:rPr>
            </w:pPr>
            <w:r>
              <w:rPr>
                <w:rFonts w:cs="Arial"/>
                <w:sz w:val="20"/>
                <w:lang w:val="en-NZ"/>
              </w:rPr>
              <w:t>03 June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6263D3D1" w:rsidR="00A66F2E" w:rsidRPr="00D12113" w:rsidRDefault="002B7DAD" w:rsidP="00223C3D">
            <w:pPr>
              <w:spacing w:before="80" w:after="80"/>
              <w:rPr>
                <w:rFonts w:cs="Arial"/>
                <w:color w:val="FF3399"/>
                <w:sz w:val="20"/>
                <w:lang w:val="en-NZ"/>
              </w:rPr>
            </w:pPr>
            <w:r w:rsidRPr="002B7DAD">
              <w:rPr>
                <w:rFonts w:cs="Arial"/>
                <w:sz w:val="20"/>
                <w:lang w:val="en-NZ"/>
              </w:rPr>
              <w:t>965 0758 9841</w:t>
            </w:r>
          </w:p>
        </w:tc>
      </w:tr>
    </w:tbl>
    <w:p w14:paraId="2870391B" w14:textId="77777777" w:rsidR="00A66F2E" w:rsidRDefault="00A66F2E" w:rsidP="00A66F2E">
      <w:pPr>
        <w:ind w:left="105"/>
      </w:pPr>
    </w:p>
    <w:p w14:paraId="5804C510" w14:textId="11401300" w:rsidR="00A66F2E" w:rsidRPr="00F346D4" w:rsidRDefault="00A66F2E" w:rsidP="00465885">
      <w:pPr>
        <w:ind w:left="465"/>
        <w:rPr>
          <w:color w:val="00CCFF"/>
        </w:rPr>
      </w:pPr>
      <w:r w:rsidRPr="0066588E">
        <w:rPr>
          <w:color w:val="00B0F0"/>
        </w:rPr>
        <w:tab/>
      </w: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69A380D6" w:rsidR="00A66F2E" w:rsidRPr="00946B92" w:rsidRDefault="00A66F2E" w:rsidP="00A66F2E">
      <w:pPr>
        <w:rPr>
          <w:szCs w:val="22"/>
        </w:rPr>
      </w:pPr>
      <w:r w:rsidRPr="00946B92">
        <w:rPr>
          <w:szCs w:val="22"/>
        </w:rPr>
        <w:t xml:space="preserve">The minutes of the previous meeting were agreed and signed by the Chair </w:t>
      </w:r>
      <w:r w:rsidR="004D60A4" w:rsidRPr="00946B92">
        <w:rPr>
          <w:szCs w:val="22"/>
        </w:rPr>
        <w:t>and Co</w:t>
      </w:r>
      <w:r w:rsidRPr="00946B92">
        <w:rPr>
          <w:szCs w:val="22"/>
        </w:rPr>
        <w:t>-ordinator as a true record.</w:t>
      </w:r>
    </w:p>
    <w:p w14:paraId="014ED655" w14:textId="77777777" w:rsidR="00A66F2E" w:rsidRPr="00946B92" w:rsidRDefault="00A66F2E" w:rsidP="00A66F2E">
      <w:pPr>
        <w:ind w:left="465"/>
        <w:rPr>
          <w:szCs w:val="22"/>
        </w:rPr>
      </w:pPr>
    </w:p>
    <w:p w14:paraId="04154E20" w14:textId="287B3ABF" w:rsidR="00A66F2E" w:rsidRPr="00540FF2" w:rsidRDefault="00A66F2E" w:rsidP="006721E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21205C48" w:rsidR="00A66F2E" w:rsidRPr="00946B92" w:rsidRDefault="009E652B" w:rsidP="00A66F2E">
      <w:pPr>
        <w:rPr>
          <w:szCs w:val="22"/>
        </w:rPr>
      </w:pPr>
      <w:r>
        <w:rPr>
          <w:szCs w:val="22"/>
        </w:rPr>
        <w:t xml:space="preserve">The Secretariat requested support from Committee Members </w:t>
      </w:r>
      <w:r w:rsidR="00FE58B4">
        <w:rPr>
          <w:szCs w:val="22"/>
        </w:rPr>
        <w:t>with timely review of response to provisional approvals</w:t>
      </w:r>
      <w:r w:rsidR="00D23B71">
        <w:rPr>
          <w:szCs w:val="22"/>
        </w:rPr>
        <w:t>.</w:t>
      </w:r>
    </w:p>
    <w:p w14:paraId="613A13CC" w14:textId="77777777" w:rsidR="00A66F2E" w:rsidRDefault="00A66F2E" w:rsidP="00A66F2E"/>
    <w:p w14:paraId="0C167379" w14:textId="135D9587" w:rsidR="00A66F2E" w:rsidRPr="00121262" w:rsidRDefault="00A66F2E" w:rsidP="00A66F2E">
      <w:r>
        <w:t xml:space="preserve">The meeting closed at </w:t>
      </w:r>
      <w:r w:rsidR="0067372A">
        <w:t>4.00pm</w:t>
      </w:r>
      <w:r>
        <w:t>.</w:t>
      </w:r>
    </w:p>
    <w:p w14:paraId="54588DD2" w14:textId="77777777" w:rsidR="00C06097" w:rsidRPr="00121262" w:rsidRDefault="00C06097" w:rsidP="00A66F2E"/>
    <w:sectPr w:rsidR="00C06097" w:rsidRPr="00121262" w:rsidSect="008F6D9D">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0092" w14:textId="77777777" w:rsidR="00646720" w:rsidRDefault="00646720">
      <w:r>
        <w:separator/>
      </w:r>
    </w:p>
  </w:endnote>
  <w:endnote w:type="continuationSeparator" w:id="0">
    <w:p w14:paraId="7DCEC54F" w14:textId="77777777" w:rsidR="00646720" w:rsidRDefault="0064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538F9339"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B76863">
            <w:rPr>
              <w:rFonts w:cs="Arial"/>
              <w:sz w:val="16"/>
              <w:szCs w:val="16"/>
            </w:rPr>
            <w:t>NTB</w:t>
          </w:r>
          <w:r w:rsidR="00B76863" w:rsidRPr="00295848">
            <w:rPr>
              <w:rFonts w:cs="Arial"/>
              <w:color w:val="FF0000"/>
              <w:sz w:val="16"/>
              <w:szCs w:val="16"/>
              <w:lang w:val="en-NZ"/>
            </w:rPr>
            <w:t xml:space="preserve"> </w:t>
          </w:r>
          <w:r w:rsidR="00B76863" w:rsidRPr="00B76863">
            <w:rPr>
              <w:rFonts w:cs="Arial"/>
              <w:sz w:val="16"/>
              <w:szCs w:val="16"/>
              <w:lang w:val="en-NZ"/>
            </w:rPr>
            <w:t xml:space="preserve">Health and Disability Ethics Committee </w:t>
          </w:r>
          <w:r w:rsidR="00B76863" w:rsidRPr="00B76863">
            <w:rPr>
              <w:rFonts w:cs="Arial"/>
              <w:sz w:val="16"/>
              <w:szCs w:val="16"/>
            </w:rPr>
            <w:t>– 06 May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0B142891" w:rsidR="00522B40" w:rsidRPr="00BF6505" w:rsidRDefault="00A6319F"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2344378F">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284253AD"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B76863">
            <w:rPr>
              <w:rFonts w:cs="Arial"/>
              <w:sz w:val="16"/>
              <w:szCs w:val="16"/>
            </w:rPr>
            <w:t>NTB</w:t>
          </w:r>
          <w:r w:rsidR="004B7C11" w:rsidRPr="00295848">
            <w:rPr>
              <w:rFonts w:cs="Arial"/>
              <w:color w:val="FF0000"/>
              <w:sz w:val="16"/>
              <w:szCs w:val="16"/>
              <w:lang w:val="en-NZ"/>
            </w:rPr>
            <w:t xml:space="preserve"> </w:t>
          </w:r>
          <w:r w:rsidR="004B7C11" w:rsidRPr="00B76863">
            <w:rPr>
              <w:rFonts w:cs="Arial"/>
              <w:sz w:val="16"/>
              <w:szCs w:val="16"/>
              <w:lang w:val="en-NZ"/>
            </w:rPr>
            <w:t xml:space="preserve">Health and Disability Ethics Committee </w:t>
          </w:r>
          <w:r w:rsidR="004B7C11" w:rsidRPr="00B76863">
            <w:rPr>
              <w:rFonts w:cs="Arial"/>
              <w:sz w:val="16"/>
              <w:szCs w:val="16"/>
            </w:rPr>
            <w:t xml:space="preserve">– </w:t>
          </w:r>
          <w:r w:rsidR="00B76863" w:rsidRPr="00B76863">
            <w:rPr>
              <w:rFonts w:cs="Arial"/>
              <w:sz w:val="16"/>
              <w:szCs w:val="16"/>
            </w:rPr>
            <w:t>06 May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64039723" w:rsidR="00BF6505" w:rsidRPr="00C91F3F" w:rsidRDefault="00A6319F"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79704B3F">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B27C" w14:textId="77777777" w:rsidR="00646720" w:rsidRDefault="00646720">
      <w:r>
        <w:separator/>
      </w:r>
    </w:p>
  </w:footnote>
  <w:footnote w:type="continuationSeparator" w:id="0">
    <w:p w14:paraId="0813D69F" w14:textId="77777777" w:rsidR="00646720" w:rsidRDefault="0064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6D8538EA" w:rsidR="00522B40" w:rsidRPr="00987913" w:rsidRDefault="00A6319F" w:rsidP="00296E6F">
          <w:pPr>
            <w:pStyle w:val="Heading1"/>
          </w:pPr>
          <w:r>
            <w:rPr>
              <w:noProof/>
            </w:rPr>
            <w:drawing>
              <wp:anchor distT="0" distB="0" distL="114300" distR="114300" simplePos="0" relativeHeight="251656704" behindDoc="0" locked="0" layoutInCell="1" allowOverlap="1" wp14:anchorId="3E038A23" wp14:editId="60F68CD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0CFE"/>
    <w:multiLevelType w:val="hybridMultilevel"/>
    <w:tmpl w:val="5A5622D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F7448A3A"/>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36546675">
    <w:abstractNumId w:val="2"/>
  </w:num>
  <w:num w:numId="2" w16cid:durableId="1425491444">
    <w:abstractNumId w:val="4"/>
  </w:num>
  <w:num w:numId="3" w16cid:durableId="403533967">
    <w:abstractNumId w:val="3"/>
  </w:num>
  <w:num w:numId="4" w16cid:durableId="1998337341">
    <w:abstractNumId w:val="6"/>
  </w:num>
  <w:num w:numId="5" w16cid:durableId="307707803">
    <w:abstractNumId w:val="5"/>
  </w:num>
  <w:num w:numId="6" w16cid:durableId="1601908873">
    <w:abstractNumId w:val="1"/>
  </w:num>
  <w:num w:numId="7" w16cid:durableId="1953241354">
    <w:abstractNumId w:val="3"/>
    <w:lvlOverride w:ilvl="0">
      <w:startOverride w:val="1"/>
    </w:lvlOverride>
  </w:num>
  <w:num w:numId="8" w16cid:durableId="1137798225">
    <w:abstractNumId w:val="3"/>
    <w:lvlOverride w:ilvl="0">
      <w:startOverride w:val="1"/>
    </w:lvlOverride>
  </w:num>
  <w:num w:numId="9" w16cid:durableId="2111771944">
    <w:abstractNumId w:val="3"/>
    <w:lvlOverride w:ilvl="0">
      <w:startOverride w:val="1"/>
    </w:lvlOverride>
  </w:num>
  <w:num w:numId="10" w16cid:durableId="1490361903">
    <w:abstractNumId w:val="3"/>
    <w:lvlOverride w:ilvl="0">
      <w:startOverride w:val="1"/>
    </w:lvlOverride>
  </w:num>
  <w:num w:numId="11" w16cid:durableId="330448880">
    <w:abstractNumId w:val="3"/>
    <w:lvlOverride w:ilvl="0">
      <w:startOverride w:val="1"/>
    </w:lvlOverride>
  </w:num>
  <w:num w:numId="12" w16cid:durableId="1342244777">
    <w:abstractNumId w:val="3"/>
    <w:lvlOverride w:ilvl="0">
      <w:startOverride w:val="1"/>
    </w:lvlOverride>
  </w:num>
  <w:num w:numId="13" w16cid:durableId="1542010501">
    <w:abstractNumId w:val="3"/>
    <w:lvlOverride w:ilvl="0">
      <w:startOverride w:val="1"/>
    </w:lvlOverride>
  </w:num>
  <w:num w:numId="14" w16cid:durableId="780995807">
    <w:abstractNumId w:val="3"/>
    <w:lvlOverride w:ilvl="0">
      <w:startOverride w:val="1"/>
    </w:lvlOverride>
  </w:num>
  <w:num w:numId="15" w16cid:durableId="585306541">
    <w:abstractNumId w:val="3"/>
    <w:lvlOverride w:ilvl="0">
      <w:startOverride w:val="1"/>
    </w:lvlOverride>
  </w:num>
  <w:num w:numId="16" w16cid:durableId="105271755">
    <w:abstractNumId w:val="3"/>
    <w:lvlOverride w:ilvl="0">
      <w:startOverride w:val="1"/>
    </w:lvlOverride>
  </w:num>
  <w:num w:numId="17" w16cid:durableId="1058936026">
    <w:abstractNumId w:val="3"/>
    <w:lvlOverride w:ilvl="0">
      <w:startOverride w:val="1"/>
    </w:lvlOverride>
  </w:num>
  <w:num w:numId="18" w16cid:durableId="1351909283">
    <w:abstractNumId w:val="3"/>
    <w:lvlOverride w:ilvl="0">
      <w:startOverride w:val="1"/>
    </w:lvlOverride>
  </w:num>
  <w:num w:numId="19" w16cid:durableId="1658915997">
    <w:abstractNumId w:val="3"/>
    <w:lvlOverride w:ilvl="0">
      <w:startOverride w:val="1"/>
    </w:lvlOverride>
  </w:num>
  <w:num w:numId="20" w16cid:durableId="1829905150">
    <w:abstractNumId w:val="3"/>
    <w:lvlOverride w:ilvl="0">
      <w:startOverride w:val="1"/>
    </w:lvlOverride>
  </w:num>
  <w:num w:numId="21" w16cid:durableId="1408990419">
    <w:abstractNumId w:val="3"/>
    <w:lvlOverride w:ilvl="0">
      <w:startOverride w:val="1"/>
    </w:lvlOverride>
  </w:num>
  <w:num w:numId="22" w16cid:durableId="985553277">
    <w:abstractNumId w:val="3"/>
    <w:lvlOverride w:ilvl="0">
      <w:startOverride w:val="1"/>
    </w:lvlOverride>
  </w:num>
  <w:num w:numId="23" w16cid:durableId="1883243648">
    <w:abstractNumId w:val="3"/>
    <w:lvlOverride w:ilvl="0">
      <w:startOverride w:val="1"/>
    </w:lvlOverride>
  </w:num>
  <w:num w:numId="24" w16cid:durableId="1579560646">
    <w:abstractNumId w:val="0"/>
  </w:num>
  <w:num w:numId="25" w16cid:durableId="1910115420">
    <w:abstractNumId w:val="3"/>
    <w:lvlOverride w:ilvl="0">
      <w:startOverride w:val="1"/>
    </w:lvlOverride>
  </w:num>
  <w:num w:numId="26" w16cid:durableId="636683963">
    <w:abstractNumId w:val="3"/>
    <w:lvlOverride w:ilvl="0">
      <w:startOverride w:val="1"/>
    </w:lvlOverride>
  </w:num>
  <w:num w:numId="27" w16cid:durableId="198321217">
    <w:abstractNumId w:val="3"/>
    <w:lvlOverride w:ilvl="0">
      <w:startOverride w:val="1"/>
    </w:lvlOverride>
  </w:num>
  <w:num w:numId="28" w16cid:durableId="1861357682">
    <w:abstractNumId w:val="3"/>
    <w:lvlOverride w:ilvl="0">
      <w:startOverride w:val="1"/>
    </w:lvlOverride>
  </w:num>
  <w:num w:numId="29" w16cid:durableId="636223918">
    <w:abstractNumId w:val="3"/>
    <w:lvlOverride w:ilvl="0">
      <w:startOverride w:val="1"/>
    </w:lvlOverride>
  </w:num>
  <w:num w:numId="30" w16cid:durableId="760873499">
    <w:abstractNumId w:val="3"/>
    <w:lvlOverride w:ilvl="0">
      <w:startOverride w:val="1"/>
    </w:lvlOverride>
  </w:num>
  <w:num w:numId="31" w16cid:durableId="1450777568">
    <w:abstractNumId w:val="3"/>
    <w:lvlOverride w:ilvl="0">
      <w:startOverride w:val="1"/>
    </w:lvlOverride>
  </w:num>
  <w:num w:numId="32" w16cid:durableId="240333365">
    <w:abstractNumId w:val="3"/>
    <w:lvlOverride w:ilvl="0">
      <w:startOverride w:val="1"/>
    </w:lvlOverride>
  </w:num>
  <w:num w:numId="33" w16cid:durableId="225649547">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5BC8"/>
    <w:rsid w:val="00005FAD"/>
    <w:rsid w:val="00011269"/>
    <w:rsid w:val="00011B84"/>
    <w:rsid w:val="00021D6E"/>
    <w:rsid w:val="00024194"/>
    <w:rsid w:val="00024BE1"/>
    <w:rsid w:val="000251C6"/>
    <w:rsid w:val="00030E73"/>
    <w:rsid w:val="000311DE"/>
    <w:rsid w:val="00034B1E"/>
    <w:rsid w:val="000400C2"/>
    <w:rsid w:val="0004288D"/>
    <w:rsid w:val="00047F54"/>
    <w:rsid w:val="00052C2F"/>
    <w:rsid w:val="00054547"/>
    <w:rsid w:val="00056E6F"/>
    <w:rsid w:val="00064773"/>
    <w:rsid w:val="000732A9"/>
    <w:rsid w:val="000762E8"/>
    <w:rsid w:val="000821B8"/>
    <w:rsid w:val="00082758"/>
    <w:rsid w:val="00082D3D"/>
    <w:rsid w:val="00087152"/>
    <w:rsid w:val="00094AD4"/>
    <w:rsid w:val="000956DC"/>
    <w:rsid w:val="000958EA"/>
    <w:rsid w:val="00097744"/>
    <w:rsid w:val="000A5FB2"/>
    <w:rsid w:val="000B2F36"/>
    <w:rsid w:val="000B521A"/>
    <w:rsid w:val="000B5B64"/>
    <w:rsid w:val="000B627B"/>
    <w:rsid w:val="000C2277"/>
    <w:rsid w:val="000C37D7"/>
    <w:rsid w:val="000C77B5"/>
    <w:rsid w:val="000D09BE"/>
    <w:rsid w:val="000D7B45"/>
    <w:rsid w:val="000E3575"/>
    <w:rsid w:val="000F2F24"/>
    <w:rsid w:val="000F6694"/>
    <w:rsid w:val="000F7BB3"/>
    <w:rsid w:val="0010121A"/>
    <w:rsid w:val="00102FAC"/>
    <w:rsid w:val="00103A50"/>
    <w:rsid w:val="0011026E"/>
    <w:rsid w:val="001104FC"/>
    <w:rsid w:val="00111D63"/>
    <w:rsid w:val="00111E01"/>
    <w:rsid w:val="001120D7"/>
    <w:rsid w:val="001176D1"/>
    <w:rsid w:val="001177E7"/>
    <w:rsid w:val="00117A04"/>
    <w:rsid w:val="00120FFD"/>
    <w:rsid w:val="00121262"/>
    <w:rsid w:val="001235AB"/>
    <w:rsid w:val="00123DA5"/>
    <w:rsid w:val="0012574F"/>
    <w:rsid w:val="001260F1"/>
    <w:rsid w:val="00130349"/>
    <w:rsid w:val="001311D3"/>
    <w:rsid w:val="00135F5F"/>
    <w:rsid w:val="0013799F"/>
    <w:rsid w:val="00140246"/>
    <w:rsid w:val="001417A1"/>
    <w:rsid w:val="00142A63"/>
    <w:rsid w:val="001449BC"/>
    <w:rsid w:val="00145958"/>
    <w:rsid w:val="001468B8"/>
    <w:rsid w:val="00152653"/>
    <w:rsid w:val="00152A5B"/>
    <w:rsid w:val="0015321C"/>
    <w:rsid w:val="0015488C"/>
    <w:rsid w:val="001609DA"/>
    <w:rsid w:val="00170ACF"/>
    <w:rsid w:val="001734D4"/>
    <w:rsid w:val="00181AF1"/>
    <w:rsid w:val="00184D6C"/>
    <w:rsid w:val="001853FE"/>
    <w:rsid w:val="0018623C"/>
    <w:rsid w:val="001907CA"/>
    <w:rsid w:val="0019454A"/>
    <w:rsid w:val="0019649A"/>
    <w:rsid w:val="00196AA8"/>
    <w:rsid w:val="001A3A93"/>
    <w:rsid w:val="001A422A"/>
    <w:rsid w:val="001B5167"/>
    <w:rsid w:val="001B6362"/>
    <w:rsid w:val="001C2EED"/>
    <w:rsid w:val="001C2F17"/>
    <w:rsid w:val="001C5B1B"/>
    <w:rsid w:val="001D063B"/>
    <w:rsid w:val="001D0ED0"/>
    <w:rsid w:val="001D522F"/>
    <w:rsid w:val="001E19ED"/>
    <w:rsid w:val="001E29B4"/>
    <w:rsid w:val="001E2AFB"/>
    <w:rsid w:val="001E354D"/>
    <w:rsid w:val="001E4DFE"/>
    <w:rsid w:val="001E7E01"/>
    <w:rsid w:val="001F0CF5"/>
    <w:rsid w:val="001F3A91"/>
    <w:rsid w:val="001F4C7E"/>
    <w:rsid w:val="001F5888"/>
    <w:rsid w:val="002013FF"/>
    <w:rsid w:val="00204AC4"/>
    <w:rsid w:val="002070A8"/>
    <w:rsid w:val="00210943"/>
    <w:rsid w:val="00221145"/>
    <w:rsid w:val="00223C3D"/>
    <w:rsid w:val="00224E75"/>
    <w:rsid w:val="00230B82"/>
    <w:rsid w:val="00235570"/>
    <w:rsid w:val="00235926"/>
    <w:rsid w:val="0023676F"/>
    <w:rsid w:val="00237462"/>
    <w:rsid w:val="00243A5D"/>
    <w:rsid w:val="00247F3C"/>
    <w:rsid w:val="002552E6"/>
    <w:rsid w:val="0025574F"/>
    <w:rsid w:val="00263263"/>
    <w:rsid w:val="00263A4A"/>
    <w:rsid w:val="00264565"/>
    <w:rsid w:val="002737B8"/>
    <w:rsid w:val="00273984"/>
    <w:rsid w:val="00273C68"/>
    <w:rsid w:val="00276B34"/>
    <w:rsid w:val="0027779A"/>
    <w:rsid w:val="0028298C"/>
    <w:rsid w:val="00284B4A"/>
    <w:rsid w:val="00285CB4"/>
    <w:rsid w:val="002864FC"/>
    <w:rsid w:val="00287556"/>
    <w:rsid w:val="00293D14"/>
    <w:rsid w:val="002953F1"/>
    <w:rsid w:val="00295848"/>
    <w:rsid w:val="00296E6F"/>
    <w:rsid w:val="002A0854"/>
    <w:rsid w:val="002A28F1"/>
    <w:rsid w:val="002A365B"/>
    <w:rsid w:val="002B2215"/>
    <w:rsid w:val="002B62FF"/>
    <w:rsid w:val="002B776D"/>
    <w:rsid w:val="002B7DAD"/>
    <w:rsid w:val="002C42A9"/>
    <w:rsid w:val="002C550B"/>
    <w:rsid w:val="002C6371"/>
    <w:rsid w:val="002D037A"/>
    <w:rsid w:val="002D1D7B"/>
    <w:rsid w:val="002E2C0E"/>
    <w:rsid w:val="002E43BF"/>
    <w:rsid w:val="002E6A86"/>
    <w:rsid w:val="002F1325"/>
    <w:rsid w:val="002F3EC9"/>
    <w:rsid w:val="00302F3A"/>
    <w:rsid w:val="00303AC5"/>
    <w:rsid w:val="0030659C"/>
    <w:rsid w:val="0031210A"/>
    <w:rsid w:val="00314059"/>
    <w:rsid w:val="00315635"/>
    <w:rsid w:val="003177D7"/>
    <w:rsid w:val="00322DEF"/>
    <w:rsid w:val="00326CF4"/>
    <w:rsid w:val="00326E85"/>
    <w:rsid w:val="00327C47"/>
    <w:rsid w:val="003305AB"/>
    <w:rsid w:val="00332E3A"/>
    <w:rsid w:val="00333771"/>
    <w:rsid w:val="003349FF"/>
    <w:rsid w:val="0033566C"/>
    <w:rsid w:val="00337BA2"/>
    <w:rsid w:val="003440CE"/>
    <w:rsid w:val="00361FFA"/>
    <w:rsid w:val="003639FB"/>
    <w:rsid w:val="00364745"/>
    <w:rsid w:val="00372A87"/>
    <w:rsid w:val="00374E7D"/>
    <w:rsid w:val="0037573E"/>
    <w:rsid w:val="00375C2D"/>
    <w:rsid w:val="00381DF9"/>
    <w:rsid w:val="003870D3"/>
    <w:rsid w:val="003926D8"/>
    <w:rsid w:val="00392F59"/>
    <w:rsid w:val="003A2E39"/>
    <w:rsid w:val="003A5713"/>
    <w:rsid w:val="003A5D1E"/>
    <w:rsid w:val="003A5DF4"/>
    <w:rsid w:val="003B0106"/>
    <w:rsid w:val="003B2ED9"/>
    <w:rsid w:val="003C4625"/>
    <w:rsid w:val="003C4AC4"/>
    <w:rsid w:val="003C6703"/>
    <w:rsid w:val="003C7D2A"/>
    <w:rsid w:val="003D429C"/>
    <w:rsid w:val="003D6078"/>
    <w:rsid w:val="003D72A4"/>
    <w:rsid w:val="003E21FF"/>
    <w:rsid w:val="003E3E13"/>
    <w:rsid w:val="003E5D0B"/>
    <w:rsid w:val="003F578D"/>
    <w:rsid w:val="00400414"/>
    <w:rsid w:val="0040062D"/>
    <w:rsid w:val="00402A28"/>
    <w:rsid w:val="00403B90"/>
    <w:rsid w:val="00404347"/>
    <w:rsid w:val="00410B52"/>
    <w:rsid w:val="0041309D"/>
    <w:rsid w:val="00415ABA"/>
    <w:rsid w:val="004176FF"/>
    <w:rsid w:val="004312A0"/>
    <w:rsid w:val="00435DD0"/>
    <w:rsid w:val="00436F07"/>
    <w:rsid w:val="004444E1"/>
    <w:rsid w:val="00445E33"/>
    <w:rsid w:val="00451CD6"/>
    <w:rsid w:val="00456CFE"/>
    <w:rsid w:val="00457752"/>
    <w:rsid w:val="0046295B"/>
    <w:rsid w:val="00463292"/>
    <w:rsid w:val="0046570A"/>
    <w:rsid w:val="0046576E"/>
    <w:rsid w:val="004657DB"/>
    <w:rsid w:val="00465885"/>
    <w:rsid w:val="004665B6"/>
    <w:rsid w:val="00467159"/>
    <w:rsid w:val="00467D83"/>
    <w:rsid w:val="0047482A"/>
    <w:rsid w:val="00477FC7"/>
    <w:rsid w:val="004811C6"/>
    <w:rsid w:val="004836B9"/>
    <w:rsid w:val="004856B2"/>
    <w:rsid w:val="004A2672"/>
    <w:rsid w:val="004A69CB"/>
    <w:rsid w:val="004A73CE"/>
    <w:rsid w:val="004A7592"/>
    <w:rsid w:val="004A7BBA"/>
    <w:rsid w:val="004B1081"/>
    <w:rsid w:val="004B5003"/>
    <w:rsid w:val="004B7466"/>
    <w:rsid w:val="004B7C11"/>
    <w:rsid w:val="004B7D08"/>
    <w:rsid w:val="004B7EDF"/>
    <w:rsid w:val="004C24F7"/>
    <w:rsid w:val="004C2679"/>
    <w:rsid w:val="004C37B9"/>
    <w:rsid w:val="004C5EE4"/>
    <w:rsid w:val="004D2BEE"/>
    <w:rsid w:val="004D2C6C"/>
    <w:rsid w:val="004D60A4"/>
    <w:rsid w:val="004D7651"/>
    <w:rsid w:val="004E1951"/>
    <w:rsid w:val="004E1D2E"/>
    <w:rsid w:val="004E30C4"/>
    <w:rsid w:val="004E37FE"/>
    <w:rsid w:val="004E4133"/>
    <w:rsid w:val="004E658A"/>
    <w:rsid w:val="004F1151"/>
    <w:rsid w:val="004F16B1"/>
    <w:rsid w:val="004F178C"/>
    <w:rsid w:val="004F3ECE"/>
    <w:rsid w:val="004F4729"/>
    <w:rsid w:val="004F7AF3"/>
    <w:rsid w:val="00501A66"/>
    <w:rsid w:val="00503CA6"/>
    <w:rsid w:val="00506EE3"/>
    <w:rsid w:val="00522B40"/>
    <w:rsid w:val="00524427"/>
    <w:rsid w:val="00524548"/>
    <w:rsid w:val="00540FF2"/>
    <w:rsid w:val="0054344C"/>
    <w:rsid w:val="00551140"/>
    <w:rsid w:val="00551BB9"/>
    <w:rsid w:val="00553D2D"/>
    <w:rsid w:val="005578DB"/>
    <w:rsid w:val="00557F2D"/>
    <w:rsid w:val="0056239C"/>
    <w:rsid w:val="00565D7B"/>
    <w:rsid w:val="005702C2"/>
    <w:rsid w:val="005714FD"/>
    <w:rsid w:val="00583931"/>
    <w:rsid w:val="005866BA"/>
    <w:rsid w:val="00590DC9"/>
    <w:rsid w:val="00593C77"/>
    <w:rsid w:val="00595113"/>
    <w:rsid w:val="0059543A"/>
    <w:rsid w:val="0059611B"/>
    <w:rsid w:val="00596AFF"/>
    <w:rsid w:val="005A33C5"/>
    <w:rsid w:val="005A785C"/>
    <w:rsid w:val="005B20E5"/>
    <w:rsid w:val="005B2A19"/>
    <w:rsid w:val="005B6331"/>
    <w:rsid w:val="005B6343"/>
    <w:rsid w:val="005C0A41"/>
    <w:rsid w:val="005C1283"/>
    <w:rsid w:val="005C6560"/>
    <w:rsid w:val="005D055C"/>
    <w:rsid w:val="005D1F70"/>
    <w:rsid w:val="005D3F05"/>
    <w:rsid w:val="005D4E8F"/>
    <w:rsid w:val="005D669D"/>
    <w:rsid w:val="005D6DAB"/>
    <w:rsid w:val="005E1399"/>
    <w:rsid w:val="005E5BC5"/>
    <w:rsid w:val="005F483B"/>
    <w:rsid w:val="005F5832"/>
    <w:rsid w:val="005F59BA"/>
    <w:rsid w:val="005F5A4E"/>
    <w:rsid w:val="005F6B64"/>
    <w:rsid w:val="006012E9"/>
    <w:rsid w:val="00603524"/>
    <w:rsid w:val="00606F13"/>
    <w:rsid w:val="00614226"/>
    <w:rsid w:val="00616F5C"/>
    <w:rsid w:val="00620817"/>
    <w:rsid w:val="006211CE"/>
    <w:rsid w:val="00622F0E"/>
    <w:rsid w:val="00623186"/>
    <w:rsid w:val="00632C2B"/>
    <w:rsid w:val="006337C0"/>
    <w:rsid w:val="00636A35"/>
    <w:rsid w:val="00637811"/>
    <w:rsid w:val="006423C8"/>
    <w:rsid w:val="00644EC2"/>
    <w:rsid w:val="00646720"/>
    <w:rsid w:val="00656030"/>
    <w:rsid w:val="00656172"/>
    <w:rsid w:val="00662286"/>
    <w:rsid w:val="0066473C"/>
    <w:rsid w:val="0066588E"/>
    <w:rsid w:val="00666481"/>
    <w:rsid w:val="006721EE"/>
    <w:rsid w:val="00672E24"/>
    <w:rsid w:val="0067372A"/>
    <w:rsid w:val="006763BF"/>
    <w:rsid w:val="00677223"/>
    <w:rsid w:val="006774F3"/>
    <w:rsid w:val="00680B7B"/>
    <w:rsid w:val="00680CBE"/>
    <w:rsid w:val="006929B1"/>
    <w:rsid w:val="00695001"/>
    <w:rsid w:val="006950F2"/>
    <w:rsid w:val="006A15B2"/>
    <w:rsid w:val="006A2EC7"/>
    <w:rsid w:val="006A3003"/>
    <w:rsid w:val="006A496D"/>
    <w:rsid w:val="006B1823"/>
    <w:rsid w:val="006B3B84"/>
    <w:rsid w:val="006C3B3B"/>
    <w:rsid w:val="006C4833"/>
    <w:rsid w:val="006C5325"/>
    <w:rsid w:val="006C6978"/>
    <w:rsid w:val="006C6FE8"/>
    <w:rsid w:val="006D0A33"/>
    <w:rsid w:val="006D18A0"/>
    <w:rsid w:val="006D4840"/>
    <w:rsid w:val="006D52E3"/>
    <w:rsid w:val="006D7E07"/>
    <w:rsid w:val="006E1099"/>
    <w:rsid w:val="006E2983"/>
    <w:rsid w:val="006E4246"/>
    <w:rsid w:val="006E57CB"/>
    <w:rsid w:val="006F0E18"/>
    <w:rsid w:val="006F1E12"/>
    <w:rsid w:val="006F5F57"/>
    <w:rsid w:val="006F6ED6"/>
    <w:rsid w:val="0070172F"/>
    <w:rsid w:val="00701EAE"/>
    <w:rsid w:val="00704868"/>
    <w:rsid w:val="007055DB"/>
    <w:rsid w:val="00707D2F"/>
    <w:rsid w:val="00711288"/>
    <w:rsid w:val="0072793E"/>
    <w:rsid w:val="00727F1C"/>
    <w:rsid w:val="00727F9A"/>
    <w:rsid w:val="00732DEE"/>
    <w:rsid w:val="007433D6"/>
    <w:rsid w:val="007457C8"/>
    <w:rsid w:val="00752EC0"/>
    <w:rsid w:val="00753E2C"/>
    <w:rsid w:val="00754E0D"/>
    <w:rsid w:val="00755A9B"/>
    <w:rsid w:val="007602C6"/>
    <w:rsid w:val="007605F7"/>
    <w:rsid w:val="00761F85"/>
    <w:rsid w:val="0076550B"/>
    <w:rsid w:val="00765651"/>
    <w:rsid w:val="00766025"/>
    <w:rsid w:val="00770A9F"/>
    <w:rsid w:val="00772990"/>
    <w:rsid w:val="00772CE5"/>
    <w:rsid w:val="0077483F"/>
    <w:rsid w:val="0077508D"/>
    <w:rsid w:val="00775BB8"/>
    <w:rsid w:val="00776955"/>
    <w:rsid w:val="0078037A"/>
    <w:rsid w:val="00781E9A"/>
    <w:rsid w:val="0078276A"/>
    <w:rsid w:val="007844C3"/>
    <w:rsid w:val="00786394"/>
    <w:rsid w:val="00787DE3"/>
    <w:rsid w:val="007948DB"/>
    <w:rsid w:val="00795EDD"/>
    <w:rsid w:val="007A321E"/>
    <w:rsid w:val="007A50BC"/>
    <w:rsid w:val="007A6B47"/>
    <w:rsid w:val="007B00C5"/>
    <w:rsid w:val="007B18B7"/>
    <w:rsid w:val="007B79E0"/>
    <w:rsid w:val="007C121A"/>
    <w:rsid w:val="007C484E"/>
    <w:rsid w:val="007D4362"/>
    <w:rsid w:val="007D5756"/>
    <w:rsid w:val="007D6A22"/>
    <w:rsid w:val="007D7186"/>
    <w:rsid w:val="007D7670"/>
    <w:rsid w:val="007F3F9F"/>
    <w:rsid w:val="007F56D5"/>
    <w:rsid w:val="007F5D03"/>
    <w:rsid w:val="00802219"/>
    <w:rsid w:val="0080327B"/>
    <w:rsid w:val="0081053D"/>
    <w:rsid w:val="00810A4D"/>
    <w:rsid w:val="00811EBA"/>
    <w:rsid w:val="00812D3A"/>
    <w:rsid w:val="0081487F"/>
    <w:rsid w:val="008205EB"/>
    <w:rsid w:val="00823029"/>
    <w:rsid w:val="00826455"/>
    <w:rsid w:val="00827E6F"/>
    <w:rsid w:val="00831CEB"/>
    <w:rsid w:val="0083363B"/>
    <w:rsid w:val="00841276"/>
    <w:rsid w:val="008424D1"/>
    <w:rsid w:val="008444A3"/>
    <w:rsid w:val="00845209"/>
    <w:rsid w:val="0084618C"/>
    <w:rsid w:val="00847524"/>
    <w:rsid w:val="00855B65"/>
    <w:rsid w:val="00866594"/>
    <w:rsid w:val="00867B60"/>
    <w:rsid w:val="008701B8"/>
    <w:rsid w:val="00875144"/>
    <w:rsid w:val="008766D3"/>
    <w:rsid w:val="00876B08"/>
    <w:rsid w:val="00884197"/>
    <w:rsid w:val="008847D9"/>
    <w:rsid w:val="008869BB"/>
    <w:rsid w:val="0088735C"/>
    <w:rsid w:val="00890781"/>
    <w:rsid w:val="00891B57"/>
    <w:rsid w:val="0089345A"/>
    <w:rsid w:val="00894BEA"/>
    <w:rsid w:val="00894D41"/>
    <w:rsid w:val="008958A3"/>
    <w:rsid w:val="00895E3A"/>
    <w:rsid w:val="00896F5B"/>
    <w:rsid w:val="008A0B52"/>
    <w:rsid w:val="008A0DF8"/>
    <w:rsid w:val="008A3E32"/>
    <w:rsid w:val="008A58DF"/>
    <w:rsid w:val="008A746A"/>
    <w:rsid w:val="008B0412"/>
    <w:rsid w:val="008B64F2"/>
    <w:rsid w:val="008D0E08"/>
    <w:rsid w:val="008D61B5"/>
    <w:rsid w:val="008D77B5"/>
    <w:rsid w:val="008D7C46"/>
    <w:rsid w:val="008D7EC0"/>
    <w:rsid w:val="008E26A8"/>
    <w:rsid w:val="008E7963"/>
    <w:rsid w:val="008F4F4B"/>
    <w:rsid w:val="008F51E4"/>
    <w:rsid w:val="008F59ED"/>
    <w:rsid w:val="008F6D9D"/>
    <w:rsid w:val="008F7153"/>
    <w:rsid w:val="00903237"/>
    <w:rsid w:val="00903BEC"/>
    <w:rsid w:val="00911213"/>
    <w:rsid w:val="00913922"/>
    <w:rsid w:val="0092330C"/>
    <w:rsid w:val="00925119"/>
    <w:rsid w:val="00925342"/>
    <w:rsid w:val="009256CA"/>
    <w:rsid w:val="009309D3"/>
    <w:rsid w:val="00932E8C"/>
    <w:rsid w:val="00933579"/>
    <w:rsid w:val="00935BB0"/>
    <w:rsid w:val="009362DF"/>
    <w:rsid w:val="00940F99"/>
    <w:rsid w:val="009435FC"/>
    <w:rsid w:val="00946B92"/>
    <w:rsid w:val="009513F0"/>
    <w:rsid w:val="00953B7D"/>
    <w:rsid w:val="00960BFE"/>
    <w:rsid w:val="00961DBE"/>
    <w:rsid w:val="00965308"/>
    <w:rsid w:val="00965B2F"/>
    <w:rsid w:val="00966AF5"/>
    <w:rsid w:val="00967A66"/>
    <w:rsid w:val="009706C6"/>
    <w:rsid w:val="009706F9"/>
    <w:rsid w:val="009742B0"/>
    <w:rsid w:val="00977E7F"/>
    <w:rsid w:val="0098032A"/>
    <w:rsid w:val="00981E0E"/>
    <w:rsid w:val="0098733D"/>
    <w:rsid w:val="00987913"/>
    <w:rsid w:val="00987A4A"/>
    <w:rsid w:val="00995752"/>
    <w:rsid w:val="00997A35"/>
    <w:rsid w:val="009A073D"/>
    <w:rsid w:val="009A17DD"/>
    <w:rsid w:val="009A200C"/>
    <w:rsid w:val="009A458E"/>
    <w:rsid w:val="009B17A1"/>
    <w:rsid w:val="009C1FB3"/>
    <w:rsid w:val="009C3BC3"/>
    <w:rsid w:val="009C3BCA"/>
    <w:rsid w:val="009C3D58"/>
    <w:rsid w:val="009C51DB"/>
    <w:rsid w:val="009C70B5"/>
    <w:rsid w:val="009D0926"/>
    <w:rsid w:val="009D239C"/>
    <w:rsid w:val="009D5054"/>
    <w:rsid w:val="009D71CD"/>
    <w:rsid w:val="009E5F92"/>
    <w:rsid w:val="009E652B"/>
    <w:rsid w:val="009E6C99"/>
    <w:rsid w:val="009F06E4"/>
    <w:rsid w:val="009F1D74"/>
    <w:rsid w:val="009F35FB"/>
    <w:rsid w:val="009F7E39"/>
    <w:rsid w:val="009F7E69"/>
    <w:rsid w:val="00A025C0"/>
    <w:rsid w:val="00A02880"/>
    <w:rsid w:val="00A14C8B"/>
    <w:rsid w:val="00A150AE"/>
    <w:rsid w:val="00A1519C"/>
    <w:rsid w:val="00A154E4"/>
    <w:rsid w:val="00A22109"/>
    <w:rsid w:val="00A2572D"/>
    <w:rsid w:val="00A3237D"/>
    <w:rsid w:val="00A34685"/>
    <w:rsid w:val="00A35E1E"/>
    <w:rsid w:val="00A442CB"/>
    <w:rsid w:val="00A51639"/>
    <w:rsid w:val="00A52B77"/>
    <w:rsid w:val="00A55E4C"/>
    <w:rsid w:val="00A6319F"/>
    <w:rsid w:val="00A66F2E"/>
    <w:rsid w:val="00A71521"/>
    <w:rsid w:val="00A723C2"/>
    <w:rsid w:val="00A72A09"/>
    <w:rsid w:val="00A75CE9"/>
    <w:rsid w:val="00A7766B"/>
    <w:rsid w:val="00A80FCC"/>
    <w:rsid w:val="00A835BF"/>
    <w:rsid w:val="00A84428"/>
    <w:rsid w:val="00A84630"/>
    <w:rsid w:val="00A863CC"/>
    <w:rsid w:val="00A873AA"/>
    <w:rsid w:val="00A910F3"/>
    <w:rsid w:val="00A91C39"/>
    <w:rsid w:val="00A92ADA"/>
    <w:rsid w:val="00A9572D"/>
    <w:rsid w:val="00AA22C2"/>
    <w:rsid w:val="00AA79BD"/>
    <w:rsid w:val="00AB2DBD"/>
    <w:rsid w:val="00AB3E79"/>
    <w:rsid w:val="00AB5032"/>
    <w:rsid w:val="00AB51B7"/>
    <w:rsid w:val="00AC1F8F"/>
    <w:rsid w:val="00AC37D5"/>
    <w:rsid w:val="00AC5113"/>
    <w:rsid w:val="00AC5544"/>
    <w:rsid w:val="00AC7666"/>
    <w:rsid w:val="00AD0E6C"/>
    <w:rsid w:val="00AD4136"/>
    <w:rsid w:val="00AD5238"/>
    <w:rsid w:val="00AD66D7"/>
    <w:rsid w:val="00AD7074"/>
    <w:rsid w:val="00AD7EEE"/>
    <w:rsid w:val="00AE0395"/>
    <w:rsid w:val="00AE2498"/>
    <w:rsid w:val="00AE5EEC"/>
    <w:rsid w:val="00AE7D5D"/>
    <w:rsid w:val="00B061E3"/>
    <w:rsid w:val="00B10496"/>
    <w:rsid w:val="00B119A2"/>
    <w:rsid w:val="00B1297D"/>
    <w:rsid w:val="00B13B86"/>
    <w:rsid w:val="00B13EC3"/>
    <w:rsid w:val="00B175E6"/>
    <w:rsid w:val="00B348EC"/>
    <w:rsid w:val="00B35BE7"/>
    <w:rsid w:val="00B37D44"/>
    <w:rsid w:val="00B50A97"/>
    <w:rsid w:val="00B61F40"/>
    <w:rsid w:val="00B65CAB"/>
    <w:rsid w:val="00B70D7E"/>
    <w:rsid w:val="00B73414"/>
    <w:rsid w:val="00B74C0D"/>
    <w:rsid w:val="00B75349"/>
    <w:rsid w:val="00B76863"/>
    <w:rsid w:val="00B800A6"/>
    <w:rsid w:val="00B802DD"/>
    <w:rsid w:val="00B84A2E"/>
    <w:rsid w:val="00B92E04"/>
    <w:rsid w:val="00B94121"/>
    <w:rsid w:val="00B94154"/>
    <w:rsid w:val="00BA44C3"/>
    <w:rsid w:val="00BA54C8"/>
    <w:rsid w:val="00BA75BC"/>
    <w:rsid w:val="00BB003E"/>
    <w:rsid w:val="00BB26FD"/>
    <w:rsid w:val="00BB3B07"/>
    <w:rsid w:val="00BB73EB"/>
    <w:rsid w:val="00BC40E0"/>
    <w:rsid w:val="00BC4A10"/>
    <w:rsid w:val="00BC572F"/>
    <w:rsid w:val="00BC77B8"/>
    <w:rsid w:val="00BD0129"/>
    <w:rsid w:val="00BD2A87"/>
    <w:rsid w:val="00BD349F"/>
    <w:rsid w:val="00BD357F"/>
    <w:rsid w:val="00BD3756"/>
    <w:rsid w:val="00BD491C"/>
    <w:rsid w:val="00BE1107"/>
    <w:rsid w:val="00BE2A32"/>
    <w:rsid w:val="00BE406E"/>
    <w:rsid w:val="00BE5262"/>
    <w:rsid w:val="00BF05B3"/>
    <w:rsid w:val="00BF0B38"/>
    <w:rsid w:val="00BF0FB3"/>
    <w:rsid w:val="00BF30DC"/>
    <w:rsid w:val="00BF6505"/>
    <w:rsid w:val="00BF71CF"/>
    <w:rsid w:val="00C01395"/>
    <w:rsid w:val="00C06097"/>
    <w:rsid w:val="00C0708F"/>
    <w:rsid w:val="00C07A6F"/>
    <w:rsid w:val="00C10133"/>
    <w:rsid w:val="00C10433"/>
    <w:rsid w:val="00C1469D"/>
    <w:rsid w:val="00C14999"/>
    <w:rsid w:val="00C15FE5"/>
    <w:rsid w:val="00C17DAF"/>
    <w:rsid w:val="00C24D72"/>
    <w:rsid w:val="00C266D6"/>
    <w:rsid w:val="00C279AE"/>
    <w:rsid w:val="00C33879"/>
    <w:rsid w:val="00C33B1E"/>
    <w:rsid w:val="00C34716"/>
    <w:rsid w:val="00C3781E"/>
    <w:rsid w:val="00C450D7"/>
    <w:rsid w:val="00C45EA0"/>
    <w:rsid w:val="00C4676C"/>
    <w:rsid w:val="00C47122"/>
    <w:rsid w:val="00C54567"/>
    <w:rsid w:val="00C54E16"/>
    <w:rsid w:val="00C56129"/>
    <w:rsid w:val="00C57347"/>
    <w:rsid w:val="00C611F8"/>
    <w:rsid w:val="00C732C3"/>
    <w:rsid w:val="00C81987"/>
    <w:rsid w:val="00C81DBB"/>
    <w:rsid w:val="00C820D8"/>
    <w:rsid w:val="00C8254A"/>
    <w:rsid w:val="00C856E5"/>
    <w:rsid w:val="00C91F3F"/>
    <w:rsid w:val="00C954D5"/>
    <w:rsid w:val="00C95A13"/>
    <w:rsid w:val="00C9671F"/>
    <w:rsid w:val="00CA10A1"/>
    <w:rsid w:val="00CA10E5"/>
    <w:rsid w:val="00CA1819"/>
    <w:rsid w:val="00CA31FB"/>
    <w:rsid w:val="00CA5491"/>
    <w:rsid w:val="00CA7C17"/>
    <w:rsid w:val="00CB0229"/>
    <w:rsid w:val="00CB3FF2"/>
    <w:rsid w:val="00CB5024"/>
    <w:rsid w:val="00CB691D"/>
    <w:rsid w:val="00CB6E0B"/>
    <w:rsid w:val="00CC2D21"/>
    <w:rsid w:val="00CD15E9"/>
    <w:rsid w:val="00CE2909"/>
    <w:rsid w:val="00CE34F2"/>
    <w:rsid w:val="00CE64E5"/>
    <w:rsid w:val="00CE6AA6"/>
    <w:rsid w:val="00CF2952"/>
    <w:rsid w:val="00CF4308"/>
    <w:rsid w:val="00CF7F58"/>
    <w:rsid w:val="00D03031"/>
    <w:rsid w:val="00D0776A"/>
    <w:rsid w:val="00D11BE7"/>
    <w:rsid w:val="00D12113"/>
    <w:rsid w:val="00D1458C"/>
    <w:rsid w:val="00D154FC"/>
    <w:rsid w:val="00D178F6"/>
    <w:rsid w:val="00D202B7"/>
    <w:rsid w:val="00D23739"/>
    <w:rsid w:val="00D23B40"/>
    <w:rsid w:val="00D23B71"/>
    <w:rsid w:val="00D324AA"/>
    <w:rsid w:val="00D3417F"/>
    <w:rsid w:val="00D3660E"/>
    <w:rsid w:val="00D37B67"/>
    <w:rsid w:val="00D40289"/>
    <w:rsid w:val="00D41692"/>
    <w:rsid w:val="00D4472B"/>
    <w:rsid w:val="00D44DD0"/>
    <w:rsid w:val="00D46BDA"/>
    <w:rsid w:val="00D52103"/>
    <w:rsid w:val="00D5397B"/>
    <w:rsid w:val="00D55EEC"/>
    <w:rsid w:val="00D56E81"/>
    <w:rsid w:val="00D60FFB"/>
    <w:rsid w:val="00D62F79"/>
    <w:rsid w:val="00D630A0"/>
    <w:rsid w:val="00D63CBA"/>
    <w:rsid w:val="00D67030"/>
    <w:rsid w:val="00D73B66"/>
    <w:rsid w:val="00D73C58"/>
    <w:rsid w:val="00D77BD1"/>
    <w:rsid w:val="00D80C93"/>
    <w:rsid w:val="00D81045"/>
    <w:rsid w:val="00D83CE6"/>
    <w:rsid w:val="00D84798"/>
    <w:rsid w:val="00D86AF4"/>
    <w:rsid w:val="00D95396"/>
    <w:rsid w:val="00D95676"/>
    <w:rsid w:val="00D962C1"/>
    <w:rsid w:val="00DA5F0B"/>
    <w:rsid w:val="00DB032B"/>
    <w:rsid w:val="00DB148B"/>
    <w:rsid w:val="00DB665E"/>
    <w:rsid w:val="00DB6F81"/>
    <w:rsid w:val="00DB7572"/>
    <w:rsid w:val="00DC0226"/>
    <w:rsid w:val="00DC35A3"/>
    <w:rsid w:val="00DC4375"/>
    <w:rsid w:val="00DC62A5"/>
    <w:rsid w:val="00DD02FF"/>
    <w:rsid w:val="00DD1BA0"/>
    <w:rsid w:val="00DD3362"/>
    <w:rsid w:val="00DD458F"/>
    <w:rsid w:val="00DD5493"/>
    <w:rsid w:val="00DD5531"/>
    <w:rsid w:val="00DE174E"/>
    <w:rsid w:val="00DE5459"/>
    <w:rsid w:val="00DE75EE"/>
    <w:rsid w:val="00DF65C1"/>
    <w:rsid w:val="00DF7544"/>
    <w:rsid w:val="00E00F6B"/>
    <w:rsid w:val="00E028FA"/>
    <w:rsid w:val="00E05D01"/>
    <w:rsid w:val="00E06741"/>
    <w:rsid w:val="00E07948"/>
    <w:rsid w:val="00E12EEC"/>
    <w:rsid w:val="00E13D56"/>
    <w:rsid w:val="00E16C1A"/>
    <w:rsid w:val="00E20390"/>
    <w:rsid w:val="00E24E77"/>
    <w:rsid w:val="00E3334A"/>
    <w:rsid w:val="00E34318"/>
    <w:rsid w:val="00E3443C"/>
    <w:rsid w:val="00E37E98"/>
    <w:rsid w:val="00E44196"/>
    <w:rsid w:val="00E45247"/>
    <w:rsid w:val="00E45B40"/>
    <w:rsid w:val="00E4746F"/>
    <w:rsid w:val="00E528A1"/>
    <w:rsid w:val="00E5290A"/>
    <w:rsid w:val="00E52FFA"/>
    <w:rsid w:val="00E5400C"/>
    <w:rsid w:val="00E55B35"/>
    <w:rsid w:val="00E56969"/>
    <w:rsid w:val="00E6250A"/>
    <w:rsid w:val="00E63F78"/>
    <w:rsid w:val="00E72C9A"/>
    <w:rsid w:val="00E72DF6"/>
    <w:rsid w:val="00E739D2"/>
    <w:rsid w:val="00E758A7"/>
    <w:rsid w:val="00E7725C"/>
    <w:rsid w:val="00E80292"/>
    <w:rsid w:val="00E8253C"/>
    <w:rsid w:val="00E85093"/>
    <w:rsid w:val="00E854AF"/>
    <w:rsid w:val="00E85685"/>
    <w:rsid w:val="00E86ECE"/>
    <w:rsid w:val="00E9264E"/>
    <w:rsid w:val="00E960B8"/>
    <w:rsid w:val="00E9642E"/>
    <w:rsid w:val="00EA0475"/>
    <w:rsid w:val="00EA6A1B"/>
    <w:rsid w:val="00EB20FB"/>
    <w:rsid w:val="00EB31D6"/>
    <w:rsid w:val="00EB5BB0"/>
    <w:rsid w:val="00EC068C"/>
    <w:rsid w:val="00EC2AEC"/>
    <w:rsid w:val="00ED4A05"/>
    <w:rsid w:val="00EE1EA9"/>
    <w:rsid w:val="00EE6E35"/>
    <w:rsid w:val="00EF0916"/>
    <w:rsid w:val="00F00F16"/>
    <w:rsid w:val="00F07364"/>
    <w:rsid w:val="00F11E99"/>
    <w:rsid w:val="00F12B97"/>
    <w:rsid w:val="00F14069"/>
    <w:rsid w:val="00F15AFC"/>
    <w:rsid w:val="00F15F10"/>
    <w:rsid w:val="00F17497"/>
    <w:rsid w:val="00F176C0"/>
    <w:rsid w:val="00F21A28"/>
    <w:rsid w:val="00F23AC9"/>
    <w:rsid w:val="00F24841"/>
    <w:rsid w:val="00F24ED3"/>
    <w:rsid w:val="00F346D4"/>
    <w:rsid w:val="00F4439D"/>
    <w:rsid w:val="00F4481B"/>
    <w:rsid w:val="00F44FF8"/>
    <w:rsid w:val="00F46521"/>
    <w:rsid w:val="00F51B32"/>
    <w:rsid w:val="00F52755"/>
    <w:rsid w:val="00F7050F"/>
    <w:rsid w:val="00F722FC"/>
    <w:rsid w:val="00F72BF8"/>
    <w:rsid w:val="00F73723"/>
    <w:rsid w:val="00F808BF"/>
    <w:rsid w:val="00F926FF"/>
    <w:rsid w:val="00F9451C"/>
    <w:rsid w:val="00F945B4"/>
    <w:rsid w:val="00FA7539"/>
    <w:rsid w:val="00FB3AF8"/>
    <w:rsid w:val="00FB5D17"/>
    <w:rsid w:val="00FB7F79"/>
    <w:rsid w:val="00FC0334"/>
    <w:rsid w:val="00FC09B0"/>
    <w:rsid w:val="00FC2E37"/>
    <w:rsid w:val="00FD1CC0"/>
    <w:rsid w:val="00FD2B1E"/>
    <w:rsid w:val="00FD3D10"/>
    <w:rsid w:val="00FD69BA"/>
    <w:rsid w:val="00FD7007"/>
    <w:rsid w:val="00FD7E4C"/>
    <w:rsid w:val="00FE0EFA"/>
    <w:rsid w:val="00FE1A5E"/>
    <w:rsid w:val="00FE437F"/>
    <w:rsid w:val="00FE58B4"/>
    <w:rsid w:val="00FE6961"/>
    <w:rsid w:val="00FE7C12"/>
    <w:rsid w:val="00FF0F75"/>
    <w:rsid w:val="00FF2B37"/>
    <w:rsid w:val="00FF5F31"/>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5714FD"/>
    <w:rPr>
      <w:color w:val="0000FF"/>
      <w:u w:val="single"/>
    </w:rPr>
  </w:style>
  <w:style w:type="character" w:styleId="UnresolvedMention">
    <w:name w:val="Unresolved Mention"/>
    <w:uiPriority w:val="99"/>
    <w:semiHidden/>
    <w:unhideWhenUsed/>
    <w:rsid w:val="0057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9938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health.govt.nz/guides-templates-and-forms/participant-information-sheet-templat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thics.health.govt.nz/guides-templates-and-forms/participant-information-sheet-templat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data-and-tissue-management-plan-templates/" TargetMode="External"/><Relationship Id="rId5" Type="http://schemas.openxmlformats.org/officeDocument/2006/relationships/numbering" Target="numbering.xml"/><Relationship Id="rId15" Type="http://schemas.openxmlformats.org/officeDocument/2006/relationships/hyperlink" Target="https://ethics.health.govt.nz/guides-templates-and-forms/participant-information-sheet-templat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health.govt.nz/guides-templates-and-forms/participant-information-sheet-templ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MOHECM-1700925060-18850</_dlc_DocId>
    <_dlc_DocIdUrl xmlns="56bce0aa-d130-428b-89aa-972bdc26e82f">
      <Url>https://mohgovtnz.sharepoint.com/sites/moh-ecm-QualAssuSafety/_layouts/15/DocIdRedir.aspx?ID=MOHECM-1700925060-18850</Url>
      <Description>MOHECM-1700925060-18850</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2.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3.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4.xml><?xml version="1.0" encoding="utf-8"?>
<ds:datastoreItem xmlns:ds="http://schemas.openxmlformats.org/officeDocument/2006/customXml" ds:itemID="{6B569B6A-F8CF-444D-B3EE-39CAF3CE9C4E}"/>
</file>

<file path=docProps/app.xml><?xml version="1.0" encoding="utf-8"?>
<Properties xmlns="http://schemas.openxmlformats.org/officeDocument/2006/extended-properties" xmlns:vt="http://schemas.openxmlformats.org/officeDocument/2006/docPropsVTypes">
  <Template>Normal</Template>
  <TotalTime>1</TotalTime>
  <Pages>20</Pages>
  <Words>5859</Words>
  <Characters>33399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Beth Harman</cp:lastModifiedBy>
  <cp:revision>2</cp:revision>
  <cp:lastPrinted>2011-05-20T06:26:00Z</cp:lastPrinted>
  <dcterms:created xsi:type="dcterms:W3CDTF">2025-05-21T23:45:00Z</dcterms:created>
  <dcterms:modified xsi:type="dcterms:W3CDTF">2025-05-21T23:45:00Z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bc91fad5-4621-4bfa-a4d8-a7e4c20957a1</vt:lpwstr>
  </property>
  <property fmtid="{D5CDD505-2E9C-101B-9397-08002B2CF9AE}" pid="4" name="MediaServiceImageTags">
    <vt:lpwstr/>
  </property>
</Properties>
</file>