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80F967D"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522B40" w14:paraId="07AE67DA" w14:textId="77777777" w:rsidTr="008F6D9D">
        <w:tc>
          <w:tcPr>
            <w:tcW w:w="2268" w:type="dxa"/>
            <w:tcBorders>
              <w:top w:val="single" w:sz="4" w:space="0" w:color="auto"/>
            </w:tcBorders>
          </w:tcPr>
          <w:p w14:paraId="6291F137" w14:textId="77777777" w:rsidR="00E24E77" w:rsidRPr="00493A93" w:rsidRDefault="00E24E77" w:rsidP="00E24E77">
            <w:pPr>
              <w:spacing w:before="80" w:after="80"/>
              <w:rPr>
                <w:rFonts w:cs="Arial"/>
                <w:b/>
                <w:sz w:val="22"/>
                <w:szCs w:val="22"/>
                <w:lang w:val="en-NZ"/>
              </w:rPr>
            </w:pPr>
            <w:r w:rsidRPr="00493A93">
              <w:rPr>
                <w:rFonts w:cs="Arial"/>
                <w:b/>
                <w:sz w:val="22"/>
                <w:szCs w:val="22"/>
                <w:lang w:val="en-NZ"/>
              </w:rPr>
              <w:t>Committee:</w:t>
            </w:r>
          </w:p>
        </w:tc>
        <w:tc>
          <w:tcPr>
            <w:tcW w:w="6941" w:type="dxa"/>
            <w:tcBorders>
              <w:top w:val="single" w:sz="4" w:space="0" w:color="auto"/>
            </w:tcBorders>
          </w:tcPr>
          <w:p w14:paraId="13DFB1A3" w14:textId="57285C20" w:rsidR="00E24E77" w:rsidRPr="00493A93" w:rsidRDefault="003E3025" w:rsidP="00E24E77">
            <w:pPr>
              <w:spacing w:before="80" w:after="80"/>
              <w:rPr>
                <w:rFonts w:cs="Arial"/>
                <w:color w:val="FF00FF"/>
                <w:sz w:val="22"/>
                <w:szCs w:val="22"/>
                <w:lang w:val="en-NZ"/>
              </w:rPr>
            </w:pPr>
            <w:r w:rsidRPr="00493A93">
              <w:rPr>
                <w:rFonts w:cs="Arial"/>
                <w:sz w:val="22"/>
                <w:szCs w:val="22"/>
                <w:lang w:val="en-NZ"/>
              </w:rPr>
              <w:t>Northern B</w:t>
            </w:r>
            <w:r w:rsidR="00A22109" w:rsidRPr="00493A93">
              <w:rPr>
                <w:rFonts w:cs="Arial"/>
                <w:sz w:val="22"/>
                <w:szCs w:val="22"/>
                <w:lang w:val="en-NZ"/>
              </w:rPr>
              <w:t xml:space="preserve"> Health and Disability Ethics Committee</w:t>
            </w:r>
          </w:p>
        </w:tc>
      </w:tr>
      <w:tr w:rsidR="00E24E77" w:rsidRPr="00522B40" w14:paraId="75EA383D" w14:textId="77777777" w:rsidTr="008F6D9D">
        <w:tc>
          <w:tcPr>
            <w:tcW w:w="2268" w:type="dxa"/>
          </w:tcPr>
          <w:p w14:paraId="48D2BB0F" w14:textId="77777777" w:rsidR="00E24E77" w:rsidRPr="00493A93" w:rsidRDefault="00E24E77" w:rsidP="00E24E77">
            <w:pPr>
              <w:spacing w:before="80" w:after="80"/>
              <w:rPr>
                <w:rFonts w:cs="Arial"/>
                <w:b/>
                <w:sz w:val="22"/>
                <w:szCs w:val="22"/>
                <w:lang w:val="en-NZ"/>
              </w:rPr>
            </w:pPr>
            <w:r w:rsidRPr="00493A93">
              <w:rPr>
                <w:rFonts w:cs="Arial"/>
                <w:b/>
                <w:sz w:val="22"/>
                <w:szCs w:val="22"/>
                <w:lang w:val="en-NZ"/>
              </w:rPr>
              <w:t>Meeting date:</w:t>
            </w:r>
          </w:p>
        </w:tc>
        <w:tc>
          <w:tcPr>
            <w:tcW w:w="6941" w:type="dxa"/>
          </w:tcPr>
          <w:p w14:paraId="575F1660" w14:textId="6ED373B1" w:rsidR="00E24E77" w:rsidRPr="00493A93" w:rsidRDefault="003E3025" w:rsidP="00E24E77">
            <w:pPr>
              <w:spacing w:before="80" w:after="80"/>
              <w:rPr>
                <w:rFonts w:cs="Arial"/>
                <w:sz w:val="22"/>
                <w:szCs w:val="22"/>
                <w:lang w:val="en-NZ"/>
              </w:rPr>
            </w:pPr>
            <w:r w:rsidRPr="00493A93">
              <w:rPr>
                <w:rFonts w:cs="Arial"/>
                <w:sz w:val="22"/>
                <w:szCs w:val="22"/>
                <w:lang w:val="en-NZ"/>
              </w:rPr>
              <w:t>02 September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493A93" w:rsidRDefault="008F6D9D" w:rsidP="00E24E77">
            <w:pPr>
              <w:spacing w:before="80" w:after="80"/>
              <w:rPr>
                <w:rFonts w:cs="Arial"/>
                <w:b/>
                <w:sz w:val="22"/>
                <w:szCs w:val="22"/>
                <w:lang w:val="en-NZ"/>
              </w:rPr>
            </w:pPr>
            <w:r w:rsidRPr="00493A93">
              <w:rPr>
                <w:rFonts w:cs="Arial"/>
                <w:b/>
                <w:sz w:val="22"/>
                <w:szCs w:val="22"/>
                <w:lang w:val="en-NZ"/>
              </w:rPr>
              <w:t>Zoom details</w:t>
            </w:r>
            <w:r w:rsidR="00E24E77" w:rsidRPr="00493A93">
              <w:rPr>
                <w:rFonts w:cs="Arial"/>
                <w:b/>
                <w:sz w:val="22"/>
                <w:szCs w:val="22"/>
                <w:lang w:val="en-NZ"/>
              </w:rPr>
              <w:t>:</w:t>
            </w:r>
          </w:p>
        </w:tc>
        <w:tc>
          <w:tcPr>
            <w:tcW w:w="6941" w:type="dxa"/>
            <w:tcBorders>
              <w:bottom w:val="single" w:sz="4" w:space="0" w:color="auto"/>
            </w:tcBorders>
          </w:tcPr>
          <w:p w14:paraId="028B1B3F" w14:textId="1A8E45DC" w:rsidR="00E24E77" w:rsidRPr="00493A93" w:rsidRDefault="00F6442A" w:rsidP="00E24E77">
            <w:pPr>
              <w:spacing w:before="80" w:after="80"/>
              <w:rPr>
                <w:rFonts w:cs="Arial"/>
                <w:color w:val="FF00FF"/>
                <w:sz w:val="22"/>
                <w:szCs w:val="22"/>
                <w:lang w:val="en-NZ"/>
              </w:rPr>
            </w:pPr>
            <w:r w:rsidRPr="00493A93">
              <w:rPr>
                <w:rFonts w:cs="Arial"/>
                <w:color w:val="39394D"/>
                <w:sz w:val="22"/>
                <w:szCs w:val="22"/>
              </w:rPr>
              <w:t>812 7953 3520</w:t>
            </w:r>
          </w:p>
        </w:tc>
      </w:tr>
    </w:tbl>
    <w:p w14:paraId="42917584" w14:textId="77777777" w:rsidR="00B57B49" w:rsidRPr="00B57B49" w:rsidRDefault="00B57B49" w:rsidP="00B57B49">
      <w:pPr>
        <w:rPr>
          <w:rFonts w:ascii="Times New Roman" w:hAnsi="Times New Roman"/>
          <w:sz w:val="24"/>
          <w:szCs w:val="24"/>
          <w:lang w:val="en-NZ" w:eastAsia="en-NZ"/>
        </w:rPr>
      </w:pPr>
    </w:p>
    <w:tbl>
      <w:tblPr>
        <w:tblW w:w="10855" w:type="dxa"/>
        <w:tblInd w:w="-649"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2"/>
        <w:gridCol w:w="2128"/>
        <w:gridCol w:w="2803"/>
        <w:gridCol w:w="2041"/>
        <w:gridCol w:w="2041"/>
      </w:tblGrid>
      <w:tr w:rsidR="00E506C4" w:rsidRPr="00B57B49" w14:paraId="2626E178" w14:textId="77777777" w:rsidTr="00655E1D">
        <w:trPr>
          <w:tblHeader/>
        </w:trPr>
        <w:tc>
          <w:tcPr>
            <w:tcW w:w="848" w:type="pct"/>
            <w:tcBorders>
              <w:top w:val="nil"/>
              <w:left w:val="nil"/>
              <w:bottom w:val="nil"/>
              <w:right w:val="nil"/>
            </w:tcBorders>
            <w:shd w:val="clear" w:color="auto" w:fill="D3D3D3"/>
            <w:tcMar>
              <w:top w:w="60" w:type="dxa"/>
              <w:left w:w="60" w:type="dxa"/>
              <w:bottom w:w="60" w:type="dxa"/>
              <w:right w:w="60" w:type="dxa"/>
            </w:tcMar>
            <w:vAlign w:val="center"/>
            <w:hideMark/>
          </w:tcPr>
          <w:p w14:paraId="61562D95" w14:textId="77777777" w:rsidR="00B57B49" w:rsidRPr="00B57B49" w:rsidRDefault="00B57B49" w:rsidP="00B57B49">
            <w:pPr>
              <w:jc w:val="center"/>
              <w:rPr>
                <w:rFonts w:cs="Arial"/>
                <w:b/>
                <w:bCs/>
                <w:color w:val="414141"/>
                <w:szCs w:val="21"/>
                <w:lang w:val="en-NZ" w:eastAsia="en-NZ"/>
              </w:rPr>
            </w:pPr>
            <w:r w:rsidRPr="00B57B49">
              <w:rPr>
                <w:rFonts w:cs="Arial"/>
                <w:b/>
                <w:bCs/>
                <w:color w:val="414141"/>
                <w:szCs w:val="21"/>
                <w:lang w:val="en-NZ" w:eastAsia="en-NZ"/>
              </w:rPr>
              <w:t>Time</w:t>
            </w:r>
          </w:p>
        </w:tc>
        <w:tc>
          <w:tcPr>
            <w:tcW w:w="980" w:type="pct"/>
            <w:tcBorders>
              <w:top w:val="nil"/>
              <w:left w:val="nil"/>
              <w:bottom w:val="nil"/>
              <w:right w:val="nil"/>
            </w:tcBorders>
            <w:shd w:val="clear" w:color="auto" w:fill="D3D3D3"/>
            <w:tcMar>
              <w:top w:w="60" w:type="dxa"/>
              <w:left w:w="60" w:type="dxa"/>
              <w:bottom w:w="60" w:type="dxa"/>
              <w:right w:w="60" w:type="dxa"/>
            </w:tcMar>
            <w:vAlign w:val="center"/>
            <w:hideMark/>
          </w:tcPr>
          <w:p w14:paraId="421F84CC" w14:textId="77777777" w:rsidR="00B57B49" w:rsidRPr="00B57B49" w:rsidRDefault="00B57B49" w:rsidP="00B57B49">
            <w:pPr>
              <w:jc w:val="center"/>
              <w:rPr>
                <w:rFonts w:cs="Arial"/>
                <w:b/>
                <w:bCs/>
                <w:color w:val="414141"/>
                <w:szCs w:val="21"/>
                <w:lang w:val="en-NZ" w:eastAsia="en-NZ"/>
              </w:rPr>
            </w:pPr>
            <w:r w:rsidRPr="00B57B49">
              <w:rPr>
                <w:rFonts w:cs="Arial"/>
                <w:b/>
                <w:bCs/>
                <w:color w:val="414141"/>
                <w:szCs w:val="21"/>
                <w:lang w:val="en-NZ" w:eastAsia="en-NZ"/>
              </w:rPr>
              <w:t>Review Reference</w:t>
            </w:r>
          </w:p>
        </w:tc>
        <w:tc>
          <w:tcPr>
            <w:tcW w:w="1291" w:type="pct"/>
            <w:tcBorders>
              <w:top w:val="nil"/>
              <w:left w:val="nil"/>
              <w:bottom w:val="nil"/>
              <w:right w:val="nil"/>
            </w:tcBorders>
            <w:shd w:val="clear" w:color="auto" w:fill="D3D3D3"/>
            <w:tcMar>
              <w:top w:w="60" w:type="dxa"/>
              <w:left w:w="60" w:type="dxa"/>
              <w:bottom w:w="60" w:type="dxa"/>
              <w:right w:w="60" w:type="dxa"/>
            </w:tcMar>
            <w:vAlign w:val="center"/>
            <w:hideMark/>
          </w:tcPr>
          <w:p w14:paraId="4E364D84" w14:textId="77777777" w:rsidR="00B57B49" w:rsidRPr="00B57B49" w:rsidRDefault="00B57B49" w:rsidP="00B57B49">
            <w:pPr>
              <w:jc w:val="center"/>
              <w:rPr>
                <w:rFonts w:cs="Arial"/>
                <w:b/>
                <w:bCs/>
                <w:color w:val="414141"/>
                <w:szCs w:val="21"/>
                <w:lang w:val="en-NZ" w:eastAsia="en-NZ"/>
              </w:rPr>
            </w:pPr>
            <w:r w:rsidRPr="00B57B49">
              <w:rPr>
                <w:rFonts w:cs="Arial"/>
                <w:b/>
                <w:bCs/>
                <w:color w:val="414141"/>
                <w:szCs w:val="21"/>
                <w:lang w:val="en-NZ" w:eastAsia="en-NZ"/>
              </w:rPr>
              <w:t>Project Title</w:t>
            </w:r>
          </w:p>
        </w:tc>
        <w:tc>
          <w:tcPr>
            <w:tcW w:w="940" w:type="pct"/>
            <w:tcBorders>
              <w:top w:val="nil"/>
              <w:left w:val="nil"/>
              <w:bottom w:val="nil"/>
              <w:right w:val="nil"/>
            </w:tcBorders>
            <w:shd w:val="clear" w:color="auto" w:fill="D3D3D3"/>
            <w:tcMar>
              <w:top w:w="60" w:type="dxa"/>
              <w:left w:w="60" w:type="dxa"/>
              <w:bottom w:w="60" w:type="dxa"/>
              <w:right w:w="60" w:type="dxa"/>
            </w:tcMar>
            <w:vAlign w:val="center"/>
            <w:hideMark/>
          </w:tcPr>
          <w:p w14:paraId="14489EC4" w14:textId="77777777" w:rsidR="00B57B49" w:rsidRPr="00B57B49" w:rsidRDefault="00B57B49" w:rsidP="00B57B49">
            <w:pPr>
              <w:jc w:val="center"/>
              <w:rPr>
                <w:rFonts w:cs="Arial"/>
                <w:b/>
                <w:bCs/>
                <w:color w:val="414141"/>
                <w:szCs w:val="21"/>
                <w:lang w:val="en-NZ" w:eastAsia="en-NZ"/>
              </w:rPr>
            </w:pPr>
            <w:r w:rsidRPr="00B57B49">
              <w:rPr>
                <w:rFonts w:cs="Arial"/>
                <w:b/>
                <w:bCs/>
                <w:color w:val="414141"/>
                <w:szCs w:val="21"/>
                <w:lang w:val="en-NZ" w:eastAsia="en-NZ"/>
              </w:rPr>
              <w:t>Coordinating Investigator</w:t>
            </w:r>
          </w:p>
        </w:tc>
        <w:tc>
          <w:tcPr>
            <w:tcW w:w="940" w:type="pct"/>
            <w:tcBorders>
              <w:top w:val="nil"/>
              <w:left w:val="nil"/>
              <w:bottom w:val="nil"/>
              <w:right w:val="nil"/>
            </w:tcBorders>
            <w:shd w:val="clear" w:color="auto" w:fill="D3D3D3"/>
            <w:tcMar>
              <w:top w:w="60" w:type="dxa"/>
              <w:left w:w="60" w:type="dxa"/>
              <w:bottom w:w="60" w:type="dxa"/>
              <w:right w:w="60" w:type="dxa"/>
            </w:tcMar>
            <w:vAlign w:val="center"/>
            <w:hideMark/>
          </w:tcPr>
          <w:p w14:paraId="40FF8890" w14:textId="77777777" w:rsidR="00B57B49" w:rsidRPr="00B57B49" w:rsidRDefault="00B57B49" w:rsidP="00B57B49">
            <w:pPr>
              <w:jc w:val="center"/>
              <w:rPr>
                <w:rFonts w:cs="Arial"/>
                <w:b/>
                <w:bCs/>
                <w:color w:val="414141"/>
                <w:szCs w:val="21"/>
                <w:lang w:val="en-NZ" w:eastAsia="en-NZ"/>
              </w:rPr>
            </w:pPr>
            <w:r w:rsidRPr="00B57B49">
              <w:rPr>
                <w:rFonts w:cs="Arial"/>
                <w:b/>
                <w:bCs/>
                <w:color w:val="414141"/>
                <w:szCs w:val="21"/>
                <w:lang w:val="en-NZ" w:eastAsia="en-NZ"/>
              </w:rPr>
              <w:t>Lead Reviewers</w:t>
            </w:r>
          </w:p>
        </w:tc>
      </w:tr>
      <w:tr w:rsidR="00E506C4" w:rsidRPr="00B57B49" w14:paraId="631DF960"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A47450"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11:00am-11:30am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C0EF1FD" w14:textId="77777777" w:rsidR="00B57B49" w:rsidRPr="00B57B49" w:rsidRDefault="00B57B49" w:rsidP="00B57B49">
            <w:pPr>
              <w:rPr>
                <w:rFonts w:cs="Arial"/>
                <w:color w:val="414141"/>
                <w:szCs w:val="21"/>
                <w:lang w:val="en-NZ" w:eastAsia="en-NZ"/>
              </w:rPr>
            </w:pP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46630FB"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Committee Welcome</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F71DE41" w14:textId="77777777" w:rsidR="00B57B49" w:rsidRPr="00B57B49" w:rsidRDefault="00B57B49" w:rsidP="00B57B49">
            <w:pPr>
              <w:rPr>
                <w:rFonts w:cs="Arial"/>
                <w:color w:val="414141"/>
                <w:szCs w:val="21"/>
                <w:lang w:val="en-NZ" w:eastAsia="en-NZ"/>
              </w:rPr>
            </w:pP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6851FB" w14:textId="77777777" w:rsidR="00B57B49" w:rsidRPr="00B57B49" w:rsidRDefault="00B57B49" w:rsidP="00B57B49">
            <w:pPr>
              <w:rPr>
                <w:rFonts w:cs="Arial"/>
                <w:color w:val="414141"/>
                <w:szCs w:val="21"/>
                <w:lang w:val="en-NZ" w:eastAsia="en-NZ"/>
              </w:rPr>
            </w:pPr>
          </w:p>
        </w:tc>
      </w:tr>
      <w:tr w:rsidR="00E506C4" w:rsidRPr="00B57B49" w14:paraId="683B18DA"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F4C6FF"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11:30am-12:00pm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C82E66D"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2025 FULL 23489</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CEA982"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SAFEGUARD (</w:t>
            </w:r>
            <w:proofErr w:type="spellStart"/>
            <w:r w:rsidRPr="00B57B49">
              <w:rPr>
                <w:rFonts w:cs="Arial"/>
                <w:color w:val="414141"/>
                <w:szCs w:val="21"/>
                <w:lang w:val="en-NZ" w:eastAsia="en-NZ"/>
              </w:rPr>
              <w:t>SAFety</w:t>
            </w:r>
            <w:proofErr w:type="spellEnd"/>
            <w:r w:rsidRPr="00B57B49">
              <w:rPr>
                <w:rFonts w:cs="Arial"/>
                <w:color w:val="414141"/>
                <w:szCs w:val="21"/>
                <w:lang w:val="en-NZ" w:eastAsia="en-NZ"/>
              </w:rPr>
              <w:t xml:space="preserve"> and Efficacy of Human Anti-thymocyte </w:t>
            </w:r>
            <w:proofErr w:type="spellStart"/>
            <w:r w:rsidRPr="00B57B49">
              <w:rPr>
                <w:rFonts w:cs="Arial"/>
                <w:color w:val="414141"/>
                <w:szCs w:val="21"/>
                <w:lang w:val="en-NZ" w:eastAsia="en-NZ"/>
              </w:rPr>
              <w:t>ImmunoGlobUlin</w:t>
            </w:r>
            <w:proofErr w:type="spellEnd"/>
            <w:r w:rsidRPr="00B57B49">
              <w:rPr>
                <w:rFonts w:cs="Arial"/>
                <w:color w:val="414141"/>
                <w:szCs w:val="21"/>
                <w:lang w:val="en-NZ" w:eastAsia="en-NZ"/>
              </w:rPr>
              <w:t xml:space="preserve"> SAB-142 </w:t>
            </w:r>
            <w:proofErr w:type="spellStart"/>
            <w:r w:rsidRPr="00B57B49">
              <w:rPr>
                <w:rFonts w:cs="Arial"/>
                <w:color w:val="414141"/>
                <w:szCs w:val="21"/>
                <w:lang w:val="en-NZ" w:eastAsia="en-NZ"/>
              </w:rPr>
              <w:t>ARresting</w:t>
            </w:r>
            <w:proofErr w:type="spellEnd"/>
            <w:r w:rsidRPr="00B57B49">
              <w:rPr>
                <w:rFonts w:cs="Arial"/>
                <w:color w:val="414141"/>
                <w:szCs w:val="21"/>
                <w:lang w:val="en-NZ" w:eastAsia="en-NZ"/>
              </w:rPr>
              <w:t xml:space="preserve"> Progression of Type 1 Diabetes) Study (SAB-142-201)</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749A5C4"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Doctor John Baker</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68F2E5"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Ms Alice McCarthy / Dr Amy Chan</w:t>
            </w:r>
          </w:p>
        </w:tc>
      </w:tr>
      <w:tr w:rsidR="00E506C4" w:rsidRPr="00B57B49" w14:paraId="2CF8DDE8"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E353EFC" w14:textId="77777777" w:rsidR="00B57B49" w:rsidRPr="00B57B49" w:rsidRDefault="00B57B49" w:rsidP="00B57B49">
            <w:pPr>
              <w:rPr>
                <w:rFonts w:cs="Arial"/>
                <w:color w:val="414141"/>
                <w:szCs w:val="21"/>
                <w:lang w:val="en-NZ" w:eastAsia="en-NZ"/>
              </w:rPr>
            </w:pPr>
            <w:r w:rsidRPr="00B57B49">
              <w:rPr>
                <w:rFonts w:cs="Arial"/>
                <w:color w:val="414141"/>
                <w:szCs w:val="21"/>
                <w:lang w:val="en-NZ" w:eastAsia="en-NZ"/>
              </w:rPr>
              <w:t>12:00pm-12:30pm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BE1095" w14:textId="3C3DE474" w:rsidR="00B57B49" w:rsidRPr="00940D34" w:rsidRDefault="00655E1D" w:rsidP="00B57B49">
            <w:pPr>
              <w:rPr>
                <w:rFonts w:cs="Arial"/>
                <w:strike/>
                <w:color w:val="414141"/>
                <w:szCs w:val="21"/>
                <w:lang w:val="en-NZ" w:eastAsia="en-NZ"/>
              </w:rPr>
            </w:pPr>
            <w:r w:rsidRPr="00B57B49">
              <w:rPr>
                <w:rFonts w:cs="Arial"/>
                <w:color w:val="414141"/>
                <w:szCs w:val="21"/>
                <w:lang w:val="en-NZ" w:eastAsia="en-NZ"/>
              </w:rPr>
              <w:t>2025 EXP 20616</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58EDF18" w14:textId="69FDCE86" w:rsidR="00B57B49" w:rsidRPr="008671EA" w:rsidRDefault="00655E1D" w:rsidP="00B57B49">
            <w:pPr>
              <w:rPr>
                <w:rFonts w:cs="Arial"/>
                <w:strike/>
                <w:color w:val="414141"/>
                <w:szCs w:val="21"/>
                <w:lang w:val="en-NZ" w:eastAsia="en-NZ"/>
              </w:rPr>
            </w:pPr>
            <w:r w:rsidRPr="008671EA">
              <w:rPr>
                <w:rFonts w:cs="Arial"/>
                <w:color w:val="414141"/>
                <w:szCs w:val="21"/>
                <w:lang w:val="en-NZ" w:eastAsia="en-NZ"/>
              </w:rPr>
              <w:t xml:space="preserve">Long term pain outcomes after surgery </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5119A0D" w14:textId="5C2C78C2" w:rsidR="00B57B49" w:rsidRPr="00940D34" w:rsidRDefault="00655E1D" w:rsidP="00B57B49">
            <w:pPr>
              <w:rPr>
                <w:rFonts w:cs="Arial"/>
                <w:strike/>
                <w:color w:val="414141"/>
                <w:szCs w:val="21"/>
                <w:lang w:val="en-NZ" w:eastAsia="en-NZ"/>
              </w:rPr>
            </w:pPr>
            <w:r w:rsidRPr="00B57B49">
              <w:rPr>
                <w:rFonts w:cs="Arial"/>
                <w:color w:val="414141"/>
                <w:szCs w:val="21"/>
                <w:lang w:val="en-NZ" w:eastAsia="en-NZ"/>
              </w:rPr>
              <w:t>Associate Professor Michal Kluger</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4FA1A3" w14:textId="283FB597" w:rsidR="00B57B49" w:rsidRPr="00940D34" w:rsidRDefault="00655E1D" w:rsidP="00B57B49">
            <w:pPr>
              <w:rPr>
                <w:rFonts w:cs="Arial"/>
                <w:strike/>
                <w:color w:val="414141"/>
                <w:szCs w:val="21"/>
                <w:lang w:val="en-NZ" w:eastAsia="en-NZ"/>
              </w:rPr>
            </w:pPr>
            <w:r w:rsidRPr="00B57B49">
              <w:rPr>
                <w:rFonts w:cs="Arial"/>
                <w:color w:val="414141"/>
                <w:szCs w:val="21"/>
                <w:lang w:val="en-NZ" w:eastAsia="en-NZ"/>
              </w:rPr>
              <w:t xml:space="preserve">Ms </w:t>
            </w:r>
            <w:proofErr w:type="spellStart"/>
            <w:r w:rsidRPr="00B57B49">
              <w:rPr>
                <w:rFonts w:cs="Arial"/>
                <w:color w:val="414141"/>
                <w:szCs w:val="21"/>
                <w:lang w:val="en-NZ" w:eastAsia="en-NZ"/>
              </w:rPr>
              <w:t>Maakere</w:t>
            </w:r>
            <w:proofErr w:type="spellEnd"/>
            <w:r w:rsidRPr="00B57B49">
              <w:rPr>
                <w:rFonts w:cs="Arial"/>
                <w:color w:val="414141"/>
                <w:szCs w:val="21"/>
                <w:lang w:val="en-NZ" w:eastAsia="en-NZ"/>
              </w:rPr>
              <w:t xml:space="preserve"> Marr / Dr John Pearson</w:t>
            </w:r>
          </w:p>
        </w:tc>
      </w:tr>
      <w:tr w:rsidR="00655E1D" w:rsidRPr="00B57B49" w14:paraId="7FECECCA"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265D223"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12:30pm-1:00pm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tcPr>
          <w:p w14:paraId="773B8624" w14:textId="6A513CD4" w:rsidR="00655E1D" w:rsidRPr="00B57B49" w:rsidRDefault="00655E1D" w:rsidP="00655E1D">
            <w:pPr>
              <w:rPr>
                <w:rFonts w:cs="Arial"/>
                <w:color w:val="414141"/>
                <w:szCs w:val="21"/>
                <w:lang w:val="en-NZ" w:eastAsia="en-NZ"/>
              </w:rPr>
            </w:pPr>
            <w:r w:rsidRPr="00B57B49">
              <w:rPr>
                <w:rFonts w:cs="Arial"/>
                <w:color w:val="414141"/>
                <w:szCs w:val="21"/>
                <w:lang w:val="en-NZ" w:eastAsia="en-NZ"/>
              </w:rPr>
              <w:t>2025 EXP 19157</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tcPr>
          <w:p w14:paraId="419615D4" w14:textId="49977652" w:rsidR="00655E1D" w:rsidRPr="008671EA" w:rsidRDefault="00655E1D" w:rsidP="00655E1D">
            <w:pPr>
              <w:rPr>
                <w:rFonts w:cs="Arial"/>
                <w:color w:val="414141"/>
                <w:szCs w:val="21"/>
                <w:lang w:val="en-NZ" w:eastAsia="en-NZ"/>
              </w:rPr>
            </w:pPr>
            <w:r w:rsidRPr="008671EA">
              <w:rPr>
                <w:rFonts w:cs="Arial"/>
                <w:color w:val="414141"/>
                <w:szCs w:val="21"/>
                <w:lang w:val="en-NZ" w:eastAsia="en-NZ"/>
              </w:rPr>
              <w:t>A New Zealand Refractive Outcomes Registry</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tcPr>
          <w:p w14:paraId="35D03E82" w14:textId="52A2F171" w:rsidR="00655E1D" w:rsidRPr="00B57B49" w:rsidRDefault="00655E1D" w:rsidP="00655E1D">
            <w:pPr>
              <w:rPr>
                <w:rFonts w:cs="Arial"/>
                <w:color w:val="414141"/>
                <w:szCs w:val="21"/>
                <w:lang w:val="en-NZ" w:eastAsia="en-NZ"/>
              </w:rPr>
            </w:pPr>
            <w:r w:rsidRPr="00B57B49">
              <w:rPr>
                <w:rFonts w:cs="Arial"/>
                <w:color w:val="414141"/>
                <w:szCs w:val="21"/>
                <w:lang w:val="en-NZ" w:eastAsia="en-NZ"/>
              </w:rPr>
              <w:t xml:space="preserve">Dr </w:t>
            </w:r>
            <w:proofErr w:type="spellStart"/>
            <w:r w:rsidRPr="00B57B49">
              <w:rPr>
                <w:rFonts w:cs="Arial"/>
                <w:color w:val="414141"/>
                <w:szCs w:val="21"/>
                <w:lang w:val="en-NZ" w:eastAsia="en-NZ"/>
              </w:rPr>
              <w:t>Narme</w:t>
            </w:r>
            <w:proofErr w:type="spellEnd"/>
            <w:r w:rsidRPr="00B57B49">
              <w:rPr>
                <w:rFonts w:cs="Arial"/>
                <w:color w:val="414141"/>
                <w:szCs w:val="21"/>
                <w:lang w:val="en-NZ" w:eastAsia="en-NZ"/>
              </w:rPr>
              <w:t xml:space="preserve"> Deva</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tcPr>
          <w:p w14:paraId="10FAC890" w14:textId="50156B18" w:rsidR="00655E1D" w:rsidRPr="00B57B49" w:rsidRDefault="00655E1D" w:rsidP="00655E1D">
            <w:pPr>
              <w:rPr>
                <w:rFonts w:cs="Arial"/>
                <w:color w:val="414141"/>
                <w:szCs w:val="21"/>
                <w:lang w:val="en-NZ" w:eastAsia="en-NZ"/>
              </w:rPr>
            </w:pPr>
            <w:r w:rsidRPr="00B57B49">
              <w:rPr>
                <w:rFonts w:cs="Arial"/>
                <w:color w:val="414141"/>
                <w:szCs w:val="21"/>
                <w:lang w:val="en-NZ" w:eastAsia="en-NZ"/>
              </w:rPr>
              <w:t>Ms. Kate O'Connor / Dr John Pearson</w:t>
            </w:r>
          </w:p>
        </w:tc>
      </w:tr>
      <w:tr w:rsidR="00655E1D" w:rsidRPr="00B57B49" w14:paraId="0AC03B89"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F44EF3A"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1:00pm-1:30pm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29A68FF" w14:textId="77777777" w:rsidR="00655E1D" w:rsidRPr="00B57B49" w:rsidRDefault="00655E1D" w:rsidP="00655E1D">
            <w:pPr>
              <w:rPr>
                <w:rFonts w:cs="Arial"/>
                <w:color w:val="414141"/>
                <w:szCs w:val="21"/>
                <w:lang w:val="en-NZ" w:eastAsia="en-NZ"/>
              </w:rPr>
            </w:pP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BAF22E" w14:textId="77777777" w:rsidR="00655E1D" w:rsidRPr="00B57B49" w:rsidRDefault="00655E1D" w:rsidP="00655E1D">
            <w:pPr>
              <w:rPr>
                <w:rFonts w:cs="Arial"/>
                <w:color w:val="414141"/>
                <w:szCs w:val="21"/>
                <w:lang w:val="en-NZ" w:eastAsia="en-NZ"/>
              </w:rPr>
            </w:pPr>
            <w:r w:rsidRPr="00B57B49">
              <w:rPr>
                <w:rFonts w:cs="Arial"/>
                <w:i/>
                <w:iCs/>
                <w:color w:val="414141"/>
                <w:szCs w:val="21"/>
                <w:lang w:val="en-NZ" w:eastAsia="en-NZ"/>
              </w:rPr>
              <w:t>Break (30 mins)</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E985A3" w14:textId="77777777" w:rsidR="00655E1D" w:rsidRPr="00B57B49" w:rsidRDefault="00655E1D" w:rsidP="00655E1D">
            <w:pPr>
              <w:rPr>
                <w:rFonts w:cs="Arial"/>
                <w:color w:val="414141"/>
                <w:szCs w:val="21"/>
                <w:lang w:val="en-NZ" w:eastAsia="en-NZ"/>
              </w:rPr>
            </w:pP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B87729" w14:textId="77777777" w:rsidR="00655E1D" w:rsidRPr="00B57B49" w:rsidRDefault="00655E1D" w:rsidP="00655E1D">
            <w:pPr>
              <w:rPr>
                <w:rFonts w:cs="Arial"/>
                <w:color w:val="414141"/>
                <w:szCs w:val="21"/>
                <w:lang w:val="en-NZ" w:eastAsia="en-NZ"/>
              </w:rPr>
            </w:pPr>
          </w:p>
        </w:tc>
      </w:tr>
      <w:tr w:rsidR="00655E1D" w:rsidRPr="00B57B49" w14:paraId="40224F2F"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BB8AFDE"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1:30pm-2:00pm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3F9ADC"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2025 FULL 22473</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24C123"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 xml:space="preserve">CIA-355: </w:t>
            </w:r>
            <w:proofErr w:type="spellStart"/>
            <w:r w:rsidRPr="00B57B49">
              <w:rPr>
                <w:rFonts w:cs="Arial"/>
                <w:color w:val="414141"/>
                <w:szCs w:val="21"/>
                <w:lang w:val="en-NZ" w:eastAsia="en-NZ"/>
              </w:rPr>
              <w:t>Optiflow</w:t>
            </w:r>
            <w:proofErr w:type="spellEnd"/>
            <w:r w:rsidRPr="00B57B49">
              <w:rPr>
                <w:rFonts w:cs="Arial"/>
                <w:color w:val="414141"/>
                <w:szCs w:val="21"/>
                <w:lang w:val="en-NZ" w:eastAsia="en-NZ"/>
              </w:rPr>
              <w:t xml:space="preserve"> 4 feasibility study</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312460B"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Dr. Anthony Williams</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F15BDE2"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Ms. Kate O'Connor / Dr Sharon Kletchko</w:t>
            </w:r>
          </w:p>
        </w:tc>
      </w:tr>
      <w:tr w:rsidR="00655E1D" w:rsidRPr="00B57B49" w14:paraId="54F16B2C"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F448DDF"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2:00pm-2:30pm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038F03"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2025 FULL 23301</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7922841"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 xml:space="preserve">XmAb13676-06: A trial to evaluate the safety, tolerability, pharmacokinetics and pharmacodynamics of </w:t>
            </w:r>
            <w:proofErr w:type="spellStart"/>
            <w:r w:rsidRPr="00B57B49">
              <w:rPr>
                <w:rFonts w:cs="Arial"/>
                <w:color w:val="414141"/>
                <w:szCs w:val="21"/>
                <w:lang w:val="en-NZ" w:eastAsia="en-NZ"/>
              </w:rPr>
              <w:t>Plamotamab</w:t>
            </w:r>
            <w:proofErr w:type="spellEnd"/>
            <w:r w:rsidRPr="00B57B49">
              <w:rPr>
                <w:rFonts w:cs="Arial"/>
                <w:color w:val="414141"/>
                <w:szCs w:val="21"/>
                <w:lang w:val="en-NZ" w:eastAsia="en-NZ"/>
              </w:rPr>
              <w:t xml:space="preserve"> in adults with Rheumatoid Arthritis</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D1F0800"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Dr Paul Hamilton</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A82BF4C"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Dr Joy Panoho / Dr Amy Chan</w:t>
            </w:r>
          </w:p>
        </w:tc>
      </w:tr>
      <w:tr w:rsidR="00655E1D" w:rsidRPr="00B57B49" w14:paraId="72E675A7"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CA96966"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2:30pm-3:00pm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A3D55E8"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2025 FULL 23514</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E1575AE"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DV2-ZOS-02 - A study of safety and effectiveness of the investigational shingles vaccine (Zoster-1018) in adults aged 70 or older  </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8506A3A"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Dr Nah Yeon (Tina) Baik</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00820FE"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Ms Alice McCarthy / Dr Sharon Kletchko</w:t>
            </w:r>
          </w:p>
        </w:tc>
      </w:tr>
      <w:tr w:rsidR="00655E1D" w:rsidRPr="00B57B49" w14:paraId="571F0247"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E3C8F84" w14:textId="21351007" w:rsidR="00655E1D" w:rsidRPr="00B57B49" w:rsidRDefault="00655E1D" w:rsidP="00655E1D">
            <w:pPr>
              <w:rPr>
                <w:rFonts w:cs="Arial"/>
                <w:color w:val="414141"/>
                <w:szCs w:val="21"/>
                <w:lang w:val="en-NZ" w:eastAsia="en-NZ"/>
              </w:rPr>
            </w:pPr>
            <w:r w:rsidRPr="00B57B49">
              <w:rPr>
                <w:rFonts w:cs="Arial"/>
                <w:color w:val="414141"/>
                <w:szCs w:val="21"/>
                <w:lang w:val="en-NZ" w:eastAsia="en-NZ"/>
              </w:rPr>
              <w:t>3:00pm-3:</w:t>
            </w:r>
            <w:r w:rsidR="008671EA">
              <w:rPr>
                <w:rFonts w:cs="Arial"/>
                <w:color w:val="414141"/>
                <w:szCs w:val="21"/>
                <w:lang w:val="en-NZ" w:eastAsia="en-NZ"/>
              </w:rPr>
              <w:t>4</w:t>
            </w:r>
            <w:r w:rsidRPr="00B57B49">
              <w:rPr>
                <w:rFonts w:cs="Arial"/>
                <w:color w:val="414141"/>
                <w:szCs w:val="21"/>
                <w:lang w:val="en-NZ" w:eastAsia="en-NZ"/>
              </w:rPr>
              <w:t>5pm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45A7A91" w14:textId="77777777" w:rsidR="00655E1D" w:rsidRPr="00B57B49" w:rsidRDefault="00655E1D" w:rsidP="00655E1D">
            <w:pPr>
              <w:rPr>
                <w:rFonts w:cs="Arial"/>
                <w:color w:val="414141"/>
                <w:szCs w:val="21"/>
                <w:lang w:val="en-NZ" w:eastAsia="en-NZ"/>
              </w:rPr>
            </w:pP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E1CEEAE" w14:textId="2B5B4A4C" w:rsidR="00655E1D" w:rsidRPr="00B57B49" w:rsidRDefault="00655E1D" w:rsidP="00655E1D">
            <w:pPr>
              <w:rPr>
                <w:rFonts w:cs="Arial"/>
                <w:color w:val="414141"/>
                <w:szCs w:val="21"/>
                <w:lang w:val="en-NZ" w:eastAsia="en-NZ"/>
              </w:rPr>
            </w:pPr>
            <w:r w:rsidRPr="00B57B49">
              <w:rPr>
                <w:rFonts w:cs="Arial"/>
                <w:i/>
                <w:iCs/>
                <w:color w:val="414141"/>
                <w:szCs w:val="21"/>
                <w:lang w:val="en-NZ" w:eastAsia="en-NZ"/>
              </w:rPr>
              <w:t>Break (</w:t>
            </w:r>
            <w:r w:rsidR="008671EA">
              <w:rPr>
                <w:rFonts w:cs="Arial"/>
                <w:i/>
                <w:iCs/>
                <w:color w:val="414141"/>
                <w:szCs w:val="21"/>
                <w:lang w:val="en-NZ" w:eastAsia="en-NZ"/>
              </w:rPr>
              <w:t>4</w:t>
            </w:r>
            <w:r w:rsidRPr="00B57B49">
              <w:rPr>
                <w:rFonts w:cs="Arial"/>
                <w:i/>
                <w:iCs/>
                <w:color w:val="414141"/>
                <w:szCs w:val="21"/>
                <w:lang w:val="en-NZ" w:eastAsia="en-NZ"/>
              </w:rPr>
              <w:t>5mins)</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6FD7988" w14:textId="77777777" w:rsidR="00655E1D" w:rsidRPr="00B57B49" w:rsidRDefault="00655E1D" w:rsidP="00655E1D">
            <w:pPr>
              <w:rPr>
                <w:rFonts w:cs="Arial"/>
                <w:color w:val="414141"/>
                <w:szCs w:val="21"/>
                <w:lang w:val="en-NZ" w:eastAsia="en-NZ"/>
              </w:rPr>
            </w:pP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2C149A" w14:textId="77777777" w:rsidR="00655E1D" w:rsidRPr="00B57B49" w:rsidRDefault="00655E1D" w:rsidP="00655E1D">
            <w:pPr>
              <w:rPr>
                <w:rFonts w:cs="Arial"/>
                <w:color w:val="414141"/>
                <w:szCs w:val="21"/>
                <w:lang w:val="en-NZ" w:eastAsia="en-NZ"/>
              </w:rPr>
            </w:pPr>
          </w:p>
        </w:tc>
      </w:tr>
      <w:tr w:rsidR="00655E1D" w:rsidRPr="00B57B49" w14:paraId="59658174"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8A08A6"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3:45pm-4:15pm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A7A9E65"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2025 FULL 23358</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D1B7D95"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The FLIPER Pilot Study  </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2AD7E65"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 xml:space="preserve">Dr Helen </w:t>
            </w:r>
            <w:proofErr w:type="spellStart"/>
            <w:r w:rsidRPr="00B57B49">
              <w:rPr>
                <w:rFonts w:cs="Arial"/>
                <w:color w:val="414141"/>
                <w:szCs w:val="21"/>
                <w:lang w:val="en-NZ" w:eastAsia="en-NZ"/>
              </w:rPr>
              <w:t>Ingoe</w:t>
            </w:r>
            <w:proofErr w:type="spellEnd"/>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D6A430"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 xml:space="preserve">Ms </w:t>
            </w:r>
            <w:proofErr w:type="spellStart"/>
            <w:r w:rsidRPr="00B57B49">
              <w:rPr>
                <w:rFonts w:cs="Arial"/>
                <w:color w:val="414141"/>
                <w:szCs w:val="21"/>
                <w:lang w:val="en-NZ" w:eastAsia="en-NZ"/>
              </w:rPr>
              <w:t>Maakere</w:t>
            </w:r>
            <w:proofErr w:type="spellEnd"/>
            <w:r w:rsidRPr="00B57B49">
              <w:rPr>
                <w:rFonts w:cs="Arial"/>
                <w:color w:val="414141"/>
                <w:szCs w:val="21"/>
                <w:lang w:val="en-NZ" w:eastAsia="en-NZ"/>
              </w:rPr>
              <w:t xml:space="preserve"> Marr / Dr Sharon Kletchko</w:t>
            </w:r>
          </w:p>
        </w:tc>
      </w:tr>
      <w:tr w:rsidR="00655E1D" w:rsidRPr="00B57B49" w14:paraId="71CC6893" w14:textId="77777777" w:rsidTr="00655E1D">
        <w:tc>
          <w:tcPr>
            <w:tcW w:w="84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6242BF0"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4:15pm-4:45pm</w:t>
            </w:r>
          </w:p>
        </w:tc>
        <w:tc>
          <w:tcPr>
            <w:tcW w:w="98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4B66623"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2025 FULL 23633</w:t>
            </w:r>
          </w:p>
        </w:tc>
        <w:tc>
          <w:tcPr>
            <w:tcW w:w="1291"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4791F48"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The WARMTH study</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5B213CD" w14:textId="4492832C" w:rsidR="00655E1D" w:rsidRPr="00B57B49" w:rsidRDefault="00655E1D" w:rsidP="00655E1D">
            <w:pPr>
              <w:rPr>
                <w:rFonts w:cs="Arial"/>
                <w:color w:val="414141"/>
                <w:szCs w:val="21"/>
                <w:lang w:val="en-NZ" w:eastAsia="en-NZ"/>
              </w:rPr>
            </w:pPr>
            <w:r w:rsidRPr="00B57B49">
              <w:rPr>
                <w:rFonts w:cs="Arial"/>
                <w:color w:val="414141"/>
                <w:szCs w:val="21"/>
                <w:lang w:val="en-NZ" w:eastAsia="en-NZ"/>
              </w:rPr>
              <w:t>Dr. Joseph Baker</w:t>
            </w:r>
          </w:p>
        </w:tc>
        <w:tc>
          <w:tcPr>
            <w:tcW w:w="940"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BAE890B" w14:textId="77777777" w:rsidR="00655E1D" w:rsidRPr="00B57B49" w:rsidRDefault="00655E1D" w:rsidP="00655E1D">
            <w:pPr>
              <w:rPr>
                <w:rFonts w:cs="Arial"/>
                <w:color w:val="414141"/>
                <w:szCs w:val="21"/>
                <w:lang w:val="en-NZ" w:eastAsia="en-NZ"/>
              </w:rPr>
            </w:pPr>
            <w:r w:rsidRPr="00B57B49">
              <w:rPr>
                <w:rFonts w:cs="Arial"/>
                <w:color w:val="414141"/>
                <w:szCs w:val="21"/>
                <w:lang w:val="en-NZ" w:eastAsia="en-NZ"/>
              </w:rPr>
              <w:t>Dr Joy Panoho / Dr Cheng Kai Jin</w:t>
            </w:r>
          </w:p>
        </w:tc>
      </w:tr>
    </w:tbl>
    <w:p w14:paraId="49D4B9BA" w14:textId="77777777" w:rsidR="00B57B49" w:rsidRPr="00B57B49" w:rsidRDefault="00B57B49" w:rsidP="00B57B49">
      <w:pPr>
        <w:shd w:val="clear" w:color="auto" w:fill="FFFFFF"/>
        <w:spacing w:after="150"/>
        <w:rPr>
          <w:rFonts w:cs="Arial"/>
          <w:color w:val="414141"/>
          <w:szCs w:val="21"/>
          <w:lang w:val="en-NZ" w:eastAsia="en-NZ"/>
        </w:rPr>
      </w:pPr>
      <w:r w:rsidRPr="00B57B49">
        <w:rPr>
          <w:rFonts w:cs="Arial"/>
          <w:color w:val="414141"/>
          <w:szCs w:val="21"/>
          <w:lang w:val="en-NZ" w:eastAsia="en-NZ"/>
        </w:rPr>
        <w:t> </w:t>
      </w:r>
    </w:p>
    <w:p w14:paraId="00E0FEB1" w14:textId="77777777" w:rsidR="00A66F2E" w:rsidRPr="00A66F2E" w:rsidRDefault="00A66F2E" w:rsidP="00E24E77">
      <w:pPr>
        <w:spacing w:before="80" w:after="80"/>
        <w:rPr>
          <w:rFonts w:cs="Arial"/>
          <w:color w:val="FF0000"/>
          <w:sz w:val="20"/>
          <w:lang w:val="en-NZ"/>
        </w:rPr>
      </w:pPr>
    </w:p>
    <w:p w14:paraId="52976C4B" w14:textId="2F72339C" w:rsidR="00A66F2E" w:rsidRPr="00A66F2E" w:rsidRDefault="00A66F2E" w:rsidP="00E24E77">
      <w:pPr>
        <w:spacing w:before="80" w:after="80"/>
        <w:rPr>
          <w:rFonts w:cs="Arial"/>
          <w:color w:val="FF0000"/>
          <w:sz w:val="20"/>
          <w:lang w:val="en-NZ"/>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414"/>
      </w:tblGrid>
      <w:tr w:rsidR="003F64CB" w:rsidRPr="00E20390" w14:paraId="6492752C" w14:textId="77777777" w:rsidTr="00226C57">
        <w:trPr>
          <w:trHeight w:val="240"/>
        </w:trPr>
        <w:tc>
          <w:tcPr>
            <w:tcW w:w="2700" w:type="dxa"/>
            <w:shd w:val="pct12" w:color="auto" w:fill="FFFFFF"/>
            <w:vAlign w:val="center"/>
          </w:tcPr>
          <w:p w14:paraId="071334D1" w14:textId="77777777" w:rsidR="003F64CB" w:rsidRPr="00226C57" w:rsidRDefault="003F64CB" w:rsidP="004F65CE">
            <w:pPr>
              <w:autoSpaceDE w:val="0"/>
              <w:autoSpaceDN w:val="0"/>
              <w:adjustRightInd w:val="0"/>
              <w:rPr>
                <w:rFonts w:cs="Arial"/>
                <w:sz w:val="22"/>
                <w:szCs w:val="22"/>
              </w:rPr>
            </w:pPr>
            <w:r w:rsidRPr="00226C57">
              <w:rPr>
                <w:rFonts w:cs="Arial"/>
                <w:b/>
                <w:sz w:val="22"/>
                <w:szCs w:val="22"/>
              </w:rPr>
              <w:lastRenderedPageBreak/>
              <w:t xml:space="preserve">Member Name </w:t>
            </w:r>
            <w:r w:rsidRPr="00226C57">
              <w:rPr>
                <w:rFonts w:cs="Arial"/>
                <w:sz w:val="22"/>
                <w:szCs w:val="22"/>
              </w:rPr>
              <w:t xml:space="preserve"> </w:t>
            </w:r>
          </w:p>
        </w:tc>
        <w:tc>
          <w:tcPr>
            <w:tcW w:w="2600" w:type="dxa"/>
            <w:shd w:val="pct12" w:color="auto" w:fill="FFFFFF"/>
            <w:vAlign w:val="center"/>
          </w:tcPr>
          <w:p w14:paraId="06DDE49C" w14:textId="77777777" w:rsidR="003F64CB" w:rsidRPr="00226C57" w:rsidRDefault="003F64CB" w:rsidP="004F65CE">
            <w:pPr>
              <w:autoSpaceDE w:val="0"/>
              <w:autoSpaceDN w:val="0"/>
              <w:adjustRightInd w:val="0"/>
              <w:rPr>
                <w:rFonts w:cs="Arial"/>
                <w:sz w:val="22"/>
                <w:szCs w:val="22"/>
              </w:rPr>
            </w:pPr>
            <w:r w:rsidRPr="00226C57">
              <w:rPr>
                <w:rFonts w:cs="Arial"/>
                <w:b/>
                <w:sz w:val="22"/>
                <w:szCs w:val="22"/>
              </w:rPr>
              <w:t xml:space="preserve">Member Category </w:t>
            </w:r>
            <w:r w:rsidRPr="00226C57">
              <w:rPr>
                <w:rFonts w:cs="Arial"/>
                <w:sz w:val="22"/>
                <w:szCs w:val="22"/>
              </w:rPr>
              <w:t xml:space="preserve"> </w:t>
            </w:r>
          </w:p>
        </w:tc>
        <w:tc>
          <w:tcPr>
            <w:tcW w:w="1300" w:type="dxa"/>
            <w:shd w:val="pct12" w:color="auto" w:fill="FFFFFF"/>
            <w:vAlign w:val="center"/>
          </w:tcPr>
          <w:p w14:paraId="0997EE5F" w14:textId="77777777" w:rsidR="003F64CB" w:rsidRPr="00226C57" w:rsidRDefault="003F64CB" w:rsidP="004F65CE">
            <w:pPr>
              <w:autoSpaceDE w:val="0"/>
              <w:autoSpaceDN w:val="0"/>
              <w:adjustRightInd w:val="0"/>
              <w:rPr>
                <w:rFonts w:cs="Arial"/>
                <w:sz w:val="22"/>
                <w:szCs w:val="22"/>
              </w:rPr>
            </w:pPr>
            <w:r w:rsidRPr="00226C57">
              <w:rPr>
                <w:rFonts w:cs="Arial"/>
                <w:b/>
                <w:sz w:val="22"/>
                <w:szCs w:val="22"/>
              </w:rPr>
              <w:t xml:space="preserve">Appointed </w:t>
            </w:r>
            <w:r w:rsidRPr="00226C57">
              <w:rPr>
                <w:rFonts w:cs="Arial"/>
                <w:sz w:val="22"/>
                <w:szCs w:val="22"/>
              </w:rPr>
              <w:t xml:space="preserve"> </w:t>
            </w:r>
          </w:p>
        </w:tc>
        <w:tc>
          <w:tcPr>
            <w:tcW w:w="1200" w:type="dxa"/>
            <w:shd w:val="pct12" w:color="auto" w:fill="FFFFFF"/>
            <w:vAlign w:val="center"/>
          </w:tcPr>
          <w:p w14:paraId="24A060BF" w14:textId="77777777" w:rsidR="003F64CB" w:rsidRPr="00226C57" w:rsidRDefault="003F64CB" w:rsidP="004F65CE">
            <w:pPr>
              <w:autoSpaceDE w:val="0"/>
              <w:autoSpaceDN w:val="0"/>
              <w:adjustRightInd w:val="0"/>
              <w:rPr>
                <w:rFonts w:cs="Arial"/>
                <w:sz w:val="22"/>
                <w:szCs w:val="22"/>
              </w:rPr>
            </w:pPr>
            <w:r w:rsidRPr="00226C57">
              <w:rPr>
                <w:rFonts w:cs="Arial"/>
                <w:b/>
                <w:sz w:val="22"/>
                <w:szCs w:val="22"/>
              </w:rPr>
              <w:t xml:space="preserve">Term Expires </w:t>
            </w:r>
            <w:r w:rsidRPr="00226C57">
              <w:rPr>
                <w:rFonts w:cs="Arial"/>
                <w:sz w:val="22"/>
                <w:szCs w:val="22"/>
              </w:rPr>
              <w:t xml:space="preserve"> </w:t>
            </w:r>
          </w:p>
        </w:tc>
        <w:tc>
          <w:tcPr>
            <w:tcW w:w="1414" w:type="dxa"/>
            <w:shd w:val="pct12" w:color="auto" w:fill="FFFFFF"/>
            <w:vAlign w:val="center"/>
          </w:tcPr>
          <w:p w14:paraId="37AC35A3" w14:textId="77777777" w:rsidR="003F64CB" w:rsidRPr="00226C57" w:rsidRDefault="003F64CB" w:rsidP="004F65CE">
            <w:pPr>
              <w:autoSpaceDE w:val="0"/>
              <w:autoSpaceDN w:val="0"/>
              <w:adjustRightInd w:val="0"/>
              <w:rPr>
                <w:rFonts w:cs="Arial"/>
                <w:sz w:val="22"/>
                <w:szCs w:val="22"/>
              </w:rPr>
            </w:pPr>
            <w:r w:rsidRPr="00226C57">
              <w:rPr>
                <w:rFonts w:cs="Arial"/>
                <w:b/>
                <w:sz w:val="22"/>
                <w:szCs w:val="22"/>
              </w:rPr>
              <w:t xml:space="preserve">Apologies? </w:t>
            </w:r>
            <w:r w:rsidRPr="00226C57">
              <w:rPr>
                <w:rFonts w:cs="Arial"/>
                <w:sz w:val="22"/>
                <w:szCs w:val="22"/>
              </w:rPr>
              <w:t xml:space="preserve"> </w:t>
            </w:r>
          </w:p>
        </w:tc>
      </w:tr>
      <w:tr w:rsidR="003F64CB" w:rsidRPr="0087365A" w14:paraId="3B868AB1" w14:textId="77777777" w:rsidTr="00226C57">
        <w:trPr>
          <w:trHeight w:val="280"/>
        </w:trPr>
        <w:tc>
          <w:tcPr>
            <w:tcW w:w="2700" w:type="dxa"/>
          </w:tcPr>
          <w:p w14:paraId="61A5F359"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 xml:space="preserve">Ms Kate O’Connor </w:t>
            </w:r>
          </w:p>
        </w:tc>
        <w:tc>
          <w:tcPr>
            <w:tcW w:w="2600" w:type="dxa"/>
          </w:tcPr>
          <w:p w14:paraId="3675796B"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Lay (Ethical/Moral reasoning) (Chair)</w:t>
            </w:r>
          </w:p>
        </w:tc>
        <w:tc>
          <w:tcPr>
            <w:tcW w:w="1300" w:type="dxa"/>
          </w:tcPr>
          <w:p w14:paraId="53BFE0C7"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9/06/2025</w:t>
            </w:r>
          </w:p>
        </w:tc>
        <w:tc>
          <w:tcPr>
            <w:tcW w:w="1200" w:type="dxa"/>
          </w:tcPr>
          <w:p w14:paraId="031F0325"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8/06/2030</w:t>
            </w:r>
          </w:p>
        </w:tc>
        <w:tc>
          <w:tcPr>
            <w:tcW w:w="1414" w:type="dxa"/>
          </w:tcPr>
          <w:p w14:paraId="57C8558B"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Present</w:t>
            </w:r>
          </w:p>
        </w:tc>
      </w:tr>
      <w:tr w:rsidR="003F64CB" w:rsidRPr="00E20390" w14:paraId="53B69A58" w14:textId="77777777" w:rsidTr="00226C57">
        <w:trPr>
          <w:trHeight w:val="280"/>
        </w:trPr>
        <w:tc>
          <w:tcPr>
            <w:tcW w:w="2700" w:type="dxa"/>
          </w:tcPr>
          <w:p w14:paraId="338386F0"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Dr Sharon Kletchko</w:t>
            </w:r>
          </w:p>
        </w:tc>
        <w:tc>
          <w:tcPr>
            <w:tcW w:w="2600" w:type="dxa"/>
          </w:tcPr>
          <w:p w14:paraId="57DC6879"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 xml:space="preserve">Non-Lay </w:t>
            </w:r>
          </w:p>
        </w:tc>
        <w:tc>
          <w:tcPr>
            <w:tcW w:w="1300" w:type="dxa"/>
          </w:tcPr>
          <w:p w14:paraId="3DA0C824"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09/06/2025</w:t>
            </w:r>
          </w:p>
        </w:tc>
        <w:tc>
          <w:tcPr>
            <w:tcW w:w="1200" w:type="dxa"/>
          </w:tcPr>
          <w:p w14:paraId="5C2AF347"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08/06/2029</w:t>
            </w:r>
          </w:p>
        </w:tc>
        <w:tc>
          <w:tcPr>
            <w:tcW w:w="1414" w:type="dxa"/>
          </w:tcPr>
          <w:p w14:paraId="76C3E1B3"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 xml:space="preserve">Present </w:t>
            </w:r>
          </w:p>
        </w:tc>
      </w:tr>
      <w:tr w:rsidR="003F64CB" w:rsidRPr="00E20390" w14:paraId="193BE8AD" w14:textId="77777777" w:rsidTr="00226C57">
        <w:trPr>
          <w:trHeight w:val="280"/>
        </w:trPr>
        <w:tc>
          <w:tcPr>
            <w:tcW w:w="2700" w:type="dxa"/>
          </w:tcPr>
          <w:p w14:paraId="1F4C07CC" w14:textId="77777777" w:rsidR="003F64CB" w:rsidRPr="00F0595B" w:rsidRDefault="003F64CB" w:rsidP="004F65CE">
            <w:pPr>
              <w:autoSpaceDE w:val="0"/>
              <w:autoSpaceDN w:val="0"/>
              <w:adjustRightInd w:val="0"/>
              <w:rPr>
                <w:rFonts w:cs="Arial"/>
                <w:sz w:val="22"/>
                <w:szCs w:val="22"/>
              </w:rPr>
            </w:pPr>
            <w:r w:rsidRPr="00F0595B">
              <w:rPr>
                <w:rFonts w:cs="Arial"/>
                <w:sz w:val="22"/>
                <w:szCs w:val="22"/>
              </w:rPr>
              <w:t>Dr Chris Hazlewood</w:t>
            </w:r>
          </w:p>
        </w:tc>
        <w:tc>
          <w:tcPr>
            <w:tcW w:w="2600" w:type="dxa"/>
          </w:tcPr>
          <w:p w14:paraId="42D3F12E"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 xml:space="preserve">Non-Lay </w:t>
            </w:r>
          </w:p>
        </w:tc>
        <w:tc>
          <w:tcPr>
            <w:tcW w:w="1300" w:type="dxa"/>
          </w:tcPr>
          <w:p w14:paraId="57D843E8"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09/06/2025</w:t>
            </w:r>
          </w:p>
        </w:tc>
        <w:tc>
          <w:tcPr>
            <w:tcW w:w="1200" w:type="dxa"/>
          </w:tcPr>
          <w:p w14:paraId="1EB1FF17"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08/06/2030</w:t>
            </w:r>
          </w:p>
        </w:tc>
        <w:tc>
          <w:tcPr>
            <w:tcW w:w="1414" w:type="dxa"/>
          </w:tcPr>
          <w:p w14:paraId="2D93C6BC" w14:textId="5CFA0C03" w:rsidR="003F64CB" w:rsidRPr="00226C57" w:rsidRDefault="00B278C2" w:rsidP="004F65CE">
            <w:pPr>
              <w:autoSpaceDE w:val="0"/>
              <w:autoSpaceDN w:val="0"/>
              <w:adjustRightInd w:val="0"/>
              <w:rPr>
                <w:rFonts w:cs="Arial"/>
                <w:sz w:val="22"/>
                <w:szCs w:val="22"/>
              </w:rPr>
            </w:pPr>
            <w:r w:rsidRPr="00226C57">
              <w:rPr>
                <w:rFonts w:cs="Arial"/>
                <w:sz w:val="22"/>
                <w:szCs w:val="22"/>
              </w:rPr>
              <w:t>Apology</w:t>
            </w:r>
          </w:p>
        </w:tc>
      </w:tr>
      <w:tr w:rsidR="003F64CB" w:rsidRPr="00E20390" w14:paraId="3C53A80B" w14:textId="77777777" w:rsidTr="00226C57">
        <w:trPr>
          <w:trHeight w:val="280"/>
        </w:trPr>
        <w:tc>
          <w:tcPr>
            <w:tcW w:w="2700" w:type="dxa"/>
          </w:tcPr>
          <w:p w14:paraId="2A59E82D"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Ms Alice McCarthy</w:t>
            </w:r>
          </w:p>
          <w:p w14:paraId="562CCA15" w14:textId="77777777" w:rsidR="003F64CB" w:rsidRPr="00226C57" w:rsidRDefault="003F64CB" w:rsidP="004F65CE">
            <w:pPr>
              <w:autoSpaceDE w:val="0"/>
              <w:autoSpaceDN w:val="0"/>
              <w:adjustRightInd w:val="0"/>
              <w:rPr>
                <w:rFonts w:cs="Arial"/>
                <w:sz w:val="22"/>
                <w:szCs w:val="22"/>
              </w:rPr>
            </w:pPr>
          </w:p>
        </w:tc>
        <w:tc>
          <w:tcPr>
            <w:tcW w:w="2600" w:type="dxa"/>
          </w:tcPr>
          <w:p w14:paraId="0F516944"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Lay (the Law)</w:t>
            </w:r>
          </w:p>
        </w:tc>
        <w:tc>
          <w:tcPr>
            <w:tcW w:w="1300" w:type="dxa"/>
          </w:tcPr>
          <w:p w14:paraId="413FFCD1"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22/12/2021</w:t>
            </w:r>
          </w:p>
        </w:tc>
        <w:tc>
          <w:tcPr>
            <w:tcW w:w="1200" w:type="dxa"/>
          </w:tcPr>
          <w:p w14:paraId="4ED2B0B9"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22/12/2024</w:t>
            </w:r>
          </w:p>
        </w:tc>
        <w:tc>
          <w:tcPr>
            <w:tcW w:w="1414" w:type="dxa"/>
          </w:tcPr>
          <w:p w14:paraId="03D27809"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Present</w:t>
            </w:r>
          </w:p>
        </w:tc>
      </w:tr>
      <w:tr w:rsidR="003F64CB" w:rsidRPr="00E20390" w14:paraId="7BF1A5E5" w14:textId="77777777" w:rsidTr="00226C57">
        <w:trPr>
          <w:trHeight w:val="280"/>
        </w:trPr>
        <w:tc>
          <w:tcPr>
            <w:tcW w:w="2700" w:type="dxa"/>
          </w:tcPr>
          <w:p w14:paraId="70627F5E"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Dr Cheng Kai Jin</w:t>
            </w:r>
          </w:p>
        </w:tc>
        <w:tc>
          <w:tcPr>
            <w:tcW w:w="2600" w:type="dxa"/>
          </w:tcPr>
          <w:p w14:paraId="0DBD1D08"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 xml:space="preserve">Non-Lay </w:t>
            </w:r>
          </w:p>
        </w:tc>
        <w:tc>
          <w:tcPr>
            <w:tcW w:w="1300" w:type="dxa"/>
          </w:tcPr>
          <w:p w14:paraId="2B0F7454"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09/06/2025</w:t>
            </w:r>
          </w:p>
        </w:tc>
        <w:tc>
          <w:tcPr>
            <w:tcW w:w="1200" w:type="dxa"/>
          </w:tcPr>
          <w:p w14:paraId="0AEE8BBE"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08/06/2028</w:t>
            </w:r>
          </w:p>
        </w:tc>
        <w:tc>
          <w:tcPr>
            <w:tcW w:w="1414" w:type="dxa"/>
          </w:tcPr>
          <w:p w14:paraId="7C73A799"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Present</w:t>
            </w:r>
          </w:p>
        </w:tc>
      </w:tr>
      <w:tr w:rsidR="003F64CB" w:rsidRPr="00E20390" w14:paraId="41B30519" w14:textId="77777777" w:rsidTr="00226C57">
        <w:trPr>
          <w:trHeight w:val="280"/>
        </w:trPr>
        <w:tc>
          <w:tcPr>
            <w:tcW w:w="2700" w:type="dxa"/>
          </w:tcPr>
          <w:p w14:paraId="00763237"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 xml:space="preserve">Ms </w:t>
            </w:r>
            <w:proofErr w:type="spellStart"/>
            <w:r w:rsidRPr="00226C57">
              <w:rPr>
                <w:rFonts w:cs="Arial"/>
                <w:sz w:val="22"/>
                <w:szCs w:val="22"/>
              </w:rPr>
              <w:t>Maakere</w:t>
            </w:r>
            <w:proofErr w:type="spellEnd"/>
            <w:r w:rsidRPr="00226C57">
              <w:rPr>
                <w:rFonts w:cs="Arial"/>
                <w:sz w:val="22"/>
                <w:szCs w:val="22"/>
              </w:rPr>
              <w:t xml:space="preserve"> Marr</w:t>
            </w:r>
          </w:p>
        </w:tc>
        <w:tc>
          <w:tcPr>
            <w:tcW w:w="2600" w:type="dxa"/>
          </w:tcPr>
          <w:p w14:paraId="51710A5F"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Lay (Consumer/Community perspectives)</w:t>
            </w:r>
          </w:p>
        </w:tc>
        <w:tc>
          <w:tcPr>
            <w:tcW w:w="1300" w:type="dxa"/>
          </w:tcPr>
          <w:p w14:paraId="78A7C6A9"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08/07/2022</w:t>
            </w:r>
          </w:p>
        </w:tc>
        <w:tc>
          <w:tcPr>
            <w:tcW w:w="1200" w:type="dxa"/>
          </w:tcPr>
          <w:p w14:paraId="577D3921"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08/07/2025</w:t>
            </w:r>
          </w:p>
        </w:tc>
        <w:tc>
          <w:tcPr>
            <w:tcW w:w="1414" w:type="dxa"/>
          </w:tcPr>
          <w:p w14:paraId="7A058B04"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Present</w:t>
            </w:r>
          </w:p>
        </w:tc>
      </w:tr>
      <w:tr w:rsidR="003F64CB" w14:paraId="5E458E26" w14:textId="77777777" w:rsidTr="00226C57">
        <w:trPr>
          <w:trHeight w:val="280"/>
        </w:trPr>
        <w:tc>
          <w:tcPr>
            <w:tcW w:w="2700" w:type="dxa"/>
          </w:tcPr>
          <w:p w14:paraId="0BD7789C"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Dr Joy Panoho</w:t>
            </w:r>
          </w:p>
        </w:tc>
        <w:tc>
          <w:tcPr>
            <w:tcW w:w="2600" w:type="dxa"/>
          </w:tcPr>
          <w:p w14:paraId="643ABB0E"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Lay</w:t>
            </w:r>
          </w:p>
        </w:tc>
        <w:tc>
          <w:tcPr>
            <w:tcW w:w="1300" w:type="dxa"/>
          </w:tcPr>
          <w:p w14:paraId="3C2705BE"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03/03/2025</w:t>
            </w:r>
          </w:p>
        </w:tc>
        <w:tc>
          <w:tcPr>
            <w:tcW w:w="1200" w:type="dxa"/>
          </w:tcPr>
          <w:p w14:paraId="401414F4"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02/02/2030</w:t>
            </w:r>
          </w:p>
        </w:tc>
        <w:tc>
          <w:tcPr>
            <w:tcW w:w="1414" w:type="dxa"/>
          </w:tcPr>
          <w:p w14:paraId="5D74A0B1"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Present</w:t>
            </w:r>
          </w:p>
        </w:tc>
      </w:tr>
      <w:tr w:rsidR="003F64CB" w14:paraId="039628A6" w14:textId="77777777" w:rsidTr="00226C57">
        <w:trPr>
          <w:trHeight w:val="280"/>
        </w:trPr>
        <w:tc>
          <w:tcPr>
            <w:tcW w:w="2700" w:type="dxa"/>
          </w:tcPr>
          <w:p w14:paraId="2D6B3E91" w14:textId="77777777" w:rsidR="003F64CB" w:rsidRPr="00226C57" w:rsidRDefault="003F64CB" w:rsidP="004F65CE">
            <w:pPr>
              <w:autoSpaceDE w:val="0"/>
              <w:autoSpaceDN w:val="0"/>
              <w:adjustRightInd w:val="0"/>
              <w:rPr>
                <w:rFonts w:cs="Arial"/>
                <w:sz w:val="22"/>
                <w:szCs w:val="22"/>
              </w:rPr>
            </w:pPr>
            <w:r w:rsidRPr="00940D34">
              <w:rPr>
                <w:rFonts w:cs="Arial"/>
                <w:sz w:val="22"/>
                <w:szCs w:val="22"/>
              </w:rPr>
              <w:t>Dr Amy Chan</w:t>
            </w:r>
          </w:p>
        </w:tc>
        <w:tc>
          <w:tcPr>
            <w:tcW w:w="2600" w:type="dxa"/>
          </w:tcPr>
          <w:p w14:paraId="064C16B3"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Non-Lay</w:t>
            </w:r>
          </w:p>
        </w:tc>
        <w:tc>
          <w:tcPr>
            <w:tcW w:w="1300" w:type="dxa"/>
          </w:tcPr>
          <w:p w14:paraId="300F7239"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09/06/2025</w:t>
            </w:r>
          </w:p>
        </w:tc>
        <w:tc>
          <w:tcPr>
            <w:tcW w:w="1200" w:type="dxa"/>
          </w:tcPr>
          <w:p w14:paraId="5B9DBA17"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13/07/2030</w:t>
            </w:r>
          </w:p>
        </w:tc>
        <w:tc>
          <w:tcPr>
            <w:tcW w:w="1414" w:type="dxa"/>
          </w:tcPr>
          <w:p w14:paraId="4CF8E5D6"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Present</w:t>
            </w:r>
          </w:p>
        </w:tc>
      </w:tr>
      <w:tr w:rsidR="003F64CB" w14:paraId="7A2ABBBC" w14:textId="77777777" w:rsidTr="00226C57">
        <w:trPr>
          <w:trHeight w:val="280"/>
        </w:trPr>
        <w:tc>
          <w:tcPr>
            <w:tcW w:w="2700" w:type="dxa"/>
          </w:tcPr>
          <w:p w14:paraId="32A21CFB"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Associate Professor John Pearson</w:t>
            </w:r>
          </w:p>
        </w:tc>
        <w:tc>
          <w:tcPr>
            <w:tcW w:w="2600" w:type="dxa"/>
          </w:tcPr>
          <w:p w14:paraId="103E9743"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Non-Lay</w:t>
            </w:r>
          </w:p>
        </w:tc>
        <w:tc>
          <w:tcPr>
            <w:tcW w:w="1300" w:type="dxa"/>
          </w:tcPr>
          <w:p w14:paraId="4C3DA328"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09/06/2025</w:t>
            </w:r>
          </w:p>
        </w:tc>
        <w:tc>
          <w:tcPr>
            <w:tcW w:w="1200" w:type="dxa"/>
          </w:tcPr>
          <w:p w14:paraId="73A909BF"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08/06/2029</w:t>
            </w:r>
          </w:p>
        </w:tc>
        <w:tc>
          <w:tcPr>
            <w:tcW w:w="1414" w:type="dxa"/>
          </w:tcPr>
          <w:p w14:paraId="36E7EAE2" w14:textId="77777777" w:rsidR="003F64CB" w:rsidRPr="00226C57" w:rsidRDefault="003F64CB" w:rsidP="004F65CE">
            <w:pPr>
              <w:autoSpaceDE w:val="0"/>
              <w:autoSpaceDN w:val="0"/>
              <w:adjustRightInd w:val="0"/>
              <w:rPr>
                <w:rFonts w:cs="Arial"/>
                <w:sz w:val="22"/>
                <w:szCs w:val="22"/>
              </w:rPr>
            </w:pPr>
            <w:r w:rsidRPr="00226C57">
              <w:rPr>
                <w:rFonts w:cs="Arial"/>
                <w:sz w:val="22"/>
                <w:szCs w:val="22"/>
              </w:rPr>
              <w:t>Present</w:t>
            </w:r>
          </w:p>
        </w:tc>
      </w:tr>
    </w:tbl>
    <w:p w14:paraId="16226898" w14:textId="77777777" w:rsidR="002B2215" w:rsidRPr="002B2215" w:rsidRDefault="002B2215" w:rsidP="002B2215">
      <w:pPr>
        <w:rPr>
          <w:rFonts w:ascii="Times New Roman" w:hAnsi="Times New Roman"/>
          <w:sz w:val="24"/>
          <w:szCs w:val="24"/>
          <w:lang w:val="en-NZ" w:eastAsia="en-NZ"/>
        </w:rPr>
      </w:pPr>
    </w:p>
    <w:p w14:paraId="41134B03" w14:textId="77777777" w:rsidR="00E24E77" w:rsidRDefault="002B2215" w:rsidP="00E24E77">
      <w:pPr>
        <w:spacing w:before="80" w:after="80"/>
        <w:rPr>
          <w:rFonts w:cs="Arial"/>
          <w:sz w:val="24"/>
          <w:szCs w:val="24"/>
          <w:lang w:val="en-NZ"/>
        </w:rPr>
      </w:pPr>
      <w:r w:rsidRPr="002B2215">
        <w:rPr>
          <w:rFonts w:ascii="Verdana" w:hAnsi="Verdana"/>
          <w:color w:val="000000"/>
          <w:sz w:val="18"/>
          <w:szCs w:val="18"/>
          <w:shd w:val="clear" w:color="auto" w:fill="FFFFFF"/>
          <w:lang w:val="en-NZ" w:eastAsia="en-NZ"/>
        </w:rPr>
        <w:t> </w:t>
      </w:r>
    </w:p>
    <w:p w14:paraId="1C3189FC" w14:textId="6CB45F6A" w:rsidR="00A66F2E" w:rsidRPr="0054344C" w:rsidRDefault="00E24E77" w:rsidP="00A66F2E">
      <w:pPr>
        <w:pStyle w:val="Heading2"/>
      </w:pPr>
      <w:r w:rsidRPr="00C101FB">
        <w:br w:type="page"/>
      </w:r>
      <w:r w:rsidR="00A66F2E" w:rsidRPr="0054344C">
        <w:lastRenderedPageBreak/>
        <w:t>Welcome</w:t>
      </w:r>
    </w:p>
    <w:p w14:paraId="33873E7F" w14:textId="77777777" w:rsidR="00A66F2E" w:rsidRPr="008F6D9D" w:rsidRDefault="00A66F2E" w:rsidP="00A66F2E">
      <w:r>
        <w:t xml:space="preserve"> </w:t>
      </w:r>
    </w:p>
    <w:p w14:paraId="2C7E6E69" w14:textId="0AFD38A1" w:rsidR="00A66F2E" w:rsidRDefault="00A66F2E" w:rsidP="00226C57">
      <w:pPr>
        <w:spacing w:before="80" w:after="80"/>
        <w:rPr>
          <w:lang w:val="en-NZ"/>
        </w:rPr>
      </w:pPr>
      <w:r w:rsidRPr="009F06E4">
        <w:rPr>
          <w:rFonts w:cs="Arial"/>
          <w:szCs w:val="22"/>
          <w:lang w:val="en-NZ"/>
        </w:rPr>
        <w:t xml:space="preserve">The Chair opened the meeting at </w:t>
      </w:r>
      <w:r w:rsidR="00AB31AF">
        <w:rPr>
          <w:rFonts w:cs="Arial"/>
          <w:szCs w:val="22"/>
          <w:lang w:val="en-NZ"/>
        </w:rPr>
        <w:t>11:00am</w:t>
      </w:r>
      <w:r w:rsidRPr="009F06E4">
        <w:rPr>
          <w:rFonts w:cs="Arial"/>
          <w:szCs w:val="22"/>
          <w:lang w:val="en-NZ"/>
        </w:rPr>
        <w:t xml:space="preserve"> and welcomed Committee members, </w:t>
      </w:r>
      <w:r w:rsidRPr="00226C57">
        <w:rPr>
          <w:rFonts w:cs="Arial"/>
          <w:szCs w:val="22"/>
          <w:lang w:val="en-NZ"/>
        </w:rPr>
        <w:t>noting that apologies had been received from</w:t>
      </w:r>
      <w:r w:rsidR="00DF1DA8" w:rsidRPr="00226C57">
        <w:rPr>
          <w:rFonts w:cs="Arial"/>
          <w:szCs w:val="22"/>
          <w:lang w:val="en-NZ"/>
        </w:rPr>
        <w:t xml:space="preserve"> Dr Chris Hazlewood.</w:t>
      </w:r>
      <w:r w:rsidR="00DB7572">
        <w:rPr>
          <w:rFonts w:cs="Arial"/>
          <w:color w:val="FF0000"/>
          <w:szCs w:val="22"/>
          <w:lang w:val="en-NZ"/>
        </w:rPr>
        <w:br/>
      </w:r>
      <w:r w:rsidR="00DB7572">
        <w:rPr>
          <w:rFonts w:cs="Arial"/>
          <w:color w:val="FF0000"/>
          <w:szCs w:val="22"/>
          <w:lang w:val="en-NZ"/>
        </w:rPr>
        <w:br/>
      </w:r>
      <w:r>
        <w:rPr>
          <w:lang w:val="en-NZ"/>
        </w:rPr>
        <w:t xml:space="preserve">The Chair noted that the meeting was quorate. </w:t>
      </w:r>
    </w:p>
    <w:p w14:paraId="095E7CC7" w14:textId="77777777" w:rsidR="00A66F2E" w:rsidRDefault="00A66F2E" w:rsidP="00A66F2E">
      <w:pPr>
        <w:rPr>
          <w:lang w:val="en-NZ"/>
        </w:rPr>
      </w:pPr>
    </w:p>
    <w:p w14:paraId="08E58E7A" w14:textId="77777777" w:rsidR="00A66F2E" w:rsidRDefault="00A66F2E" w:rsidP="00A66F2E">
      <w:pPr>
        <w:rPr>
          <w:lang w:val="en-NZ"/>
        </w:rPr>
      </w:pPr>
      <w:r>
        <w:rPr>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7515B4A5" w:rsidR="00451CD6" w:rsidRDefault="00A66F2E" w:rsidP="00A66F2E">
      <w:pPr>
        <w:rPr>
          <w:lang w:val="en-NZ"/>
        </w:rPr>
      </w:pPr>
      <w:r>
        <w:rPr>
          <w:lang w:val="en-NZ"/>
        </w:rPr>
        <w:t xml:space="preserve">The minutes of the meeting of </w:t>
      </w:r>
      <w:r w:rsidR="00950AC3" w:rsidRPr="00950AC3">
        <w:rPr>
          <w:lang w:val="en-NZ"/>
        </w:rPr>
        <w:t>05 August 2025</w:t>
      </w:r>
      <w:r>
        <w:rPr>
          <w:rFonts w:cs="Arial"/>
          <w:color w:val="33CCCC"/>
          <w:szCs w:val="22"/>
          <w:lang w:val="en-NZ"/>
        </w:rPr>
        <w:t xml:space="preserve"> </w:t>
      </w:r>
      <w:r>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D5BFFBA" w14:textId="39D76161" w:rsidR="00E24E77" w:rsidRPr="00DA5F0B" w:rsidRDefault="00540FF2" w:rsidP="00B37D44">
      <w:pPr>
        <w:pStyle w:val="Heading2"/>
      </w:pPr>
      <w:r w:rsidRPr="00C101FB">
        <w:br w:type="page"/>
      </w:r>
      <w:r w:rsidR="00E24E77" w:rsidRPr="00DA5F0B">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bookmarkStart w:id="0" w:name="_Hlk207694890"/>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110803BA" w:rsidR="00A22109" w:rsidRPr="008E7627" w:rsidRDefault="004843C4" w:rsidP="001B5167">
            <w:pPr>
              <w:rPr>
                <w:b/>
                <w:bCs/>
              </w:rPr>
            </w:pPr>
            <w:r w:rsidRPr="004843C4">
              <w:rPr>
                <w:b/>
                <w:bCs/>
              </w:rPr>
              <w:t>2025 FULL 23489</w:t>
            </w:r>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01A5E3B1" w:rsidR="00A22109" w:rsidRPr="008E7627" w:rsidRDefault="00FA1894" w:rsidP="00B348EC">
            <w:pPr>
              <w:autoSpaceDE w:val="0"/>
              <w:autoSpaceDN w:val="0"/>
              <w:adjustRightInd w:val="0"/>
            </w:pPr>
            <w:r w:rsidRPr="00FA1894">
              <w:t>A Phase 2b, Randomised, Double-Blind, Placebo-Controlled, Parallel-Arm Dose Finding Study Evaluating the Efficacy and Safety of SAB-142 for Delaying the Progression of Type 1 Diabetes (T1D) in Patients with Stage 3 New Onset of Type 1 Diabetes (NOT1D)</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6F66A3C1" w:rsidR="00A22109" w:rsidRPr="008E7627" w:rsidRDefault="00FF4F16" w:rsidP="00B348EC">
            <w:r w:rsidRPr="00FF4F16">
              <w:t>Dr John Baker</w:t>
            </w:r>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7898C97C" w:rsidR="00A22109" w:rsidRPr="008E7627" w:rsidRDefault="00323329" w:rsidP="00B348EC">
            <w:pPr>
              <w:autoSpaceDE w:val="0"/>
              <w:autoSpaceDN w:val="0"/>
              <w:adjustRightInd w:val="0"/>
            </w:pPr>
            <w:r w:rsidRPr="00323329">
              <w:t>SAB Biotherapeutics, Inc.</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3D3E9BDC" w:rsidR="00A22109" w:rsidRPr="008E7627" w:rsidRDefault="001D64F9" w:rsidP="00B348EC">
            <w:pPr>
              <w:autoSpaceDE w:val="0"/>
              <w:autoSpaceDN w:val="0"/>
              <w:adjustRightInd w:val="0"/>
            </w:pPr>
            <w:r w:rsidRPr="001D64F9">
              <w:t>21 August 2025</w:t>
            </w:r>
          </w:p>
        </w:tc>
      </w:tr>
    </w:tbl>
    <w:p w14:paraId="76256135" w14:textId="77777777" w:rsidR="00A22109" w:rsidRPr="00795EDD" w:rsidRDefault="00A22109" w:rsidP="00A22109"/>
    <w:p w14:paraId="130F2445" w14:textId="28CF0C0D" w:rsidR="00A22109" w:rsidRDefault="00113E13" w:rsidP="00113E13">
      <w:pPr>
        <w:autoSpaceDE w:val="0"/>
        <w:autoSpaceDN w:val="0"/>
        <w:adjustRightInd w:val="0"/>
        <w:rPr>
          <w:lang w:val="en-NZ"/>
        </w:rPr>
      </w:pPr>
      <w:r w:rsidRPr="00BC60E4">
        <w:rPr>
          <w:rFonts w:cs="Arial"/>
          <w:szCs w:val="22"/>
          <w:lang w:val="en-NZ"/>
        </w:rPr>
        <w:t xml:space="preserve">Esther Ji, Dr Renate Koops, Dr Alexandra </w:t>
      </w:r>
      <w:proofErr w:type="spellStart"/>
      <w:r w:rsidRPr="00BC60E4">
        <w:rPr>
          <w:rFonts w:cs="Arial"/>
          <w:szCs w:val="22"/>
          <w:lang w:val="en-NZ"/>
        </w:rPr>
        <w:t>Kropotova</w:t>
      </w:r>
      <w:proofErr w:type="spellEnd"/>
      <w:r w:rsidRPr="00BC60E4">
        <w:rPr>
          <w:rFonts w:cs="Arial"/>
          <w:szCs w:val="22"/>
          <w:lang w:val="en-NZ"/>
        </w:rPr>
        <w:t xml:space="preserve">, Professor Martin De </w:t>
      </w:r>
      <w:r w:rsidR="001066C0">
        <w:rPr>
          <w:rFonts w:cs="Arial"/>
          <w:szCs w:val="22"/>
          <w:lang w:val="en-NZ"/>
        </w:rPr>
        <w:t>B</w:t>
      </w:r>
      <w:r w:rsidRPr="00BC60E4">
        <w:rPr>
          <w:rFonts w:cs="Arial"/>
          <w:szCs w:val="22"/>
          <w:lang w:val="en-NZ"/>
        </w:rPr>
        <w:t>ock</w:t>
      </w:r>
      <w:r w:rsidR="006E1546" w:rsidRPr="00BC60E4">
        <w:rPr>
          <w:rFonts w:cs="Arial"/>
          <w:szCs w:val="22"/>
          <w:lang w:val="en-NZ"/>
        </w:rPr>
        <w:t>,</w:t>
      </w:r>
      <w:r w:rsidR="00FB1D9A" w:rsidRPr="00BC60E4">
        <w:rPr>
          <w:rFonts w:cs="Arial"/>
          <w:szCs w:val="22"/>
          <w:lang w:val="en-NZ"/>
        </w:rPr>
        <w:t xml:space="preserve"> </w:t>
      </w:r>
      <w:r w:rsidRPr="00BC60E4">
        <w:rPr>
          <w:rFonts w:cs="Arial"/>
          <w:szCs w:val="22"/>
          <w:lang w:val="en-NZ"/>
        </w:rPr>
        <w:t>Dr Renee Meier</w:t>
      </w:r>
      <w:r w:rsidR="00BC60E4" w:rsidRPr="00BC60E4">
        <w:rPr>
          <w:rFonts w:cs="Arial"/>
          <w:szCs w:val="22"/>
          <w:lang w:val="en-NZ"/>
        </w:rPr>
        <w:t>, Bridget Kelly, May Lim</w:t>
      </w:r>
      <w:r w:rsidR="000138DC">
        <w:rPr>
          <w:rFonts w:cs="Arial"/>
          <w:szCs w:val="22"/>
          <w:lang w:val="en-NZ"/>
        </w:rPr>
        <w:t xml:space="preserve"> and </w:t>
      </w:r>
      <w:r w:rsidR="00BC60E4" w:rsidRPr="00BC60E4">
        <w:rPr>
          <w:rFonts w:cs="Arial"/>
          <w:szCs w:val="22"/>
          <w:lang w:val="en-NZ"/>
        </w:rPr>
        <w:t>Kate Murphy</w:t>
      </w:r>
      <w:r w:rsidRPr="00BC60E4">
        <w:rPr>
          <w:rFonts w:cs="Arial"/>
          <w:color w:val="33CCCC"/>
          <w:szCs w:val="22"/>
          <w:lang w:val="en-NZ"/>
        </w:rPr>
        <w:t xml:space="preserve"> </w:t>
      </w:r>
      <w:r w:rsidR="005600F1" w:rsidRPr="00BC60E4">
        <w:rPr>
          <w:rFonts w:cs="Arial"/>
          <w:szCs w:val="22"/>
          <w:lang w:val="en-NZ"/>
        </w:rPr>
        <w:t>w</w:t>
      </w:r>
      <w:r w:rsidR="00FB1D9A" w:rsidRPr="00BC60E4">
        <w:rPr>
          <w:rFonts w:cs="Arial"/>
          <w:szCs w:val="22"/>
          <w:lang w:val="en-NZ"/>
        </w:rPr>
        <w:t>ere</w:t>
      </w:r>
      <w:r w:rsidR="00A22109" w:rsidRPr="00BC60E4">
        <w:rPr>
          <w:lang w:val="en-NZ"/>
        </w:rPr>
        <w:t xml:space="preserve"> 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6A277D05" w14:textId="77777777" w:rsidR="0015525B" w:rsidRDefault="0015525B" w:rsidP="00A22109">
      <w:pPr>
        <w:rPr>
          <w:rFonts w:cs="Arial"/>
          <w:color w:val="33CCCC"/>
          <w:szCs w:val="22"/>
          <w:lang w:val="en-NZ"/>
        </w:rPr>
      </w:pPr>
    </w:p>
    <w:p w14:paraId="39F69799" w14:textId="76C4CCB4" w:rsidR="0015525B" w:rsidRPr="00BC60E4" w:rsidRDefault="00940D34" w:rsidP="00A22109">
      <w:pPr>
        <w:rPr>
          <w:lang w:val="en-NZ"/>
        </w:rPr>
      </w:pPr>
      <w:r w:rsidRPr="00BC60E4">
        <w:rPr>
          <w:rFonts w:cs="Arial"/>
          <w:szCs w:val="22"/>
          <w:lang w:val="en-NZ"/>
        </w:rPr>
        <w:t>John Pearson</w:t>
      </w:r>
      <w:r w:rsidR="0015525B" w:rsidRPr="00BC60E4">
        <w:rPr>
          <w:rFonts w:cs="Arial"/>
          <w:szCs w:val="22"/>
          <w:lang w:val="en-NZ"/>
        </w:rPr>
        <w:t xml:space="preserve"> declared a potential conflict of interest and the Committee decided t</w:t>
      </w:r>
      <w:r w:rsidR="00BC60E4" w:rsidRPr="00BC60E4">
        <w:rPr>
          <w:rFonts w:cs="Arial"/>
          <w:szCs w:val="22"/>
          <w:lang w:val="en-NZ"/>
        </w:rPr>
        <w:t xml:space="preserve">hat </w:t>
      </w:r>
      <w:r w:rsidR="00DF2FFE">
        <w:rPr>
          <w:rFonts w:cs="Arial"/>
          <w:szCs w:val="22"/>
          <w:lang w:val="en-NZ"/>
        </w:rPr>
        <w:t xml:space="preserve">it did not </w:t>
      </w:r>
      <w:r w:rsidR="00205ACB">
        <w:rPr>
          <w:rFonts w:cs="Arial"/>
          <w:szCs w:val="22"/>
          <w:lang w:val="en-NZ"/>
        </w:rPr>
        <w:t>constitute a true conflict of interest and he did not need to be excused from the review.</w:t>
      </w:r>
    </w:p>
    <w:p w14:paraId="5737A715" w14:textId="77777777" w:rsidR="00485CCC" w:rsidRPr="00D324AA" w:rsidRDefault="00485CCC" w:rsidP="00A22109">
      <w:pPr>
        <w:autoSpaceDE w:val="0"/>
        <w:autoSpaceDN w:val="0"/>
        <w:adjustRightInd w:val="0"/>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13B19B15" w14:textId="17BE7038" w:rsidR="00A22109" w:rsidRDefault="00655B44" w:rsidP="0015525B">
      <w:pPr>
        <w:numPr>
          <w:ilvl w:val="0"/>
          <w:numId w:val="26"/>
        </w:numPr>
        <w:spacing w:before="80" w:after="80"/>
        <w:jc w:val="both"/>
        <w:rPr>
          <w:lang w:val="en-NZ"/>
        </w:rPr>
      </w:pPr>
      <w:r>
        <w:rPr>
          <w:lang w:val="en-NZ"/>
        </w:rPr>
        <w:t xml:space="preserve">The </w:t>
      </w:r>
      <w:r w:rsidR="00BD4E50">
        <w:rPr>
          <w:lang w:val="en-NZ"/>
        </w:rPr>
        <w:t>C</w:t>
      </w:r>
      <w:r>
        <w:rPr>
          <w:lang w:val="en-NZ"/>
        </w:rPr>
        <w:t>ommittee</w:t>
      </w:r>
      <w:r w:rsidR="00455161">
        <w:rPr>
          <w:lang w:val="en-NZ"/>
        </w:rPr>
        <w:t xml:space="preserve"> requested clarification on the proposed recruitment strategy</w:t>
      </w:r>
      <w:r w:rsidR="003E01FA">
        <w:rPr>
          <w:lang w:val="en-NZ"/>
        </w:rPr>
        <w:t xml:space="preserve"> and the use of advertising materials. The </w:t>
      </w:r>
      <w:r w:rsidR="00BD4E50">
        <w:rPr>
          <w:lang w:val="en-NZ"/>
        </w:rPr>
        <w:t>R</w:t>
      </w:r>
      <w:r w:rsidR="003E01FA">
        <w:rPr>
          <w:lang w:val="en-NZ"/>
        </w:rPr>
        <w:t xml:space="preserve">esearcher clarified that </w:t>
      </w:r>
      <w:r w:rsidR="00765A26">
        <w:rPr>
          <w:lang w:val="en-NZ"/>
        </w:rPr>
        <w:t xml:space="preserve">the study would primarily recruit participants via clinicians </w:t>
      </w:r>
      <w:r w:rsidR="00226793">
        <w:rPr>
          <w:lang w:val="en-NZ"/>
        </w:rPr>
        <w:t>and that the advertising material is a secondary</w:t>
      </w:r>
      <w:r w:rsidR="000802C1">
        <w:rPr>
          <w:lang w:val="en-NZ"/>
        </w:rPr>
        <w:t xml:space="preserve">/back-up option to aid recruitment. </w:t>
      </w:r>
      <w:r w:rsidR="00B569D4">
        <w:rPr>
          <w:lang w:val="en-NZ"/>
        </w:rPr>
        <w:t>The Committee requested</w:t>
      </w:r>
      <w:r w:rsidR="00DB68CE">
        <w:rPr>
          <w:lang w:val="en-NZ"/>
        </w:rPr>
        <w:t xml:space="preserve"> that in future</w:t>
      </w:r>
      <w:r w:rsidR="00A4606E">
        <w:rPr>
          <w:lang w:val="en-NZ"/>
        </w:rPr>
        <w:t xml:space="preserve"> advertising materials be submitted via amendment if they are not intended to be used in the first instance.</w:t>
      </w:r>
    </w:p>
    <w:p w14:paraId="6AAD1FA9" w14:textId="30B17C24" w:rsidR="001157D7" w:rsidRDefault="001157D7" w:rsidP="001157D7">
      <w:pPr>
        <w:pStyle w:val="ListParagraph"/>
        <w:numPr>
          <w:ilvl w:val="0"/>
          <w:numId w:val="26"/>
        </w:numPr>
      </w:pPr>
      <w:r w:rsidRPr="00D324AA">
        <w:t xml:space="preserve">The Committee </w:t>
      </w:r>
      <w:r>
        <w:t xml:space="preserve">noted that there is reference to finding potential participants through patient databases and commented that study teams should not review </w:t>
      </w:r>
      <w:r w:rsidR="00126B4C">
        <w:t>patient</w:t>
      </w:r>
      <w:r>
        <w:t xml:space="preserve"> information without obtaining informed consent. The Researchers advised that they </w:t>
      </w:r>
      <w:proofErr w:type="gramStart"/>
      <w:r>
        <w:t>would only</w:t>
      </w:r>
      <w:proofErr w:type="gramEnd"/>
      <w:r>
        <w:t xml:space="preserve"> use the databases if they were struggling for recruitment and clinicians would make initial contact with potential participants who can then consent to being contacted by the study team either way. </w:t>
      </w:r>
    </w:p>
    <w:p w14:paraId="54DA36CE" w14:textId="75A56153" w:rsidR="00754CF9" w:rsidRDefault="00F83266" w:rsidP="0015525B">
      <w:pPr>
        <w:numPr>
          <w:ilvl w:val="0"/>
          <w:numId w:val="26"/>
        </w:numPr>
        <w:spacing w:before="80" w:after="80"/>
        <w:jc w:val="both"/>
        <w:rPr>
          <w:lang w:val="en-NZ"/>
        </w:rPr>
      </w:pPr>
      <w:r>
        <w:rPr>
          <w:lang w:val="en-NZ"/>
        </w:rPr>
        <w:t xml:space="preserve">The Committee requested clarification </w:t>
      </w:r>
      <w:r w:rsidR="000A74E1">
        <w:rPr>
          <w:lang w:val="en-NZ"/>
        </w:rPr>
        <w:t xml:space="preserve">on </w:t>
      </w:r>
      <w:r>
        <w:rPr>
          <w:lang w:val="en-NZ"/>
        </w:rPr>
        <w:t xml:space="preserve">how minors will be pregnancy tested. The Researcher confirmed that </w:t>
      </w:r>
      <w:r w:rsidR="00D929F7">
        <w:rPr>
          <w:lang w:val="en-NZ"/>
        </w:rPr>
        <w:t xml:space="preserve">all </w:t>
      </w:r>
      <w:r>
        <w:rPr>
          <w:lang w:val="en-NZ"/>
        </w:rPr>
        <w:t xml:space="preserve">Participants </w:t>
      </w:r>
      <w:r w:rsidR="00A7038B">
        <w:rPr>
          <w:lang w:val="en-NZ"/>
        </w:rPr>
        <w:t>post-</w:t>
      </w:r>
      <w:proofErr w:type="spellStart"/>
      <w:r w:rsidR="00A7038B">
        <w:rPr>
          <w:lang w:val="en-NZ"/>
        </w:rPr>
        <w:t>menarch</w:t>
      </w:r>
      <w:proofErr w:type="spellEnd"/>
      <w:r w:rsidR="00A7038B">
        <w:rPr>
          <w:lang w:val="en-NZ"/>
        </w:rPr>
        <w:t xml:space="preserve"> </w:t>
      </w:r>
      <w:r w:rsidR="000A74E1">
        <w:rPr>
          <w:lang w:val="en-NZ"/>
        </w:rPr>
        <w:t>will be</w:t>
      </w:r>
      <w:r>
        <w:rPr>
          <w:lang w:val="en-NZ"/>
        </w:rPr>
        <w:t xml:space="preserve"> pregnancy </w:t>
      </w:r>
      <w:proofErr w:type="gramStart"/>
      <w:r>
        <w:rPr>
          <w:lang w:val="en-NZ"/>
        </w:rPr>
        <w:t>tested</w:t>
      </w:r>
      <w:r w:rsidR="000A74E1">
        <w:rPr>
          <w:lang w:val="en-NZ"/>
        </w:rPr>
        <w:t xml:space="preserve"> .</w:t>
      </w:r>
      <w:proofErr w:type="gramEnd"/>
      <w:r w:rsidR="000A74E1">
        <w:rPr>
          <w:lang w:val="en-NZ"/>
        </w:rPr>
        <w:t xml:space="preserve"> </w:t>
      </w:r>
    </w:p>
    <w:p w14:paraId="0339BBF9" w14:textId="3A605527" w:rsidR="00F83266" w:rsidRDefault="00754CF9" w:rsidP="0015525B">
      <w:pPr>
        <w:numPr>
          <w:ilvl w:val="0"/>
          <w:numId w:val="26"/>
        </w:numPr>
        <w:spacing w:before="80" w:after="80"/>
        <w:jc w:val="both"/>
        <w:rPr>
          <w:lang w:val="en-NZ"/>
        </w:rPr>
      </w:pPr>
      <w:r>
        <w:rPr>
          <w:lang w:val="en-NZ"/>
        </w:rPr>
        <w:t xml:space="preserve">The Committee queried </w:t>
      </w:r>
      <w:r w:rsidR="005D01E4">
        <w:rPr>
          <w:lang w:val="en-NZ"/>
        </w:rPr>
        <w:t xml:space="preserve">why participants need to travel to Christchurch for the study infusions (given that </w:t>
      </w:r>
      <w:r w:rsidR="00D75A62">
        <w:rPr>
          <w:lang w:val="en-NZ"/>
        </w:rPr>
        <w:t>recruitment will be based in Auckland</w:t>
      </w:r>
      <w:r w:rsidR="005D01E4">
        <w:rPr>
          <w:lang w:val="en-NZ"/>
        </w:rPr>
        <w:t xml:space="preserve">). The Researcher clarified that this is to ensure the correct </w:t>
      </w:r>
      <w:proofErr w:type="spellStart"/>
      <w:r w:rsidR="005D01E4">
        <w:rPr>
          <w:lang w:val="en-NZ"/>
        </w:rPr>
        <w:t>skillset</w:t>
      </w:r>
      <w:r w:rsidR="00A7038B">
        <w:rPr>
          <w:lang w:val="en-NZ"/>
        </w:rPr>
        <w:t>s</w:t>
      </w:r>
      <w:r w:rsidR="005D01E4">
        <w:rPr>
          <w:lang w:val="en-NZ"/>
        </w:rPr>
        <w:t>are</w:t>
      </w:r>
      <w:proofErr w:type="spellEnd"/>
      <w:r w:rsidR="005D01E4">
        <w:rPr>
          <w:lang w:val="en-NZ"/>
        </w:rPr>
        <w:t xml:space="preserve"> present in one location to perform the </w:t>
      </w:r>
      <w:r w:rsidR="00335D83">
        <w:rPr>
          <w:lang w:val="en-NZ"/>
        </w:rPr>
        <w:t>i</w:t>
      </w:r>
      <w:r w:rsidR="005D01E4">
        <w:rPr>
          <w:lang w:val="en-NZ"/>
        </w:rPr>
        <w:t xml:space="preserve">nfusion safely. </w:t>
      </w:r>
      <w:r w:rsidR="00F83266">
        <w:rPr>
          <w:lang w:val="en-NZ"/>
        </w:rPr>
        <w:t xml:space="preserve"> </w:t>
      </w:r>
    </w:p>
    <w:p w14:paraId="7B8C5060" w14:textId="62620BDC" w:rsidR="008D3277" w:rsidRDefault="008D3277" w:rsidP="0015525B">
      <w:pPr>
        <w:numPr>
          <w:ilvl w:val="0"/>
          <w:numId w:val="26"/>
        </w:numPr>
        <w:spacing w:before="80" w:after="80"/>
        <w:jc w:val="both"/>
        <w:rPr>
          <w:lang w:val="en-NZ"/>
        </w:rPr>
      </w:pPr>
      <w:r>
        <w:rPr>
          <w:lang w:val="en-NZ"/>
        </w:rPr>
        <w:t xml:space="preserve">The Committee queried whether </w:t>
      </w:r>
      <w:r w:rsidR="00677BF6">
        <w:rPr>
          <w:lang w:val="en-NZ"/>
        </w:rPr>
        <w:t xml:space="preserve">15-year-old participants are considered as paediatric participants. The Researcher confirmed that </w:t>
      </w:r>
      <w:r w:rsidR="00D75A62">
        <w:rPr>
          <w:lang w:val="en-NZ"/>
        </w:rPr>
        <w:t>15-year-old</w:t>
      </w:r>
      <w:r w:rsidR="00CD0209">
        <w:rPr>
          <w:lang w:val="en-NZ"/>
        </w:rPr>
        <w:t xml:space="preserve"> participants would be </w:t>
      </w:r>
      <w:r w:rsidR="00F24E76">
        <w:rPr>
          <w:lang w:val="en-NZ"/>
        </w:rPr>
        <w:t>considered paediatric.</w:t>
      </w:r>
      <w:r w:rsidR="00677BF6">
        <w:rPr>
          <w:lang w:val="en-NZ"/>
        </w:rPr>
        <w:t xml:space="preserve"> </w:t>
      </w:r>
    </w:p>
    <w:p w14:paraId="2424827C" w14:textId="0A79B915" w:rsidR="009E3839" w:rsidRDefault="009E3839" w:rsidP="0015525B">
      <w:pPr>
        <w:numPr>
          <w:ilvl w:val="0"/>
          <w:numId w:val="26"/>
        </w:numPr>
        <w:spacing w:before="80" w:after="80"/>
        <w:jc w:val="both"/>
        <w:rPr>
          <w:lang w:val="en-NZ"/>
        </w:rPr>
      </w:pPr>
      <w:r>
        <w:rPr>
          <w:lang w:val="en-NZ"/>
        </w:rPr>
        <w:t>The Committee queried whether long-term treatment plan for participants would involve monthly infusions.</w:t>
      </w:r>
      <w:r w:rsidR="00F24E76">
        <w:rPr>
          <w:lang w:val="en-NZ"/>
        </w:rPr>
        <w:t xml:space="preserve"> The Researcher clarified that participants would only receive two infusions</w:t>
      </w:r>
      <w:r w:rsidR="00AF3E52">
        <w:rPr>
          <w:lang w:val="en-NZ"/>
        </w:rPr>
        <w:t>, 6 months apart</w:t>
      </w:r>
      <w:r w:rsidR="00F24E76">
        <w:rPr>
          <w:lang w:val="en-NZ"/>
        </w:rPr>
        <w:t>.</w:t>
      </w:r>
      <w:r w:rsidR="00AF3E52">
        <w:rPr>
          <w:lang w:val="en-NZ"/>
        </w:rPr>
        <w:t xml:space="preserve"> No monthly </w:t>
      </w:r>
      <w:r w:rsidR="0048081A">
        <w:rPr>
          <w:lang w:val="en-NZ"/>
        </w:rPr>
        <w:t xml:space="preserve">or ongoing </w:t>
      </w:r>
      <w:r w:rsidR="00436BCC">
        <w:rPr>
          <w:lang w:val="en-NZ"/>
        </w:rPr>
        <w:t xml:space="preserve">infusions will be necessary. </w:t>
      </w:r>
      <w:r w:rsidR="00F24E76">
        <w:rPr>
          <w:lang w:val="en-NZ"/>
        </w:rPr>
        <w:t xml:space="preserve"> </w:t>
      </w:r>
      <w:r>
        <w:rPr>
          <w:lang w:val="en-NZ"/>
        </w:rPr>
        <w:t xml:space="preserve"> </w:t>
      </w:r>
    </w:p>
    <w:p w14:paraId="0A249DFA" w14:textId="5BF03A9B" w:rsidR="001071CF" w:rsidRDefault="001071CF" w:rsidP="0015525B">
      <w:pPr>
        <w:numPr>
          <w:ilvl w:val="0"/>
          <w:numId w:val="26"/>
        </w:numPr>
        <w:spacing w:before="80" w:after="80"/>
        <w:jc w:val="both"/>
        <w:rPr>
          <w:lang w:val="en-NZ"/>
        </w:rPr>
      </w:pPr>
      <w:r>
        <w:rPr>
          <w:lang w:val="en-NZ"/>
        </w:rPr>
        <w:t>The Committee noted that for future applications, the partner pregnancy information sheet can be submitted as a later amendment to the study</w:t>
      </w:r>
      <w:r w:rsidR="002171E3">
        <w:rPr>
          <w:lang w:val="en-NZ"/>
        </w:rPr>
        <w:t xml:space="preserve"> (</w:t>
      </w:r>
      <w:r w:rsidR="000138DC">
        <w:rPr>
          <w:lang w:val="en-NZ"/>
        </w:rPr>
        <w:t>when</w:t>
      </w:r>
      <w:r w:rsidR="002171E3">
        <w:rPr>
          <w:lang w:val="en-NZ"/>
        </w:rPr>
        <w:t xml:space="preserve"> needed)</w:t>
      </w:r>
      <w:r>
        <w:rPr>
          <w:lang w:val="en-NZ"/>
        </w:rPr>
        <w:t xml:space="preserve">. </w:t>
      </w:r>
    </w:p>
    <w:p w14:paraId="091BF01C" w14:textId="339357D2" w:rsidR="0062437B" w:rsidRPr="001D4443" w:rsidRDefault="0062437B" w:rsidP="0015525B">
      <w:pPr>
        <w:numPr>
          <w:ilvl w:val="0"/>
          <w:numId w:val="26"/>
        </w:numPr>
        <w:spacing w:before="80" w:after="80"/>
        <w:jc w:val="both"/>
        <w:rPr>
          <w:lang w:val="en-NZ"/>
        </w:rPr>
      </w:pPr>
      <w:r>
        <w:rPr>
          <w:lang w:val="en-NZ"/>
        </w:rPr>
        <w:t xml:space="preserve">The Committee queried the </w:t>
      </w:r>
      <w:r w:rsidR="00E838D2">
        <w:rPr>
          <w:lang w:val="en-NZ"/>
        </w:rPr>
        <w:t xml:space="preserve">lack of </w:t>
      </w:r>
      <w:r w:rsidR="004341FC">
        <w:rPr>
          <w:lang w:val="en-NZ"/>
        </w:rPr>
        <w:t>specificity</w:t>
      </w:r>
      <w:r w:rsidR="007D62AA">
        <w:rPr>
          <w:lang w:val="en-NZ"/>
        </w:rPr>
        <w:t xml:space="preserve"> </w:t>
      </w:r>
      <w:r w:rsidR="004341FC">
        <w:rPr>
          <w:lang w:val="en-NZ"/>
        </w:rPr>
        <w:t>in</w:t>
      </w:r>
      <w:r w:rsidR="007D62AA">
        <w:rPr>
          <w:lang w:val="en-NZ"/>
        </w:rPr>
        <w:t xml:space="preserve"> the </w:t>
      </w:r>
      <w:r>
        <w:rPr>
          <w:lang w:val="en-NZ"/>
        </w:rPr>
        <w:t xml:space="preserve">exclusion criteria </w:t>
      </w:r>
      <w:r w:rsidR="007D62AA">
        <w:rPr>
          <w:lang w:val="en-NZ"/>
        </w:rPr>
        <w:t>listed as ‘</w:t>
      </w:r>
      <w:r w:rsidR="007D62AA" w:rsidRPr="0008108E">
        <w:rPr>
          <w:i/>
          <w:iCs/>
        </w:rPr>
        <w:t>An individual who has a medical, psychological or social condition that, in the opinion of the Investigator, would interfere with safe and proper completion of the trial’</w:t>
      </w:r>
      <w:r w:rsidR="00743290">
        <w:t xml:space="preserve">. The Researcher clarified that is in reference to participants being newly diagnosed </w:t>
      </w:r>
      <w:r w:rsidR="00EB4851">
        <w:t xml:space="preserve">with diabetes </w:t>
      </w:r>
      <w:r w:rsidR="005856FE">
        <w:t>and clinical judgement on whether they</w:t>
      </w:r>
      <w:r w:rsidR="00EB4851">
        <w:t xml:space="preserve"> would be able to </w:t>
      </w:r>
      <w:r w:rsidR="007C1B9F">
        <w:t xml:space="preserve">cope with </w:t>
      </w:r>
      <w:r w:rsidR="00C94F39">
        <w:t>the demands</w:t>
      </w:r>
      <w:r w:rsidR="00EB4851">
        <w:t xml:space="preserve"> of study participation. </w:t>
      </w:r>
      <w:r w:rsidR="0008108E">
        <w:t xml:space="preserve">In the Researchers opinion, this needs to be a subjective assessment performed by the Investigator, as to not overload potential study participants with questionnaires. </w:t>
      </w:r>
    </w:p>
    <w:p w14:paraId="54144930" w14:textId="5BF5341C" w:rsidR="002D19D9" w:rsidRDefault="002D19D9" w:rsidP="0015525B">
      <w:pPr>
        <w:numPr>
          <w:ilvl w:val="0"/>
          <w:numId w:val="26"/>
        </w:numPr>
        <w:spacing w:before="80" w:after="80"/>
        <w:jc w:val="both"/>
        <w:rPr>
          <w:lang w:val="en-NZ"/>
        </w:rPr>
      </w:pPr>
      <w:r>
        <w:t xml:space="preserve">The Committee queried why </w:t>
      </w:r>
      <w:r w:rsidR="00DC6A94">
        <w:t>an allergy to pork is an exclusionary criterion. The Researcher confirmed that this is</w:t>
      </w:r>
      <w:r w:rsidR="00A7038B">
        <w:t xml:space="preserve"> simply</w:t>
      </w:r>
      <w:r w:rsidR="00DC6A94">
        <w:t xml:space="preserve"> based on previous clinical trial</w:t>
      </w:r>
      <w:r w:rsidR="007523CE">
        <w:t xml:space="preserve"> inclusion/exclusionary criteria</w:t>
      </w:r>
      <w:r w:rsidR="00A7038B">
        <w:t xml:space="preserve"> and not related at all to </w:t>
      </w:r>
      <w:r w:rsidR="00C9369C">
        <w:t>cultural</w:t>
      </w:r>
      <w:r w:rsidR="008E6F40">
        <w:t xml:space="preserve">, </w:t>
      </w:r>
      <w:r w:rsidR="00C9369C">
        <w:t xml:space="preserve">religious </w:t>
      </w:r>
      <w:r w:rsidR="008E6F40">
        <w:t xml:space="preserve">or dietary preference </w:t>
      </w:r>
      <w:r w:rsidR="00C9369C">
        <w:t xml:space="preserve">reasons. </w:t>
      </w: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50DB9417" w:rsidR="00A22109" w:rsidRPr="00D324AA" w:rsidRDefault="00A22109" w:rsidP="00A22109">
      <w:pPr>
        <w:rPr>
          <w:rFonts w:cs="Arial"/>
          <w:szCs w:val="22"/>
        </w:rPr>
      </w:pPr>
      <w:r w:rsidRPr="00D324AA">
        <w:rPr>
          <w:lang w:val="en-NZ"/>
        </w:rPr>
        <w:t xml:space="preserve">The main ethical issues considered by the </w:t>
      </w:r>
      <w:r w:rsidR="0065430A" w:rsidRPr="00D324AA">
        <w:rPr>
          <w:szCs w:val="22"/>
          <w:lang w:val="en-NZ"/>
        </w:rPr>
        <w:t>Committee,</w:t>
      </w:r>
      <w:r w:rsidRPr="00D324AA">
        <w:rPr>
          <w:szCs w:val="22"/>
          <w:lang w:val="en-NZ"/>
        </w:rPr>
        <w:t xml:space="preserve"> and which require addressing by the Researcher are as follows</w:t>
      </w:r>
      <w:r w:rsidRPr="00D324AA">
        <w:rPr>
          <w:rFonts w:cs="Arial"/>
          <w:szCs w:val="22"/>
        </w:rPr>
        <w:t>.</w:t>
      </w:r>
    </w:p>
    <w:p w14:paraId="3944713C" w14:textId="77777777" w:rsidR="00A22109" w:rsidRPr="00D324AA" w:rsidRDefault="00A22109" w:rsidP="00A22109">
      <w:pPr>
        <w:autoSpaceDE w:val="0"/>
        <w:autoSpaceDN w:val="0"/>
        <w:adjustRightInd w:val="0"/>
        <w:rPr>
          <w:szCs w:val="22"/>
          <w:lang w:val="en-NZ"/>
        </w:rPr>
      </w:pPr>
    </w:p>
    <w:p w14:paraId="7EC2E893" w14:textId="30FF08C2" w:rsidR="00906ADE" w:rsidRDefault="00906ADE" w:rsidP="0015525B">
      <w:pPr>
        <w:pStyle w:val="ListParagraph"/>
        <w:numPr>
          <w:ilvl w:val="0"/>
          <w:numId w:val="26"/>
        </w:numPr>
      </w:pPr>
      <w:r>
        <w:t xml:space="preserve">The Committee requested </w:t>
      </w:r>
      <w:r w:rsidR="00D14A15">
        <w:t xml:space="preserve">that documentation </w:t>
      </w:r>
      <w:r w:rsidR="008A3C23">
        <w:t>sufficiently explain</w:t>
      </w:r>
      <w:r>
        <w:t xml:space="preserve"> the </w:t>
      </w:r>
      <w:r w:rsidR="008D0C0F">
        <w:t xml:space="preserve">intentions around the </w:t>
      </w:r>
      <w:r>
        <w:t xml:space="preserve">genetic analysis component of the study; when it will be performed, </w:t>
      </w:r>
      <w:r w:rsidR="00691A33">
        <w:t xml:space="preserve">what Researchers are looking for, </w:t>
      </w:r>
      <w:proofErr w:type="gramStart"/>
      <w:r w:rsidR="00A7038B">
        <w:t>and,</w:t>
      </w:r>
      <w:proofErr w:type="gramEnd"/>
      <w:r w:rsidR="00A7038B">
        <w:t xml:space="preserve"> </w:t>
      </w:r>
      <w:r w:rsidR="00E6472C">
        <w:t>which participants will partake in the genetic analysis</w:t>
      </w:r>
      <w:r w:rsidR="00AF4A13">
        <w:t>.</w:t>
      </w:r>
      <w:r w:rsidR="00E6472C">
        <w:t xml:space="preserve"> </w:t>
      </w:r>
      <w:r w:rsidR="00AF4A13">
        <w:t xml:space="preserve">The Committee request that it is considered </w:t>
      </w:r>
      <w:r w:rsidR="009B16EC">
        <w:t xml:space="preserve">whether it </w:t>
      </w:r>
      <w:r w:rsidR="00AF4A13">
        <w:t>could be</w:t>
      </w:r>
      <w:r w:rsidR="009B16EC">
        <w:t xml:space="preserve"> optional for the </w:t>
      </w:r>
      <w:r w:rsidR="00AF68AB">
        <w:t>p</w:t>
      </w:r>
      <w:r w:rsidR="009B16EC">
        <w:t xml:space="preserve">articipant. Please </w:t>
      </w:r>
      <w:r w:rsidR="004F5C4F">
        <w:t xml:space="preserve">provide further detail </w:t>
      </w:r>
      <w:r w:rsidR="00E80C14">
        <w:t xml:space="preserve">in the protocol and </w:t>
      </w:r>
      <w:r w:rsidR="00FD4D79">
        <w:t xml:space="preserve">update the </w:t>
      </w:r>
      <w:r w:rsidR="009B16EC">
        <w:t xml:space="preserve">data management plan (DMP) accordingly. </w:t>
      </w:r>
    </w:p>
    <w:p w14:paraId="4DED928C" w14:textId="25541A06" w:rsidR="00501D4F" w:rsidRDefault="00501D4F" w:rsidP="008125CD">
      <w:pPr>
        <w:numPr>
          <w:ilvl w:val="0"/>
          <w:numId w:val="26"/>
        </w:numPr>
        <w:spacing w:before="80" w:after="80"/>
      </w:pPr>
      <w:r>
        <w:t xml:space="preserve">The Committee requested that </w:t>
      </w:r>
      <w:r w:rsidR="00126B4C">
        <w:t>Researchers consider and clarify</w:t>
      </w:r>
      <w:r w:rsidRPr="00501D4F">
        <w:rPr>
          <w:rFonts w:cs="Arial"/>
          <w:szCs w:val="22"/>
          <w:lang w:val="en-NZ"/>
        </w:rPr>
        <w:t xml:space="preserve">how genetic analysis results will be appropriately released to participants (with consideration for how results will be released to children). </w:t>
      </w:r>
    </w:p>
    <w:p w14:paraId="30C99F17" w14:textId="629AD0B4" w:rsidR="00157513" w:rsidRDefault="00157513" w:rsidP="00157513">
      <w:pPr>
        <w:numPr>
          <w:ilvl w:val="0"/>
          <w:numId w:val="26"/>
        </w:numPr>
        <w:spacing w:before="80" w:after="80"/>
        <w:jc w:val="both"/>
        <w:rPr>
          <w:lang w:val="en-NZ"/>
        </w:rPr>
      </w:pPr>
      <w:r>
        <w:rPr>
          <w:lang w:val="en-NZ"/>
        </w:rPr>
        <w:t xml:space="preserve">The Committee requested </w:t>
      </w:r>
      <w:r w:rsidR="007270C6">
        <w:rPr>
          <w:lang w:val="en-NZ"/>
        </w:rPr>
        <w:t>further review of the approach to</w:t>
      </w:r>
      <w:r>
        <w:rPr>
          <w:lang w:val="en-NZ"/>
        </w:rPr>
        <w:t xml:space="preserve"> puberty checks of legal minors</w:t>
      </w:r>
      <w:r w:rsidR="000F14EC">
        <w:rPr>
          <w:lang w:val="en-NZ"/>
        </w:rPr>
        <w:t xml:space="preserve"> (and the level of Tanner staging</w:t>
      </w:r>
      <w:r w:rsidR="00EA262E">
        <w:rPr>
          <w:lang w:val="en-NZ"/>
        </w:rPr>
        <w:t xml:space="preserve"> necessary</w:t>
      </w:r>
      <w:r w:rsidR="000F14EC">
        <w:rPr>
          <w:lang w:val="en-NZ"/>
        </w:rPr>
        <w:t>)</w:t>
      </w:r>
      <w:r>
        <w:rPr>
          <w:lang w:val="en-NZ"/>
        </w:rPr>
        <w:t xml:space="preserve">.  </w:t>
      </w:r>
      <w:r w:rsidR="007C7151">
        <w:rPr>
          <w:lang w:val="en-NZ"/>
        </w:rPr>
        <w:t xml:space="preserve">For example, a subjective review </w:t>
      </w:r>
      <w:r w:rsidR="00A85BD3">
        <w:rPr>
          <w:lang w:val="en-NZ"/>
        </w:rPr>
        <w:t>rather than objective review.</w:t>
      </w:r>
    </w:p>
    <w:p w14:paraId="6E265FC2" w14:textId="4E3DCDDB" w:rsidR="00BB1345" w:rsidRPr="00BB1345" w:rsidRDefault="0090796A" w:rsidP="00BB1345">
      <w:pPr>
        <w:pStyle w:val="ListParagraph"/>
        <w:numPr>
          <w:ilvl w:val="0"/>
          <w:numId w:val="26"/>
        </w:numPr>
      </w:pPr>
      <w:r>
        <w:t>The Committee requested</w:t>
      </w:r>
      <w:r w:rsidR="00051C1A">
        <w:t xml:space="preserve"> documenting the</w:t>
      </w:r>
      <w:r w:rsidR="00BB1345">
        <w:t xml:space="preserve"> safeguarding details </w:t>
      </w:r>
      <w:r>
        <w:t>for</w:t>
      </w:r>
      <w:r w:rsidR="00BB1345">
        <w:t xml:space="preserve"> pregnancy testing and puberty checks for minors. </w:t>
      </w:r>
    </w:p>
    <w:p w14:paraId="6D087660" w14:textId="3F4BBF70" w:rsidR="00C36DC9" w:rsidRDefault="0090796A" w:rsidP="0015525B">
      <w:pPr>
        <w:pStyle w:val="ListParagraph"/>
        <w:numPr>
          <w:ilvl w:val="0"/>
          <w:numId w:val="26"/>
        </w:numPr>
      </w:pPr>
      <w:r>
        <w:t>The Committee requested</w:t>
      </w:r>
      <w:r w:rsidR="005D2BD5">
        <w:t xml:space="preserve"> a</w:t>
      </w:r>
      <w:r w:rsidR="00B13D00">
        <w:t>n appropriate</w:t>
      </w:r>
      <w:r w:rsidR="005D2BD5">
        <w:t xml:space="preserve"> reimbursement for paediatric participants. </w:t>
      </w:r>
    </w:p>
    <w:p w14:paraId="11B8DE45" w14:textId="17AD0508" w:rsidR="00A22109" w:rsidRDefault="00A22109" w:rsidP="00576825">
      <w:pPr>
        <w:pStyle w:val="ListParagraph"/>
        <w:numPr>
          <w:ilvl w:val="0"/>
          <w:numId w:val="0"/>
        </w:numPr>
        <w:ind w:left="357"/>
        <w:rPr>
          <w:rFonts w:cs="Arial"/>
          <w:color w:val="FF0000"/>
        </w:rPr>
      </w:pPr>
    </w:p>
    <w:p w14:paraId="7C33BDE0" w14:textId="2C921EA5"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Default="00A22109" w:rsidP="00A22109">
      <w:pPr>
        <w:spacing w:before="80" w:after="80"/>
        <w:rPr>
          <w:rFonts w:cs="Arial"/>
          <w:szCs w:val="22"/>
          <w:lang w:val="en-NZ"/>
        </w:rPr>
      </w:pPr>
    </w:p>
    <w:p w14:paraId="3FD808B6" w14:textId="207CCC73" w:rsidR="00B0687C" w:rsidRDefault="0015525B" w:rsidP="0015525B">
      <w:pPr>
        <w:numPr>
          <w:ilvl w:val="0"/>
          <w:numId w:val="26"/>
        </w:numPr>
        <w:spacing w:before="80" w:after="80"/>
        <w:rPr>
          <w:rFonts w:cs="Arial"/>
          <w:szCs w:val="22"/>
          <w:lang w:val="en-NZ"/>
        </w:rPr>
      </w:pPr>
      <w:r>
        <w:rPr>
          <w:rFonts w:cs="Arial"/>
          <w:szCs w:val="22"/>
          <w:lang w:val="en-NZ"/>
        </w:rPr>
        <w:t>Please</w:t>
      </w:r>
      <w:r w:rsidR="00296455">
        <w:rPr>
          <w:rFonts w:cs="Arial"/>
          <w:szCs w:val="22"/>
          <w:lang w:val="en-NZ"/>
        </w:rPr>
        <w:t xml:space="preserve"> update to include information about the genetic analysis component of the study</w:t>
      </w:r>
      <w:r w:rsidR="00D81E8B">
        <w:rPr>
          <w:rFonts w:cs="Arial"/>
          <w:szCs w:val="22"/>
          <w:lang w:val="en-NZ"/>
        </w:rPr>
        <w:t xml:space="preserve"> (and associated risks)</w:t>
      </w:r>
      <w:r w:rsidR="00296455">
        <w:rPr>
          <w:rFonts w:cs="Arial"/>
          <w:szCs w:val="22"/>
          <w:lang w:val="en-NZ"/>
        </w:rPr>
        <w:t xml:space="preserve">. </w:t>
      </w:r>
    </w:p>
    <w:p w14:paraId="75FB6EEF" w14:textId="4239EA67" w:rsidR="006837E7" w:rsidRDefault="006837E7" w:rsidP="0015525B">
      <w:pPr>
        <w:numPr>
          <w:ilvl w:val="0"/>
          <w:numId w:val="26"/>
        </w:numPr>
        <w:spacing w:before="80" w:after="80"/>
        <w:rPr>
          <w:rFonts w:cs="Arial"/>
          <w:szCs w:val="22"/>
          <w:lang w:val="en-NZ"/>
        </w:rPr>
      </w:pPr>
      <w:r>
        <w:rPr>
          <w:rFonts w:cs="Arial"/>
          <w:szCs w:val="22"/>
          <w:lang w:val="en-NZ"/>
        </w:rPr>
        <w:t xml:space="preserve">Please </w:t>
      </w:r>
      <w:r w:rsidR="001625D9">
        <w:rPr>
          <w:rFonts w:cs="Arial"/>
          <w:szCs w:val="22"/>
          <w:lang w:val="en-NZ"/>
        </w:rPr>
        <w:t xml:space="preserve">consider the age ranges for each of your PIS </w:t>
      </w:r>
      <w:r w:rsidR="003B6C49">
        <w:rPr>
          <w:rFonts w:cs="Arial"/>
          <w:szCs w:val="22"/>
          <w:lang w:val="en-NZ"/>
        </w:rPr>
        <w:t>and whether the statements around contraception are relevant</w:t>
      </w:r>
      <w:r w:rsidR="00CA5636">
        <w:rPr>
          <w:rFonts w:cs="Arial"/>
          <w:szCs w:val="22"/>
          <w:lang w:val="en-NZ"/>
        </w:rPr>
        <w:t xml:space="preserve"> (no minimum age in adult PIS</w:t>
      </w:r>
      <w:r w:rsidR="00440649">
        <w:rPr>
          <w:rFonts w:cs="Arial"/>
          <w:szCs w:val="22"/>
          <w:lang w:val="en-NZ"/>
        </w:rPr>
        <w:t>)</w:t>
      </w:r>
      <w:r w:rsidR="003B6C49">
        <w:rPr>
          <w:rFonts w:cs="Arial"/>
          <w:szCs w:val="22"/>
          <w:lang w:val="en-NZ"/>
        </w:rPr>
        <w:t xml:space="preserve">. </w:t>
      </w:r>
    </w:p>
    <w:p w14:paraId="2517FE99" w14:textId="5C11BCD2" w:rsidR="00B715BA" w:rsidRDefault="00B715BA" w:rsidP="0015525B">
      <w:pPr>
        <w:numPr>
          <w:ilvl w:val="0"/>
          <w:numId w:val="26"/>
        </w:numPr>
        <w:spacing w:before="80" w:after="80"/>
        <w:rPr>
          <w:rFonts w:cs="Arial"/>
          <w:szCs w:val="22"/>
          <w:lang w:val="en-NZ"/>
        </w:rPr>
      </w:pPr>
      <w:r>
        <w:rPr>
          <w:rFonts w:cs="Arial"/>
          <w:szCs w:val="22"/>
          <w:lang w:val="en-NZ"/>
        </w:rPr>
        <w:t xml:space="preserve">Please clarify that </w:t>
      </w:r>
      <w:r w:rsidR="000A0CA2">
        <w:rPr>
          <w:rFonts w:cs="Arial"/>
          <w:szCs w:val="22"/>
          <w:lang w:val="en-NZ"/>
        </w:rPr>
        <w:t>p</w:t>
      </w:r>
      <w:r>
        <w:rPr>
          <w:rFonts w:cs="Arial"/>
          <w:szCs w:val="22"/>
          <w:lang w:val="en-NZ"/>
        </w:rPr>
        <w:t xml:space="preserve">articipants should be immunised </w:t>
      </w:r>
      <w:r w:rsidR="00A62CB9">
        <w:rPr>
          <w:rFonts w:cs="Arial"/>
          <w:szCs w:val="22"/>
          <w:lang w:val="en-NZ"/>
        </w:rPr>
        <w:t>as part of</w:t>
      </w:r>
      <w:r>
        <w:rPr>
          <w:rFonts w:cs="Arial"/>
          <w:szCs w:val="22"/>
          <w:lang w:val="en-NZ"/>
        </w:rPr>
        <w:t xml:space="preserve"> the study’s inclusion criteria. </w:t>
      </w:r>
    </w:p>
    <w:p w14:paraId="43BDF158" w14:textId="0DE9654D" w:rsidR="00CF11D2" w:rsidRDefault="00CF11D2" w:rsidP="0015525B">
      <w:pPr>
        <w:numPr>
          <w:ilvl w:val="0"/>
          <w:numId w:val="26"/>
        </w:numPr>
        <w:spacing w:before="80" w:after="80"/>
        <w:rPr>
          <w:rFonts w:cs="Arial"/>
          <w:szCs w:val="22"/>
          <w:lang w:val="en-NZ"/>
        </w:rPr>
      </w:pPr>
      <w:r>
        <w:rPr>
          <w:rFonts w:cs="Arial"/>
          <w:szCs w:val="22"/>
          <w:lang w:val="en-NZ"/>
        </w:rPr>
        <w:t xml:space="preserve">Please </w:t>
      </w:r>
      <w:r w:rsidR="003B1317">
        <w:rPr>
          <w:rFonts w:cs="Arial"/>
          <w:szCs w:val="22"/>
          <w:lang w:val="en-NZ"/>
        </w:rPr>
        <w:t>clarify</w:t>
      </w:r>
      <w:r>
        <w:rPr>
          <w:rFonts w:cs="Arial"/>
          <w:szCs w:val="22"/>
          <w:lang w:val="en-NZ"/>
        </w:rPr>
        <w:t xml:space="preserve"> any abbreviations in the PIS. </w:t>
      </w:r>
    </w:p>
    <w:p w14:paraId="57F610AC" w14:textId="18351F1B" w:rsidR="001A3356" w:rsidRDefault="001A3356" w:rsidP="0015525B">
      <w:pPr>
        <w:numPr>
          <w:ilvl w:val="0"/>
          <w:numId w:val="26"/>
        </w:numPr>
        <w:spacing w:before="80" w:after="80"/>
        <w:rPr>
          <w:rFonts w:cs="Arial"/>
          <w:szCs w:val="22"/>
          <w:lang w:val="en-NZ"/>
        </w:rPr>
      </w:pPr>
      <w:r>
        <w:rPr>
          <w:rFonts w:cs="Arial"/>
          <w:szCs w:val="22"/>
          <w:lang w:val="en-NZ"/>
        </w:rPr>
        <w:t xml:space="preserve">Please clarify </w:t>
      </w:r>
      <w:r w:rsidR="00642BEC">
        <w:rPr>
          <w:rFonts w:cs="Arial"/>
          <w:szCs w:val="22"/>
          <w:lang w:val="en-NZ"/>
        </w:rPr>
        <w:t xml:space="preserve">where participants are required to travel to </w:t>
      </w:r>
      <w:r w:rsidR="004C36B9">
        <w:rPr>
          <w:rFonts w:cs="Arial"/>
          <w:szCs w:val="22"/>
          <w:lang w:val="en-NZ"/>
        </w:rPr>
        <w:t xml:space="preserve">in </w:t>
      </w:r>
      <w:r w:rsidR="00642BEC">
        <w:rPr>
          <w:rFonts w:cs="Arial"/>
          <w:szCs w:val="22"/>
          <w:lang w:val="en-NZ"/>
        </w:rPr>
        <w:t xml:space="preserve">Christchurch for infusions. </w:t>
      </w:r>
      <w:r>
        <w:rPr>
          <w:rFonts w:cs="Arial"/>
          <w:szCs w:val="22"/>
          <w:lang w:val="en-NZ"/>
        </w:rPr>
        <w:t xml:space="preserve"> </w:t>
      </w:r>
      <w:r w:rsidR="00FA4E17">
        <w:rPr>
          <w:rFonts w:cs="Arial"/>
          <w:szCs w:val="22"/>
          <w:lang w:val="en-NZ"/>
        </w:rPr>
        <w:t xml:space="preserve">Please also clarify </w:t>
      </w:r>
      <w:r w:rsidR="00126B4C">
        <w:rPr>
          <w:rFonts w:cs="Arial"/>
          <w:szCs w:val="22"/>
          <w:lang w:val="en-NZ"/>
        </w:rPr>
        <w:t xml:space="preserve">in the PIS </w:t>
      </w:r>
      <w:r w:rsidR="00973064">
        <w:rPr>
          <w:rFonts w:cs="Arial"/>
          <w:szCs w:val="22"/>
          <w:lang w:val="en-NZ"/>
        </w:rPr>
        <w:t xml:space="preserve">how many infusions there will be (with time frames). </w:t>
      </w:r>
    </w:p>
    <w:p w14:paraId="21A610FF" w14:textId="5AD080EB" w:rsidR="002171E3" w:rsidRDefault="002171E3" w:rsidP="0015525B">
      <w:pPr>
        <w:numPr>
          <w:ilvl w:val="0"/>
          <w:numId w:val="26"/>
        </w:numPr>
        <w:spacing w:before="80" w:after="80"/>
        <w:rPr>
          <w:rFonts w:cs="Arial"/>
          <w:szCs w:val="22"/>
          <w:lang w:val="en-NZ"/>
        </w:rPr>
      </w:pPr>
      <w:r>
        <w:rPr>
          <w:rFonts w:cs="Arial"/>
          <w:szCs w:val="22"/>
          <w:lang w:val="en-NZ"/>
        </w:rPr>
        <w:t xml:space="preserve">Please ensure that notification to General Practitioner </w:t>
      </w:r>
      <w:r w:rsidR="0091791C">
        <w:rPr>
          <w:rFonts w:cs="Arial"/>
          <w:szCs w:val="22"/>
          <w:lang w:val="en-NZ"/>
        </w:rPr>
        <w:t>(GP) is mandatory on all PIS</w:t>
      </w:r>
      <w:r w:rsidR="00C92E46">
        <w:rPr>
          <w:rFonts w:cs="Arial"/>
          <w:szCs w:val="22"/>
          <w:lang w:val="en-NZ"/>
        </w:rPr>
        <w:t xml:space="preserve"> versions (currently optional on the parental PIS)</w:t>
      </w:r>
      <w:r w:rsidR="0091791C">
        <w:rPr>
          <w:rFonts w:cs="Arial"/>
          <w:szCs w:val="22"/>
          <w:lang w:val="en-NZ"/>
        </w:rPr>
        <w:t xml:space="preserve">. </w:t>
      </w:r>
    </w:p>
    <w:p w14:paraId="2A00468F" w14:textId="68457729" w:rsidR="00C049C3" w:rsidRDefault="00C049C3" w:rsidP="0015525B">
      <w:pPr>
        <w:numPr>
          <w:ilvl w:val="0"/>
          <w:numId w:val="26"/>
        </w:numPr>
        <w:spacing w:before="80" w:after="80"/>
        <w:rPr>
          <w:rFonts w:cs="Arial"/>
          <w:szCs w:val="22"/>
          <w:lang w:val="en-NZ"/>
        </w:rPr>
      </w:pPr>
      <w:r>
        <w:rPr>
          <w:rFonts w:cs="Arial"/>
          <w:szCs w:val="22"/>
          <w:lang w:val="en-NZ"/>
        </w:rPr>
        <w:t>Please avoid using the word ‘treatment</w:t>
      </w:r>
      <w:r w:rsidR="001916C2">
        <w:rPr>
          <w:rFonts w:cs="Arial"/>
          <w:szCs w:val="22"/>
          <w:lang w:val="en-NZ"/>
        </w:rPr>
        <w:t>’</w:t>
      </w:r>
      <w:r w:rsidR="008734C4">
        <w:rPr>
          <w:rFonts w:cs="Arial"/>
          <w:szCs w:val="22"/>
          <w:lang w:val="en-NZ"/>
        </w:rPr>
        <w:t xml:space="preserve"> as this refer</w:t>
      </w:r>
      <w:r w:rsidR="00806A09">
        <w:rPr>
          <w:rFonts w:cs="Arial"/>
          <w:szCs w:val="22"/>
          <w:lang w:val="en-NZ"/>
        </w:rPr>
        <w:t>s to</w:t>
      </w:r>
      <w:r w:rsidR="008734C4">
        <w:rPr>
          <w:rFonts w:cs="Arial"/>
          <w:szCs w:val="22"/>
          <w:lang w:val="en-NZ"/>
        </w:rPr>
        <w:t xml:space="preserve"> proven therap</w:t>
      </w:r>
      <w:r w:rsidR="00AE6BD6">
        <w:rPr>
          <w:rFonts w:cs="Arial"/>
          <w:szCs w:val="22"/>
          <w:lang w:val="en-NZ"/>
        </w:rPr>
        <w:t>y</w:t>
      </w:r>
      <w:r w:rsidR="00676C13">
        <w:rPr>
          <w:rFonts w:cs="Arial"/>
          <w:szCs w:val="22"/>
          <w:lang w:val="en-NZ"/>
        </w:rPr>
        <w:t xml:space="preserve">. </w:t>
      </w:r>
      <w:r w:rsidR="00F015FD">
        <w:rPr>
          <w:rFonts w:cs="Arial"/>
          <w:szCs w:val="22"/>
          <w:lang w:val="en-NZ"/>
        </w:rPr>
        <w:t>The use of ‘</w:t>
      </w:r>
      <w:r w:rsidR="00CB524C">
        <w:rPr>
          <w:rFonts w:cs="Arial"/>
          <w:szCs w:val="22"/>
          <w:lang w:val="en-NZ"/>
        </w:rPr>
        <w:t>investigational</w:t>
      </w:r>
      <w:r w:rsidR="00F015FD">
        <w:rPr>
          <w:rFonts w:cs="Arial"/>
          <w:szCs w:val="22"/>
          <w:lang w:val="en-NZ"/>
        </w:rPr>
        <w:t xml:space="preserve"> treatment’ would be more acceptable. </w:t>
      </w:r>
    </w:p>
    <w:p w14:paraId="5A42CA05" w14:textId="3C8BD9CA" w:rsidR="005F4D71" w:rsidRDefault="005F4D71" w:rsidP="0015525B">
      <w:pPr>
        <w:numPr>
          <w:ilvl w:val="0"/>
          <w:numId w:val="26"/>
        </w:numPr>
        <w:spacing w:before="80" w:after="80"/>
        <w:rPr>
          <w:rFonts w:cs="Arial"/>
          <w:szCs w:val="22"/>
          <w:lang w:val="en-NZ"/>
        </w:rPr>
      </w:pPr>
      <w:r>
        <w:rPr>
          <w:rFonts w:cs="Arial"/>
          <w:szCs w:val="22"/>
          <w:lang w:val="en-NZ"/>
        </w:rPr>
        <w:t>Please avoid using the term ‘race’</w:t>
      </w:r>
      <w:r w:rsidR="00126B4C">
        <w:rPr>
          <w:rFonts w:cs="Arial"/>
          <w:szCs w:val="22"/>
          <w:lang w:val="en-NZ"/>
        </w:rPr>
        <w:t xml:space="preserve"> and use ‘ethnicity’ instead</w:t>
      </w:r>
    </w:p>
    <w:p w14:paraId="179FE127" w14:textId="4C4A2B56" w:rsidR="005F4D71" w:rsidRDefault="005F4D71" w:rsidP="0015525B">
      <w:pPr>
        <w:numPr>
          <w:ilvl w:val="0"/>
          <w:numId w:val="26"/>
        </w:numPr>
        <w:spacing w:before="80" w:after="80"/>
        <w:rPr>
          <w:rFonts w:cs="Arial"/>
          <w:szCs w:val="22"/>
          <w:lang w:val="en-NZ"/>
        </w:rPr>
      </w:pPr>
      <w:r>
        <w:rPr>
          <w:rFonts w:cs="Arial"/>
          <w:szCs w:val="22"/>
          <w:lang w:val="en-NZ"/>
        </w:rPr>
        <w:t xml:space="preserve">Please </w:t>
      </w:r>
      <w:r w:rsidR="00AE6BD6">
        <w:rPr>
          <w:rFonts w:cs="Arial"/>
          <w:szCs w:val="22"/>
          <w:lang w:val="en-NZ"/>
        </w:rPr>
        <w:t>add the</w:t>
      </w:r>
      <w:r>
        <w:rPr>
          <w:rFonts w:cs="Arial"/>
          <w:szCs w:val="22"/>
          <w:lang w:val="en-NZ"/>
        </w:rPr>
        <w:t xml:space="preserve"> infographics of study flow </w:t>
      </w:r>
      <w:r w:rsidR="00AE6BD6">
        <w:rPr>
          <w:rFonts w:cs="Arial"/>
          <w:szCs w:val="22"/>
          <w:lang w:val="en-NZ"/>
        </w:rPr>
        <w:t xml:space="preserve">that currently exist in the study brochures. </w:t>
      </w:r>
    </w:p>
    <w:p w14:paraId="48C95974" w14:textId="77777777" w:rsidR="008125CD" w:rsidRDefault="008125CD" w:rsidP="00A22109">
      <w:pPr>
        <w:rPr>
          <w:b/>
          <w:bCs/>
          <w:lang w:val="en-NZ"/>
        </w:rPr>
      </w:pPr>
    </w:p>
    <w:p w14:paraId="274E2CC0" w14:textId="77777777" w:rsidR="008125CD" w:rsidRDefault="008125CD" w:rsidP="00A22109">
      <w:pPr>
        <w:rPr>
          <w:b/>
          <w:bCs/>
          <w:lang w:val="en-NZ"/>
        </w:rPr>
      </w:pPr>
    </w:p>
    <w:p w14:paraId="6F70FF1B" w14:textId="6F799B78" w:rsidR="00A22109" w:rsidRPr="0054344C" w:rsidRDefault="00A22109" w:rsidP="00A22109">
      <w:pPr>
        <w:rPr>
          <w:b/>
          <w:bCs/>
          <w:lang w:val="en-NZ"/>
        </w:rPr>
      </w:pPr>
      <w:r w:rsidRPr="0054344C">
        <w:rPr>
          <w:b/>
          <w:bCs/>
          <w:lang w:val="en-NZ"/>
        </w:rPr>
        <w:t xml:space="preserve">Decision </w:t>
      </w:r>
    </w:p>
    <w:p w14:paraId="590B6572" w14:textId="77777777" w:rsidR="00A22109" w:rsidRPr="00D324AA" w:rsidRDefault="00A22109" w:rsidP="00A22109">
      <w:pPr>
        <w:rPr>
          <w:lang w:val="en-NZ"/>
        </w:rPr>
      </w:pPr>
    </w:p>
    <w:p w14:paraId="253FBAEE" w14:textId="77777777" w:rsidR="00A22109" w:rsidRPr="00D324AA" w:rsidRDefault="00A22109" w:rsidP="00A2210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8F3013F" w14:textId="77777777" w:rsidR="00A22109" w:rsidRPr="00D324AA" w:rsidRDefault="00A22109" w:rsidP="00A22109">
      <w:pPr>
        <w:rPr>
          <w:lang w:val="en-NZ"/>
        </w:rPr>
      </w:pPr>
    </w:p>
    <w:p w14:paraId="3D839DFC" w14:textId="77777777" w:rsidR="00A22109" w:rsidRPr="006D0A33" w:rsidRDefault="00A22109" w:rsidP="00A22109">
      <w:pPr>
        <w:pStyle w:val="ListParagraph"/>
      </w:pPr>
      <w:r w:rsidRPr="006D0A33">
        <w:t>Please address all outstanding ethical issues, providing the information requested by the Committee.</w:t>
      </w:r>
    </w:p>
    <w:p w14:paraId="7D50AD0D" w14:textId="28204817" w:rsidR="00A22109" w:rsidRPr="006D0A33" w:rsidRDefault="00A22109" w:rsidP="00A22109">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B0BCA21" w14:textId="797A686D" w:rsidR="00A22109" w:rsidRPr="006D0A33" w:rsidRDefault="00A22109" w:rsidP="00A22109">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2E5617F3" w14:textId="77777777" w:rsidR="00A22109" w:rsidRPr="00D324AA" w:rsidRDefault="00A22109" w:rsidP="00A22109">
      <w:pPr>
        <w:rPr>
          <w:color w:val="FF0000"/>
          <w:lang w:val="en-NZ"/>
        </w:rPr>
      </w:pPr>
    </w:p>
    <w:p w14:paraId="46D527B9" w14:textId="2EB518A5" w:rsidR="00C95BA9" w:rsidRPr="00B57B49" w:rsidRDefault="00A22109" w:rsidP="00C95BA9">
      <w:pPr>
        <w:rPr>
          <w:rFonts w:cs="Arial"/>
          <w:color w:val="414141"/>
          <w:szCs w:val="21"/>
          <w:lang w:val="en-NZ" w:eastAsia="en-NZ"/>
        </w:rPr>
      </w:pPr>
      <w:r w:rsidRPr="00D324AA">
        <w:rPr>
          <w:lang w:val="en-NZ"/>
        </w:rPr>
        <w:t xml:space="preserve">After receipt of the information requested by the Committee, a final decision on the application will be made by </w:t>
      </w:r>
      <w:r w:rsidR="00C95BA9" w:rsidRPr="00B57B49">
        <w:rPr>
          <w:rFonts w:cs="Arial"/>
          <w:color w:val="414141"/>
          <w:szCs w:val="21"/>
          <w:lang w:val="en-NZ" w:eastAsia="en-NZ"/>
        </w:rPr>
        <w:t xml:space="preserve">Ms Alice McCarthy </w:t>
      </w:r>
      <w:r w:rsidR="00C95BA9">
        <w:rPr>
          <w:rFonts w:cs="Arial"/>
          <w:color w:val="414141"/>
          <w:szCs w:val="21"/>
          <w:lang w:val="en-NZ" w:eastAsia="en-NZ"/>
        </w:rPr>
        <w:t xml:space="preserve">and </w:t>
      </w:r>
      <w:r w:rsidR="00C95BA9" w:rsidRPr="00B57B49">
        <w:rPr>
          <w:rFonts w:cs="Arial"/>
          <w:color w:val="414141"/>
          <w:szCs w:val="21"/>
          <w:lang w:val="en-NZ" w:eastAsia="en-NZ"/>
        </w:rPr>
        <w:t>Dr Amy Chan</w:t>
      </w:r>
      <w:r w:rsidR="00C95BA9">
        <w:rPr>
          <w:rFonts w:cs="Arial"/>
          <w:color w:val="414141"/>
          <w:szCs w:val="21"/>
          <w:lang w:val="en-NZ" w:eastAsia="en-NZ"/>
        </w:rPr>
        <w:t xml:space="preserve">. </w:t>
      </w:r>
    </w:p>
    <w:p w14:paraId="37E19574" w14:textId="324DB307" w:rsidR="00A22109" w:rsidRPr="00D324AA" w:rsidRDefault="00A22109" w:rsidP="00A22109">
      <w:pPr>
        <w:rPr>
          <w:lang w:val="en-NZ"/>
        </w:rPr>
      </w:pPr>
    </w:p>
    <w:p w14:paraId="642F4440" w14:textId="77777777" w:rsidR="00A22109" w:rsidRPr="00D324AA" w:rsidRDefault="00A22109" w:rsidP="00A22109">
      <w:pPr>
        <w:rPr>
          <w:color w:val="FF0000"/>
          <w:lang w:val="en-NZ"/>
        </w:rPr>
      </w:pPr>
    </w:p>
    <w:bookmarkEnd w:id="0"/>
    <w:p w14:paraId="7F451E52" w14:textId="77777777" w:rsidR="00A22109" w:rsidRDefault="00A22109" w:rsidP="00540FF2">
      <w:pPr>
        <w:rPr>
          <w:color w:val="4BACC6"/>
          <w:lang w:val="en-NZ"/>
        </w:rPr>
      </w:pPr>
    </w:p>
    <w:p w14:paraId="3E374F59" w14:textId="77777777" w:rsidR="001D64F9" w:rsidRDefault="001D64F9" w:rsidP="00540FF2">
      <w:pPr>
        <w:rPr>
          <w:color w:val="4BACC6"/>
          <w:lang w:val="en-NZ"/>
        </w:rPr>
      </w:pPr>
    </w:p>
    <w:p w14:paraId="7590EB00" w14:textId="77777777" w:rsidR="001D64F9" w:rsidRDefault="001D64F9" w:rsidP="00540FF2">
      <w:pPr>
        <w:rPr>
          <w:color w:val="4BACC6"/>
          <w:lang w:val="en-NZ"/>
        </w:rPr>
      </w:pPr>
    </w:p>
    <w:p w14:paraId="7BB3BB0D" w14:textId="77777777" w:rsidR="001D64F9" w:rsidRDefault="001D64F9" w:rsidP="00540FF2">
      <w:pPr>
        <w:rPr>
          <w:color w:val="4BACC6"/>
          <w:lang w:val="en-NZ"/>
        </w:rPr>
      </w:pPr>
    </w:p>
    <w:p w14:paraId="7D63B6AB" w14:textId="77777777" w:rsidR="001D64F9" w:rsidRDefault="001D64F9" w:rsidP="00540FF2">
      <w:pPr>
        <w:rPr>
          <w:color w:val="4BACC6"/>
          <w:lang w:val="en-NZ"/>
        </w:rPr>
      </w:pPr>
    </w:p>
    <w:p w14:paraId="0B788B49" w14:textId="77777777" w:rsidR="001D64F9" w:rsidRDefault="001D64F9" w:rsidP="00540FF2">
      <w:pPr>
        <w:rPr>
          <w:color w:val="4BACC6"/>
          <w:lang w:val="en-NZ"/>
        </w:rPr>
      </w:pPr>
    </w:p>
    <w:p w14:paraId="2867F785" w14:textId="77777777" w:rsidR="001D64F9" w:rsidRDefault="001D64F9" w:rsidP="00540FF2">
      <w:pPr>
        <w:rPr>
          <w:color w:val="4BACC6"/>
          <w:lang w:val="en-NZ"/>
        </w:rPr>
      </w:pPr>
    </w:p>
    <w:p w14:paraId="1562C154" w14:textId="77777777" w:rsidR="001D64F9" w:rsidRDefault="001D64F9" w:rsidP="00540FF2">
      <w:pPr>
        <w:rPr>
          <w:color w:val="4BACC6"/>
          <w:lang w:val="en-NZ"/>
        </w:rPr>
      </w:pPr>
    </w:p>
    <w:p w14:paraId="6A32C26C" w14:textId="77777777" w:rsidR="001D64F9" w:rsidRDefault="001D64F9" w:rsidP="00540FF2">
      <w:pPr>
        <w:rPr>
          <w:color w:val="4BACC6"/>
          <w:lang w:val="en-NZ"/>
        </w:rPr>
      </w:pPr>
    </w:p>
    <w:p w14:paraId="5E08F5EF" w14:textId="77777777" w:rsidR="001D64F9" w:rsidRDefault="001D64F9" w:rsidP="00540FF2">
      <w:pPr>
        <w:rPr>
          <w:color w:val="4BACC6"/>
          <w:lang w:val="en-NZ"/>
        </w:rPr>
      </w:pPr>
    </w:p>
    <w:p w14:paraId="73D0D538" w14:textId="77777777" w:rsidR="001D64F9" w:rsidRDefault="001D64F9" w:rsidP="00540FF2">
      <w:pPr>
        <w:rPr>
          <w:color w:val="4BACC6"/>
          <w:lang w:val="en-NZ"/>
        </w:rPr>
      </w:pPr>
    </w:p>
    <w:p w14:paraId="2259C740" w14:textId="77777777" w:rsidR="001D64F9" w:rsidRDefault="001D64F9" w:rsidP="00540FF2">
      <w:pPr>
        <w:rPr>
          <w:color w:val="4BACC6"/>
          <w:lang w:val="en-NZ"/>
        </w:rPr>
      </w:pPr>
    </w:p>
    <w:p w14:paraId="7F03FFEE" w14:textId="77777777" w:rsidR="001D64F9" w:rsidRDefault="001D64F9" w:rsidP="00540FF2">
      <w:pPr>
        <w:rPr>
          <w:color w:val="4BACC6"/>
          <w:lang w:val="en-NZ"/>
        </w:rPr>
      </w:pPr>
    </w:p>
    <w:p w14:paraId="249E5743" w14:textId="77777777" w:rsidR="001D64F9" w:rsidRDefault="001D64F9" w:rsidP="00540FF2">
      <w:pPr>
        <w:rPr>
          <w:color w:val="4BACC6"/>
          <w:lang w:val="en-NZ"/>
        </w:rPr>
      </w:pPr>
    </w:p>
    <w:p w14:paraId="63B0A896" w14:textId="77777777" w:rsidR="001D64F9" w:rsidRDefault="001D64F9" w:rsidP="00540FF2">
      <w:pPr>
        <w:rPr>
          <w:color w:val="4BACC6"/>
          <w:lang w:val="en-NZ"/>
        </w:rPr>
      </w:pPr>
    </w:p>
    <w:p w14:paraId="40454D7D" w14:textId="77777777" w:rsidR="001D64F9" w:rsidRDefault="001D64F9" w:rsidP="00540FF2">
      <w:pPr>
        <w:rPr>
          <w:color w:val="4BACC6"/>
          <w:lang w:val="en-NZ"/>
        </w:rPr>
      </w:pPr>
    </w:p>
    <w:p w14:paraId="39BC15BE" w14:textId="77777777" w:rsidR="001D64F9" w:rsidRDefault="001D64F9" w:rsidP="00540FF2">
      <w:pPr>
        <w:rPr>
          <w:color w:val="4BACC6"/>
          <w:lang w:val="en-NZ"/>
        </w:rPr>
      </w:pPr>
    </w:p>
    <w:p w14:paraId="72DE413E" w14:textId="77777777" w:rsidR="001D64F9" w:rsidRDefault="001D64F9" w:rsidP="00540FF2">
      <w:pPr>
        <w:rPr>
          <w:color w:val="4BACC6"/>
          <w:lang w:val="en-NZ"/>
        </w:rPr>
      </w:pPr>
    </w:p>
    <w:p w14:paraId="07681490" w14:textId="77777777" w:rsidR="001D64F9" w:rsidRDefault="001D64F9" w:rsidP="00540FF2">
      <w:pPr>
        <w:rPr>
          <w:color w:val="4BACC6"/>
          <w:lang w:val="en-NZ"/>
        </w:rPr>
      </w:pPr>
    </w:p>
    <w:p w14:paraId="1F0F484B" w14:textId="77777777" w:rsidR="001D64F9" w:rsidRDefault="001D64F9" w:rsidP="00540FF2">
      <w:pPr>
        <w:rPr>
          <w:color w:val="4BACC6"/>
          <w:lang w:val="en-NZ"/>
        </w:rPr>
      </w:pPr>
    </w:p>
    <w:p w14:paraId="646899F4" w14:textId="77777777" w:rsidR="001D64F9" w:rsidRDefault="001D64F9" w:rsidP="00540FF2">
      <w:pPr>
        <w:rPr>
          <w:color w:val="4BACC6"/>
          <w:lang w:val="en-NZ"/>
        </w:rPr>
      </w:pPr>
    </w:p>
    <w:p w14:paraId="23ED63C6" w14:textId="77777777" w:rsidR="00DD59F5" w:rsidRDefault="00DD59F5" w:rsidP="00540FF2">
      <w:pPr>
        <w:rPr>
          <w:color w:val="4BACC6"/>
          <w:lang w:val="en-NZ"/>
        </w:rPr>
      </w:pPr>
    </w:p>
    <w:p w14:paraId="194B177D" w14:textId="77777777" w:rsidR="00DD59F5" w:rsidRDefault="00DD59F5" w:rsidP="00540FF2">
      <w:pPr>
        <w:rPr>
          <w:color w:val="4BACC6"/>
          <w:lang w:val="en-NZ"/>
        </w:rPr>
      </w:pPr>
    </w:p>
    <w:p w14:paraId="17170188" w14:textId="77777777" w:rsidR="00DD59F5" w:rsidRDefault="00DD59F5" w:rsidP="00540FF2">
      <w:pPr>
        <w:rPr>
          <w:color w:val="4BACC6"/>
          <w:lang w:val="en-NZ"/>
        </w:rPr>
      </w:pPr>
    </w:p>
    <w:p w14:paraId="3F198D2F" w14:textId="77777777" w:rsidR="00DD59F5" w:rsidRDefault="00DD59F5" w:rsidP="00540FF2">
      <w:pPr>
        <w:rPr>
          <w:color w:val="4BACC6"/>
          <w:lang w:val="en-NZ"/>
        </w:rPr>
      </w:pPr>
    </w:p>
    <w:p w14:paraId="7D4B4FA1" w14:textId="77777777" w:rsidR="00DD59F5" w:rsidRDefault="00DD59F5" w:rsidP="00540FF2">
      <w:pPr>
        <w:rPr>
          <w:color w:val="4BACC6"/>
          <w:lang w:val="en-NZ"/>
        </w:rPr>
      </w:pPr>
    </w:p>
    <w:p w14:paraId="63FD88E0" w14:textId="77777777" w:rsidR="00DD59F5" w:rsidRDefault="00DD59F5" w:rsidP="00540FF2">
      <w:pPr>
        <w:rPr>
          <w:color w:val="4BACC6"/>
          <w:lang w:val="en-NZ"/>
        </w:rPr>
      </w:pPr>
    </w:p>
    <w:p w14:paraId="0837408B" w14:textId="77777777" w:rsidR="00DD59F5" w:rsidRDefault="00DD59F5" w:rsidP="00540FF2">
      <w:pPr>
        <w:rPr>
          <w:color w:val="4BACC6"/>
          <w:lang w:val="en-NZ"/>
        </w:rPr>
      </w:pPr>
    </w:p>
    <w:p w14:paraId="6BDAE658" w14:textId="77777777" w:rsidR="00DD59F5" w:rsidRDefault="00DD59F5" w:rsidP="00540FF2">
      <w:pPr>
        <w:rPr>
          <w:color w:val="4BACC6"/>
          <w:lang w:val="en-NZ"/>
        </w:rPr>
      </w:pPr>
    </w:p>
    <w:p w14:paraId="3B049413" w14:textId="77777777" w:rsidR="00DD59F5" w:rsidRDefault="00DD59F5" w:rsidP="00540FF2">
      <w:pPr>
        <w:rPr>
          <w:color w:val="4BACC6"/>
          <w:lang w:val="en-NZ"/>
        </w:rPr>
      </w:pPr>
    </w:p>
    <w:p w14:paraId="678CCF8C" w14:textId="77777777" w:rsidR="00DD59F5" w:rsidRDefault="00DD59F5" w:rsidP="00540FF2">
      <w:pPr>
        <w:rPr>
          <w:color w:val="4BACC6"/>
          <w:lang w:val="en-NZ"/>
        </w:rPr>
      </w:pPr>
    </w:p>
    <w:p w14:paraId="33366291" w14:textId="77777777" w:rsidR="00DD59F5" w:rsidRDefault="00DD59F5" w:rsidP="00540FF2">
      <w:pPr>
        <w:rPr>
          <w:color w:val="4BACC6"/>
          <w:lang w:val="en-NZ"/>
        </w:rPr>
      </w:pPr>
    </w:p>
    <w:p w14:paraId="0FD290DD" w14:textId="77777777" w:rsidR="00DD59F5" w:rsidRDefault="00DD59F5" w:rsidP="00540FF2">
      <w:pPr>
        <w:rPr>
          <w:color w:val="4BACC6"/>
          <w:lang w:val="en-NZ"/>
        </w:rPr>
      </w:pPr>
    </w:p>
    <w:p w14:paraId="1BE4C012" w14:textId="77777777" w:rsidR="00DD59F5" w:rsidRDefault="00DD59F5" w:rsidP="00540FF2">
      <w:pPr>
        <w:rPr>
          <w:color w:val="4BACC6"/>
          <w:lang w:val="en-NZ"/>
        </w:rPr>
      </w:pPr>
    </w:p>
    <w:p w14:paraId="1BACA445" w14:textId="77777777" w:rsidR="00004C04" w:rsidRDefault="00004C04" w:rsidP="00540FF2">
      <w:pPr>
        <w:rPr>
          <w:color w:val="4BACC6"/>
          <w:lang w:val="en-NZ"/>
        </w:rPr>
      </w:pPr>
    </w:p>
    <w:p w14:paraId="05FA618F" w14:textId="77777777" w:rsidR="00004C04" w:rsidRDefault="00004C04" w:rsidP="00540FF2">
      <w:pPr>
        <w:rPr>
          <w:color w:val="4BACC6"/>
          <w:lang w:val="en-NZ"/>
        </w:rPr>
      </w:pPr>
    </w:p>
    <w:p w14:paraId="0B33DD35" w14:textId="77777777" w:rsidR="001D64F9" w:rsidRDefault="001D64F9" w:rsidP="00540FF2">
      <w:pPr>
        <w:rPr>
          <w:color w:val="4BACC6"/>
          <w:lang w:val="en-NZ"/>
        </w:rPr>
      </w:pPr>
    </w:p>
    <w:p w14:paraId="3FB9040E" w14:textId="77777777" w:rsidR="00216405" w:rsidRDefault="00216405" w:rsidP="00540FF2">
      <w:pPr>
        <w:rPr>
          <w:color w:val="4BACC6"/>
          <w:lang w:val="en-NZ"/>
        </w:rPr>
      </w:pPr>
    </w:p>
    <w:p w14:paraId="0FB14D06" w14:textId="77777777" w:rsidR="00216405" w:rsidRDefault="00216405" w:rsidP="00540FF2">
      <w:pPr>
        <w:rPr>
          <w:color w:val="4BACC6"/>
          <w:lang w:val="en-NZ"/>
        </w:rPr>
      </w:pPr>
    </w:p>
    <w:p w14:paraId="19A939A9" w14:textId="77777777" w:rsidR="002B2215" w:rsidRDefault="002B2215" w:rsidP="00A66F2E">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B31AF" w:rsidRPr="00960BFE" w14:paraId="0159B559" w14:textId="77777777" w:rsidTr="004F65CE">
        <w:trPr>
          <w:trHeight w:val="280"/>
        </w:trPr>
        <w:tc>
          <w:tcPr>
            <w:tcW w:w="966" w:type="dxa"/>
            <w:tcBorders>
              <w:top w:val="nil"/>
              <w:left w:val="nil"/>
              <w:bottom w:val="nil"/>
              <w:right w:val="nil"/>
            </w:tcBorders>
          </w:tcPr>
          <w:p w14:paraId="6405D65B" w14:textId="4B1B066C" w:rsidR="00AB31AF" w:rsidRPr="00960BFE" w:rsidRDefault="00AB31AF" w:rsidP="004F65CE">
            <w:pPr>
              <w:autoSpaceDE w:val="0"/>
              <w:autoSpaceDN w:val="0"/>
              <w:adjustRightInd w:val="0"/>
            </w:pPr>
            <w:r>
              <w:rPr>
                <w:b/>
              </w:rPr>
              <w:t>2</w:t>
            </w:r>
            <w:r w:rsidRPr="00960BFE">
              <w:rPr>
                <w:b/>
              </w:rPr>
              <w:t xml:space="preserve"> </w:t>
            </w:r>
            <w:r w:rsidRPr="00960BFE">
              <w:t xml:space="preserve"> </w:t>
            </w:r>
          </w:p>
        </w:tc>
        <w:tc>
          <w:tcPr>
            <w:tcW w:w="2575" w:type="dxa"/>
            <w:tcBorders>
              <w:top w:val="nil"/>
              <w:left w:val="nil"/>
              <w:bottom w:val="nil"/>
              <w:right w:val="nil"/>
            </w:tcBorders>
          </w:tcPr>
          <w:p w14:paraId="4EFD48AF" w14:textId="77777777" w:rsidR="00AB31AF" w:rsidRPr="00960BFE" w:rsidRDefault="00AB31AF" w:rsidP="004F65C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65DA436E" w14:textId="4DF0388A" w:rsidR="00AB31AF" w:rsidRPr="008E7627" w:rsidRDefault="00516359" w:rsidP="004F65CE">
            <w:pPr>
              <w:rPr>
                <w:b/>
                <w:bCs/>
              </w:rPr>
            </w:pPr>
            <w:r w:rsidRPr="00516359">
              <w:rPr>
                <w:b/>
                <w:bCs/>
              </w:rPr>
              <w:t>2025 EXP 20616</w:t>
            </w:r>
          </w:p>
        </w:tc>
      </w:tr>
      <w:tr w:rsidR="00AB31AF" w:rsidRPr="00960BFE" w14:paraId="7C889156" w14:textId="77777777" w:rsidTr="004F65CE">
        <w:trPr>
          <w:trHeight w:val="280"/>
        </w:trPr>
        <w:tc>
          <w:tcPr>
            <w:tcW w:w="966" w:type="dxa"/>
            <w:tcBorders>
              <w:top w:val="nil"/>
              <w:left w:val="nil"/>
              <w:bottom w:val="nil"/>
              <w:right w:val="nil"/>
            </w:tcBorders>
          </w:tcPr>
          <w:p w14:paraId="698EB766"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231EBA5F" w14:textId="77777777" w:rsidR="00AB31AF" w:rsidRPr="00960BFE" w:rsidRDefault="00AB31AF" w:rsidP="004F65CE">
            <w:pPr>
              <w:autoSpaceDE w:val="0"/>
              <w:autoSpaceDN w:val="0"/>
              <w:adjustRightInd w:val="0"/>
            </w:pPr>
            <w:r w:rsidRPr="00960BFE">
              <w:t xml:space="preserve">Title: </w:t>
            </w:r>
          </w:p>
        </w:tc>
        <w:tc>
          <w:tcPr>
            <w:tcW w:w="6459" w:type="dxa"/>
            <w:tcBorders>
              <w:top w:val="nil"/>
              <w:left w:val="nil"/>
              <w:bottom w:val="nil"/>
              <w:right w:val="nil"/>
            </w:tcBorders>
          </w:tcPr>
          <w:p w14:paraId="6CE0862E" w14:textId="636F2523" w:rsidR="00AB31AF" w:rsidRPr="008E7627" w:rsidRDefault="00B40E23" w:rsidP="004F65CE">
            <w:pPr>
              <w:autoSpaceDE w:val="0"/>
              <w:autoSpaceDN w:val="0"/>
              <w:adjustRightInd w:val="0"/>
            </w:pPr>
            <w:r w:rsidRPr="00B40E23">
              <w:t>Prevalence and Predictors of Chronic Postsurgical Pain in the First 12 months After Surgery in a New Zealand Teaching Hospital</w:t>
            </w:r>
          </w:p>
        </w:tc>
      </w:tr>
      <w:tr w:rsidR="00AB31AF" w:rsidRPr="00960BFE" w14:paraId="6ADDC548" w14:textId="77777777" w:rsidTr="004F65CE">
        <w:trPr>
          <w:trHeight w:val="280"/>
        </w:trPr>
        <w:tc>
          <w:tcPr>
            <w:tcW w:w="966" w:type="dxa"/>
            <w:tcBorders>
              <w:top w:val="nil"/>
              <w:left w:val="nil"/>
              <w:bottom w:val="nil"/>
              <w:right w:val="nil"/>
            </w:tcBorders>
          </w:tcPr>
          <w:p w14:paraId="1E3C8F8C"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145BB8B7" w14:textId="77777777" w:rsidR="00AB31AF" w:rsidRPr="00960BFE" w:rsidRDefault="00AB31AF" w:rsidP="004F65CE">
            <w:pPr>
              <w:autoSpaceDE w:val="0"/>
              <w:autoSpaceDN w:val="0"/>
              <w:adjustRightInd w:val="0"/>
            </w:pPr>
            <w:r w:rsidRPr="00960BFE">
              <w:t xml:space="preserve">Principal Investigator: </w:t>
            </w:r>
          </w:p>
        </w:tc>
        <w:tc>
          <w:tcPr>
            <w:tcW w:w="6459" w:type="dxa"/>
            <w:tcBorders>
              <w:top w:val="nil"/>
              <w:left w:val="nil"/>
              <w:bottom w:val="nil"/>
              <w:right w:val="nil"/>
            </w:tcBorders>
          </w:tcPr>
          <w:p w14:paraId="1DCA0991" w14:textId="235DC183" w:rsidR="00AB31AF" w:rsidRPr="008E7627" w:rsidRDefault="00C24A1D" w:rsidP="004F65CE">
            <w:r w:rsidRPr="00C24A1D">
              <w:t>Associate Professor Michal Kluger</w:t>
            </w:r>
          </w:p>
        </w:tc>
      </w:tr>
      <w:tr w:rsidR="00AB31AF" w:rsidRPr="00960BFE" w14:paraId="76D3D9D5" w14:textId="77777777" w:rsidTr="004F65CE">
        <w:trPr>
          <w:trHeight w:val="280"/>
        </w:trPr>
        <w:tc>
          <w:tcPr>
            <w:tcW w:w="966" w:type="dxa"/>
            <w:tcBorders>
              <w:top w:val="nil"/>
              <w:left w:val="nil"/>
              <w:bottom w:val="nil"/>
              <w:right w:val="nil"/>
            </w:tcBorders>
          </w:tcPr>
          <w:p w14:paraId="58E6518B"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16D31B0A" w14:textId="77777777" w:rsidR="00AB31AF" w:rsidRPr="00960BFE" w:rsidRDefault="00AB31AF" w:rsidP="004F65CE">
            <w:pPr>
              <w:autoSpaceDE w:val="0"/>
              <w:autoSpaceDN w:val="0"/>
              <w:adjustRightInd w:val="0"/>
            </w:pPr>
            <w:r w:rsidRPr="00960BFE">
              <w:t xml:space="preserve">Sponsor: </w:t>
            </w:r>
          </w:p>
        </w:tc>
        <w:tc>
          <w:tcPr>
            <w:tcW w:w="6459" w:type="dxa"/>
            <w:tcBorders>
              <w:top w:val="nil"/>
              <w:left w:val="nil"/>
              <w:bottom w:val="nil"/>
              <w:right w:val="nil"/>
            </w:tcBorders>
          </w:tcPr>
          <w:p w14:paraId="3BC1046F" w14:textId="59C0CF85" w:rsidR="00AB31AF" w:rsidRPr="008E7627" w:rsidRDefault="00431BFB" w:rsidP="004F65CE">
            <w:pPr>
              <w:autoSpaceDE w:val="0"/>
              <w:autoSpaceDN w:val="0"/>
              <w:adjustRightInd w:val="0"/>
            </w:pPr>
            <w:proofErr w:type="spellStart"/>
            <w:r w:rsidRPr="00431BFB">
              <w:t>Te</w:t>
            </w:r>
            <w:proofErr w:type="spellEnd"/>
            <w:r w:rsidRPr="00431BFB">
              <w:t xml:space="preserve"> Whatu Ora </w:t>
            </w:r>
            <w:proofErr w:type="spellStart"/>
            <w:r w:rsidRPr="00431BFB">
              <w:t>Waitematā</w:t>
            </w:r>
            <w:proofErr w:type="spellEnd"/>
          </w:p>
        </w:tc>
      </w:tr>
      <w:tr w:rsidR="00AB31AF" w:rsidRPr="00960BFE" w14:paraId="3C019307" w14:textId="77777777" w:rsidTr="004F65CE">
        <w:trPr>
          <w:trHeight w:val="280"/>
        </w:trPr>
        <w:tc>
          <w:tcPr>
            <w:tcW w:w="966" w:type="dxa"/>
            <w:tcBorders>
              <w:top w:val="nil"/>
              <w:left w:val="nil"/>
              <w:bottom w:val="nil"/>
              <w:right w:val="nil"/>
            </w:tcBorders>
          </w:tcPr>
          <w:p w14:paraId="3858B378"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3DE9DC6F" w14:textId="77777777" w:rsidR="00AB31AF" w:rsidRPr="00960BFE" w:rsidRDefault="00AB31AF" w:rsidP="004F65CE">
            <w:pPr>
              <w:autoSpaceDE w:val="0"/>
              <w:autoSpaceDN w:val="0"/>
              <w:adjustRightInd w:val="0"/>
            </w:pPr>
            <w:r w:rsidRPr="00960BFE">
              <w:t xml:space="preserve">Clock Start Date: </w:t>
            </w:r>
          </w:p>
        </w:tc>
        <w:tc>
          <w:tcPr>
            <w:tcW w:w="6459" w:type="dxa"/>
            <w:tcBorders>
              <w:top w:val="nil"/>
              <w:left w:val="nil"/>
              <w:bottom w:val="nil"/>
              <w:right w:val="nil"/>
            </w:tcBorders>
          </w:tcPr>
          <w:p w14:paraId="4FBA5FFF" w14:textId="4448BDDB" w:rsidR="00AB31AF" w:rsidRPr="008E7627" w:rsidRDefault="001D64F9" w:rsidP="004F65CE">
            <w:pPr>
              <w:autoSpaceDE w:val="0"/>
              <w:autoSpaceDN w:val="0"/>
              <w:adjustRightInd w:val="0"/>
            </w:pPr>
            <w:r w:rsidRPr="001D64F9">
              <w:t>21 August 2025</w:t>
            </w:r>
          </w:p>
        </w:tc>
      </w:tr>
    </w:tbl>
    <w:p w14:paraId="237241C5" w14:textId="77777777" w:rsidR="00AB31AF" w:rsidRPr="00795EDD" w:rsidRDefault="00AB31AF" w:rsidP="00AB31AF"/>
    <w:p w14:paraId="7151EE51" w14:textId="62BF138A" w:rsidR="00AB31AF" w:rsidRPr="00982A53" w:rsidRDefault="001F024A" w:rsidP="00AB31AF">
      <w:pPr>
        <w:autoSpaceDE w:val="0"/>
        <w:autoSpaceDN w:val="0"/>
        <w:adjustRightInd w:val="0"/>
        <w:rPr>
          <w:sz w:val="20"/>
          <w:lang w:val="en-NZ"/>
        </w:rPr>
      </w:pPr>
      <w:r w:rsidRPr="001F024A">
        <w:rPr>
          <w:rFonts w:cs="Arial"/>
          <w:szCs w:val="22"/>
          <w:lang w:val="en-NZ"/>
        </w:rPr>
        <w:t>No Researcher</w:t>
      </w:r>
      <w:r w:rsidR="00AB31AF" w:rsidRPr="001F024A">
        <w:rPr>
          <w:rFonts w:cs="Arial"/>
          <w:szCs w:val="22"/>
          <w:lang w:val="en-NZ"/>
        </w:rPr>
        <w:t xml:space="preserve"> </w:t>
      </w:r>
      <w:r w:rsidR="00AB31AF" w:rsidRPr="005600F1">
        <w:rPr>
          <w:rFonts w:cs="Arial"/>
          <w:szCs w:val="22"/>
          <w:lang w:val="en-NZ"/>
        </w:rPr>
        <w:t>was</w:t>
      </w:r>
      <w:r w:rsidR="00AB31AF" w:rsidRPr="00982A53">
        <w:rPr>
          <w:lang w:val="en-NZ"/>
        </w:rPr>
        <w:t xml:space="preserve"> present via videoconference for discussion of this application.</w:t>
      </w:r>
    </w:p>
    <w:p w14:paraId="6F308BC4" w14:textId="77777777" w:rsidR="00AB31AF" w:rsidRPr="00D324AA" w:rsidRDefault="00AB31AF" w:rsidP="00AB31AF">
      <w:pPr>
        <w:rPr>
          <w:u w:val="single"/>
          <w:lang w:val="en-NZ"/>
        </w:rPr>
      </w:pPr>
    </w:p>
    <w:p w14:paraId="346EBF3C" w14:textId="77777777" w:rsidR="00AB31AF" w:rsidRPr="0054344C" w:rsidRDefault="00AB31AF" w:rsidP="00AB31AF">
      <w:pPr>
        <w:pStyle w:val="Headingbold"/>
      </w:pPr>
      <w:r w:rsidRPr="0054344C">
        <w:t>Potential conflicts of interest</w:t>
      </w:r>
    </w:p>
    <w:p w14:paraId="17AB4355" w14:textId="77777777" w:rsidR="00AB31AF" w:rsidRPr="00D324AA" w:rsidRDefault="00AB31AF" w:rsidP="00AB31AF">
      <w:pPr>
        <w:rPr>
          <w:b/>
          <w:lang w:val="en-NZ"/>
        </w:rPr>
      </w:pPr>
    </w:p>
    <w:p w14:paraId="2042C1E3" w14:textId="77777777" w:rsidR="00AB31AF" w:rsidRPr="00D324AA" w:rsidRDefault="00AB31AF" w:rsidP="00AB31AF">
      <w:pPr>
        <w:rPr>
          <w:lang w:val="en-NZ"/>
        </w:rPr>
      </w:pPr>
      <w:r w:rsidRPr="00D324AA">
        <w:rPr>
          <w:lang w:val="en-NZ"/>
        </w:rPr>
        <w:t>The Chair asked members to declare any potential conflicts of interest related to this application.</w:t>
      </w:r>
    </w:p>
    <w:p w14:paraId="3C14E92C" w14:textId="77777777" w:rsidR="00AB31AF" w:rsidRPr="00D324AA" w:rsidRDefault="00AB31AF" w:rsidP="00AB31AF">
      <w:pPr>
        <w:rPr>
          <w:lang w:val="en-NZ"/>
        </w:rPr>
      </w:pPr>
    </w:p>
    <w:p w14:paraId="73F74D7B" w14:textId="01D3ABBE" w:rsidR="00AB31AF" w:rsidRPr="00EF255E" w:rsidRDefault="00832B27" w:rsidP="00EF255E">
      <w:pPr>
        <w:rPr>
          <w:rFonts w:cs="Arial"/>
          <w:szCs w:val="22"/>
          <w:lang w:val="en-NZ"/>
        </w:rPr>
      </w:pPr>
      <w:r w:rsidRPr="00EF255E">
        <w:rPr>
          <w:rFonts w:cs="Arial"/>
          <w:szCs w:val="22"/>
          <w:lang w:val="en-NZ"/>
        </w:rPr>
        <w:t>Dr Cheng Kai Jin</w:t>
      </w:r>
      <w:r w:rsidR="00AB31AF" w:rsidRPr="00EF255E">
        <w:rPr>
          <w:rFonts w:cs="Arial"/>
          <w:szCs w:val="22"/>
          <w:lang w:val="en-NZ"/>
        </w:rPr>
        <w:t xml:space="preserve"> member declared a conflict of interest</w:t>
      </w:r>
      <w:r w:rsidR="00940D34">
        <w:rPr>
          <w:rFonts w:cs="Arial"/>
          <w:szCs w:val="22"/>
          <w:lang w:val="en-NZ"/>
        </w:rPr>
        <w:t>. The Committee decided he could contribut</w:t>
      </w:r>
      <w:r w:rsidR="00934A08">
        <w:rPr>
          <w:rFonts w:cs="Arial"/>
          <w:szCs w:val="22"/>
          <w:lang w:val="en-NZ"/>
        </w:rPr>
        <w:t>e</w:t>
      </w:r>
      <w:r w:rsidR="00FE042A">
        <w:rPr>
          <w:rFonts w:cs="Arial"/>
          <w:szCs w:val="22"/>
          <w:lang w:val="en-NZ"/>
        </w:rPr>
        <w:t xml:space="preserve"> to the discussion</w:t>
      </w:r>
      <w:r w:rsidR="00934A08">
        <w:rPr>
          <w:rFonts w:cs="Arial"/>
          <w:szCs w:val="22"/>
          <w:lang w:val="en-NZ"/>
        </w:rPr>
        <w:t xml:space="preserve"> in terms of answering </w:t>
      </w:r>
      <w:r w:rsidR="006D5DAD">
        <w:rPr>
          <w:rFonts w:cs="Arial"/>
          <w:szCs w:val="22"/>
          <w:lang w:val="en-NZ"/>
        </w:rPr>
        <w:t>other members questions, however he abstained from the decision</w:t>
      </w:r>
      <w:r w:rsidR="00940D34">
        <w:rPr>
          <w:rFonts w:cs="Arial"/>
          <w:szCs w:val="22"/>
          <w:lang w:val="en-NZ"/>
        </w:rPr>
        <w:t xml:space="preserve">. </w:t>
      </w:r>
    </w:p>
    <w:p w14:paraId="69B9357F" w14:textId="77777777" w:rsidR="00AB31AF" w:rsidRPr="00D324AA" w:rsidRDefault="00AB31AF" w:rsidP="00AB31AF">
      <w:pPr>
        <w:spacing w:before="80" w:after="80"/>
        <w:ind w:left="720"/>
        <w:rPr>
          <w:lang w:val="en-NZ"/>
        </w:rPr>
      </w:pPr>
    </w:p>
    <w:p w14:paraId="014638C9" w14:textId="77777777" w:rsidR="00AB31AF" w:rsidRPr="0054344C" w:rsidRDefault="00AB31AF" w:rsidP="00AB31AF">
      <w:pPr>
        <w:pStyle w:val="Headingbold"/>
      </w:pPr>
      <w:r w:rsidRPr="0054344C">
        <w:t>Summary of outstanding ethical issues</w:t>
      </w:r>
    </w:p>
    <w:p w14:paraId="7DFD1CDB" w14:textId="77777777" w:rsidR="00AB31AF" w:rsidRPr="00D324AA" w:rsidRDefault="00AB31AF" w:rsidP="00AB31AF">
      <w:pPr>
        <w:rPr>
          <w:lang w:val="en-NZ"/>
        </w:rPr>
      </w:pPr>
    </w:p>
    <w:p w14:paraId="7248F358" w14:textId="3B6465C4" w:rsidR="00AB31AF" w:rsidRPr="00D324AA" w:rsidRDefault="00AB31AF" w:rsidP="00AB31AF">
      <w:pPr>
        <w:rPr>
          <w:rFonts w:cs="Arial"/>
          <w:szCs w:val="22"/>
        </w:rPr>
      </w:pPr>
      <w:r w:rsidRPr="00D324AA">
        <w:rPr>
          <w:lang w:val="en-NZ"/>
        </w:rPr>
        <w:t xml:space="preserve">The main ethical issues considered by the </w:t>
      </w:r>
      <w:r w:rsidR="00660D7B" w:rsidRPr="00D324AA">
        <w:rPr>
          <w:szCs w:val="22"/>
          <w:lang w:val="en-NZ"/>
        </w:rPr>
        <w:t>Committee,</w:t>
      </w:r>
      <w:r w:rsidRPr="00D324AA">
        <w:rPr>
          <w:szCs w:val="22"/>
          <w:lang w:val="en-NZ"/>
        </w:rPr>
        <w:t xml:space="preserve"> and which require addressing by the Researcher are as follows</w:t>
      </w:r>
      <w:r w:rsidRPr="00D324AA">
        <w:rPr>
          <w:rFonts w:cs="Arial"/>
          <w:szCs w:val="22"/>
        </w:rPr>
        <w:t>.</w:t>
      </w:r>
    </w:p>
    <w:p w14:paraId="73AC7106" w14:textId="77777777" w:rsidR="00AB31AF" w:rsidRPr="00D324AA" w:rsidRDefault="00AB31AF" w:rsidP="00AB31AF">
      <w:pPr>
        <w:autoSpaceDE w:val="0"/>
        <w:autoSpaceDN w:val="0"/>
        <w:adjustRightInd w:val="0"/>
        <w:rPr>
          <w:szCs w:val="22"/>
          <w:lang w:val="en-NZ"/>
        </w:rPr>
      </w:pPr>
    </w:p>
    <w:p w14:paraId="3978EF56" w14:textId="634E169D" w:rsidR="00AB31AF" w:rsidRDefault="00AB31AF" w:rsidP="008125CD">
      <w:pPr>
        <w:pStyle w:val="ListParagraph"/>
        <w:numPr>
          <w:ilvl w:val="0"/>
          <w:numId w:val="27"/>
        </w:numPr>
      </w:pPr>
      <w:r w:rsidRPr="00D324AA">
        <w:t xml:space="preserve">The Committee </w:t>
      </w:r>
      <w:r w:rsidR="00A1696E">
        <w:t>requested that the Principal Investigator is noted as such on all documentation</w:t>
      </w:r>
      <w:r w:rsidR="00F077EB">
        <w:t xml:space="preserve"> (</w:t>
      </w:r>
      <w:r w:rsidR="00F077EB">
        <w:rPr>
          <w:rFonts w:cs="Arial"/>
          <w:i/>
        </w:rPr>
        <w:t>National Ethical Standards for Health and Disability Research and Quality Improvement, para 9.8)</w:t>
      </w:r>
      <w:r w:rsidR="002735CF">
        <w:rPr>
          <w:rFonts w:cs="Arial"/>
          <w:i/>
        </w:rPr>
        <w:t>.</w:t>
      </w:r>
    </w:p>
    <w:p w14:paraId="5E400DD5" w14:textId="05227483" w:rsidR="005F2268" w:rsidRDefault="005F2268" w:rsidP="008125CD">
      <w:pPr>
        <w:pStyle w:val="ListParagraph"/>
        <w:numPr>
          <w:ilvl w:val="0"/>
          <w:numId w:val="27"/>
        </w:numPr>
      </w:pPr>
      <w:r>
        <w:t>The Committee requested an update to the Data Management Plan (DMP) to</w:t>
      </w:r>
      <w:r w:rsidR="00292604">
        <w:t xml:space="preserve"> better clarify the data life cycle </w:t>
      </w:r>
      <w:r w:rsidR="004F5E84">
        <w:t>(</w:t>
      </w:r>
      <w:r w:rsidR="0020359E">
        <w:t>and the use of a data bank for future research</w:t>
      </w:r>
      <w:r w:rsidR="004F5E84">
        <w:t>)</w:t>
      </w:r>
      <w:r w:rsidR="00292604">
        <w:t>. The Committee requested that further information be included</w:t>
      </w:r>
      <w:r>
        <w:t xml:space="preserve"> </w:t>
      </w:r>
      <w:proofErr w:type="gramStart"/>
      <w:r>
        <w:t>on</w:t>
      </w:r>
      <w:r w:rsidR="00895578">
        <w:t>:</w:t>
      </w:r>
      <w:proofErr w:type="gramEnd"/>
      <w:r>
        <w:t xml:space="preserve"> all data sources</w:t>
      </w:r>
      <w:r w:rsidR="002516A9">
        <w:t xml:space="preserve">, </w:t>
      </w:r>
      <w:r w:rsidR="00E400F1">
        <w:t xml:space="preserve">it’s </w:t>
      </w:r>
      <w:r w:rsidR="00425520">
        <w:t>use in the research</w:t>
      </w:r>
      <w:r w:rsidR="002516A9">
        <w:t xml:space="preserve"> and</w:t>
      </w:r>
      <w:r w:rsidR="00425520">
        <w:t xml:space="preserve"> the point at which coding occurs</w:t>
      </w:r>
      <w:r w:rsidR="002735CF">
        <w:t xml:space="preserve"> (</w:t>
      </w:r>
      <w:r w:rsidR="002735CF">
        <w:rPr>
          <w:rFonts w:cs="Arial"/>
          <w:i/>
        </w:rPr>
        <w:t xml:space="preserve">National Ethical Standards for Health and Disability Research and Quality Improvement, </w:t>
      </w:r>
      <w:r w:rsidR="00D734C2">
        <w:rPr>
          <w:rFonts w:cs="Arial"/>
          <w:i/>
        </w:rPr>
        <w:t>figure</w:t>
      </w:r>
      <w:r w:rsidR="002735CF">
        <w:rPr>
          <w:rFonts w:cs="Arial"/>
          <w:i/>
        </w:rPr>
        <w:t xml:space="preserve"> 12.1).</w:t>
      </w:r>
    </w:p>
    <w:p w14:paraId="583F3994" w14:textId="600A33CB" w:rsidR="006C142F" w:rsidRDefault="006C142F" w:rsidP="008125CD">
      <w:pPr>
        <w:pStyle w:val="ListParagraph"/>
        <w:numPr>
          <w:ilvl w:val="0"/>
          <w:numId w:val="27"/>
        </w:numPr>
      </w:pPr>
      <w:r>
        <w:t>The Committee requested clarification on whether the pre-operative questionnaire has been modified for the purpose of the stud</w:t>
      </w:r>
      <w:r w:rsidR="00DB5167">
        <w:t>y, o</w:t>
      </w:r>
      <w:r>
        <w:t xml:space="preserve">r whether </w:t>
      </w:r>
      <w:r w:rsidR="00DB5167">
        <w:t xml:space="preserve">the version submitted is considered </w:t>
      </w:r>
      <w:r w:rsidR="00BE7F36">
        <w:t xml:space="preserve">routine </w:t>
      </w:r>
      <w:r w:rsidR="00DB5167">
        <w:t xml:space="preserve">standard of care. </w:t>
      </w:r>
      <w:r w:rsidR="0023655F">
        <w:t>If it has been modified for the purpose of the study, then consent should be obtained pre-operation</w:t>
      </w:r>
      <w:r w:rsidR="00F75D1C">
        <w:t xml:space="preserve"> (</w:t>
      </w:r>
      <w:r w:rsidR="00F75D1C">
        <w:rPr>
          <w:rFonts w:cs="Arial"/>
          <w:i/>
        </w:rPr>
        <w:t xml:space="preserve">National Ethical Standards for Health and Disability Research and Quality Improvement, para </w:t>
      </w:r>
      <w:r w:rsidR="002F2E77">
        <w:rPr>
          <w:rFonts w:cs="Arial"/>
          <w:i/>
        </w:rPr>
        <w:t>7.</w:t>
      </w:r>
      <w:r w:rsidR="009A10C1">
        <w:rPr>
          <w:rFonts w:cs="Arial"/>
          <w:i/>
        </w:rPr>
        <w:t>1</w:t>
      </w:r>
      <w:r w:rsidR="00F75D1C">
        <w:rPr>
          <w:rFonts w:cs="Arial"/>
          <w:i/>
        </w:rPr>
        <w:t>).</w:t>
      </w:r>
    </w:p>
    <w:p w14:paraId="69AE6624" w14:textId="1B21BAEC" w:rsidR="00E76C6F" w:rsidRDefault="00865A08" w:rsidP="008125CD">
      <w:pPr>
        <w:pStyle w:val="ListParagraph"/>
        <w:numPr>
          <w:ilvl w:val="0"/>
          <w:numId w:val="27"/>
        </w:numPr>
      </w:pPr>
      <w:r>
        <w:t xml:space="preserve">The Committee requested </w:t>
      </w:r>
      <w:r w:rsidR="00734F1D">
        <w:t>clarification</w:t>
      </w:r>
      <w:r>
        <w:t xml:space="preserve"> of</w:t>
      </w:r>
      <w:r w:rsidR="00E76C6F">
        <w:t xml:space="preserve"> when</w:t>
      </w:r>
      <w:r w:rsidR="00734F1D">
        <w:t xml:space="preserve"> the study begins and when</w:t>
      </w:r>
      <w:r w:rsidR="00E76C6F">
        <w:t xml:space="preserve"> informed consent will be obtained from participants. </w:t>
      </w:r>
      <w:r w:rsidR="00A10423">
        <w:t>The Committee queried whether</w:t>
      </w:r>
      <w:r w:rsidR="003B0CB9">
        <w:t xml:space="preserve"> it </w:t>
      </w:r>
      <w:r w:rsidR="00A10423">
        <w:t xml:space="preserve">will </w:t>
      </w:r>
      <w:r w:rsidR="003B0CB9">
        <w:t>be pre</w:t>
      </w:r>
      <w:r w:rsidR="00590C75">
        <w:t>-operation or 3 months post-operation</w:t>
      </w:r>
      <w:r w:rsidR="00737B6F">
        <w:t xml:space="preserve"> (</w:t>
      </w:r>
      <w:r w:rsidR="00737B6F">
        <w:rPr>
          <w:rFonts w:cs="Arial"/>
          <w:i/>
        </w:rPr>
        <w:t xml:space="preserve">National Ethical Standards for Health and Disability Research and Quality Improvement, para </w:t>
      </w:r>
      <w:r w:rsidR="000C2624">
        <w:rPr>
          <w:rFonts w:cs="Arial"/>
          <w:i/>
        </w:rPr>
        <w:t>7.3</w:t>
      </w:r>
      <w:r w:rsidR="00737B6F">
        <w:rPr>
          <w:rFonts w:cs="Arial"/>
          <w:i/>
        </w:rPr>
        <w:t>).</w:t>
      </w:r>
    </w:p>
    <w:p w14:paraId="2D4BB546" w14:textId="4292ADD8" w:rsidR="00837441" w:rsidRDefault="00865A08" w:rsidP="008125CD">
      <w:pPr>
        <w:pStyle w:val="ListParagraph"/>
        <w:numPr>
          <w:ilvl w:val="0"/>
          <w:numId w:val="27"/>
        </w:numPr>
      </w:pPr>
      <w:r>
        <w:t>The Committee requested that the Researchers provide</w:t>
      </w:r>
      <w:r w:rsidR="00837441">
        <w:t xml:space="preserve"> instruments</w:t>
      </w:r>
      <w:r w:rsidR="008F5951">
        <w:t xml:space="preserve">/questionnaires </w:t>
      </w:r>
      <w:r w:rsidR="00837441">
        <w:t>in the final form</w:t>
      </w:r>
      <w:r w:rsidR="008F5951">
        <w:t>at</w:t>
      </w:r>
      <w:r w:rsidR="00837441">
        <w:t xml:space="preserve"> that will be used by participants</w:t>
      </w:r>
      <w:r w:rsidR="005E1AAF">
        <w:t xml:space="preserve"> (</w:t>
      </w:r>
      <w:r w:rsidR="005E1AAF">
        <w:rPr>
          <w:rFonts w:cs="Arial"/>
          <w:i/>
        </w:rPr>
        <w:t>National Ethical Standards for Health and Disability Research and Quality Improvement, para 10.1).</w:t>
      </w:r>
    </w:p>
    <w:p w14:paraId="29F0C673" w14:textId="0271D1C2" w:rsidR="00A04FAE" w:rsidRDefault="00A04FAE" w:rsidP="008125CD">
      <w:pPr>
        <w:pStyle w:val="ListParagraph"/>
        <w:numPr>
          <w:ilvl w:val="0"/>
          <w:numId w:val="27"/>
        </w:numPr>
      </w:pPr>
      <w:r>
        <w:t xml:space="preserve">The Committee </w:t>
      </w:r>
      <w:r w:rsidR="00974727">
        <w:t>suggested</w:t>
      </w:r>
      <w:r>
        <w:t xml:space="preserve"> that for the online survey, the full Participant Information Sheet </w:t>
      </w:r>
      <w:r w:rsidR="002C4530">
        <w:t xml:space="preserve">/ Consent Form </w:t>
      </w:r>
      <w:r>
        <w:t>(PIS</w:t>
      </w:r>
      <w:r w:rsidR="002C4530">
        <w:t>/CF</w:t>
      </w:r>
      <w:r>
        <w:t xml:space="preserve">) </w:t>
      </w:r>
      <w:r w:rsidR="00E668C1">
        <w:t xml:space="preserve">is provided </w:t>
      </w:r>
      <w:r w:rsidR="002C4530">
        <w:t>on the initial screen</w:t>
      </w:r>
      <w:r w:rsidR="00E668C1">
        <w:t>, with a consent process that the participant clicks through</w:t>
      </w:r>
      <w:r w:rsidR="00A514E0">
        <w:t xml:space="preserve">, to reach </w:t>
      </w:r>
      <w:r w:rsidR="00E668C1">
        <w:t>the survey</w:t>
      </w:r>
      <w:r w:rsidR="001157B4">
        <w:t xml:space="preserve"> (</w:t>
      </w:r>
      <w:r w:rsidR="001157B4">
        <w:rPr>
          <w:rFonts w:cs="Arial"/>
          <w:i/>
        </w:rPr>
        <w:t>National Ethical Standards for Health and Disability Research and Quality Improvement, para 7.</w:t>
      </w:r>
      <w:r w:rsidR="00B021AC">
        <w:rPr>
          <w:rFonts w:cs="Arial"/>
          <w:i/>
        </w:rPr>
        <w:t>5</w:t>
      </w:r>
      <w:r w:rsidR="001157B4">
        <w:rPr>
          <w:rFonts w:cs="Arial"/>
          <w:i/>
        </w:rPr>
        <w:t>).</w:t>
      </w:r>
    </w:p>
    <w:p w14:paraId="5088CB7B" w14:textId="6D6D3ACD" w:rsidR="00B23297" w:rsidRDefault="00B23297" w:rsidP="008125CD">
      <w:pPr>
        <w:pStyle w:val="ListParagraph"/>
        <w:numPr>
          <w:ilvl w:val="0"/>
          <w:numId w:val="27"/>
        </w:numPr>
      </w:pPr>
      <w:r>
        <w:t xml:space="preserve">The Committee requested that the proposed prize-draw be </w:t>
      </w:r>
      <w:r w:rsidR="0071615F">
        <w:t>re-assessed. A rem</w:t>
      </w:r>
      <w:r w:rsidR="00660656">
        <w:t xml:space="preserve">uneration </w:t>
      </w:r>
      <w:r w:rsidR="0071615F">
        <w:t xml:space="preserve">would </w:t>
      </w:r>
      <w:r w:rsidR="00660656">
        <w:t>likely be more appropriate to help with participant recruitment and therefore study objectives</w:t>
      </w:r>
      <w:r w:rsidR="00E65FC9">
        <w:t xml:space="preserve"> (</w:t>
      </w:r>
      <w:r w:rsidR="00E65FC9">
        <w:rPr>
          <w:rFonts w:cs="Arial"/>
          <w:i/>
        </w:rPr>
        <w:t>National Ethical Standards for Health and Disability Research and Quality Improvement, para 11.20a).</w:t>
      </w:r>
    </w:p>
    <w:p w14:paraId="0DA3DD35" w14:textId="6388BF3D" w:rsidR="001361E6" w:rsidRDefault="002A0873" w:rsidP="008125CD">
      <w:pPr>
        <w:pStyle w:val="ListParagraph"/>
        <w:numPr>
          <w:ilvl w:val="0"/>
          <w:numId w:val="27"/>
        </w:numPr>
      </w:pPr>
      <w:r>
        <w:t xml:space="preserve">The Committee </w:t>
      </w:r>
      <w:r w:rsidR="008A09C6">
        <w:t xml:space="preserve">suggested that </w:t>
      </w:r>
      <w:r w:rsidR="00810A9D">
        <w:t xml:space="preserve">the </w:t>
      </w:r>
      <w:r w:rsidR="0037007F">
        <w:t>survey</w:t>
      </w:r>
      <w:r w:rsidR="00810A9D">
        <w:t xml:space="preserve"> is designed to </w:t>
      </w:r>
      <w:r w:rsidR="008A09C6">
        <w:t xml:space="preserve">instead use fewer triage questions </w:t>
      </w:r>
      <w:r w:rsidR="00810A9D">
        <w:t xml:space="preserve">to </w:t>
      </w:r>
      <w:r w:rsidR="0037007F">
        <w:t>filter out</w:t>
      </w:r>
      <w:r w:rsidR="00810A9D">
        <w:t xml:space="preserve"> the participants who are not experiencing any pain, </w:t>
      </w:r>
      <w:r w:rsidR="008A09C6">
        <w:t xml:space="preserve">(rather than asking them to complete </w:t>
      </w:r>
      <w:r w:rsidR="004A7EEB">
        <w:t>lengthy</w:t>
      </w:r>
      <w:r w:rsidR="008A09C6">
        <w:t xml:space="preserve"> questionnaire</w:t>
      </w:r>
      <w:r w:rsidR="00173F8A">
        <w:t>s</w:t>
      </w:r>
      <w:r w:rsidR="008A09C6">
        <w:t xml:space="preserve">). </w:t>
      </w:r>
      <w:r w:rsidR="00806907">
        <w:t xml:space="preserve">This would </w:t>
      </w:r>
      <w:r w:rsidR="00E24983">
        <w:t>lower the burden</w:t>
      </w:r>
      <w:r w:rsidR="00173A78">
        <w:t xml:space="preserve"> of participation</w:t>
      </w:r>
      <w:r w:rsidR="00E24983">
        <w:t xml:space="preserve"> and aid study recruitment</w:t>
      </w:r>
      <w:r w:rsidR="009E1A1D">
        <w:t xml:space="preserve"> (</w:t>
      </w:r>
      <w:r w:rsidR="009E1A1D">
        <w:rPr>
          <w:rFonts w:cs="Arial"/>
          <w:i/>
        </w:rPr>
        <w:t>National Ethical Standards for Health and Disability Research and Quality Improvement, para 9.9a).</w:t>
      </w:r>
      <w:r w:rsidR="00E24983">
        <w:t xml:space="preserve"> </w:t>
      </w:r>
    </w:p>
    <w:p w14:paraId="343B6BEA" w14:textId="47E328E7" w:rsidR="00B6046B" w:rsidRDefault="00B6046B" w:rsidP="008125CD">
      <w:pPr>
        <w:pStyle w:val="ListParagraph"/>
        <w:numPr>
          <w:ilvl w:val="0"/>
          <w:numId w:val="27"/>
        </w:numPr>
      </w:pPr>
      <w:r>
        <w:t xml:space="preserve">The Committee requested that the Machine Learning </w:t>
      </w:r>
      <w:r w:rsidR="00B3017B">
        <w:t xml:space="preserve">(ML) </w:t>
      </w:r>
      <w:r>
        <w:t xml:space="preserve">component of the study be appropriately addressed. </w:t>
      </w:r>
      <w:r w:rsidR="00730F5D">
        <w:t>Please use a diagram</w:t>
      </w:r>
      <w:r w:rsidR="009C29F0">
        <w:t xml:space="preserve">. </w:t>
      </w:r>
      <w:r w:rsidR="004873B0">
        <w:t xml:space="preserve">Please add </w:t>
      </w:r>
      <w:r w:rsidR="009E1A1D">
        <w:t xml:space="preserve">information </w:t>
      </w:r>
      <w:r w:rsidR="004873B0">
        <w:t xml:space="preserve">to </w:t>
      </w:r>
      <w:r w:rsidR="009E1A1D">
        <w:t xml:space="preserve">the </w:t>
      </w:r>
      <w:r w:rsidR="00BC50EF">
        <w:t>DMP</w:t>
      </w:r>
      <w:r w:rsidR="006171B8">
        <w:t xml:space="preserve"> (</w:t>
      </w:r>
      <w:r w:rsidR="006171B8">
        <w:rPr>
          <w:rFonts w:cs="Arial"/>
          <w:i/>
        </w:rPr>
        <w:t>National Ethical Standards for Health and Disability Research and Quality Improvement, para 13.7).</w:t>
      </w:r>
    </w:p>
    <w:p w14:paraId="4F19E94C" w14:textId="556F1F86" w:rsidR="0099651D" w:rsidRDefault="0099651D" w:rsidP="008125CD">
      <w:pPr>
        <w:pStyle w:val="ListParagraph"/>
        <w:numPr>
          <w:ilvl w:val="0"/>
          <w:numId w:val="27"/>
        </w:numPr>
      </w:pPr>
      <w:r>
        <w:t xml:space="preserve">The Committee requested clarification on whether </w:t>
      </w:r>
      <w:r w:rsidR="00C546BC">
        <w:t xml:space="preserve">there is intent to </w:t>
      </w:r>
      <w:r w:rsidR="001F7D22">
        <w:t>commercialise (if</w:t>
      </w:r>
      <w:r w:rsidR="00C546BC">
        <w:t xml:space="preserve"> Artificial Intelligence (AI)</w:t>
      </w:r>
      <w:r w:rsidR="00B3017B">
        <w:t xml:space="preserve"> and/or ML</w:t>
      </w:r>
      <w:r w:rsidR="00C546BC">
        <w:t xml:space="preserve"> is trained on the study data</w:t>
      </w:r>
      <w:r w:rsidR="001F7D22">
        <w:t>). If so, participants should be informed of this</w:t>
      </w:r>
      <w:r w:rsidR="001932F4">
        <w:t xml:space="preserve"> </w:t>
      </w:r>
      <w:r w:rsidR="00220903">
        <w:t>(</w:t>
      </w:r>
      <w:r w:rsidR="00220903">
        <w:rPr>
          <w:rFonts w:cs="Arial"/>
          <w:i/>
        </w:rPr>
        <w:t>National Ethical Standards for Health and Disability Research and Quality Improvement, para 13.7).</w:t>
      </w:r>
    </w:p>
    <w:p w14:paraId="500DBCF0" w14:textId="5BD5431C" w:rsidR="00677F10" w:rsidRDefault="00387EBF" w:rsidP="008125CD">
      <w:pPr>
        <w:pStyle w:val="ListParagraph"/>
        <w:numPr>
          <w:ilvl w:val="0"/>
          <w:numId w:val="27"/>
        </w:numPr>
      </w:pPr>
      <w:r>
        <w:t xml:space="preserve">The Committee noted that </w:t>
      </w:r>
      <w:r w:rsidR="00677F10">
        <w:t xml:space="preserve">The Māori Data </w:t>
      </w:r>
      <w:r w:rsidR="00677F10" w:rsidRPr="00677F10">
        <w:t xml:space="preserve">Sovereignty </w:t>
      </w:r>
      <w:r w:rsidR="00677F10">
        <w:t xml:space="preserve">component in the DMP has not included vulnerabilities with ML/AI. As a result, the </w:t>
      </w:r>
      <w:proofErr w:type="spellStart"/>
      <w:r w:rsidR="00677F10">
        <w:t>Waitematā</w:t>
      </w:r>
      <w:proofErr w:type="spellEnd"/>
      <w:r w:rsidR="00677F10">
        <w:t xml:space="preserve"> Māori review approval has not anticipated AI/ML implications.</w:t>
      </w:r>
      <w:r w:rsidR="00415EB5">
        <w:t xml:space="preserve"> Please </w:t>
      </w:r>
      <w:r w:rsidR="00413799">
        <w:t>act</w:t>
      </w:r>
      <w:r w:rsidR="00415EB5">
        <w:t xml:space="preserve"> accordingly</w:t>
      </w:r>
      <w:r w:rsidR="00AB3AF3">
        <w:t xml:space="preserve"> (</w:t>
      </w:r>
      <w:r w:rsidR="00AB3AF3">
        <w:rPr>
          <w:rFonts w:cs="Arial"/>
          <w:i/>
        </w:rPr>
        <w:t>National Ethical Standards for Health and Disability Research and Quality Improvement, para 12.1)</w:t>
      </w:r>
      <w:r w:rsidR="00415EB5">
        <w:t xml:space="preserve">. </w:t>
      </w:r>
    </w:p>
    <w:p w14:paraId="427A5C82" w14:textId="00BE244B" w:rsidR="00285374" w:rsidRDefault="00285374" w:rsidP="008125CD">
      <w:pPr>
        <w:pStyle w:val="ListParagraph"/>
        <w:numPr>
          <w:ilvl w:val="0"/>
          <w:numId w:val="27"/>
        </w:numPr>
      </w:pPr>
      <w:r>
        <w:t xml:space="preserve">The Committee requested clarification </w:t>
      </w:r>
      <w:r w:rsidR="00283A87">
        <w:t>around</w:t>
      </w:r>
      <w:r>
        <w:t xml:space="preserve"> the governance of the </w:t>
      </w:r>
      <w:r w:rsidR="00C1004E">
        <w:t xml:space="preserve">data bank. Who is the </w:t>
      </w:r>
      <w:r w:rsidR="00660D7B">
        <w:t>governing</w:t>
      </w:r>
      <w:r w:rsidR="00C1004E">
        <w:t xml:space="preserve"> body etc</w:t>
      </w:r>
      <w:r w:rsidR="002441FB">
        <w:t xml:space="preserve"> (</w:t>
      </w:r>
      <w:r w:rsidR="002441FB">
        <w:rPr>
          <w:rFonts w:cs="Arial"/>
          <w:i/>
        </w:rPr>
        <w:t>National Ethical Standards for Health and Disability Research and Quality Improvement, para 12.13)</w:t>
      </w:r>
      <w:r w:rsidR="002441FB">
        <w:t>.</w:t>
      </w:r>
    </w:p>
    <w:p w14:paraId="43B3C0D9" w14:textId="57BEA21E" w:rsidR="00BE34EB" w:rsidRDefault="00BE34EB" w:rsidP="008125CD">
      <w:pPr>
        <w:pStyle w:val="ListParagraph"/>
        <w:numPr>
          <w:ilvl w:val="0"/>
          <w:numId w:val="27"/>
        </w:numPr>
      </w:pPr>
      <w:r>
        <w:t xml:space="preserve">The Committee noted that the screening questionnaire </w:t>
      </w:r>
      <w:r w:rsidR="004A33A0">
        <w:t>uses terms such as ‘catastrophizing’. Please explain interpretation</w:t>
      </w:r>
      <w:r w:rsidR="009713DB">
        <w:t>/</w:t>
      </w:r>
      <w:r w:rsidR="004A33A0">
        <w:t>meaning</w:t>
      </w:r>
      <w:r w:rsidR="009713DB">
        <w:t xml:space="preserve"> and provide further information</w:t>
      </w:r>
      <w:r w:rsidR="00583C97">
        <w:t xml:space="preserve"> (</w:t>
      </w:r>
      <w:r w:rsidR="00583C97">
        <w:rPr>
          <w:rFonts w:cs="Arial"/>
          <w:i/>
        </w:rPr>
        <w:t>National Ethical Standards for Health and Disability Research and Quality Improvement, para 17.16)</w:t>
      </w:r>
      <w:r w:rsidR="00583C97">
        <w:t>.</w:t>
      </w:r>
    </w:p>
    <w:p w14:paraId="6DD2C4B1" w14:textId="5C9E1DB7" w:rsidR="00E246FF" w:rsidRDefault="00E246FF" w:rsidP="008125CD">
      <w:pPr>
        <w:pStyle w:val="ListParagraph"/>
        <w:numPr>
          <w:ilvl w:val="0"/>
          <w:numId w:val="27"/>
        </w:numPr>
      </w:pPr>
      <w:r>
        <w:t>The Committee suggested considering further statisti</w:t>
      </w:r>
      <w:r w:rsidR="009C2D47">
        <w:t>cal</w:t>
      </w:r>
      <w:r>
        <w:t xml:space="preserve"> input to determine whether </w:t>
      </w:r>
      <w:r w:rsidR="00283A87">
        <w:t xml:space="preserve">gathering data from </w:t>
      </w:r>
      <w:r w:rsidR="00283A87" w:rsidRPr="009713DB">
        <w:rPr>
          <w:i/>
          <w:iCs/>
        </w:rPr>
        <w:t>all</w:t>
      </w:r>
      <w:r w:rsidR="00283A87">
        <w:t xml:space="preserve"> </w:t>
      </w:r>
      <w:r w:rsidR="009713DB">
        <w:t>types of surgeries is relevant</w:t>
      </w:r>
      <w:r w:rsidR="00C048CF">
        <w:t xml:space="preserve"> (</w:t>
      </w:r>
      <w:r w:rsidR="00C048CF">
        <w:rPr>
          <w:rFonts w:cs="Arial"/>
          <w:i/>
        </w:rPr>
        <w:t>National Ethical Standards for Health and Disability Research and Quality Improvement, para 9.8)</w:t>
      </w:r>
      <w:r w:rsidR="00C048CF">
        <w:t>.</w:t>
      </w:r>
    </w:p>
    <w:p w14:paraId="78340CDA" w14:textId="4C5A3AA3" w:rsidR="00090EAB" w:rsidRDefault="000A2A47" w:rsidP="008125CD">
      <w:pPr>
        <w:pStyle w:val="ListParagraph"/>
        <w:numPr>
          <w:ilvl w:val="0"/>
          <w:numId w:val="27"/>
        </w:numPr>
      </w:pPr>
      <w:r>
        <w:t>The Committee requested disability consultation for participants who will complete questionnaires over the phone, and c</w:t>
      </w:r>
      <w:r w:rsidR="00687646">
        <w:t xml:space="preserve">onfirmation that </w:t>
      </w:r>
      <w:r w:rsidR="009C2D47">
        <w:t xml:space="preserve">whoever is </w:t>
      </w:r>
      <w:r w:rsidR="003D36F4">
        <w:t>giving the telephone interviews is competent and trained</w:t>
      </w:r>
      <w:r w:rsidR="009C201F">
        <w:t xml:space="preserve"> (</w:t>
      </w:r>
      <w:r w:rsidR="009C201F">
        <w:rPr>
          <w:rFonts w:cs="Arial"/>
          <w:i/>
        </w:rPr>
        <w:t>National Ethical Standards for Health and Disability Research and Quality Improvement, para 5.11)</w:t>
      </w:r>
      <w:r w:rsidR="009C201F">
        <w:t>.</w:t>
      </w:r>
    </w:p>
    <w:p w14:paraId="6F828F54" w14:textId="494240E5" w:rsidR="00AB31AF" w:rsidRPr="00D324AA" w:rsidRDefault="00AB31AF" w:rsidP="00AB31AF">
      <w:pPr>
        <w:pStyle w:val="ListParagraph"/>
        <w:numPr>
          <w:ilvl w:val="0"/>
          <w:numId w:val="0"/>
        </w:numPr>
        <w:ind w:left="357"/>
        <w:rPr>
          <w:rFonts w:cs="Arial"/>
          <w:color w:val="FF0000"/>
        </w:rPr>
      </w:pPr>
    </w:p>
    <w:p w14:paraId="7EC18897" w14:textId="77777777" w:rsidR="00AB31AF" w:rsidRPr="00D324AA" w:rsidRDefault="00AB31AF" w:rsidP="00AB31AF">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1A20B74" w14:textId="77777777" w:rsidR="00AB31AF" w:rsidRDefault="00AB31AF" w:rsidP="00AB31AF">
      <w:pPr>
        <w:spacing w:before="80" w:after="80"/>
        <w:rPr>
          <w:rFonts w:cs="Arial"/>
          <w:szCs w:val="22"/>
          <w:lang w:val="en-NZ"/>
        </w:rPr>
      </w:pPr>
    </w:p>
    <w:p w14:paraId="209E520F" w14:textId="563AD623" w:rsidR="00AB31AF" w:rsidRDefault="00AB31AF" w:rsidP="008125CD">
      <w:pPr>
        <w:numPr>
          <w:ilvl w:val="0"/>
          <w:numId w:val="27"/>
        </w:numPr>
        <w:spacing w:before="80" w:after="80"/>
        <w:rPr>
          <w:rFonts w:cs="Arial"/>
          <w:szCs w:val="22"/>
          <w:lang w:val="en-NZ"/>
        </w:rPr>
      </w:pPr>
      <w:r>
        <w:rPr>
          <w:rFonts w:cs="Arial"/>
          <w:szCs w:val="22"/>
          <w:lang w:val="en-NZ"/>
        </w:rPr>
        <w:t>Please</w:t>
      </w:r>
      <w:r w:rsidR="00433FCB">
        <w:rPr>
          <w:rFonts w:cs="Arial"/>
          <w:szCs w:val="22"/>
          <w:lang w:val="en-NZ"/>
        </w:rPr>
        <w:t xml:space="preserve"> remove any </w:t>
      </w:r>
      <w:r w:rsidR="003713BF">
        <w:rPr>
          <w:rFonts w:cs="Arial"/>
          <w:szCs w:val="22"/>
          <w:lang w:val="en-NZ"/>
        </w:rPr>
        <w:t xml:space="preserve">irrelevant information, </w:t>
      </w:r>
      <w:r w:rsidR="00412824">
        <w:rPr>
          <w:rFonts w:cs="Arial"/>
          <w:szCs w:val="22"/>
          <w:lang w:val="en-NZ"/>
        </w:rPr>
        <w:t xml:space="preserve">that is any information that </w:t>
      </w:r>
      <w:r w:rsidR="00B470D0">
        <w:rPr>
          <w:rFonts w:cs="Arial"/>
          <w:szCs w:val="22"/>
          <w:lang w:val="en-NZ"/>
        </w:rPr>
        <w:t xml:space="preserve">is regarding the treatment as a patient, </w:t>
      </w:r>
      <w:r w:rsidR="003713BF">
        <w:rPr>
          <w:rFonts w:cs="Arial"/>
          <w:szCs w:val="22"/>
          <w:lang w:val="en-NZ"/>
        </w:rPr>
        <w:t xml:space="preserve">such as the risks of </w:t>
      </w:r>
      <w:r w:rsidR="00667BE6">
        <w:rPr>
          <w:rFonts w:cs="Arial"/>
          <w:szCs w:val="22"/>
          <w:lang w:val="en-NZ"/>
        </w:rPr>
        <w:t>having/not h</w:t>
      </w:r>
      <w:r w:rsidR="00767034">
        <w:rPr>
          <w:rFonts w:cs="Arial"/>
          <w:szCs w:val="22"/>
          <w:lang w:val="en-NZ"/>
        </w:rPr>
        <w:t>aving surgical intervention</w:t>
      </w:r>
      <w:r w:rsidR="003713BF">
        <w:rPr>
          <w:rFonts w:cs="Arial"/>
          <w:szCs w:val="22"/>
          <w:lang w:val="en-NZ"/>
        </w:rPr>
        <w:t xml:space="preserve">. </w:t>
      </w:r>
      <w:r w:rsidR="00102EE5">
        <w:rPr>
          <w:rFonts w:cs="Arial"/>
          <w:szCs w:val="22"/>
          <w:lang w:val="en-NZ"/>
        </w:rPr>
        <w:t xml:space="preserve">Please only include information relevant to </w:t>
      </w:r>
      <w:r w:rsidR="00FA6252">
        <w:rPr>
          <w:rFonts w:cs="Arial"/>
          <w:szCs w:val="22"/>
          <w:lang w:val="en-NZ"/>
        </w:rPr>
        <w:t>this study</w:t>
      </w:r>
      <w:r w:rsidR="00102EE5">
        <w:rPr>
          <w:rFonts w:cs="Arial"/>
          <w:szCs w:val="22"/>
          <w:lang w:val="en-NZ"/>
        </w:rPr>
        <w:t>,</w:t>
      </w:r>
      <w:r w:rsidR="00FA6252">
        <w:rPr>
          <w:rFonts w:cs="Arial"/>
          <w:szCs w:val="22"/>
          <w:lang w:val="en-NZ"/>
        </w:rPr>
        <w:t xml:space="preserve"> reviewing </w:t>
      </w:r>
      <w:r w:rsidR="00767034">
        <w:rPr>
          <w:rFonts w:cs="Arial"/>
          <w:szCs w:val="22"/>
          <w:lang w:val="en-NZ"/>
        </w:rPr>
        <w:t>the outcome of the participant’s chosen pathway</w:t>
      </w:r>
      <w:r w:rsidR="003A2414">
        <w:rPr>
          <w:rFonts w:cs="Arial"/>
          <w:szCs w:val="22"/>
          <w:lang w:val="en-NZ"/>
        </w:rPr>
        <w:t xml:space="preserve"> </w:t>
      </w:r>
      <w:r w:rsidR="003A2414">
        <w:t>(</w:t>
      </w:r>
      <w:r w:rsidR="003A2414">
        <w:rPr>
          <w:rFonts w:cs="Arial"/>
          <w:i/>
        </w:rPr>
        <w:t xml:space="preserve">National Ethical Standards for Health and Disability Research and Quality Improvement, para </w:t>
      </w:r>
      <w:r w:rsidR="0060004D">
        <w:rPr>
          <w:rFonts w:cs="Arial"/>
          <w:i/>
        </w:rPr>
        <w:t>7.17</w:t>
      </w:r>
      <w:r w:rsidR="003A2414">
        <w:rPr>
          <w:rFonts w:cs="Arial"/>
          <w:i/>
        </w:rPr>
        <w:t>).</w:t>
      </w:r>
    </w:p>
    <w:p w14:paraId="74BED905" w14:textId="06B7C952" w:rsidR="00AB31AF" w:rsidRPr="00D324AA" w:rsidRDefault="00DB12AA" w:rsidP="008125CD">
      <w:pPr>
        <w:numPr>
          <w:ilvl w:val="0"/>
          <w:numId w:val="27"/>
        </w:numPr>
        <w:spacing w:before="80" w:after="80"/>
        <w:rPr>
          <w:rFonts w:cs="Arial"/>
          <w:szCs w:val="22"/>
          <w:lang w:val="en-NZ"/>
        </w:rPr>
      </w:pPr>
      <w:r>
        <w:rPr>
          <w:rFonts w:cs="Arial"/>
          <w:szCs w:val="22"/>
          <w:lang w:val="en-NZ"/>
        </w:rPr>
        <w:t>Please update to notify participants of the use of ML/AI</w:t>
      </w:r>
      <w:r w:rsidR="00AF3620">
        <w:rPr>
          <w:rFonts w:cs="Arial"/>
          <w:szCs w:val="22"/>
          <w:lang w:val="en-NZ"/>
        </w:rPr>
        <w:t xml:space="preserve">, including </w:t>
      </w:r>
      <w:r w:rsidR="001130C6">
        <w:rPr>
          <w:rFonts w:cs="Arial"/>
          <w:szCs w:val="22"/>
          <w:lang w:val="en-NZ"/>
        </w:rPr>
        <w:t>advice on whether there is potential for commercialisation</w:t>
      </w:r>
      <w:r w:rsidR="002F5C1D">
        <w:rPr>
          <w:rFonts w:cs="Arial"/>
          <w:szCs w:val="22"/>
          <w:lang w:val="en-NZ"/>
        </w:rPr>
        <w:t xml:space="preserve"> </w:t>
      </w:r>
      <w:r w:rsidR="002F5C1D">
        <w:t>(</w:t>
      </w:r>
      <w:r w:rsidR="002F5C1D">
        <w:rPr>
          <w:rFonts w:cs="Arial"/>
          <w:i/>
        </w:rPr>
        <w:t>National Ethical Standards for Health and Disability Research and Quality Improvement, para 13.7).</w:t>
      </w:r>
    </w:p>
    <w:p w14:paraId="58989145" w14:textId="77777777" w:rsidR="00AB31AF" w:rsidRPr="00D324AA" w:rsidRDefault="00AB31AF" w:rsidP="00AB31AF">
      <w:pPr>
        <w:spacing w:before="80" w:after="80"/>
      </w:pPr>
    </w:p>
    <w:p w14:paraId="7009F907" w14:textId="77777777" w:rsidR="00AB31AF" w:rsidRPr="0054344C" w:rsidRDefault="00AB31AF" w:rsidP="00AB31AF">
      <w:pPr>
        <w:rPr>
          <w:b/>
          <w:bCs/>
          <w:lang w:val="en-NZ"/>
        </w:rPr>
      </w:pPr>
      <w:r w:rsidRPr="0054344C">
        <w:rPr>
          <w:b/>
          <w:bCs/>
          <w:lang w:val="en-NZ"/>
        </w:rPr>
        <w:t xml:space="preserve">Decision </w:t>
      </w:r>
    </w:p>
    <w:p w14:paraId="49A37023" w14:textId="77777777" w:rsidR="00AB31AF" w:rsidRPr="00D324AA" w:rsidRDefault="00AB31AF" w:rsidP="00AB31AF">
      <w:pPr>
        <w:rPr>
          <w:lang w:val="en-NZ"/>
        </w:rPr>
      </w:pPr>
    </w:p>
    <w:p w14:paraId="5C3EFBA7" w14:textId="77777777" w:rsidR="00AB31AF" w:rsidRDefault="00AB31AF" w:rsidP="00AB31AF">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standards </w:t>
      </w:r>
      <w:r w:rsidRPr="008125CD">
        <w:rPr>
          <w:color w:val="000000" w:themeColor="text1"/>
          <w:lang w:val="en-NZ"/>
        </w:rPr>
        <w:t>referenced above.</w:t>
      </w:r>
    </w:p>
    <w:p w14:paraId="153D2694" w14:textId="77777777" w:rsidR="00431BFB" w:rsidRDefault="00431BFB" w:rsidP="00AB31AF">
      <w:pPr>
        <w:rPr>
          <w:color w:val="4BACC6"/>
          <w:lang w:val="en-NZ"/>
        </w:rPr>
      </w:pPr>
    </w:p>
    <w:p w14:paraId="50DC87D3" w14:textId="77777777" w:rsidR="00431BFB" w:rsidRDefault="00431BFB" w:rsidP="00AB31AF">
      <w:pPr>
        <w:rPr>
          <w:color w:val="4BACC6"/>
          <w:lang w:val="en-NZ"/>
        </w:rPr>
      </w:pPr>
    </w:p>
    <w:p w14:paraId="1921F35F" w14:textId="77777777" w:rsidR="00431BFB" w:rsidRDefault="00431BFB" w:rsidP="00AB31AF">
      <w:pPr>
        <w:rPr>
          <w:color w:val="4BACC6"/>
          <w:lang w:val="en-NZ"/>
        </w:rPr>
      </w:pPr>
    </w:p>
    <w:p w14:paraId="0ED19F13" w14:textId="77777777" w:rsidR="00431BFB" w:rsidRDefault="00431BFB" w:rsidP="00AB31AF">
      <w:pPr>
        <w:rPr>
          <w:color w:val="4BACC6"/>
          <w:lang w:val="en-NZ"/>
        </w:rPr>
      </w:pPr>
    </w:p>
    <w:p w14:paraId="4451301C" w14:textId="77777777" w:rsidR="00431BFB" w:rsidRDefault="00431BFB" w:rsidP="00AB31AF">
      <w:pPr>
        <w:rPr>
          <w:color w:val="4BACC6"/>
          <w:lang w:val="en-NZ"/>
        </w:rPr>
      </w:pPr>
    </w:p>
    <w:p w14:paraId="166E947E" w14:textId="77777777" w:rsidR="006522CE" w:rsidRDefault="006522CE" w:rsidP="00AB31AF">
      <w:pPr>
        <w:rPr>
          <w:color w:val="4BACC6"/>
          <w:lang w:val="en-NZ"/>
        </w:rPr>
      </w:pPr>
    </w:p>
    <w:p w14:paraId="699F4927" w14:textId="77777777" w:rsidR="008125CD" w:rsidRDefault="008125CD" w:rsidP="00AB31AF">
      <w:pPr>
        <w:rPr>
          <w:color w:val="4BACC6"/>
          <w:lang w:val="en-NZ"/>
        </w:rPr>
      </w:pPr>
    </w:p>
    <w:p w14:paraId="50B2AA35" w14:textId="77777777" w:rsidR="006522CE" w:rsidRDefault="006522CE" w:rsidP="00AB31AF">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6522CE" w:rsidRPr="00960BFE" w14:paraId="743A10C0" w14:textId="77777777" w:rsidTr="00EA2A05">
        <w:trPr>
          <w:trHeight w:val="280"/>
        </w:trPr>
        <w:tc>
          <w:tcPr>
            <w:tcW w:w="966" w:type="dxa"/>
            <w:tcBorders>
              <w:top w:val="nil"/>
              <w:left w:val="nil"/>
              <w:bottom w:val="nil"/>
              <w:right w:val="nil"/>
            </w:tcBorders>
          </w:tcPr>
          <w:p w14:paraId="3A1E561F" w14:textId="3CD5F3FA" w:rsidR="006522CE" w:rsidRPr="00960BFE" w:rsidRDefault="006522CE" w:rsidP="00EA2A05">
            <w:pPr>
              <w:autoSpaceDE w:val="0"/>
              <w:autoSpaceDN w:val="0"/>
              <w:adjustRightInd w:val="0"/>
            </w:pPr>
            <w:r>
              <w:rPr>
                <w:b/>
              </w:rPr>
              <w:t>3</w:t>
            </w:r>
            <w:r w:rsidRPr="00960BFE">
              <w:rPr>
                <w:b/>
              </w:rPr>
              <w:t xml:space="preserve"> </w:t>
            </w:r>
            <w:r w:rsidRPr="00960BFE">
              <w:t xml:space="preserve"> </w:t>
            </w:r>
          </w:p>
        </w:tc>
        <w:tc>
          <w:tcPr>
            <w:tcW w:w="2575" w:type="dxa"/>
            <w:tcBorders>
              <w:top w:val="nil"/>
              <w:left w:val="nil"/>
              <w:bottom w:val="nil"/>
              <w:right w:val="nil"/>
            </w:tcBorders>
          </w:tcPr>
          <w:p w14:paraId="38DAB48F" w14:textId="77777777" w:rsidR="006522CE" w:rsidRPr="00960BFE" w:rsidRDefault="006522CE" w:rsidP="00EA2A05">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94DAEDC" w14:textId="77777777" w:rsidR="006522CE" w:rsidRPr="008E7627" w:rsidRDefault="006522CE" w:rsidP="00EA2A05">
            <w:pPr>
              <w:rPr>
                <w:b/>
                <w:bCs/>
              </w:rPr>
            </w:pPr>
            <w:r w:rsidRPr="00C32BD3">
              <w:rPr>
                <w:b/>
                <w:bCs/>
              </w:rPr>
              <w:t>2025 EXP 19157</w:t>
            </w:r>
          </w:p>
        </w:tc>
      </w:tr>
      <w:tr w:rsidR="006522CE" w:rsidRPr="00960BFE" w14:paraId="76A8C1D3" w14:textId="77777777" w:rsidTr="00EA2A05">
        <w:trPr>
          <w:trHeight w:val="280"/>
        </w:trPr>
        <w:tc>
          <w:tcPr>
            <w:tcW w:w="966" w:type="dxa"/>
            <w:tcBorders>
              <w:top w:val="nil"/>
              <w:left w:val="nil"/>
              <w:bottom w:val="nil"/>
              <w:right w:val="nil"/>
            </w:tcBorders>
          </w:tcPr>
          <w:p w14:paraId="72A185FD" w14:textId="77777777" w:rsidR="006522CE" w:rsidRPr="00960BFE" w:rsidRDefault="006522CE" w:rsidP="00EA2A05">
            <w:pPr>
              <w:autoSpaceDE w:val="0"/>
              <w:autoSpaceDN w:val="0"/>
              <w:adjustRightInd w:val="0"/>
            </w:pPr>
            <w:r w:rsidRPr="00960BFE">
              <w:t xml:space="preserve"> </w:t>
            </w:r>
          </w:p>
        </w:tc>
        <w:tc>
          <w:tcPr>
            <w:tcW w:w="2575" w:type="dxa"/>
            <w:tcBorders>
              <w:top w:val="nil"/>
              <w:left w:val="nil"/>
              <w:bottom w:val="nil"/>
              <w:right w:val="nil"/>
            </w:tcBorders>
          </w:tcPr>
          <w:p w14:paraId="399E3F02" w14:textId="77777777" w:rsidR="006522CE" w:rsidRPr="00960BFE" w:rsidRDefault="006522CE" w:rsidP="00EA2A05">
            <w:pPr>
              <w:autoSpaceDE w:val="0"/>
              <w:autoSpaceDN w:val="0"/>
              <w:adjustRightInd w:val="0"/>
            </w:pPr>
            <w:r w:rsidRPr="00960BFE">
              <w:t xml:space="preserve">Title: </w:t>
            </w:r>
          </w:p>
        </w:tc>
        <w:tc>
          <w:tcPr>
            <w:tcW w:w="6459" w:type="dxa"/>
            <w:tcBorders>
              <w:top w:val="nil"/>
              <w:left w:val="nil"/>
              <w:bottom w:val="nil"/>
              <w:right w:val="nil"/>
            </w:tcBorders>
          </w:tcPr>
          <w:p w14:paraId="06E41290" w14:textId="77777777" w:rsidR="006522CE" w:rsidRPr="008E7627" w:rsidRDefault="006522CE" w:rsidP="00EA2A05">
            <w:pPr>
              <w:autoSpaceDE w:val="0"/>
              <w:autoSpaceDN w:val="0"/>
              <w:adjustRightInd w:val="0"/>
            </w:pPr>
            <w:r w:rsidRPr="00AF740D">
              <w:t>A New Zealand Refractive Outcomes Registry: Observational registry for improving treatment and standards of care for refractive procedures</w:t>
            </w:r>
          </w:p>
        </w:tc>
      </w:tr>
      <w:tr w:rsidR="006522CE" w:rsidRPr="00960BFE" w14:paraId="654312E8" w14:textId="77777777" w:rsidTr="00EA2A05">
        <w:trPr>
          <w:trHeight w:val="280"/>
        </w:trPr>
        <w:tc>
          <w:tcPr>
            <w:tcW w:w="966" w:type="dxa"/>
            <w:tcBorders>
              <w:top w:val="nil"/>
              <w:left w:val="nil"/>
              <w:bottom w:val="nil"/>
              <w:right w:val="nil"/>
            </w:tcBorders>
          </w:tcPr>
          <w:p w14:paraId="4320BF9A" w14:textId="77777777" w:rsidR="006522CE" w:rsidRPr="00960BFE" w:rsidRDefault="006522CE" w:rsidP="00EA2A05">
            <w:pPr>
              <w:autoSpaceDE w:val="0"/>
              <w:autoSpaceDN w:val="0"/>
              <w:adjustRightInd w:val="0"/>
            </w:pPr>
            <w:r w:rsidRPr="00960BFE">
              <w:t xml:space="preserve"> </w:t>
            </w:r>
          </w:p>
        </w:tc>
        <w:tc>
          <w:tcPr>
            <w:tcW w:w="2575" w:type="dxa"/>
            <w:tcBorders>
              <w:top w:val="nil"/>
              <w:left w:val="nil"/>
              <w:bottom w:val="nil"/>
              <w:right w:val="nil"/>
            </w:tcBorders>
          </w:tcPr>
          <w:p w14:paraId="5A634BD6" w14:textId="77777777" w:rsidR="006522CE" w:rsidRPr="00960BFE" w:rsidRDefault="006522CE" w:rsidP="00EA2A05">
            <w:pPr>
              <w:autoSpaceDE w:val="0"/>
              <w:autoSpaceDN w:val="0"/>
              <w:adjustRightInd w:val="0"/>
            </w:pPr>
            <w:r w:rsidRPr="00960BFE">
              <w:t xml:space="preserve">Principal Investigator: </w:t>
            </w:r>
          </w:p>
        </w:tc>
        <w:tc>
          <w:tcPr>
            <w:tcW w:w="6459" w:type="dxa"/>
            <w:tcBorders>
              <w:top w:val="nil"/>
              <w:left w:val="nil"/>
              <w:bottom w:val="nil"/>
              <w:right w:val="nil"/>
            </w:tcBorders>
          </w:tcPr>
          <w:p w14:paraId="2E61493A" w14:textId="77777777" w:rsidR="006522CE" w:rsidRPr="008E7627" w:rsidRDefault="006522CE" w:rsidP="00EA2A05">
            <w:r w:rsidRPr="00EE5BAE">
              <w:t xml:space="preserve">Dr </w:t>
            </w:r>
            <w:proofErr w:type="spellStart"/>
            <w:r w:rsidRPr="00EE5BAE">
              <w:t>Narme</w:t>
            </w:r>
            <w:proofErr w:type="spellEnd"/>
            <w:r w:rsidRPr="00EE5BAE">
              <w:t xml:space="preserve"> Deva</w:t>
            </w:r>
          </w:p>
        </w:tc>
      </w:tr>
      <w:tr w:rsidR="006522CE" w:rsidRPr="00960BFE" w14:paraId="1A3CB1AF" w14:textId="77777777" w:rsidTr="00EA2A05">
        <w:trPr>
          <w:trHeight w:val="280"/>
        </w:trPr>
        <w:tc>
          <w:tcPr>
            <w:tcW w:w="966" w:type="dxa"/>
            <w:tcBorders>
              <w:top w:val="nil"/>
              <w:left w:val="nil"/>
              <w:bottom w:val="nil"/>
              <w:right w:val="nil"/>
            </w:tcBorders>
          </w:tcPr>
          <w:p w14:paraId="59392A24" w14:textId="77777777" w:rsidR="006522CE" w:rsidRPr="00960BFE" w:rsidRDefault="006522CE" w:rsidP="00EA2A05">
            <w:pPr>
              <w:autoSpaceDE w:val="0"/>
              <w:autoSpaceDN w:val="0"/>
              <w:adjustRightInd w:val="0"/>
            </w:pPr>
            <w:r w:rsidRPr="00960BFE">
              <w:t xml:space="preserve"> </w:t>
            </w:r>
          </w:p>
        </w:tc>
        <w:tc>
          <w:tcPr>
            <w:tcW w:w="2575" w:type="dxa"/>
            <w:tcBorders>
              <w:top w:val="nil"/>
              <w:left w:val="nil"/>
              <w:bottom w:val="nil"/>
              <w:right w:val="nil"/>
            </w:tcBorders>
          </w:tcPr>
          <w:p w14:paraId="01129B72" w14:textId="77777777" w:rsidR="006522CE" w:rsidRPr="00960BFE" w:rsidRDefault="006522CE" w:rsidP="00EA2A05">
            <w:pPr>
              <w:autoSpaceDE w:val="0"/>
              <w:autoSpaceDN w:val="0"/>
              <w:adjustRightInd w:val="0"/>
            </w:pPr>
            <w:r w:rsidRPr="00960BFE">
              <w:t xml:space="preserve">Sponsor: </w:t>
            </w:r>
          </w:p>
        </w:tc>
        <w:tc>
          <w:tcPr>
            <w:tcW w:w="6459" w:type="dxa"/>
            <w:tcBorders>
              <w:top w:val="nil"/>
              <w:left w:val="nil"/>
              <w:bottom w:val="nil"/>
              <w:right w:val="nil"/>
            </w:tcBorders>
          </w:tcPr>
          <w:p w14:paraId="41E21B43" w14:textId="77777777" w:rsidR="006522CE" w:rsidRPr="008E7627" w:rsidRDefault="006522CE" w:rsidP="00EA2A05">
            <w:pPr>
              <w:autoSpaceDE w:val="0"/>
              <w:autoSpaceDN w:val="0"/>
              <w:adjustRightInd w:val="0"/>
            </w:pPr>
            <w:r w:rsidRPr="00C94FF0">
              <w:t>Eye Institute</w:t>
            </w:r>
          </w:p>
        </w:tc>
      </w:tr>
      <w:tr w:rsidR="006522CE" w:rsidRPr="00960BFE" w14:paraId="38C534E6" w14:textId="77777777" w:rsidTr="00EA2A05">
        <w:trPr>
          <w:trHeight w:val="280"/>
        </w:trPr>
        <w:tc>
          <w:tcPr>
            <w:tcW w:w="966" w:type="dxa"/>
            <w:tcBorders>
              <w:top w:val="nil"/>
              <w:left w:val="nil"/>
              <w:bottom w:val="nil"/>
              <w:right w:val="nil"/>
            </w:tcBorders>
          </w:tcPr>
          <w:p w14:paraId="25794B6F" w14:textId="77777777" w:rsidR="006522CE" w:rsidRPr="00960BFE" w:rsidRDefault="006522CE" w:rsidP="00EA2A05">
            <w:pPr>
              <w:autoSpaceDE w:val="0"/>
              <w:autoSpaceDN w:val="0"/>
              <w:adjustRightInd w:val="0"/>
            </w:pPr>
            <w:r w:rsidRPr="00960BFE">
              <w:t xml:space="preserve"> </w:t>
            </w:r>
          </w:p>
        </w:tc>
        <w:tc>
          <w:tcPr>
            <w:tcW w:w="2575" w:type="dxa"/>
            <w:tcBorders>
              <w:top w:val="nil"/>
              <w:left w:val="nil"/>
              <w:bottom w:val="nil"/>
              <w:right w:val="nil"/>
            </w:tcBorders>
          </w:tcPr>
          <w:p w14:paraId="394FB864" w14:textId="77777777" w:rsidR="006522CE" w:rsidRPr="00960BFE" w:rsidRDefault="006522CE" w:rsidP="00EA2A05">
            <w:pPr>
              <w:autoSpaceDE w:val="0"/>
              <w:autoSpaceDN w:val="0"/>
              <w:adjustRightInd w:val="0"/>
            </w:pPr>
            <w:r w:rsidRPr="00960BFE">
              <w:t xml:space="preserve">Clock Start Date: </w:t>
            </w:r>
          </w:p>
        </w:tc>
        <w:tc>
          <w:tcPr>
            <w:tcW w:w="6459" w:type="dxa"/>
            <w:tcBorders>
              <w:top w:val="nil"/>
              <w:left w:val="nil"/>
              <w:bottom w:val="nil"/>
              <w:right w:val="nil"/>
            </w:tcBorders>
          </w:tcPr>
          <w:p w14:paraId="4261B0B7" w14:textId="77777777" w:rsidR="006522CE" w:rsidRPr="008E7627" w:rsidRDefault="006522CE" w:rsidP="00EA2A05">
            <w:pPr>
              <w:autoSpaceDE w:val="0"/>
              <w:autoSpaceDN w:val="0"/>
              <w:adjustRightInd w:val="0"/>
            </w:pPr>
            <w:r w:rsidRPr="001D64F9">
              <w:t>21 August 2025</w:t>
            </w:r>
          </w:p>
        </w:tc>
      </w:tr>
    </w:tbl>
    <w:p w14:paraId="008B1BEC" w14:textId="77777777" w:rsidR="006522CE" w:rsidRPr="00795EDD" w:rsidRDefault="006522CE" w:rsidP="006522CE"/>
    <w:p w14:paraId="73BAE155" w14:textId="0480E591" w:rsidR="006522CE" w:rsidRPr="00982A53" w:rsidRDefault="006522CE" w:rsidP="006522CE">
      <w:pPr>
        <w:autoSpaceDE w:val="0"/>
        <w:autoSpaceDN w:val="0"/>
        <w:adjustRightInd w:val="0"/>
        <w:rPr>
          <w:sz w:val="20"/>
          <w:lang w:val="en-NZ"/>
        </w:rPr>
      </w:pPr>
      <w:r w:rsidRPr="006522CE">
        <w:rPr>
          <w:rFonts w:cs="Arial"/>
          <w:szCs w:val="22"/>
          <w:lang w:val="en-NZ"/>
        </w:rPr>
        <w:t>No Researcher was</w:t>
      </w:r>
      <w:r w:rsidRPr="006522CE">
        <w:rPr>
          <w:lang w:val="en-NZ"/>
        </w:rPr>
        <w:t xml:space="preserve"> </w:t>
      </w:r>
      <w:r w:rsidRPr="00982A53">
        <w:rPr>
          <w:lang w:val="en-NZ"/>
        </w:rPr>
        <w:t>present via videoconference for discussion of this application.</w:t>
      </w:r>
    </w:p>
    <w:p w14:paraId="63636759" w14:textId="77777777" w:rsidR="006522CE" w:rsidRPr="00D324AA" w:rsidRDefault="006522CE" w:rsidP="006522CE">
      <w:pPr>
        <w:rPr>
          <w:u w:val="single"/>
          <w:lang w:val="en-NZ"/>
        </w:rPr>
      </w:pPr>
    </w:p>
    <w:p w14:paraId="7780B53E" w14:textId="77777777" w:rsidR="006522CE" w:rsidRPr="0054344C" w:rsidRDefault="006522CE" w:rsidP="006522CE">
      <w:pPr>
        <w:pStyle w:val="Headingbold"/>
      </w:pPr>
      <w:r w:rsidRPr="0054344C">
        <w:t>Potential conflicts of interest</w:t>
      </w:r>
    </w:p>
    <w:p w14:paraId="1FB60BA7" w14:textId="77777777" w:rsidR="006522CE" w:rsidRPr="00D324AA" w:rsidRDefault="006522CE" w:rsidP="006522CE">
      <w:pPr>
        <w:rPr>
          <w:b/>
          <w:lang w:val="en-NZ"/>
        </w:rPr>
      </w:pPr>
    </w:p>
    <w:p w14:paraId="25E9D086" w14:textId="77777777" w:rsidR="006522CE" w:rsidRPr="00D324AA" w:rsidRDefault="006522CE" w:rsidP="006522CE">
      <w:pPr>
        <w:rPr>
          <w:lang w:val="en-NZ"/>
        </w:rPr>
      </w:pPr>
      <w:r w:rsidRPr="00D324AA">
        <w:rPr>
          <w:lang w:val="en-NZ"/>
        </w:rPr>
        <w:t>The Chair asked members to declare any potential conflicts of interest related to this application.</w:t>
      </w:r>
    </w:p>
    <w:p w14:paraId="15F169C4" w14:textId="77777777" w:rsidR="006522CE" w:rsidRPr="00D324AA" w:rsidRDefault="006522CE" w:rsidP="006522CE">
      <w:pPr>
        <w:rPr>
          <w:lang w:val="en-NZ"/>
        </w:rPr>
      </w:pPr>
    </w:p>
    <w:p w14:paraId="3863E812" w14:textId="79D51313" w:rsidR="006522CE" w:rsidRDefault="006522CE" w:rsidP="00EB1625">
      <w:pPr>
        <w:rPr>
          <w:lang w:val="en-NZ"/>
        </w:rPr>
      </w:pPr>
      <w:r w:rsidRPr="00D324AA">
        <w:rPr>
          <w:lang w:val="en-NZ"/>
        </w:rPr>
        <w:t>No potential conflicts of interest related to this application were declared by any member.</w:t>
      </w:r>
    </w:p>
    <w:p w14:paraId="6BCAD3ED" w14:textId="77777777" w:rsidR="006522CE" w:rsidRPr="00D324AA" w:rsidRDefault="006522CE" w:rsidP="006522CE">
      <w:pPr>
        <w:spacing w:before="80" w:after="80"/>
        <w:ind w:left="720"/>
        <w:rPr>
          <w:lang w:val="en-NZ"/>
        </w:rPr>
      </w:pPr>
    </w:p>
    <w:p w14:paraId="5F311FAF" w14:textId="77777777" w:rsidR="006522CE" w:rsidRPr="0054344C" w:rsidRDefault="006522CE" w:rsidP="006522CE">
      <w:pPr>
        <w:pStyle w:val="Headingbold"/>
      </w:pPr>
      <w:r w:rsidRPr="0054344C">
        <w:t>Summary of outstanding ethical issues</w:t>
      </w:r>
    </w:p>
    <w:p w14:paraId="7A996EB0" w14:textId="77777777" w:rsidR="006522CE" w:rsidRPr="00D324AA" w:rsidRDefault="006522CE" w:rsidP="006522CE">
      <w:pPr>
        <w:rPr>
          <w:lang w:val="en-NZ"/>
        </w:rPr>
      </w:pPr>
    </w:p>
    <w:p w14:paraId="6B384847" w14:textId="77777777" w:rsidR="006522CE" w:rsidRPr="00D324AA" w:rsidRDefault="006522CE" w:rsidP="006522CE">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6939ACD3" w14:textId="77777777" w:rsidR="006522CE" w:rsidRPr="00D324AA" w:rsidRDefault="006522CE" w:rsidP="006522CE">
      <w:pPr>
        <w:autoSpaceDE w:val="0"/>
        <w:autoSpaceDN w:val="0"/>
        <w:adjustRightInd w:val="0"/>
        <w:rPr>
          <w:szCs w:val="22"/>
          <w:lang w:val="en-NZ"/>
        </w:rPr>
      </w:pPr>
    </w:p>
    <w:p w14:paraId="0A9EB202" w14:textId="571ECE69" w:rsidR="00621CDB" w:rsidRPr="008125CD" w:rsidRDefault="006522CE" w:rsidP="0076459C">
      <w:pPr>
        <w:pStyle w:val="ListParagraph"/>
        <w:numPr>
          <w:ilvl w:val="0"/>
          <w:numId w:val="28"/>
        </w:numPr>
        <w:rPr>
          <w:color w:val="FF0000"/>
        </w:rPr>
      </w:pPr>
      <w:r w:rsidRPr="00D324AA">
        <w:t xml:space="preserve">The Committee </w:t>
      </w:r>
      <w:r w:rsidR="00C16D57">
        <w:t>request</w:t>
      </w:r>
      <w:r w:rsidR="00605C99">
        <w:t>ed</w:t>
      </w:r>
      <w:r w:rsidR="00C16D57">
        <w:t xml:space="preserve"> clarification on the collection of </w:t>
      </w:r>
      <w:r w:rsidR="003A0C2E">
        <w:t xml:space="preserve">informed consent from study participants. </w:t>
      </w:r>
      <w:r w:rsidR="00554CA3">
        <w:t xml:space="preserve">The submission form states that potential participants can </w:t>
      </w:r>
      <w:r w:rsidR="00D2716F">
        <w:t>provide</w:t>
      </w:r>
      <w:r w:rsidR="005730DE">
        <w:t xml:space="preserve"> informed</w:t>
      </w:r>
      <w:r w:rsidR="00D2716F">
        <w:t xml:space="preserve"> </w:t>
      </w:r>
      <w:r w:rsidR="00554CA3">
        <w:t>consent or decline</w:t>
      </w:r>
      <w:r w:rsidR="005730DE">
        <w:t xml:space="preserve"> study</w:t>
      </w:r>
      <w:r w:rsidR="00554CA3">
        <w:t xml:space="preserve"> participation, but other documentation</w:t>
      </w:r>
      <w:r w:rsidR="005730DE">
        <w:t xml:space="preserve"> suggests that the study team will</w:t>
      </w:r>
      <w:r w:rsidR="00554CA3">
        <w:t xml:space="preserve"> </w:t>
      </w:r>
      <w:r w:rsidR="00D2716F">
        <w:t>rel</w:t>
      </w:r>
      <w:r w:rsidR="005730DE">
        <w:t>y</w:t>
      </w:r>
      <w:r w:rsidR="007F0226">
        <w:t xml:space="preserve"> o</w:t>
      </w:r>
      <w:r w:rsidR="00D2716F">
        <w:t xml:space="preserve">n using </w:t>
      </w:r>
      <w:r w:rsidR="007F0226">
        <w:t xml:space="preserve">the enrolment form. </w:t>
      </w:r>
      <w:r w:rsidR="00971A35">
        <w:t xml:space="preserve"> </w:t>
      </w:r>
      <w:r w:rsidR="00621CDB">
        <w:t xml:space="preserve">Please submit the </w:t>
      </w:r>
      <w:r w:rsidR="00DE3C2B">
        <w:t>current ‘consent form’ for review</w:t>
      </w:r>
      <w:r w:rsidR="00543599">
        <w:t>, as the Committee are unsure whether this is sufficient for Research</w:t>
      </w:r>
      <w:r w:rsidR="00DE3C2B">
        <w:t>.</w:t>
      </w:r>
    </w:p>
    <w:p w14:paraId="0BB8FDB2" w14:textId="77777777" w:rsidR="00CD4F6B" w:rsidRPr="008125CD" w:rsidRDefault="00971A35" w:rsidP="0076459C">
      <w:pPr>
        <w:pStyle w:val="ListParagraph"/>
        <w:numPr>
          <w:ilvl w:val="0"/>
          <w:numId w:val="28"/>
        </w:numPr>
        <w:rPr>
          <w:color w:val="FF0000"/>
        </w:rPr>
      </w:pPr>
      <w:r>
        <w:t xml:space="preserve">The committee noted that </w:t>
      </w:r>
      <w:r w:rsidR="009A51B9">
        <w:t xml:space="preserve">using </w:t>
      </w:r>
      <w:r w:rsidR="00C6600C">
        <w:t>identifiable</w:t>
      </w:r>
      <w:r w:rsidR="009A51B9">
        <w:t xml:space="preserve"> data for a secondary purpose </w:t>
      </w:r>
      <w:r w:rsidR="00D33679">
        <w:t>means researchers need</w:t>
      </w:r>
      <w:r w:rsidR="009A51B9">
        <w:t xml:space="preserve"> to meet NEAC standards for waiver of consent</w:t>
      </w:r>
      <w:r w:rsidR="00B4471F">
        <w:t xml:space="preserve"> </w:t>
      </w:r>
      <w:r w:rsidR="00B4471F">
        <w:rPr>
          <w:rFonts w:cs="Arial"/>
          <w:i/>
        </w:rPr>
        <w:t>(National Ethical Standards for Health and Disability Research and Quality Improvement, para 7.46).</w:t>
      </w:r>
    </w:p>
    <w:p w14:paraId="7F62DFAA" w14:textId="156F0512" w:rsidR="005D08D2" w:rsidRDefault="00CD4F6B" w:rsidP="008125CD">
      <w:pPr>
        <w:pStyle w:val="ListParagraph"/>
        <w:numPr>
          <w:ilvl w:val="0"/>
          <w:numId w:val="28"/>
        </w:numPr>
        <w:rPr>
          <w:color w:val="FF0000"/>
        </w:rPr>
      </w:pPr>
      <w:r>
        <w:t xml:space="preserve">The Committee noted that if </w:t>
      </w:r>
      <w:r w:rsidR="007A4A31">
        <w:t>there is an intention to collect data prospectively then potential participants could consent to this.</w:t>
      </w:r>
      <w:r w:rsidR="00B4471F">
        <w:rPr>
          <w:rFonts w:cs="Arial"/>
          <w:i/>
        </w:rPr>
        <w:t xml:space="preserve">  </w:t>
      </w:r>
      <w:r w:rsidR="009A51B9">
        <w:t xml:space="preserve"> </w:t>
      </w:r>
    </w:p>
    <w:p w14:paraId="64D17109" w14:textId="4907415B" w:rsidR="008C7F30" w:rsidRDefault="00637B0D" w:rsidP="008125CD">
      <w:pPr>
        <w:pStyle w:val="ListParagraph"/>
        <w:numPr>
          <w:ilvl w:val="0"/>
          <w:numId w:val="28"/>
        </w:numPr>
      </w:pPr>
      <w:r w:rsidRPr="00637B0D">
        <w:t xml:space="preserve">The Committee requested an executive sign-off from the institutional sponsor. </w:t>
      </w:r>
    </w:p>
    <w:p w14:paraId="70B70EC9" w14:textId="7B0BA936" w:rsidR="00EF66C0" w:rsidRPr="008125CD" w:rsidRDefault="00EF66C0" w:rsidP="0076459C">
      <w:pPr>
        <w:pStyle w:val="ListParagraph"/>
        <w:numPr>
          <w:ilvl w:val="0"/>
          <w:numId w:val="28"/>
        </w:numPr>
      </w:pPr>
      <w:r>
        <w:t xml:space="preserve">The Committee requested governance and access </w:t>
      </w:r>
      <w:r w:rsidR="00D12790">
        <w:t>protocols</w:t>
      </w:r>
      <w:r w:rsidR="000925F2">
        <w:t xml:space="preserve"> be provided,</w:t>
      </w:r>
      <w:r w:rsidR="00D12790">
        <w:t xml:space="preserve"> as this is a </w:t>
      </w:r>
      <w:r w:rsidR="00BF48AD">
        <w:t xml:space="preserve">permanent registry which could be used for </w:t>
      </w:r>
      <w:r w:rsidR="000925F2">
        <w:t xml:space="preserve">commercial </w:t>
      </w:r>
      <w:r w:rsidR="00942782">
        <w:t>purposes or</w:t>
      </w:r>
      <w:r w:rsidR="000925F2">
        <w:t xml:space="preserve"> </w:t>
      </w:r>
      <w:r w:rsidR="005D50CD">
        <w:t xml:space="preserve">could be </w:t>
      </w:r>
      <w:r w:rsidR="000925F2">
        <w:t>made available to other researchers</w:t>
      </w:r>
      <w:r w:rsidR="00E94F7B">
        <w:t xml:space="preserve"> </w:t>
      </w:r>
      <w:r w:rsidR="00E94F7B">
        <w:rPr>
          <w:rFonts w:cs="Arial"/>
          <w:i/>
        </w:rPr>
        <w:t xml:space="preserve">(National Ethical Standards for Health and Disability Research and Quality Improvement, para 12.13).  </w:t>
      </w:r>
    </w:p>
    <w:p w14:paraId="5D7ABCE0" w14:textId="49C49AEB" w:rsidR="006369CB" w:rsidRDefault="00803D43" w:rsidP="008125CD">
      <w:pPr>
        <w:pStyle w:val="ListParagraph"/>
        <w:numPr>
          <w:ilvl w:val="0"/>
          <w:numId w:val="28"/>
        </w:numPr>
      </w:pPr>
      <w:r>
        <w:rPr>
          <w:rFonts w:cs="Arial"/>
          <w:iCs/>
        </w:rPr>
        <w:t xml:space="preserve">The Data Management Plan should include information about the governance board, </w:t>
      </w:r>
      <w:r w:rsidR="00FC7675">
        <w:rPr>
          <w:rFonts w:cs="Arial"/>
          <w:iCs/>
        </w:rPr>
        <w:t xml:space="preserve">processes for </w:t>
      </w:r>
      <w:r w:rsidR="00254279">
        <w:rPr>
          <w:rFonts w:cs="Arial"/>
          <w:iCs/>
        </w:rPr>
        <w:t>responding to complaints or privacy breaches, disposal procedures</w:t>
      </w:r>
      <w:r w:rsidR="00CA653B">
        <w:rPr>
          <w:rFonts w:cs="Arial"/>
          <w:iCs/>
        </w:rPr>
        <w:t>,</w:t>
      </w:r>
      <w:r w:rsidR="00BE5454">
        <w:rPr>
          <w:rFonts w:cs="Arial"/>
          <w:iCs/>
        </w:rPr>
        <w:t xml:space="preserve"> and</w:t>
      </w:r>
      <w:r w:rsidR="00CA653B">
        <w:rPr>
          <w:rFonts w:cs="Arial"/>
          <w:iCs/>
        </w:rPr>
        <w:t xml:space="preserve"> an explanation of what would happen to data should a change of ownership occur.</w:t>
      </w:r>
    </w:p>
    <w:p w14:paraId="04CDB405" w14:textId="085B5E60" w:rsidR="00DF6771" w:rsidRPr="00637B0D" w:rsidRDefault="00DF6771" w:rsidP="008125CD">
      <w:pPr>
        <w:pStyle w:val="ListParagraph"/>
        <w:numPr>
          <w:ilvl w:val="0"/>
          <w:numId w:val="28"/>
        </w:numPr>
      </w:pPr>
      <w:r>
        <w:t xml:space="preserve">The Committee suggested that the Researchers first audit the data that is already </w:t>
      </w:r>
      <w:proofErr w:type="gramStart"/>
      <w:r>
        <w:t>available, and</w:t>
      </w:r>
      <w:proofErr w:type="gramEnd"/>
      <w:r>
        <w:t xml:space="preserve"> then </w:t>
      </w:r>
      <w:r w:rsidR="001A46CA">
        <w:t xml:space="preserve">assess the gaps for a more established registry. </w:t>
      </w:r>
      <w:r w:rsidR="00E03D17">
        <w:t>Therefore, p</w:t>
      </w:r>
      <w:r w:rsidR="00CF2083">
        <w:t xml:space="preserve">lease consider this </w:t>
      </w:r>
      <w:proofErr w:type="gramStart"/>
      <w:r w:rsidR="00CF2083">
        <w:t xml:space="preserve">study </w:t>
      </w:r>
      <w:r w:rsidR="00E03D17">
        <w:t xml:space="preserve"> be</w:t>
      </w:r>
      <w:proofErr w:type="gramEnd"/>
      <w:r w:rsidR="00CF2083">
        <w:t xml:space="preserve"> an audit</w:t>
      </w:r>
      <w:r w:rsidR="00E03D17">
        <w:t xml:space="preserve"> of already available data</w:t>
      </w:r>
      <w:r w:rsidR="00A53CCB">
        <w:t xml:space="preserve"> </w:t>
      </w:r>
      <w:r w:rsidR="00A53CCB">
        <w:rPr>
          <w:rFonts w:cs="Arial"/>
          <w:i/>
        </w:rPr>
        <w:t xml:space="preserve">(National Ethical Standards for Health and Disability Research and Quality Improvement, para 18.16).  </w:t>
      </w:r>
      <w:r w:rsidR="00A53CCB">
        <w:t xml:space="preserve"> </w:t>
      </w:r>
    </w:p>
    <w:p w14:paraId="1BA8C872" w14:textId="32BCFFC5" w:rsidR="006522CE" w:rsidRPr="00D324AA" w:rsidRDefault="006522CE" w:rsidP="006522CE">
      <w:pPr>
        <w:pStyle w:val="ListParagraph"/>
        <w:numPr>
          <w:ilvl w:val="0"/>
          <w:numId w:val="0"/>
        </w:numPr>
        <w:ind w:left="357"/>
        <w:rPr>
          <w:rFonts w:cs="Arial"/>
          <w:color w:val="FF0000"/>
        </w:rPr>
      </w:pPr>
    </w:p>
    <w:p w14:paraId="4E8AEE2D" w14:textId="77777777" w:rsidR="006522CE" w:rsidRPr="0054344C" w:rsidRDefault="006522CE" w:rsidP="006522CE">
      <w:pPr>
        <w:rPr>
          <w:b/>
          <w:bCs/>
          <w:lang w:val="en-NZ"/>
        </w:rPr>
      </w:pPr>
      <w:r w:rsidRPr="0054344C">
        <w:rPr>
          <w:b/>
          <w:bCs/>
          <w:lang w:val="en-NZ"/>
        </w:rPr>
        <w:t xml:space="preserve">Decision </w:t>
      </w:r>
    </w:p>
    <w:p w14:paraId="42E014A1" w14:textId="77777777" w:rsidR="006522CE" w:rsidRPr="00D324AA" w:rsidRDefault="006522CE" w:rsidP="006522CE">
      <w:pPr>
        <w:rPr>
          <w:lang w:val="en-NZ"/>
        </w:rPr>
      </w:pPr>
    </w:p>
    <w:p w14:paraId="29844DFD" w14:textId="77777777" w:rsidR="006522CE" w:rsidRDefault="006522CE" w:rsidP="006522CE">
      <w:pPr>
        <w:rPr>
          <w:color w:val="4BACC6"/>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standards </w:t>
      </w:r>
      <w:r w:rsidRPr="008125CD">
        <w:rPr>
          <w:color w:val="000000" w:themeColor="text1"/>
          <w:lang w:val="en-NZ"/>
        </w:rPr>
        <w:t>referenced above.</w:t>
      </w:r>
    </w:p>
    <w:p w14:paraId="6BD0A103" w14:textId="77777777" w:rsidR="006522CE" w:rsidRDefault="006522CE" w:rsidP="00AB31AF">
      <w:pPr>
        <w:rPr>
          <w:color w:val="4BACC6"/>
          <w:lang w:val="en-NZ"/>
        </w:rPr>
      </w:pPr>
    </w:p>
    <w:p w14:paraId="5B243D0C" w14:textId="77777777" w:rsidR="00431BFB" w:rsidRDefault="00431BFB" w:rsidP="00AB31AF">
      <w:pPr>
        <w:rPr>
          <w:color w:val="4BACC6"/>
          <w:lang w:val="en-NZ"/>
        </w:rPr>
      </w:pPr>
    </w:p>
    <w:p w14:paraId="70A71C44" w14:textId="77777777" w:rsidR="00431BFB" w:rsidRDefault="00431BFB" w:rsidP="00AB31AF">
      <w:pPr>
        <w:rPr>
          <w:color w:val="4BACC6"/>
          <w:lang w:val="en-NZ"/>
        </w:rPr>
      </w:pPr>
    </w:p>
    <w:p w14:paraId="3832D721" w14:textId="77777777" w:rsidR="008125CD" w:rsidRDefault="008125CD" w:rsidP="00AB31AF">
      <w:pPr>
        <w:rPr>
          <w:color w:val="4BACC6"/>
          <w:lang w:val="en-NZ"/>
        </w:rPr>
      </w:pPr>
    </w:p>
    <w:p w14:paraId="164773F3" w14:textId="77777777" w:rsidR="00431BFB" w:rsidRDefault="00431BFB" w:rsidP="00AB31AF">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B31AF" w:rsidRPr="00960BFE" w14:paraId="15AD6E9E" w14:textId="77777777" w:rsidTr="004F65CE">
        <w:trPr>
          <w:trHeight w:val="280"/>
        </w:trPr>
        <w:tc>
          <w:tcPr>
            <w:tcW w:w="966" w:type="dxa"/>
            <w:tcBorders>
              <w:top w:val="nil"/>
              <w:left w:val="nil"/>
              <w:bottom w:val="nil"/>
              <w:right w:val="nil"/>
            </w:tcBorders>
          </w:tcPr>
          <w:p w14:paraId="0681EE65" w14:textId="726EAD31" w:rsidR="00AB31AF" w:rsidRPr="00960BFE" w:rsidRDefault="003E7814" w:rsidP="004F65CE">
            <w:pPr>
              <w:autoSpaceDE w:val="0"/>
              <w:autoSpaceDN w:val="0"/>
              <w:adjustRightInd w:val="0"/>
            </w:pPr>
            <w:bookmarkStart w:id="1" w:name="_Hlk207695842"/>
            <w:r>
              <w:rPr>
                <w:b/>
              </w:rPr>
              <w:t>4</w:t>
            </w:r>
            <w:r w:rsidR="00AB31AF" w:rsidRPr="00960BFE">
              <w:rPr>
                <w:b/>
              </w:rPr>
              <w:t xml:space="preserve"> </w:t>
            </w:r>
            <w:r w:rsidR="00AB31AF" w:rsidRPr="00960BFE">
              <w:t xml:space="preserve"> </w:t>
            </w:r>
          </w:p>
        </w:tc>
        <w:tc>
          <w:tcPr>
            <w:tcW w:w="2575" w:type="dxa"/>
            <w:tcBorders>
              <w:top w:val="nil"/>
              <w:left w:val="nil"/>
              <w:bottom w:val="nil"/>
              <w:right w:val="nil"/>
            </w:tcBorders>
          </w:tcPr>
          <w:p w14:paraId="41A341E7" w14:textId="77777777" w:rsidR="00AB31AF" w:rsidRPr="00960BFE" w:rsidRDefault="00AB31AF" w:rsidP="004F65C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F241103" w14:textId="159495F1" w:rsidR="00AB31AF" w:rsidRPr="008E7627" w:rsidRDefault="0072560D" w:rsidP="004F65CE">
            <w:pPr>
              <w:rPr>
                <w:b/>
                <w:bCs/>
              </w:rPr>
            </w:pPr>
            <w:r w:rsidRPr="0072560D">
              <w:rPr>
                <w:b/>
                <w:bCs/>
              </w:rPr>
              <w:t>2025 FULL 22473</w:t>
            </w:r>
          </w:p>
        </w:tc>
      </w:tr>
      <w:tr w:rsidR="00AB31AF" w:rsidRPr="00960BFE" w14:paraId="3AE49349" w14:textId="77777777" w:rsidTr="004F65CE">
        <w:trPr>
          <w:trHeight w:val="280"/>
        </w:trPr>
        <w:tc>
          <w:tcPr>
            <w:tcW w:w="966" w:type="dxa"/>
            <w:tcBorders>
              <w:top w:val="nil"/>
              <w:left w:val="nil"/>
              <w:bottom w:val="nil"/>
              <w:right w:val="nil"/>
            </w:tcBorders>
          </w:tcPr>
          <w:p w14:paraId="397964A9"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01178941" w14:textId="77777777" w:rsidR="00AB31AF" w:rsidRPr="00960BFE" w:rsidRDefault="00AB31AF" w:rsidP="004F65CE">
            <w:pPr>
              <w:autoSpaceDE w:val="0"/>
              <w:autoSpaceDN w:val="0"/>
              <w:adjustRightInd w:val="0"/>
            </w:pPr>
            <w:r w:rsidRPr="00960BFE">
              <w:t xml:space="preserve">Title: </w:t>
            </w:r>
          </w:p>
        </w:tc>
        <w:tc>
          <w:tcPr>
            <w:tcW w:w="6459" w:type="dxa"/>
            <w:tcBorders>
              <w:top w:val="nil"/>
              <w:left w:val="nil"/>
              <w:bottom w:val="nil"/>
              <w:right w:val="nil"/>
            </w:tcBorders>
          </w:tcPr>
          <w:p w14:paraId="7EF93EA1" w14:textId="3E52F5B9" w:rsidR="00AB31AF" w:rsidRPr="008E7627" w:rsidRDefault="002B02FD" w:rsidP="004F65CE">
            <w:pPr>
              <w:autoSpaceDE w:val="0"/>
              <w:autoSpaceDN w:val="0"/>
              <w:adjustRightInd w:val="0"/>
            </w:pPr>
            <w:proofErr w:type="spellStart"/>
            <w:r w:rsidRPr="002B02FD">
              <w:t>Optiflow</w:t>
            </w:r>
            <w:proofErr w:type="spellEnd"/>
            <w:r w:rsidRPr="002B02FD">
              <w:t xml:space="preserve"> 4 NHF interface feasibility in the acute setting</w:t>
            </w:r>
          </w:p>
        </w:tc>
      </w:tr>
      <w:tr w:rsidR="00AB31AF" w:rsidRPr="00960BFE" w14:paraId="41DFF6DC" w14:textId="77777777" w:rsidTr="004F65CE">
        <w:trPr>
          <w:trHeight w:val="280"/>
        </w:trPr>
        <w:tc>
          <w:tcPr>
            <w:tcW w:w="966" w:type="dxa"/>
            <w:tcBorders>
              <w:top w:val="nil"/>
              <w:left w:val="nil"/>
              <w:bottom w:val="nil"/>
              <w:right w:val="nil"/>
            </w:tcBorders>
          </w:tcPr>
          <w:p w14:paraId="6DF33301"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25F8A540" w14:textId="77777777" w:rsidR="00AB31AF" w:rsidRPr="00960BFE" w:rsidRDefault="00AB31AF" w:rsidP="004F65CE">
            <w:pPr>
              <w:autoSpaceDE w:val="0"/>
              <w:autoSpaceDN w:val="0"/>
              <w:adjustRightInd w:val="0"/>
            </w:pPr>
            <w:r w:rsidRPr="00960BFE">
              <w:t xml:space="preserve">Principal Investigator: </w:t>
            </w:r>
          </w:p>
        </w:tc>
        <w:tc>
          <w:tcPr>
            <w:tcW w:w="6459" w:type="dxa"/>
            <w:tcBorders>
              <w:top w:val="nil"/>
              <w:left w:val="nil"/>
              <w:bottom w:val="nil"/>
              <w:right w:val="nil"/>
            </w:tcBorders>
          </w:tcPr>
          <w:p w14:paraId="4EE853B4" w14:textId="05C7FA5E" w:rsidR="00AB31AF" w:rsidRPr="008E7627" w:rsidRDefault="00240911" w:rsidP="004F65CE">
            <w:r w:rsidRPr="00240911">
              <w:t>Dr Anthony Williams</w:t>
            </w:r>
          </w:p>
        </w:tc>
      </w:tr>
      <w:tr w:rsidR="00AB31AF" w:rsidRPr="00960BFE" w14:paraId="48777A43" w14:textId="77777777" w:rsidTr="004F65CE">
        <w:trPr>
          <w:trHeight w:val="280"/>
        </w:trPr>
        <w:tc>
          <w:tcPr>
            <w:tcW w:w="966" w:type="dxa"/>
            <w:tcBorders>
              <w:top w:val="nil"/>
              <w:left w:val="nil"/>
              <w:bottom w:val="nil"/>
              <w:right w:val="nil"/>
            </w:tcBorders>
          </w:tcPr>
          <w:p w14:paraId="480E20ED"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6111F71E" w14:textId="77777777" w:rsidR="00AB31AF" w:rsidRPr="00960BFE" w:rsidRDefault="00AB31AF" w:rsidP="004F65CE">
            <w:pPr>
              <w:autoSpaceDE w:val="0"/>
              <w:autoSpaceDN w:val="0"/>
              <w:adjustRightInd w:val="0"/>
            </w:pPr>
            <w:r w:rsidRPr="00960BFE">
              <w:t xml:space="preserve">Sponsor: </w:t>
            </w:r>
          </w:p>
        </w:tc>
        <w:tc>
          <w:tcPr>
            <w:tcW w:w="6459" w:type="dxa"/>
            <w:tcBorders>
              <w:top w:val="nil"/>
              <w:left w:val="nil"/>
              <w:bottom w:val="nil"/>
              <w:right w:val="nil"/>
            </w:tcBorders>
          </w:tcPr>
          <w:p w14:paraId="09421DA2" w14:textId="28757559" w:rsidR="00AB31AF" w:rsidRPr="008E7627" w:rsidRDefault="00770567" w:rsidP="004F65CE">
            <w:pPr>
              <w:autoSpaceDE w:val="0"/>
              <w:autoSpaceDN w:val="0"/>
              <w:adjustRightInd w:val="0"/>
            </w:pPr>
            <w:r w:rsidRPr="00770567">
              <w:t>Fisher &amp; Paykel Healthcare</w:t>
            </w:r>
          </w:p>
        </w:tc>
      </w:tr>
      <w:tr w:rsidR="00AB31AF" w:rsidRPr="00960BFE" w14:paraId="323786B4" w14:textId="77777777" w:rsidTr="004F65CE">
        <w:trPr>
          <w:trHeight w:val="280"/>
        </w:trPr>
        <w:tc>
          <w:tcPr>
            <w:tcW w:w="966" w:type="dxa"/>
            <w:tcBorders>
              <w:top w:val="nil"/>
              <w:left w:val="nil"/>
              <w:bottom w:val="nil"/>
              <w:right w:val="nil"/>
            </w:tcBorders>
          </w:tcPr>
          <w:p w14:paraId="2A9A2ED6" w14:textId="77777777" w:rsidR="00AB31AF" w:rsidRPr="00960BFE" w:rsidRDefault="00AB31AF" w:rsidP="004F65CE">
            <w:pPr>
              <w:autoSpaceDE w:val="0"/>
              <w:autoSpaceDN w:val="0"/>
              <w:adjustRightInd w:val="0"/>
            </w:pPr>
            <w:r w:rsidRPr="00960BFE">
              <w:t xml:space="preserve"> </w:t>
            </w:r>
          </w:p>
        </w:tc>
        <w:tc>
          <w:tcPr>
            <w:tcW w:w="2575" w:type="dxa"/>
            <w:tcBorders>
              <w:top w:val="nil"/>
              <w:left w:val="nil"/>
              <w:bottom w:val="nil"/>
              <w:right w:val="nil"/>
            </w:tcBorders>
          </w:tcPr>
          <w:p w14:paraId="7803A10E" w14:textId="77777777" w:rsidR="00AB31AF" w:rsidRPr="00960BFE" w:rsidRDefault="00AB31AF" w:rsidP="004F65CE">
            <w:pPr>
              <w:autoSpaceDE w:val="0"/>
              <w:autoSpaceDN w:val="0"/>
              <w:adjustRightInd w:val="0"/>
            </w:pPr>
            <w:r w:rsidRPr="00960BFE">
              <w:t xml:space="preserve">Clock Start Date: </w:t>
            </w:r>
          </w:p>
        </w:tc>
        <w:tc>
          <w:tcPr>
            <w:tcW w:w="6459" w:type="dxa"/>
            <w:tcBorders>
              <w:top w:val="nil"/>
              <w:left w:val="nil"/>
              <w:bottom w:val="nil"/>
              <w:right w:val="nil"/>
            </w:tcBorders>
          </w:tcPr>
          <w:p w14:paraId="3E4683B5" w14:textId="359196F7" w:rsidR="00AB31AF" w:rsidRPr="008E7627" w:rsidRDefault="001D64F9" w:rsidP="004F65CE">
            <w:pPr>
              <w:autoSpaceDE w:val="0"/>
              <w:autoSpaceDN w:val="0"/>
              <w:adjustRightInd w:val="0"/>
            </w:pPr>
            <w:r w:rsidRPr="001D64F9">
              <w:t>21 August 2025</w:t>
            </w:r>
          </w:p>
        </w:tc>
      </w:tr>
    </w:tbl>
    <w:p w14:paraId="173779F7" w14:textId="77777777" w:rsidR="00AB31AF" w:rsidRPr="00795EDD" w:rsidRDefault="00AB31AF" w:rsidP="00AB31AF"/>
    <w:p w14:paraId="464EB2A6" w14:textId="08041722" w:rsidR="00AB31AF" w:rsidRPr="00982A53" w:rsidRDefault="00BA6FF0" w:rsidP="00AB31AF">
      <w:pPr>
        <w:autoSpaceDE w:val="0"/>
        <w:autoSpaceDN w:val="0"/>
        <w:adjustRightInd w:val="0"/>
        <w:rPr>
          <w:sz w:val="20"/>
          <w:lang w:val="en-NZ"/>
        </w:rPr>
      </w:pPr>
      <w:r w:rsidRPr="00BA6FF0">
        <w:rPr>
          <w:rFonts w:cs="Arial"/>
          <w:szCs w:val="22"/>
          <w:lang w:val="en-NZ"/>
        </w:rPr>
        <w:t>Dr James Revie</w:t>
      </w:r>
      <w:r w:rsidR="00003AD4">
        <w:rPr>
          <w:rFonts w:cs="Arial"/>
          <w:szCs w:val="22"/>
          <w:lang w:val="en-NZ"/>
        </w:rPr>
        <w:t>, Mr Stirling Bright and Dr Tony Williams</w:t>
      </w:r>
      <w:r w:rsidRPr="00BA6FF0">
        <w:rPr>
          <w:rFonts w:cs="Arial"/>
          <w:color w:val="33CCCC"/>
          <w:szCs w:val="22"/>
          <w:lang w:val="en-NZ"/>
        </w:rPr>
        <w:t xml:space="preserve"> </w:t>
      </w:r>
      <w:r w:rsidR="00AB31AF" w:rsidRPr="005600F1">
        <w:rPr>
          <w:rFonts w:cs="Arial"/>
          <w:szCs w:val="22"/>
          <w:lang w:val="en-NZ"/>
        </w:rPr>
        <w:t>w</w:t>
      </w:r>
      <w:r w:rsidR="00003AD4">
        <w:rPr>
          <w:rFonts w:cs="Arial"/>
          <w:szCs w:val="22"/>
          <w:lang w:val="en-NZ"/>
        </w:rPr>
        <w:t>ere</w:t>
      </w:r>
      <w:r w:rsidR="00AB31AF" w:rsidRPr="00982A53">
        <w:rPr>
          <w:lang w:val="en-NZ"/>
        </w:rPr>
        <w:t xml:space="preserve"> present via videoconference for discussion of this application.</w:t>
      </w:r>
    </w:p>
    <w:p w14:paraId="542873CE" w14:textId="77777777" w:rsidR="00AB31AF" w:rsidRPr="00D324AA" w:rsidRDefault="00AB31AF" w:rsidP="00AB31AF">
      <w:pPr>
        <w:rPr>
          <w:u w:val="single"/>
          <w:lang w:val="en-NZ"/>
        </w:rPr>
      </w:pPr>
    </w:p>
    <w:p w14:paraId="2EEF7616" w14:textId="77777777" w:rsidR="00AB31AF" w:rsidRPr="0054344C" w:rsidRDefault="00AB31AF" w:rsidP="00AB31AF">
      <w:pPr>
        <w:pStyle w:val="Headingbold"/>
      </w:pPr>
      <w:r w:rsidRPr="0054344C">
        <w:t>Potential conflicts of interest</w:t>
      </w:r>
    </w:p>
    <w:p w14:paraId="3391F213" w14:textId="77777777" w:rsidR="00AB31AF" w:rsidRPr="00D324AA" w:rsidRDefault="00AB31AF" w:rsidP="00AB31AF">
      <w:pPr>
        <w:rPr>
          <w:b/>
          <w:lang w:val="en-NZ"/>
        </w:rPr>
      </w:pPr>
    </w:p>
    <w:p w14:paraId="010092B5" w14:textId="77777777" w:rsidR="00AB31AF" w:rsidRPr="00D324AA" w:rsidRDefault="00AB31AF" w:rsidP="00AB31AF">
      <w:pPr>
        <w:rPr>
          <w:lang w:val="en-NZ"/>
        </w:rPr>
      </w:pPr>
      <w:r w:rsidRPr="00D324AA">
        <w:rPr>
          <w:lang w:val="en-NZ"/>
        </w:rPr>
        <w:t>The Chair asked members to declare any potential conflicts of interest related to this application.</w:t>
      </w:r>
    </w:p>
    <w:p w14:paraId="01EE76B6" w14:textId="77777777" w:rsidR="00AB31AF" w:rsidRDefault="00AB31AF" w:rsidP="00AB31AF">
      <w:pPr>
        <w:rPr>
          <w:lang w:val="en-NZ"/>
        </w:rPr>
      </w:pPr>
      <w:r w:rsidRPr="00D324AA">
        <w:rPr>
          <w:lang w:val="en-NZ"/>
        </w:rPr>
        <w:t>No potential conflicts of interest related to this application were declared by any member.</w:t>
      </w:r>
    </w:p>
    <w:p w14:paraId="344CCBA5" w14:textId="77777777" w:rsidR="00AB31AF" w:rsidRDefault="00AB31AF" w:rsidP="00AB31AF">
      <w:pPr>
        <w:rPr>
          <w:lang w:val="en-NZ"/>
        </w:rPr>
      </w:pPr>
    </w:p>
    <w:p w14:paraId="5A09525F" w14:textId="77777777" w:rsidR="00AB31AF" w:rsidRPr="00D324AA" w:rsidRDefault="00AB31AF" w:rsidP="00AB31AF">
      <w:pPr>
        <w:autoSpaceDE w:val="0"/>
        <w:autoSpaceDN w:val="0"/>
        <w:adjustRightInd w:val="0"/>
        <w:rPr>
          <w:lang w:val="en-NZ"/>
        </w:rPr>
      </w:pPr>
    </w:p>
    <w:p w14:paraId="32A9E78C" w14:textId="77777777" w:rsidR="00AB31AF" w:rsidRPr="0054344C" w:rsidRDefault="00AB31AF" w:rsidP="00AB31AF">
      <w:pPr>
        <w:pStyle w:val="Headingbold"/>
      </w:pPr>
      <w:r w:rsidRPr="0054344C">
        <w:t xml:space="preserve">Summary of resolved ethical issues </w:t>
      </w:r>
    </w:p>
    <w:p w14:paraId="3B24A1F4" w14:textId="77777777" w:rsidR="00AB31AF" w:rsidRPr="00D324AA" w:rsidRDefault="00AB31AF" w:rsidP="00AB31AF">
      <w:pPr>
        <w:rPr>
          <w:u w:val="single"/>
          <w:lang w:val="en-NZ"/>
        </w:rPr>
      </w:pPr>
    </w:p>
    <w:p w14:paraId="699100D2" w14:textId="2A35F32E" w:rsidR="00AB31AF" w:rsidRDefault="00AB31AF" w:rsidP="00AB31AF">
      <w:pPr>
        <w:rPr>
          <w:lang w:val="en-NZ"/>
        </w:rPr>
      </w:pPr>
      <w:r w:rsidRPr="00D324AA">
        <w:rPr>
          <w:lang w:val="en-NZ"/>
        </w:rPr>
        <w:t>The main ethical issues considered by the Committee and addressed by the Researcher are as follows.</w:t>
      </w:r>
    </w:p>
    <w:p w14:paraId="3F460A47" w14:textId="77777777" w:rsidR="008125CD" w:rsidRPr="00D324AA" w:rsidRDefault="008125CD" w:rsidP="00AB31AF">
      <w:pPr>
        <w:rPr>
          <w:lang w:val="en-NZ"/>
        </w:rPr>
      </w:pPr>
    </w:p>
    <w:p w14:paraId="7AD97198" w14:textId="2084DA9A" w:rsidR="00AB31AF" w:rsidRDefault="00AB31AF" w:rsidP="008125CD">
      <w:pPr>
        <w:numPr>
          <w:ilvl w:val="0"/>
          <w:numId w:val="29"/>
        </w:numPr>
        <w:spacing w:before="80" w:after="80"/>
        <w:jc w:val="both"/>
        <w:rPr>
          <w:lang w:val="en-NZ"/>
        </w:rPr>
      </w:pPr>
      <w:r>
        <w:rPr>
          <w:lang w:val="en-NZ"/>
        </w:rPr>
        <w:t xml:space="preserve">The </w:t>
      </w:r>
      <w:r w:rsidR="0082618A">
        <w:rPr>
          <w:lang w:val="en-NZ"/>
        </w:rPr>
        <w:t>C</w:t>
      </w:r>
      <w:r>
        <w:rPr>
          <w:lang w:val="en-NZ"/>
        </w:rPr>
        <w:t>ommittee</w:t>
      </w:r>
      <w:r w:rsidR="00C33FDF">
        <w:rPr>
          <w:lang w:val="en-NZ"/>
        </w:rPr>
        <w:t xml:space="preserve"> requested clarification on how informed consent will be obtained from study participants</w:t>
      </w:r>
      <w:r w:rsidR="0076219C">
        <w:rPr>
          <w:lang w:val="en-NZ"/>
        </w:rPr>
        <w:t xml:space="preserve"> who are in intensive care units (ICU) or high dependency units (HDU). </w:t>
      </w:r>
      <w:r w:rsidR="00980CBD">
        <w:rPr>
          <w:lang w:val="en-NZ"/>
        </w:rPr>
        <w:t>The Researcher clarified for this study</w:t>
      </w:r>
      <w:r w:rsidR="00501595">
        <w:rPr>
          <w:lang w:val="en-NZ"/>
        </w:rPr>
        <w:t xml:space="preserve"> they require</w:t>
      </w:r>
      <w:r w:rsidR="00980CBD">
        <w:rPr>
          <w:lang w:val="en-NZ"/>
        </w:rPr>
        <w:t xml:space="preserve"> participants</w:t>
      </w:r>
      <w:r w:rsidR="00501595">
        <w:rPr>
          <w:lang w:val="en-NZ"/>
        </w:rPr>
        <w:t xml:space="preserve"> who can provide feedback</w:t>
      </w:r>
      <w:r w:rsidR="00041BB9">
        <w:rPr>
          <w:lang w:val="en-NZ"/>
        </w:rPr>
        <w:t>, so do not intend to recruit participants who are too</w:t>
      </w:r>
      <w:r w:rsidR="00980CBD">
        <w:rPr>
          <w:lang w:val="en-NZ"/>
        </w:rPr>
        <w:t xml:space="preserve"> </w:t>
      </w:r>
      <w:r w:rsidR="00041BB9">
        <w:rPr>
          <w:lang w:val="en-NZ"/>
        </w:rPr>
        <w:t>un</w:t>
      </w:r>
      <w:r w:rsidR="00980CBD">
        <w:rPr>
          <w:lang w:val="en-NZ"/>
        </w:rPr>
        <w:t xml:space="preserve">well to give verbal and written informed consent to participate in the study. </w:t>
      </w:r>
    </w:p>
    <w:p w14:paraId="23FE6E26" w14:textId="27E11E2D" w:rsidR="00F951DA" w:rsidRDefault="00F951DA" w:rsidP="008125CD">
      <w:pPr>
        <w:numPr>
          <w:ilvl w:val="0"/>
          <w:numId w:val="29"/>
        </w:numPr>
        <w:spacing w:before="80" w:after="80"/>
        <w:jc w:val="both"/>
        <w:rPr>
          <w:lang w:val="en-NZ"/>
        </w:rPr>
      </w:pPr>
      <w:r>
        <w:rPr>
          <w:lang w:val="en-NZ"/>
        </w:rPr>
        <w:t xml:space="preserve">The Committee requested clarification on the purpose of the </w:t>
      </w:r>
      <w:r w:rsidR="0068310D">
        <w:rPr>
          <w:lang w:val="en-NZ"/>
        </w:rPr>
        <w:t xml:space="preserve">Information Sheet Summary. The Researcher clarified that the purpose of the summary is to </w:t>
      </w:r>
      <w:r w:rsidR="0089773B">
        <w:rPr>
          <w:lang w:val="en-NZ"/>
        </w:rPr>
        <w:t>provide potential participants with initial study information</w:t>
      </w:r>
      <w:r w:rsidR="0068310D">
        <w:rPr>
          <w:lang w:val="en-NZ"/>
        </w:rPr>
        <w:t>,</w:t>
      </w:r>
      <w:r w:rsidR="00DD73CA">
        <w:rPr>
          <w:lang w:val="en-NZ"/>
        </w:rPr>
        <w:t xml:space="preserve"> to ascertain interest,</w:t>
      </w:r>
      <w:r w:rsidR="0068310D">
        <w:rPr>
          <w:lang w:val="en-NZ"/>
        </w:rPr>
        <w:t xml:space="preserve"> and it will not replace the</w:t>
      </w:r>
      <w:r w:rsidR="00B91D11">
        <w:rPr>
          <w:lang w:val="en-NZ"/>
        </w:rPr>
        <w:t xml:space="preserve"> comprehensive</w:t>
      </w:r>
      <w:r w:rsidR="0068310D">
        <w:rPr>
          <w:lang w:val="en-NZ"/>
        </w:rPr>
        <w:t xml:space="preserve"> informed consent process. </w:t>
      </w:r>
    </w:p>
    <w:p w14:paraId="133D2004" w14:textId="77777777" w:rsidR="00AB31AF" w:rsidRPr="00D324AA" w:rsidRDefault="00AB31AF" w:rsidP="00AB31AF">
      <w:pPr>
        <w:spacing w:before="80" w:after="80"/>
        <w:ind w:left="720"/>
        <w:rPr>
          <w:lang w:val="en-NZ"/>
        </w:rPr>
      </w:pPr>
    </w:p>
    <w:p w14:paraId="2B01F327" w14:textId="77777777" w:rsidR="00AB31AF" w:rsidRPr="0054344C" w:rsidRDefault="00AB31AF" w:rsidP="00AB31AF">
      <w:pPr>
        <w:pStyle w:val="Headingbold"/>
      </w:pPr>
      <w:r w:rsidRPr="0054344C">
        <w:t>Summary of outstanding ethical issues</w:t>
      </w:r>
    </w:p>
    <w:p w14:paraId="04D9E468" w14:textId="77777777" w:rsidR="00AB31AF" w:rsidRPr="00D324AA" w:rsidRDefault="00AB31AF" w:rsidP="00AB31AF">
      <w:pPr>
        <w:rPr>
          <w:lang w:val="en-NZ"/>
        </w:rPr>
      </w:pPr>
    </w:p>
    <w:p w14:paraId="361C16F7" w14:textId="1372DE7A" w:rsidR="00AB31AF" w:rsidRDefault="00AB31AF" w:rsidP="00AB31AF">
      <w:pPr>
        <w:rPr>
          <w:rFonts w:cs="Arial"/>
          <w:szCs w:val="22"/>
        </w:rPr>
      </w:pPr>
      <w:r w:rsidRPr="00D324AA">
        <w:rPr>
          <w:lang w:val="en-NZ"/>
        </w:rPr>
        <w:t xml:space="preserve">The main ethical issues considered by the </w:t>
      </w:r>
      <w:r w:rsidR="007F6845" w:rsidRPr="00D324AA">
        <w:rPr>
          <w:szCs w:val="22"/>
          <w:lang w:val="en-NZ"/>
        </w:rPr>
        <w:t>Committee,</w:t>
      </w:r>
      <w:r w:rsidRPr="00D324AA">
        <w:rPr>
          <w:szCs w:val="22"/>
          <w:lang w:val="en-NZ"/>
        </w:rPr>
        <w:t xml:space="preserve"> and which require addressing by the Researcher are as follows</w:t>
      </w:r>
      <w:r w:rsidRPr="00D324AA">
        <w:rPr>
          <w:rFonts w:cs="Arial"/>
          <w:szCs w:val="22"/>
        </w:rPr>
        <w:t>.</w:t>
      </w:r>
    </w:p>
    <w:p w14:paraId="23AAE460" w14:textId="77777777" w:rsidR="008125CD" w:rsidRPr="00D324AA" w:rsidRDefault="008125CD" w:rsidP="00AB31AF">
      <w:pPr>
        <w:rPr>
          <w:rFonts w:cs="Arial"/>
          <w:szCs w:val="22"/>
        </w:rPr>
      </w:pPr>
    </w:p>
    <w:p w14:paraId="10F11A26" w14:textId="54261E9E" w:rsidR="00070ECA" w:rsidRPr="00D324AA" w:rsidRDefault="00070ECA" w:rsidP="008125CD">
      <w:pPr>
        <w:pStyle w:val="ListParagraph"/>
        <w:numPr>
          <w:ilvl w:val="0"/>
          <w:numId w:val="29"/>
        </w:numPr>
      </w:pPr>
      <w:r>
        <w:t xml:space="preserve">The </w:t>
      </w:r>
      <w:r w:rsidR="00F97728">
        <w:t>Committee</w:t>
      </w:r>
      <w:r>
        <w:t xml:space="preserve"> </w:t>
      </w:r>
      <w:r w:rsidR="002C3D8E">
        <w:t>recommended</w:t>
      </w:r>
      <w:r>
        <w:t xml:space="preserve"> that a brochure</w:t>
      </w:r>
      <w:r w:rsidR="00455556">
        <w:t xml:space="preserve"> or a staff notice</w:t>
      </w:r>
      <w:r>
        <w:t xml:space="preserve"> be created for site staff who </w:t>
      </w:r>
      <w:r w:rsidR="00C13560">
        <w:t>will</w:t>
      </w:r>
      <w:r w:rsidR="00BE4087">
        <w:t xml:space="preserve"> have the option to provide feedback on usability of the device</w:t>
      </w:r>
      <w:r w:rsidR="00F97728">
        <w:t xml:space="preserve">. </w:t>
      </w:r>
      <w:r w:rsidR="00B4634E">
        <w:t xml:space="preserve">This </w:t>
      </w:r>
      <w:r w:rsidR="00C13560">
        <w:t>will</w:t>
      </w:r>
      <w:r w:rsidR="00B4634E">
        <w:t xml:space="preserve"> inform the recipient that </w:t>
      </w:r>
      <w:r w:rsidR="004C0545">
        <w:t xml:space="preserve">any </w:t>
      </w:r>
      <w:r w:rsidR="00F45E18">
        <w:t>feedback</w:t>
      </w:r>
      <w:r w:rsidR="004C0545">
        <w:t xml:space="preserve"> provided</w:t>
      </w:r>
      <w:r w:rsidR="00F45E18">
        <w:t xml:space="preserve"> is for the purpose of clinical research, </w:t>
      </w:r>
      <w:r w:rsidR="00A20136">
        <w:t>and</w:t>
      </w:r>
      <w:r w:rsidR="00F45E18">
        <w:t xml:space="preserve"> that HDEC approval has been granted etc. </w:t>
      </w:r>
    </w:p>
    <w:p w14:paraId="7BF10CEE" w14:textId="064EE8D3" w:rsidR="00AB31AF" w:rsidRPr="00D324AA" w:rsidRDefault="00AB31AF" w:rsidP="00AB31AF">
      <w:pPr>
        <w:pStyle w:val="ListParagraph"/>
        <w:numPr>
          <w:ilvl w:val="0"/>
          <w:numId w:val="0"/>
        </w:numPr>
        <w:ind w:left="357"/>
        <w:rPr>
          <w:rFonts w:cs="Arial"/>
          <w:color w:val="FF0000"/>
        </w:rPr>
      </w:pPr>
    </w:p>
    <w:p w14:paraId="6989F475" w14:textId="77777777" w:rsidR="00AB31AF" w:rsidRPr="00D324AA" w:rsidRDefault="00AB31AF" w:rsidP="00AB31AF">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C740FEE" w14:textId="77777777" w:rsidR="00AB31AF" w:rsidRDefault="00AB31AF" w:rsidP="00AB31AF">
      <w:pPr>
        <w:spacing w:before="80" w:after="80"/>
        <w:rPr>
          <w:rFonts w:cs="Arial"/>
          <w:szCs w:val="22"/>
          <w:lang w:val="en-NZ"/>
        </w:rPr>
      </w:pPr>
    </w:p>
    <w:p w14:paraId="3B941F16" w14:textId="426D502A" w:rsidR="00AB31AF" w:rsidRPr="005930CC" w:rsidRDefault="00AB31AF" w:rsidP="008125CD">
      <w:pPr>
        <w:numPr>
          <w:ilvl w:val="0"/>
          <w:numId w:val="29"/>
        </w:numPr>
        <w:spacing w:before="80" w:after="80"/>
        <w:rPr>
          <w:rFonts w:cs="Arial"/>
          <w:szCs w:val="22"/>
          <w:lang w:val="en-NZ"/>
        </w:rPr>
      </w:pPr>
      <w:r w:rsidRPr="005930CC">
        <w:rPr>
          <w:rFonts w:cs="Arial"/>
          <w:szCs w:val="22"/>
          <w:lang w:val="en-NZ"/>
        </w:rPr>
        <w:t>Please</w:t>
      </w:r>
      <w:r w:rsidR="00003AD4" w:rsidRPr="005930CC">
        <w:rPr>
          <w:rFonts w:cs="Arial"/>
          <w:szCs w:val="22"/>
          <w:lang w:val="en-NZ"/>
        </w:rPr>
        <w:t xml:space="preserve"> update the </w:t>
      </w:r>
      <w:r w:rsidR="00D47F7D">
        <w:rPr>
          <w:rFonts w:cs="Arial"/>
          <w:szCs w:val="22"/>
          <w:lang w:val="en-NZ"/>
        </w:rPr>
        <w:t>CF</w:t>
      </w:r>
      <w:r w:rsidR="00003AD4" w:rsidRPr="005930CC">
        <w:rPr>
          <w:rFonts w:cs="Arial"/>
          <w:szCs w:val="22"/>
          <w:lang w:val="en-NZ"/>
        </w:rPr>
        <w:t xml:space="preserve"> </w:t>
      </w:r>
      <w:r w:rsidR="00C45E28">
        <w:rPr>
          <w:rFonts w:cs="Arial"/>
          <w:szCs w:val="22"/>
          <w:lang w:val="en-NZ"/>
        </w:rPr>
        <w:t xml:space="preserve">so that </w:t>
      </w:r>
      <w:r w:rsidR="00D47F7D">
        <w:rPr>
          <w:rFonts w:cs="Arial"/>
          <w:szCs w:val="22"/>
          <w:lang w:val="en-NZ"/>
        </w:rPr>
        <w:t>consenting</w:t>
      </w:r>
      <w:r w:rsidR="00031C72">
        <w:rPr>
          <w:rFonts w:cs="Arial"/>
          <w:szCs w:val="22"/>
          <w:lang w:val="en-NZ"/>
        </w:rPr>
        <w:t xml:space="preserve"> to</w:t>
      </w:r>
      <w:r w:rsidR="00C45E28">
        <w:rPr>
          <w:rFonts w:cs="Arial"/>
          <w:szCs w:val="22"/>
          <w:lang w:val="en-NZ"/>
        </w:rPr>
        <w:t xml:space="preserve"> future use of participant data is an</w:t>
      </w:r>
      <w:r w:rsidR="00003AD4" w:rsidRPr="005930CC">
        <w:rPr>
          <w:rFonts w:cs="Arial"/>
          <w:szCs w:val="22"/>
          <w:lang w:val="en-NZ"/>
        </w:rPr>
        <w:t xml:space="preserve"> optional yes/no tick bo</w:t>
      </w:r>
      <w:r w:rsidR="00D47F7D">
        <w:rPr>
          <w:rFonts w:cs="Arial"/>
          <w:szCs w:val="22"/>
          <w:lang w:val="en-NZ"/>
        </w:rPr>
        <w:t xml:space="preserve">x, </w:t>
      </w:r>
      <w:r w:rsidR="007F6845" w:rsidRPr="005930CC">
        <w:rPr>
          <w:rFonts w:cs="Arial"/>
          <w:szCs w:val="22"/>
          <w:lang w:val="en-NZ"/>
        </w:rPr>
        <w:t xml:space="preserve">rather than being </w:t>
      </w:r>
      <w:r w:rsidR="00E90758">
        <w:rPr>
          <w:rFonts w:cs="Arial"/>
          <w:szCs w:val="22"/>
          <w:lang w:val="en-NZ"/>
        </w:rPr>
        <w:t>mandatory for study participation</w:t>
      </w:r>
      <w:r w:rsidR="00003AD4" w:rsidRPr="005930CC">
        <w:rPr>
          <w:rFonts w:cs="Arial"/>
          <w:szCs w:val="22"/>
          <w:lang w:val="en-NZ"/>
        </w:rPr>
        <w:t xml:space="preserve">. </w:t>
      </w:r>
    </w:p>
    <w:p w14:paraId="3C79721F" w14:textId="77777777" w:rsidR="00AB31AF" w:rsidRPr="00D324AA" w:rsidRDefault="00AB31AF" w:rsidP="007C0D05">
      <w:pPr>
        <w:spacing w:before="80" w:after="80"/>
        <w:ind w:left="360"/>
        <w:rPr>
          <w:rFonts w:cs="Arial"/>
          <w:szCs w:val="22"/>
          <w:lang w:val="en-NZ"/>
        </w:rPr>
      </w:pPr>
    </w:p>
    <w:p w14:paraId="3D93678E" w14:textId="77777777" w:rsidR="00AB31AF" w:rsidRPr="0054344C" w:rsidRDefault="00AB31AF" w:rsidP="00AB31AF">
      <w:pPr>
        <w:rPr>
          <w:b/>
          <w:bCs/>
          <w:lang w:val="en-NZ"/>
        </w:rPr>
      </w:pPr>
      <w:r w:rsidRPr="0054344C">
        <w:rPr>
          <w:b/>
          <w:bCs/>
          <w:lang w:val="en-NZ"/>
        </w:rPr>
        <w:t xml:space="preserve">Decision </w:t>
      </w:r>
    </w:p>
    <w:p w14:paraId="5AF888E7" w14:textId="77777777" w:rsidR="00AB31AF" w:rsidRPr="00D324AA" w:rsidRDefault="00AB31AF" w:rsidP="00AB31AF">
      <w:pPr>
        <w:rPr>
          <w:lang w:val="en-NZ"/>
        </w:rPr>
      </w:pPr>
    </w:p>
    <w:p w14:paraId="0BA8E95A" w14:textId="77777777" w:rsidR="00AB31AF" w:rsidRPr="00D324AA" w:rsidRDefault="00AB31AF" w:rsidP="00AB31AF">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6A0CD698" w14:textId="77777777" w:rsidR="00AB31AF" w:rsidRPr="00D324AA" w:rsidRDefault="00AB31AF" w:rsidP="00AB31AF">
      <w:pPr>
        <w:rPr>
          <w:color w:val="FF0000"/>
          <w:lang w:val="en-NZ"/>
        </w:rPr>
      </w:pPr>
    </w:p>
    <w:p w14:paraId="09916834" w14:textId="77777777" w:rsidR="00AB31AF" w:rsidRPr="00EB1292" w:rsidRDefault="00AB31AF" w:rsidP="00AB31AF">
      <w:pPr>
        <w:pStyle w:val="NSCbullet"/>
        <w:rPr>
          <w:color w:val="auto"/>
        </w:rPr>
      </w:pPr>
      <w:r w:rsidRPr="00EB1292">
        <w:rPr>
          <w:color w:val="auto"/>
        </w:rPr>
        <w:t>Please address all outstanding ethical issues raised by the Committee</w:t>
      </w:r>
    </w:p>
    <w:p w14:paraId="2A574458" w14:textId="77777777" w:rsidR="00AB31AF" w:rsidRPr="008125CD" w:rsidRDefault="00AB31AF" w:rsidP="00AB31AF">
      <w:pPr>
        <w:numPr>
          <w:ilvl w:val="0"/>
          <w:numId w:val="5"/>
        </w:numPr>
        <w:spacing w:before="80" w:after="80"/>
        <w:ind w:left="714" w:hanging="357"/>
        <w:rPr>
          <w:rFonts w:cs="Arial"/>
          <w:szCs w:val="22"/>
          <w:lang w:val="en-NZ"/>
        </w:rPr>
      </w:pPr>
      <w:r w:rsidRPr="00EB1292">
        <w:rPr>
          <w:rFonts w:cs="Arial"/>
          <w:szCs w:val="22"/>
          <w:lang w:val="en-NZ"/>
        </w:rPr>
        <w:t xml:space="preserve">Please update the Participant Information Sheet and Consent Form, </w:t>
      </w:r>
      <w:proofErr w:type="gramStart"/>
      <w:r w:rsidRPr="00EB1292">
        <w:rPr>
          <w:rFonts w:cs="Arial"/>
          <w:szCs w:val="22"/>
          <w:lang w:val="en-NZ"/>
        </w:rPr>
        <w:t>taking into account</w:t>
      </w:r>
      <w:proofErr w:type="gramEnd"/>
      <w:r w:rsidRPr="00EB1292">
        <w:rPr>
          <w:rFonts w:cs="Arial"/>
          <w:szCs w:val="22"/>
          <w:lang w:val="en-NZ"/>
        </w:rPr>
        <w:t xml:space="preserve"> the feedback provided by the Committee. </w:t>
      </w:r>
      <w:r w:rsidRPr="00EB1292">
        <w:rPr>
          <w:i/>
          <w:iCs/>
        </w:rPr>
        <w:t>(National Ethical Standards for Health and Disability Research and Quality Improvement, para 7.15 – 7.17).</w:t>
      </w:r>
    </w:p>
    <w:p w14:paraId="42799C10" w14:textId="77777777" w:rsidR="008125CD" w:rsidRDefault="008125CD" w:rsidP="008125CD">
      <w:pPr>
        <w:spacing w:before="80" w:after="80"/>
        <w:ind w:left="357"/>
        <w:rPr>
          <w:i/>
          <w:iCs/>
        </w:rPr>
      </w:pPr>
    </w:p>
    <w:p w14:paraId="17F95AD7" w14:textId="77777777" w:rsidR="008125CD" w:rsidRDefault="008125CD" w:rsidP="008125CD">
      <w:pPr>
        <w:spacing w:before="80" w:after="80"/>
        <w:ind w:left="357"/>
        <w:rPr>
          <w:i/>
          <w:iCs/>
        </w:rPr>
      </w:pPr>
    </w:p>
    <w:p w14:paraId="435B462F" w14:textId="77777777" w:rsidR="008125CD" w:rsidRDefault="008125CD" w:rsidP="008125CD">
      <w:pPr>
        <w:spacing w:before="80" w:after="80"/>
        <w:ind w:left="357"/>
        <w:rPr>
          <w:i/>
          <w:iCs/>
        </w:rPr>
      </w:pPr>
    </w:p>
    <w:p w14:paraId="1E562BCC" w14:textId="77777777" w:rsidR="008125CD" w:rsidRDefault="008125CD" w:rsidP="008125CD">
      <w:pPr>
        <w:spacing w:before="80" w:after="80"/>
        <w:ind w:left="357"/>
        <w:rPr>
          <w:i/>
          <w:iCs/>
        </w:rPr>
      </w:pPr>
    </w:p>
    <w:p w14:paraId="333057BA" w14:textId="77777777" w:rsidR="008125CD" w:rsidRDefault="008125CD" w:rsidP="008125CD">
      <w:pPr>
        <w:spacing w:before="80" w:after="80"/>
        <w:ind w:left="357"/>
        <w:rPr>
          <w:i/>
          <w:iCs/>
        </w:rPr>
      </w:pPr>
    </w:p>
    <w:p w14:paraId="4D0C9D86" w14:textId="77777777" w:rsidR="008125CD" w:rsidRDefault="008125CD" w:rsidP="008125CD">
      <w:pPr>
        <w:spacing w:before="80" w:after="80"/>
        <w:ind w:left="357"/>
        <w:rPr>
          <w:i/>
          <w:iCs/>
        </w:rPr>
      </w:pPr>
    </w:p>
    <w:p w14:paraId="20CDB37C" w14:textId="77777777" w:rsidR="008125CD" w:rsidRDefault="008125CD" w:rsidP="008125CD">
      <w:pPr>
        <w:spacing w:before="80" w:after="80"/>
        <w:ind w:left="357"/>
        <w:rPr>
          <w:i/>
          <w:iCs/>
        </w:rPr>
      </w:pPr>
    </w:p>
    <w:p w14:paraId="71C1E29E" w14:textId="77777777" w:rsidR="008125CD" w:rsidRDefault="008125CD" w:rsidP="008125CD">
      <w:pPr>
        <w:spacing w:before="80" w:after="80"/>
        <w:ind w:left="357"/>
        <w:rPr>
          <w:i/>
          <w:iCs/>
        </w:rPr>
      </w:pPr>
    </w:p>
    <w:p w14:paraId="71B8FD73" w14:textId="77777777" w:rsidR="008125CD" w:rsidRDefault="008125CD" w:rsidP="008125CD">
      <w:pPr>
        <w:spacing w:before="80" w:after="80"/>
        <w:ind w:left="357"/>
        <w:rPr>
          <w:i/>
          <w:iCs/>
        </w:rPr>
      </w:pPr>
    </w:p>
    <w:p w14:paraId="2F08F482" w14:textId="77777777" w:rsidR="008125CD" w:rsidRDefault="008125CD" w:rsidP="008125CD">
      <w:pPr>
        <w:spacing w:before="80" w:after="80"/>
        <w:ind w:left="357"/>
        <w:rPr>
          <w:i/>
          <w:iCs/>
        </w:rPr>
      </w:pPr>
    </w:p>
    <w:p w14:paraId="7302A0D6" w14:textId="77777777" w:rsidR="008125CD" w:rsidRDefault="008125CD" w:rsidP="008125CD">
      <w:pPr>
        <w:spacing w:before="80" w:after="80"/>
        <w:ind w:left="357"/>
        <w:rPr>
          <w:i/>
          <w:iCs/>
        </w:rPr>
      </w:pPr>
    </w:p>
    <w:p w14:paraId="74A90A2C" w14:textId="77777777" w:rsidR="008125CD" w:rsidRDefault="008125CD" w:rsidP="008125CD">
      <w:pPr>
        <w:spacing w:before="80" w:after="80"/>
        <w:ind w:left="357"/>
        <w:rPr>
          <w:i/>
          <w:iCs/>
        </w:rPr>
      </w:pPr>
    </w:p>
    <w:p w14:paraId="4374CD7D" w14:textId="77777777" w:rsidR="008125CD" w:rsidRDefault="008125CD" w:rsidP="008125CD">
      <w:pPr>
        <w:spacing w:before="80" w:after="80"/>
        <w:ind w:left="357"/>
        <w:rPr>
          <w:i/>
          <w:iCs/>
        </w:rPr>
      </w:pPr>
    </w:p>
    <w:p w14:paraId="144988C0" w14:textId="77777777" w:rsidR="008125CD" w:rsidRDefault="008125CD" w:rsidP="008125CD">
      <w:pPr>
        <w:spacing w:before="80" w:after="80"/>
        <w:ind w:left="357"/>
        <w:rPr>
          <w:i/>
          <w:iCs/>
        </w:rPr>
      </w:pPr>
    </w:p>
    <w:p w14:paraId="0E5528E4" w14:textId="77777777" w:rsidR="008125CD" w:rsidRDefault="008125CD" w:rsidP="008125CD">
      <w:pPr>
        <w:spacing w:before="80" w:after="80"/>
        <w:ind w:left="357"/>
        <w:rPr>
          <w:i/>
          <w:iCs/>
        </w:rPr>
      </w:pPr>
    </w:p>
    <w:p w14:paraId="1D6C07FE" w14:textId="77777777" w:rsidR="008125CD" w:rsidRDefault="008125CD" w:rsidP="008125CD">
      <w:pPr>
        <w:spacing w:before="80" w:after="80"/>
        <w:ind w:left="357"/>
        <w:rPr>
          <w:i/>
          <w:iCs/>
        </w:rPr>
      </w:pPr>
    </w:p>
    <w:p w14:paraId="17F4FAD9" w14:textId="77777777" w:rsidR="008125CD" w:rsidRDefault="008125CD" w:rsidP="008125CD">
      <w:pPr>
        <w:spacing w:before="80" w:after="80"/>
        <w:ind w:left="357"/>
        <w:rPr>
          <w:i/>
          <w:iCs/>
        </w:rPr>
      </w:pPr>
    </w:p>
    <w:p w14:paraId="09D87D02" w14:textId="77777777" w:rsidR="008125CD" w:rsidRDefault="008125CD" w:rsidP="008125CD">
      <w:pPr>
        <w:spacing w:before="80" w:after="80"/>
        <w:ind w:left="357"/>
        <w:rPr>
          <w:i/>
          <w:iCs/>
        </w:rPr>
      </w:pPr>
    </w:p>
    <w:p w14:paraId="63104123" w14:textId="77777777" w:rsidR="008125CD" w:rsidRDefault="008125CD" w:rsidP="008125CD">
      <w:pPr>
        <w:spacing w:before="80" w:after="80"/>
        <w:ind w:left="357"/>
        <w:rPr>
          <w:i/>
          <w:iCs/>
        </w:rPr>
      </w:pPr>
    </w:p>
    <w:p w14:paraId="55CA4137" w14:textId="77777777" w:rsidR="008125CD" w:rsidRDefault="008125CD" w:rsidP="008125CD">
      <w:pPr>
        <w:spacing w:before="80" w:after="80"/>
        <w:ind w:left="357"/>
        <w:rPr>
          <w:i/>
          <w:iCs/>
        </w:rPr>
      </w:pPr>
    </w:p>
    <w:p w14:paraId="67B43420" w14:textId="77777777" w:rsidR="008125CD" w:rsidRDefault="008125CD" w:rsidP="008125CD">
      <w:pPr>
        <w:spacing w:before="80" w:after="80"/>
        <w:ind w:left="357"/>
        <w:rPr>
          <w:i/>
          <w:iCs/>
        </w:rPr>
      </w:pPr>
    </w:p>
    <w:p w14:paraId="14058768" w14:textId="77777777" w:rsidR="008125CD" w:rsidRDefault="008125CD" w:rsidP="008125CD">
      <w:pPr>
        <w:spacing w:before="80" w:after="80"/>
        <w:ind w:left="357"/>
        <w:rPr>
          <w:i/>
          <w:iCs/>
        </w:rPr>
      </w:pPr>
    </w:p>
    <w:p w14:paraId="44566667" w14:textId="77777777" w:rsidR="008125CD" w:rsidRDefault="008125CD" w:rsidP="008125CD">
      <w:pPr>
        <w:spacing w:before="80" w:after="80"/>
        <w:ind w:left="357"/>
        <w:rPr>
          <w:i/>
          <w:iCs/>
        </w:rPr>
      </w:pPr>
    </w:p>
    <w:p w14:paraId="6F936B97" w14:textId="77777777" w:rsidR="008125CD" w:rsidRDefault="008125CD" w:rsidP="008125CD">
      <w:pPr>
        <w:spacing w:before="80" w:after="80"/>
        <w:ind w:left="357"/>
        <w:rPr>
          <w:i/>
          <w:iCs/>
        </w:rPr>
      </w:pPr>
    </w:p>
    <w:p w14:paraId="5B4DCA95" w14:textId="77777777" w:rsidR="008125CD" w:rsidRDefault="008125CD" w:rsidP="008125CD">
      <w:pPr>
        <w:spacing w:before="80" w:after="80"/>
        <w:ind w:left="357"/>
        <w:rPr>
          <w:i/>
          <w:iCs/>
        </w:rPr>
      </w:pPr>
    </w:p>
    <w:p w14:paraId="6F139A19" w14:textId="77777777" w:rsidR="008125CD" w:rsidRDefault="008125CD" w:rsidP="008125CD">
      <w:pPr>
        <w:spacing w:before="80" w:after="80"/>
        <w:ind w:left="357"/>
        <w:rPr>
          <w:i/>
          <w:iCs/>
        </w:rPr>
      </w:pPr>
    </w:p>
    <w:p w14:paraId="054A3E24" w14:textId="77777777" w:rsidR="008125CD" w:rsidRDefault="008125CD" w:rsidP="008125CD">
      <w:pPr>
        <w:spacing w:before="80" w:after="80"/>
        <w:ind w:left="357"/>
        <w:rPr>
          <w:i/>
          <w:iCs/>
        </w:rPr>
      </w:pPr>
    </w:p>
    <w:p w14:paraId="1EB2F02C" w14:textId="77777777" w:rsidR="008125CD" w:rsidRDefault="008125CD" w:rsidP="008125CD">
      <w:pPr>
        <w:spacing w:before="80" w:after="80"/>
        <w:ind w:left="357"/>
        <w:rPr>
          <w:i/>
          <w:iCs/>
        </w:rPr>
      </w:pPr>
    </w:p>
    <w:p w14:paraId="083AE873" w14:textId="77777777" w:rsidR="008125CD" w:rsidRDefault="008125CD" w:rsidP="008125CD">
      <w:pPr>
        <w:spacing w:before="80" w:after="80"/>
        <w:ind w:left="357"/>
        <w:rPr>
          <w:i/>
          <w:iCs/>
        </w:rPr>
      </w:pPr>
    </w:p>
    <w:p w14:paraId="2E12047B" w14:textId="77777777" w:rsidR="008125CD" w:rsidRDefault="008125CD" w:rsidP="008125CD">
      <w:pPr>
        <w:spacing w:before="80" w:after="80"/>
        <w:ind w:left="357"/>
        <w:rPr>
          <w:i/>
          <w:iCs/>
        </w:rPr>
      </w:pPr>
    </w:p>
    <w:p w14:paraId="4345C37D" w14:textId="77777777" w:rsidR="008125CD" w:rsidRDefault="008125CD" w:rsidP="008125CD">
      <w:pPr>
        <w:spacing w:before="80" w:after="80"/>
        <w:ind w:left="357"/>
        <w:rPr>
          <w:i/>
          <w:iCs/>
        </w:rPr>
      </w:pPr>
    </w:p>
    <w:p w14:paraId="07314A5E" w14:textId="77777777" w:rsidR="008125CD" w:rsidRDefault="008125CD" w:rsidP="008125CD">
      <w:pPr>
        <w:spacing w:before="80" w:after="80"/>
        <w:ind w:left="357"/>
        <w:rPr>
          <w:i/>
          <w:iCs/>
        </w:rPr>
      </w:pPr>
    </w:p>
    <w:p w14:paraId="66E2BD69" w14:textId="77777777" w:rsidR="008125CD" w:rsidRDefault="008125CD" w:rsidP="008125CD">
      <w:pPr>
        <w:spacing w:before="80" w:after="80"/>
        <w:ind w:left="357"/>
        <w:rPr>
          <w:i/>
          <w:iCs/>
        </w:rPr>
      </w:pPr>
    </w:p>
    <w:p w14:paraId="1B943FE4" w14:textId="77777777" w:rsidR="008125CD" w:rsidRDefault="008125CD" w:rsidP="008125CD">
      <w:pPr>
        <w:spacing w:before="80" w:after="80"/>
        <w:ind w:left="357"/>
        <w:rPr>
          <w:i/>
          <w:iCs/>
        </w:rPr>
      </w:pPr>
    </w:p>
    <w:p w14:paraId="491FE864" w14:textId="77777777" w:rsidR="008125CD" w:rsidRDefault="008125CD" w:rsidP="008125CD">
      <w:pPr>
        <w:spacing w:before="80" w:after="80"/>
        <w:ind w:left="357"/>
        <w:rPr>
          <w:i/>
          <w:iCs/>
        </w:rPr>
      </w:pPr>
    </w:p>
    <w:p w14:paraId="71D5AE7E" w14:textId="77777777" w:rsidR="008125CD" w:rsidRDefault="008125CD" w:rsidP="008125CD">
      <w:pPr>
        <w:spacing w:before="80" w:after="80"/>
        <w:ind w:left="357"/>
        <w:rPr>
          <w:i/>
          <w:iCs/>
        </w:rPr>
      </w:pPr>
    </w:p>
    <w:p w14:paraId="7F20D848" w14:textId="77777777" w:rsidR="008125CD" w:rsidRDefault="008125CD" w:rsidP="008125CD">
      <w:pPr>
        <w:spacing w:before="80" w:after="80"/>
        <w:ind w:left="357"/>
        <w:rPr>
          <w:i/>
          <w:iCs/>
        </w:rPr>
      </w:pPr>
    </w:p>
    <w:p w14:paraId="3FC58529" w14:textId="77777777" w:rsidR="008125CD" w:rsidRDefault="008125CD" w:rsidP="008125CD">
      <w:pPr>
        <w:spacing w:before="80" w:after="80"/>
        <w:ind w:left="357"/>
        <w:rPr>
          <w:i/>
          <w:iCs/>
        </w:rPr>
      </w:pPr>
    </w:p>
    <w:p w14:paraId="4D52F592" w14:textId="77777777" w:rsidR="008125CD" w:rsidRDefault="008125CD" w:rsidP="008125CD">
      <w:pPr>
        <w:spacing w:before="80" w:after="80"/>
        <w:ind w:left="357"/>
        <w:rPr>
          <w:i/>
          <w:iCs/>
        </w:rPr>
      </w:pPr>
    </w:p>
    <w:p w14:paraId="57768FBF" w14:textId="77777777" w:rsidR="008125CD" w:rsidRDefault="008125CD" w:rsidP="008125CD">
      <w:pPr>
        <w:spacing w:before="80" w:after="80"/>
        <w:ind w:left="357"/>
        <w:rPr>
          <w:i/>
          <w:iCs/>
        </w:rPr>
      </w:pPr>
    </w:p>
    <w:p w14:paraId="41821561" w14:textId="77777777" w:rsidR="008125CD" w:rsidRPr="00EB1292" w:rsidRDefault="008125CD" w:rsidP="008125CD">
      <w:pPr>
        <w:spacing w:before="80" w:after="80"/>
        <w:ind w:left="357"/>
        <w:rPr>
          <w:rFonts w:cs="Arial"/>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C2156" w:rsidRPr="00960BFE" w14:paraId="2D65E108" w14:textId="77777777" w:rsidTr="004F65CE">
        <w:trPr>
          <w:trHeight w:val="280"/>
        </w:trPr>
        <w:tc>
          <w:tcPr>
            <w:tcW w:w="966" w:type="dxa"/>
            <w:tcBorders>
              <w:top w:val="nil"/>
              <w:left w:val="nil"/>
              <w:bottom w:val="nil"/>
              <w:right w:val="nil"/>
            </w:tcBorders>
          </w:tcPr>
          <w:bookmarkEnd w:id="1"/>
          <w:p w14:paraId="49A3FA53" w14:textId="5373836C" w:rsidR="00EC2156" w:rsidRPr="00960BFE" w:rsidRDefault="00692698" w:rsidP="004F65CE">
            <w:pPr>
              <w:autoSpaceDE w:val="0"/>
              <w:autoSpaceDN w:val="0"/>
              <w:adjustRightInd w:val="0"/>
            </w:pPr>
            <w:r>
              <w:rPr>
                <w:b/>
              </w:rPr>
              <w:t>5</w:t>
            </w:r>
            <w:r w:rsidR="00EC2156" w:rsidRPr="00960BFE">
              <w:rPr>
                <w:b/>
              </w:rPr>
              <w:t xml:space="preserve"> </w:t>
            </w:r>
            <w:r w:rsidR="00EC2156" w:rsidRPr="00960BFE">
              <w:t xml:space="preserve"> </w:t>
            </w:r>
          </w:p>
        </w:tc>
        <w:tc>
          <w:tcPr>
            <w:tcW w:w="2575" w:type="dxa"/>
            <w:tcBorders>
              <w:top w:val="nil"/>
              <w:left w:val="nil"/>
              <w:bottom w:val="nil"/>
              <w:right w:val="nil"/>
            </w:tcBorders>
          </w:tcPr>
          <w:p w14:paraId="32C72CA0" w14:textId="77777777" w:rsidR="00EC2156" w:rsidRPr="00960BFE" w:rsidRDefault="00EC2156" w:rsidP="004F65C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E07D43D" w14:textId="37AB3379" w:rsidR="00EC2156" w:rsidRPr="008E7627" w:rsidRDefault="00417DB5" w:rsidP="004F65CE">
            <w:pPr>
              <w:rPr>
                <w:b/>
                <w:bCs/>
              </w:rPr>
            </w:pPr>
            <w:r w:rsidRPr="00417DB5">
              <w:rPr>
                <w:b/>
                <w:bCs/>
              </w:rPr>
              <w:t>2025 FULL 23301</w:t>
            </w:r>
          </w:p>
        </w:tc>
      </w:tr>
      <w:tr w:rsidR="00EC2156" w:rsidRPr="00960BFE" w14:paraId="16F7C658" w14:textId="77777777" w:rsidTr="004F65CE">
        <w:trPr>
          <w:trHeight w:val="280"/>
        </w:trPr>
        <w:tc>
          <w:tcPr>
            <w:tcW w:w="966" w:type="dxa"/>
            <w:tcBorders>
              <w:top w:val="nil"/>
              <w:left w:val="nil"/>
              <w:bottom w:val="nil"/>
              <w:right w:val="nil"/>
            </w:tcBorders>
          </w:tcPr>
          <w:p w14:paraId="3876C493" w14:textId="77777777" w:rsidR="00EC2156" w:rsidRPr="00960BFE" w:rsidRDefault="00EC2156" w:rsidP="004F65CE">
            <w:pPr>
              <w:autoSpaceDE w:val="0"/>
              <w:autoSpaceDN w:val="0"/>
              <w:adjustRightInd w:val="0"/>
            </w:pPr>
            <w:r w:rsidRPr="00960BFE">
              <w:t xml:space="preserve"> </w:t>
            </w:r>
          </w:p>
        </w:tc>
        <w:tc>
          <w:tcPr>
            <w:tcW w:w="2575" w:type="dxa"/>
            <w:tcBorders>
              <w:top w:val="nil"/>
              <w:left w:val="nil"/>
              <w:bottom w:val="nil"/>
              <w:right w:val="nil"/>
            </w:tcBorders>
          </w:tcPr>
          <w:p w14:paraId="3F601EFB" w14:textId="77777777" w:rsidR="00EC2156" w:rsidRPr="00960BFE" w:rsidRDefault="00EC2156" w:rsidP="004F65CE">
            <w:pPr>
              <w:autoSpaceDE w:val="0"/>
              <w:autoSpaceDN w:val="0"/>
              <w:adjustRightInd w:val="0"/>
            </w:pPr>
            <w:r w:rsidRPr="00960BFE">
              <w:t xml:space="preserve">Title: </w:t>
            </w:r>
          </w:p>
        </w:tc>
        <w:tc>
          <w:tcPr>
            <w:tcW w:w="6459" w:type="dxa"/>
            <w:tcBorders>
              <w:top w:val="nil"/>
              <w:left w:val="nil"/>
              <w:bottom w:val="nil"/>
              <w:right w:val="nil"/>
            </w:tcBorders>
          </w:tcPr>
          <w:p w14:paraId="65916C62" w14:textId="481B1EA9" w:rsidR="00EC2156" w:rsidRPr="008E7627" w:rsidRDefault="00C44017" w:rsidP="004F65CE">
            <w:pPr>
              <w:autoSpaceDE w:val="0"/>
              <w:autoSpaceDN w:val="0"/>
              <w:adjustRightInd w:val="0"/>
            </w:pPr>
            <w:r w:rsidRPr="00C44017">
              <w:t xml:space="preserve">XmAb13676-06: A Phase 1b, Open-label, Dose-escalation Trial to Evaluate Safety, Tolerability, Pharmacokinetics, and Pharmacodynamics of </w:t>
            </w:r>
            <w:proofErr w:type="spellStart"/>
            <w:r w:rsidRPr="00C44017">
              <w:t>Plamotamab</w:t>
            </w:r>
            <w:proofErr w:type="spellEnd"/>
            <w:r w:rsidRPr="00C44017">
              <w:t xml:space="preserve"> in Participants with Rheumatoid Arthritis</w:t>
            </w:r>
          </w:p>
        </w:tc>
      </w:tr>
      <w:tr w:rsidR="00EC2156" w:rsidRPr="00960BFE" w14:paraId="5F370F61" w14:textId="77777777" w:rsidTr="004F65CE">
        <w:trPr>
          <w:trHeight w:val="280"/>
        </w:trPr>
        <w:tc>
          <w:tcPr>
            <w:tcW w:w="966" w:type="dxa"/>
            <w:tcBorders>
              <w:top w:val="nil"/>
              <w:left w:val="nil"/>
              <w:bottom w:val="nil"/>
              <w:right w:val="nil"/>
            </w:tcBorders>
          </w:tcPr>
          <w:p w14:paraId="3A80D02C" w14:textId="77777777" w:rsidR="00EC2156" w:rsidRPr="00960BFE" w:rsidRDefault="00EC2156" w:rsidP="004F65CE">
            <w:pPr>
              <w:autoSpaceDE w:val="0"/>
              <w:autoSpaceDN w:val="0"/>
              <w:adjustRightInd w:val="0"/>
            </w:pPr>
            <w:r w:rsidRPr="00960BFE">
              <w:t xml:space="preserve"> </w:t>
            </w:r>
          </w:p>
        </w:tc>
        <w:tc>
          <w:tcPr>
            <w:tcW w:w="2575" w:type="dxa"/>
            <w:tcBorders>
              <w:top w:val="nil"/>
              <w:left w:val="nil"/>
              <w:bottom w:val="nil"/>
              <w:right w:val="nil"/>
            </w:tcBorders>
          </w:tcPr>
          <w:p w14:paraId="7ABEF648" w14:textId="77777777" w:rsidR="00EC2156" w:rsidRPr="00960BFE" w:rsidRDefault="00EC2156" w:rsidP="004F65CE">
            <w:pPr>
              <w:autoSpaceDE w:val="0"/>
              <w:autoSpaceDN w:val="0"/>
              <w:adjustRightInd w:val="0"/>
            </w:pPr>
            <w:r w:rsidRPr="00960BFE">
              <w:t xml:space="preserve">Principal Investigator: </w:t>
            </w:r>
          </w:p>
        </w:tc>
        <w:tc>
          <w:tcPr>
            <w:tcW w:w="6459" w:type="dxa"/>
            <w:tcBorders>
              <w:top w:val="nil"/>
              <w:left w:val="nil"/>
              <w:bottom w:val="nil"/>
              <w:right w:val="nil"/>
            </w:tcBorders>
          </w:tcPr>
          <w:p w14:paraId="0AFB213E" w14:textId="28ED8DEC" w:rsidR="00EC2156" w:rsidRPr="008E7627" w:rsidRDefault="0038140A" w:rsidP="004F65CE">
            <w:r w:rsidRPr="0038140A">
              <w:t>Dr Paul Hamilton</w:t>
            </w:r>
          </w:p>
        </w:tc>
      </w:tr>
      <w:tr w:rsidR="00EC2156" w:rsidRPr="00960BFE" w14:paraId="66190E10" w14:textId="77777777" w:rsidTr="004F65CE">
        <w:trPr>
          <w:trHeight w:val="280"/>
        </w:trPr>
        <w:tc>
          <w:tcPr>
            <w:tcW w:w="966" w:type="dxa"/>
            <w:tcBorders>
              <w:top w:val="nil"/>
              <w:left w:val="nil"/>
              <w:bottom w:val="nil"/>
              <w:right w:val="nil"/>
            </w:tcBorders>
          </w:tcPr>
          <w:p w14:paraId="5E55DD7E" w14:textId="77777777" w:rsidR="00EC2156" w:rsidRPr="00960BFE" w:rsidRDefault="00EC2156" w:rsidP="004F65CE">
            <w:pPr>
              <w:autoSpaceDE w:val="0"/>
              <w:autoSpaceDN w:val="0"/>
              <w:adjustRightInd w:val="0"/>
            </w:pPr>
            <w:r w:rsidRPr="00960BFE">
              <w:t xml:space="preserve"> </w:t>
            </w:r>
          </w:p>
        </w:tc>
        <w:tc>
          <w:tcPr>
            <w:tcW w:w="2575" w:type="dxa"/>
            <w:tcBorders>
              <w:top w:val="nil"/>
              <w:left w:val="nil"/>
              <w:bottom w:val="nil"/>
              <w:right w:val="nil"/>
            </w:tcBorders>
          </w:tcPr>
          <w:p w14:paraId="1F1F2223" w14:textId="77777777" w:rsidR="00EC2156" w:rsidRPr="00960BFE" w:rsidRDefault="00EC2156" w:rsidP="004F65CE">
            <w:pPr>
              <w:autoSpaceDE w:val="0"/>
              <w:autoSpaceDN w:val="0"/>
              <w:adjustRightInd w:val="0"/>
            </w:pPr>
            <w:r w:rsidRPr="00960BFE">
              <w:t xml:space="preserve">Sponsor: </w:t>
            </w:r>
          </w:p>
        </w:tc>
        <w:tc>
          <w:tcPr>
            <w:tcW w:w="6459" w:type="dxa"/>
            <w:tcBorders>
              <w:top w:val="nil"/>
              <w:left w:val="nil"/>
              <w:bottom w:val="nil"/>
              <w:right w:val="nil"/>
            </w:tcBorders>
          </w:tcPr>
          <w:p w14:paraId="086D59C2" w14:textId="057602BA" w:rsidR="00EC2156" w:rsidRPr="008E7627" w:rsidRDefault="003E26AD" w:rsidP="004F65CE">
            <w:pPr>
              <w:autoSpaceDE w:val="0"/>
              <w:autoSpaceDN w:val="0"/>
              <w:adjustRightInd w:val="0"/>
            </w:pPr>
            <w:proofErr w:type="spellStart"/>
            <w:r w:rsidRPr="003E26AD">
              <w:t>Xencor</w:t>
            </w:r>
            <w:proofErr w:type="spellEnd"/>
            <w:r w:rsidRPr="003E26AD">
              <w:t>, Inc.</w:t>
            </w:r>
          </w:p>
        </w:tc>
      </w:tr>
      <w:tr w:rsidR="00EC2156" w:rsidRPr="00960BFE" w14:paraId="591AC86F" w14:textId="77777777" w:rsidTr="004F65CE">
        <w:trPr>
          <w:trHeight w:val="280"/>
        </w:trPr>
        <w:tc>
          <w:tcPr>
            <w:tcW w:w="966" w:type="dxa"/>
            <w:tcBorders>
              <w:top w:val="nil"/>
              <w:left w:val="nil"/>
              <w:bottom w:val="nil"/>
              <w:right w:val="nil"/>
            </w:tcBorders>
          </w:tcPr>
          <w:p w14:paraId="6A3D6A8E" w14:textId="77777777" w:rsidR="00EC2156" w:rsidRPr="00960BFE" w:rsidRDefault="00EC2156" w:rsidP="004F65CE">
            <w:pPr>
              <w:autoSpaceDE w:val="0"/>
              <w:autoSpaceDN w:val="0"/>
              <w:adjustRightInd w:val="0"/>
            </w:pPr>
            <w:r w:rsidRPr="00960BFE">
              <w:t xml:space="preserve"> </w:t>
            </w:r>
          </w:p>
        </w:tc>
        <w:tc>
          <w:tcPr>
            <w:tcW w:w="2575" w:type="dxa"/>
            <w:tcBorders>
              <w:top w:val="nil"/>
              <w:left w:val="nil"/>
              <w:bottom w:val="nil"/>
              <w:right w:val="nil"/>
            </w:tcBorders>
          </w:tcPr>
          <w:p w14:paraId="512DB542" w14:textId="77777777" w:rsidR="00EC2156" w:rsidRPr="00960BFE" w:rsidRDefault="00EC2156" w:rsidP="004F65CE">
            <w:pPr>
              <w:autoSpaceDE w:val="0"/>
              <w:autoSpaceDN w:val="0"/>
              <w:adjustRightInd w:val="0"/>
            </w:pPr>
            <w:r w:rsidRPr="00960BFE">
              <w:t xml:space="preserve">Clock Start Date: </w:t>
            </w:r>
          </w:p>
        </w:tc>
        <w:tc>
          <w:tcPr>
            <w:tcW w:w="6459" w:type="dxa"/>
            <w:tcBorders>
              <w:top w:val="nil"/>
              <w:left w:val="nil"/>
              <w:bottom w:val="nil"/>
              <w:right w:val="nil"/>
            </w:tcBorders>
          </w:tcPr>
          <w:p w14:paraId="618F7F7D" w14:textId="79FC4264" w:rsidR="00EC2156" w:rsidRPr="008E7627" w:rsidRDefault="001D64F9" w:rsidP="004F65CE">
            <w:pPr>
              <w:autoSpaceDE w:val="0"/>
              <w:autoSpaceDN w:val="0"/>
              <w:adjustRightInd w:val="0"/>
            </w:pPr>
            <w:r w:rsidRPr="001D64F9">
              <w:t>21 August 2025</w:t>
            </w:r>
          </w:p>
        </w:tc>
      </w:tr>
    </w:tbl>
    <w:p w14:paraId="738824FC" w14:textId="77777777" w:rsidR="00EC2156" w:rsidRPr="00795EDD" w:rsidRDefault="00EC2156" w:rsidP="00EC2156"/>
    <w:p w14:paraId="48FFCF82" w14:textId="7F7645EB" w:rsidR="00EC2156" w:rsidRPr="00982A53" w:rsidRDefault="0038140A" w:rsidP="0021291C">
      <w:pPr>
        <w:autoSpaceDE w:val="0"/>
        <w:autoSpaceDN w:val="0"/>
        <w:adjustRightInd w:val="0"/>
        <w:rPr>
          <w:sz w:val="20"/>
          <w:lang w:val="en-NZ"/>
        </w:rPr>
      </w:pPr>
      <w:r w:rsidRPr="0056243A">
        <w:rPr>
          <w:rFonts w:cs="Arial"/>
          <w:szCs w:val="22"/>
          <w:lang w:val="en-NZ"/>
        </w:rPr>
        <w:t>Dr Paul Hamilton</w:t>
      </w:r>
      <w:r w:rsidR="0021291C" w:rsidRPr="0056243A">
        <w:rPr>
          <w:rFonts w:cs="Arial"/>
          <w:szCs w:val="22"/>
          <w:lang w:val="en-NZ"/>
        </w:rPr>
        <w:t>,</w:t>
      </w:r>
      <w:r w:rsidR="0021291C" w:rsidRPr="0056243A">
        <w:t xml:space="preserve"> </w:t>
      </w:r>
      <w:r w:rsidR="0021291C" w:rsidRPr="0056243A">
        <w:rPr>
          <w:rFonts w:cs="Arial"/>
          <w:szCs w:val="22"/>
          <w:lang w:val="en-NZ"/>
        </w:rPr>
        <w:t>Charlene Botha, Amber Sarot</w:t>
      </w:r>
      <w:r w:rsidR="009253C2">
        <w:rPr>
          <w:rFonts w:cs="Arial"/>
          <w:szCs w:val="22"/>
          <w:lang w:val="en-NZ"/>
        </w:rPr>
        <w:t xml:space="preserve"> and </w:t>
      </w:r>
      <w:r w:rsidR="0021291C" w:rsidRPr="0056243A">
        <w:rPr>
          <w:rFonts w:cs="Arial"/>
          <w:szCs w:val="22"/>
          <w:lang w:val="en-NZ"/>
        </w:rPr>
        <w:t xml:space="preserve">Noriko </w:t>
      </w:r>
      <w:proofErr w:type="spellStart"/>
      <w:r w:rsidR="0040096E" w:rsidRPr="0056243A">
        <w:rPr>
          <w:rFonts w:cs="Arial"/>
          <w:szCs w:val="22"/>
          <w:lang w:val="en-NZ"/>
        </w:rPr>
        <w:t>Iikuni</w:t>
      </w:r>
      <w:proofErr w:type="spellEnd"/>
      <w:r w:rsidR="004777DA">
        <w:rPr>
          <w:rFonts w:cs="Arial"/>
          <w:szCs w:val="22"/>
          <w:lang w:val="en-NZ"/>
        </w:rPr>
        <w:t xml:space="preserve"> </w:t>
      </w:r>
      <w:r w:rsidR="00EC2156" w:rsidRPr="0056243A">
        <w:rPr>
          <w:rFonts w:cs="Arial"/>
          <w:szCs w:val="22"/>
          <w:lang w:val="en-NZ"/>
        </w:rPr>
        <w:t>w</w:t>
      </w:r>
      <w:r w:rsidR="0021291C" w:rsidRPr="0056243A">
        <w:rPr>
          <w:rFonts w:cs="Arial"/>
          <w:szCs w:val="22"/>
          <w:lang w:val="en-NZ"/>
        </w:rPr>
        <w:t>ere</w:t>
      </w:r>
      <w:r w:rsidR="00EC2156" w:rsidRPr="00982A53">
        <w:rPr>
          <w:lang w:val="en-NZ"/>
        </w:rPr>
        <w:t xml:space="preserve"> present via videoconference for discussion of this application.</w:t>
      </w:r>
    </w:p>
    <w:p w14:paraId="18C880BA" w14:textId="77777777" w:rsidR="00EC2156" w:rsidRPr="00D324AA" w:rsidRDefault="00EC2156" w:rsidP="00EC2156">
      <w:pPr>
        <w:rPr>
          <w:u w:val="single"/>
          <w:lang w:val="en-NZ"/>
        </w:rPr>
      </w:pPr>
    </w:p>
    <w:p w14:paraId="5EFF1285" w14:textId="77777777" w:rsidR="00EC2156" w:rsidRPr="0054344C" w:rsidRDefault="00EC2156" w:rsidP="00EC2156">
      <w:pPr>
        <w:pStyle w:val="Headingbold"/>
      </w:pPr>
      <w:r w:rsidRPr="0054344C">
        <w:t>Potential conflicts of interest</w:t>
      </w:r>
    </w:p>
    <w:p w14:paraId="7A7665EF" w14:textId="77777777" w:rsidR="00EC2156" w:rsidRPr="00D324AA" w:rsidRDefault="00EC2156" w:rsidP="00EC2156">
      <w:pPr>
        <w:rPr>
          <w:b/>
          <w:lang w:val="en-NZ"/>
        </w:rPr>
      </w:pPr>
    </w:p>
    <w:p w14:paraId="2B317810" w14:textId="77777777" w:rsidR="00EC2156" w:rsidRPr="00D324AA" w:rsidRDefault="00EC2156" w:rsidP="00EC2156">
      <w:pPr>
        <w:rPr>
          <w:lang w:val="en-NZ"/>
        </w:rPr>
      </w:pPr>
      <w:r w:rsidRPr="00D324AA">
        <w:rPr>
          <w:lang w:val="en-NZ"/>
        </w:rPr>
        <w:t>The Chair asked members to declare any potential conflicts of interest related to this application.</w:t>
      </w:r>
    </w:p>
    <w:p w14:paraId="285C8BA8" w14:textId="77777777" w:rsidR="00EC2156" w:rsidRDefault="00EC2156" w:rsidP="00EC2156">
      <w:pPr>
        <w:rPr>
          <w:lang w:val="en-NZ"/>
        </w:rPr>
      </w:pPr>
      <w:r w:rsidRPr="00D324AA">
        <w:rPr>
          <w:lang w:val="en-NZ"/>
        </w:rPr>
        <w:t>No potential conflicts of interest related to this application were declared by any member.</w:t>
      </w:r>
    </w:p>
    <w:p w14:paraId="0166668E" w14:textId="77777777" w:rsidR="00EC2156" w:rsidRDefault="00EC2156" w:rsidP="00EC2156">
      <w:pPr>
        <w:rPr>
          <w:lang w:val="en-NZ"/>
        </w:rPr>
      </w:pPr>
    </w:p>
    <w:p w14:paraId="4143B2D5" w14:textId="77777777" w:rsidR="00EC2156" w:rsidRPr="0054344C" w:rsidRDefault="00EC2156" w:rsidP="00EC2156">
      <w:pPr>
        <w:pStyle w:val="Headingbold"/>
      </w:pPr>
      <w:r w:rsidRPr="0054344C">
        <w:t xml:space="preserve">Summary of resolved ethical issues </w:t>
      </w:r>
    </w:p>
    <w:p w14:paraId="5D30797B" w14:textId="77777777" w:rsidR="00EC2156" w:rsidRPr="00D324AA" w:rsidRDefault="00EC2156" w:rsidP="00EC2156">
      <w:pPr>
        <w:rPr>
          <w:u w:val="single"/>
          <w:lang w:val="en-NZ"/>
        </w:rPr>
      </w:pPr>
    </w:p>
    <w:p w14:paraId="596EE2DD" w14:textId="6D0B518E" w:rsidR="00EC2156" w:rsidRDefault="00EC2156" w:rsidP="00EC2156">
      <w:pPr>
        <w:rPr>
          <w:lang w:val="en-NZ"/>
        </w:rPr>
      </w:pPr>
      <w:r w:rsidRPr="00D324AA">
        <w:rPr>
          <w:lang w:val="en-NZ"/>
        </w:rPr>
        <w:t>The main ethical issues considered by the Committee and addressed by the Researcher are as follows.</w:t>
      </w:r>
    </w:p>
    <w:p w14:paraId="5E1D4918" w14:textId="77777777" w:rsidR="008125CD" w:rsidRPr="00D324AA" w:rsidRDefault="008125CD" w:rsidP="00EC2156">
      <w:pPr>
        <w:rPr>
          <w:lang w:val="en-NZ"/>
        </w:rPr>
      </w:pPr>
    </w:p>
    <w:p w14:paraId="0E02137A" w14:textId="13A0168E" w:rsidR="00EC2156" w:rsidRDefault="00EC2156" w:rsidP="008125CD">
      <w:pPr>
        <w:numPr>
          <w:ilvl w:val="0"/>
          <w:numId w:val="30"/>
        </w:numPr>
        <w:spacing w:before="80" w:after="80"/>
        <w:jc w:val="both"/>
        <w:rPr>
          <w:lang w:val="en-NZ"/>
        </w:rPr>
      </w:pPr>
      <w:r>
        <w:rPr>
          <w:lang w:val="en-NZ"/>
        </w:rPr>
        <w:t xml:space="preserve">The </w:t>
      </w:r>
      <w:r w:rsidR="00EB0EF1">
        <w:rPr>
          <w:lang w:val="en-NZ"/>
        </w:rPr>
        <w:t>C</w:t>
      </w:r>
      <w:r>
        <w:rPr>
          <w:lang w:val="en-NZ"/>
        </w:rPr>
        <w:t>ommittee</w:t>
      </w:r>
      <w:r w:rsidR="003F3F01">
        <w:rPr>
          <w:lang w:val="en-NZ"/>
        </w:rPr>
        <w:t xml:space="preserve"> requested clarification around participant recruitment into the study. </w:t>
      </w:r>
      <w:r w:rsidR="00EB0EF1">
        <w:rPr>
          <w:lang w:val="en-NZ"/>
        </w:rPr>
        <w:t xml:space="preserve">The Researcher clarified that they </w:t>
      </w:r>
      <w:r w:rsidR="005A1E23">
        <w:rPr>
          <w:lang w:val="en-NZ"/>
        </w:rPr>
        <w:t>would</w:t>
      </w:r>
      <w:r w:rsidR="00EB0EF1">
        <w:rPr>
          <w:lang w:val="en-NZ"/>
        </w:rPr>
        <w:t xml:space="preserve"> use advertising materials</w:t>
      </w:r>
      <w:r w:rsidR="0082437E">
        <w:rPr>
          <w:lang w:val="en-NZ"/>
        </w:rPr>
        <w:t xml:space="preserve"> and </w:t>
      </w:r>
      <w:r w:rsidR="00C76348">
        <w:rPr>
          <w:lang w:val="en-NZ"/>
        </w:rPr>
        <w:t xml:space="preserve">existing </w:t>
      </w:r>
      <w:r w:rsidR="0082437E">
        <w:rPr>
          <w:lang w:val="en-NZ"/>
        </w:rPr>
        <w:t xml:space="preserve">General Practitioner (GP) </w:t>
      </w:r>
      <w:r w:rsidR="00C76348">
        <w:rPr>
          <w:lang w:val="en-NZ"/>
        </w:rPr>
        <w:t>relationships to recruit Participants (GPs will reach out to participants to ascertain initial interes</w:t>
      </w:r>
      <w:r w:rsidR="00C336D3">
        <w:rPr>
          <w:lang w:val="en-NZ"/>
        </w:rPr>
        <w:t xml:space="preserve">t and refer to study team to follow up). </w:t>
      </w:r>
      <w:r w:rsidR="0082437E">
        <w:rPr>
          <w:lang w:val="en-NZ"/>
        </w:rPr>
        <w:t xml:space="preserve"> </w:t>
      </w:r>
    </w:p>
    <w:p w14:paraId="00B1E4F9" w14:textId="17F93B98" w:rsidR="00EC2156" w:rsidRDefault="00AD41E1" w:rsidP="008125CD">
      <w:pPr>
        <w:numPr>
          <w:ilvl w:val="0"/>
          <w:numId w:val="30"/>
        </w:numPr>
        <w:spacing w:before="80" w:after="80"/>
        <w:jc w:val="both"/>
        <w:rPr>
          <w:lang w:val="en-NZ"/>
        </w:rPr>
      </w:pPr>
      <w:r>
        <w:rPr>
          <w:lang w:val="en-NZ"/>
        </w:rPr>
        <w:t xml:space="preserve">The Committee queried why advertising materials were not uploaded with the application submission. The Researcher clarified that advertising materials will be submitted to HDEC as a later amendment. </w:t>
      </w:r>
    </w:p>
    <w:p w14:paraId="2F0206D6" w14:textId="152C6A65" w:rsidR="001D2A05" w:rsidRDefault="001D2A05" w:rsidP="008125CD">
      <w:pPr>
        <w:numPr>
          <w:ilvl w:val="0"/>
          <w:numId w:val="30"/>
        </w:numPr>
        <w:spacing w:before="80" w:after="80"/>
        <w:jc w:val="both"/>
        <w:rPr>
          <w:lang w:val="en-NZ"/>
        </w:rPr>
      </w:pPr>
      <w:r>
        <w:rPr>
          <w:lang w:val="en-NZ"/>
        </w:rPr>
        <w:t xml:space="preserve">The Committee requested clarification on the purpose of the chest x-ray during participant screening. </w:t>
      </w:r>
      <w:r w:rsidR="00A052A6">
        <w:rPr>
          <w:lang w:val="en-NZ"/>
        </w:rPr>
        <w:t xml:space="preserve">The Researcher clarified that the x-ray would form part of the tuberculosis screening. </w:t>
      </w:r>
      <w:r w:rsidR="00546579">
        <w:rPr>
          <w:lang w:val="en-NZ"/>
        </w:rPr>
        <w:t xml:space="preserve">Screening for tuberculosis takes place because the investigational product is immune modulating. </w:t>
      </w:r>
    </w:p>
    <w:p w14:paraId="1242FD4B" w14:textId="77777777" w:rsidR="00AE136A" w:rsidRDefault="000B6550" w:rsidP="008125CD">
      <w:pPr>
        <w:numPr>
          <w:ilvl w:val="0"/>
          <w:numId w:val="30"/>
        </w:numPr>
        <w:spacing w:before="80" w:after="80"/>
        <w:jc w:val="both"/>
        <w:rPr>
          <w:lang w:val="en-NZ"/>
        </w:rPr>
      </w:pPr>
      <w:r>
        <w:rPr>
          <w:lang w:val="en-NZ"/>
        </w:rPr>
        <w:t xml:space="preserve">The Committee requested clarification around the genetic testing component of the study. </w:t>
      </w:r>
      <w:r w:rsidR="000F1C5A">
        <w:rPr>
          <w:lang w:val="en-NZ"/>
        </w:rPr>
        <w:t xml:space="preserve">The Researcher confirmed that the genetic testing is an optional synovial biopsy which is offered under an additional, separate consent form. </w:t>
      </w:r>
      <w:r w:rsidR="008B3D90">
        <w:rPr>
          <w:lang w:val="en-NZ"/>
        </w:rPr>
        <w:t xml:space="preserve">The Researcher clarified that this additional consent form would be presented to all participants during screening (along with the main consent form). </w:t>
      </w:r>
    </w:p>
    <w:p w14:paraId="43A9DA08" w14:textId="5957BF52" w:rsidR="00EC2156" w:rsidRDefault="00B2672D" w:rsidP="008125CD">
      <w:pPr>
        <w:numPr>
          <w:ilvl w:val="0"/>
          <w:numId w:val="30"/>
        </w:numPr>
        <w:spacing w:before="80" w:after="80"/>
        <w:jc w:val="both"/>
        <w:rPr>
          <w:lang w:val="en-NZ"/>
        </w:rPr>
      </w:pPr>
      <w:r w:rsidRPr="00AE136A">
        <w:rPr>
          <w:lang w:val="en-NZ"/>
        </w:rPr>
        <w:t>The Committee requested clarification on the exclusionary criterion around acute or chronic medical or psychiatric major illness</w:t>
      </w:r>
      <w:r w:rsidR="00F3660D" w:rsidRPr="00AE136A">
        <w:rPr>
          <w:lang w:val="en-NZ"/>
        </w:rPr>
        <w:t xml:space="preserve">, and whether this would exclude participants experiencing depression. </w:t>
      </w:r>
      <w:r w:rsidR="00AE136A" w:rsidRPr="00AE136A">
        <w:rPr>
          <w:lang w:val="en-NZ"/>
        </w:rPr>
        <w:t xml:space="preserve">The Researcher clarified that </w:t>
      </w:r>
      <w:r w:rsidR="0064720B">
        <w:rPr>
          <w:lang w:val="en-NZ"/>
        </w:rPr>
        <w:t xml:space="preserve">participants experiencing depression would not </w:t>
      </w:r>
      <w:r w:rsidR="00B22C6D">
        <w:rPr>
          <w:lang w:val="en-NZ"/>
        </w:rPr>
        <w:t xml:space="preserve">necessarily </w:t>
      </w:r>
      <w:r w:rsidR="0064720B">
        <w:rPr>
          <w:lang w:val="en-NZ"/>
        </w:rPr>
        <w:t xml:space="preserve">be excluded from the study. </w:t>
      </w:r>
      <w:r w:rsidR="009F099D">
        <w:rPr>
          <w:lang w:val="en-NZ"/>
        </w:rPr>
        <w:t xml:space="preserve">This would depend on clinical judgement. </w:t>
      </w:r>
    </w:p>
    <w:p w14:paraId="4D03F11B" w14:textId="07BB8A7A" w:rsidR="00E250D7" w:rsidRPr="00AE136A" w:rsidRDefault="00E250D7" w:rsidP="008125CD">
      <w:pPr>
        <w:numPr>
          <w:ilvl w:val="0"/>
          <w:numId w:val="30"/>
        </w:numPr>
        <w:spacing w:before="80" w:after="80"/>
        <w:jc w:val="both"/>
        <w:rPr>
          <w:lang w:val="en-NZ"/>
        </w:rPr>
      </w:pPr>
      <w:r>
        <w:rPr>
          <w:lang w:val="en-NZ"/>
        </w:rPr>
        <w:t xml:space="preserve">The Committee requested clarification on how </w:t>
      </w:r>
      <w:r w:rsidR="005C5DC1">
        <w:rPr>
          <w:lang w:val="en-NZ"/>
        </w:rPr>
        <w:t xml:space="preserve">participant </w:t>
      </w:r>
      <w:r>
        <w:rPr>
          <w:lang w:val="en-NZ"/>
        </w:rPr>
        <w:t xml:space="preserve">samples ‘expire’. The Researcher confirmed that this is related to the stability of the sample. </w:t>
      </w:r>
    </w:p>
    <w:p w14:paraId="1835D62B" w14:textId="77777777" w:rsidR="00F3660D" w:rsidRPr="00F3660D" w:rsidRDefault="00F3660D" w:rsidP="00F3660D">
      <w:pPr>
        <w:spacing w:before="80" w:after="80"/>
        <w:ind w:left="720"/>
        <w:jc w:val="both"/>
        <w:rPr>
          <w:lang w:val="en-NZ"/>
        </w:rPr>
      </w:pPr>
    </w:p>
    <w:p w14:paraId="661E39E0" w14:textId="77777777" w:rsidR="00EC2156" w:rsidRPr="0054344C" w:rsidRDefault="00EC2156" w:rsidP="00EC2156">
      <w:pPr>
        <w:pStyle w:val="Headingbold"/>
      </w:pPr>
      <w:r w:rsidRPr="0054344C">
        <w:t>Summary of outstanding ethical issues</w:t>
      </w:r>
    </w:p>
    <w:p w14:paraId="309F2AEE" w14:textId="77777777" w:rsidR="00EC2156" w:rsidRPr="00D324AA" w:rsidRDefault="00EC2156" w:rsidP="00EC2156">
      <w:pPr>
        <w:rPr>
          <w:lang w:val="en-NZ"/>
        </w:rPr>
      </w:pPr>
    </w:p>
    <w:p w14:paraId="32EB996C" w14:textId="1848DD3E" w:rsidR="00EC2156" w:rsidRDefault="00EC2156" w:rsidP="00165CD4">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0E34B7AA" w14:textId="77777777" w:rsidR="008125CD" w:rsidRPr="00D324AA" w:rsidRDefault="008125CD" w:rsidP="00165CD4">
      <w:pPr>
        <w:rPr>
          <w:szCs w:val="22"/>
          <w:lang w:val="en-NZ"/>
        </w:rPr>
      </w:pPr>
    </w:p>
    <w:p w14:paraId="1369A1AC" w14:textId="1D28CD8D" w:rsidR="00EC2156" w:rsidRDefault="00EC2156" w:rsidP="008125CD">
      <w:pPr>
        <w:pStyle w:val="ListParagraph"/>
        <w:numPr>
          <w:ilvl w:val="0"/>
          <w:numId w:val="30"/>
        </w:numPr>
      </w:pPr>
      <w:r w:rsidRPr="00D324AA">
        <w:t xml:space="preserve">The Committee </w:t>
      </w:r>
      <w:r w:rsidR="00D41133">
        <w:t xml:space="preserve">requested an update to the data management plan (DMP) to clarify </w:t>
      </w:r>
      <w:r w:rsidR="00574986">
        <w:t xml:space="preserve">whether genetic testing will be included in the study. </w:t>
      </w:r>
    </w:p>
    <w:p w14:paraId="35339B64" w14:textId="26E81EC8" w:rsidR="000446D2" w:rsidRDefault="000446D2" w:rsidP="008125CD">
      <w:pPr>
        <w:pStyle w:val="ListParagraph"/>
        <w:numPr>
          <w:ilvl w:val="0"/>
          <w:numId w:val="30"/>
        </w:numPr>
      </w:pPr>
      <w:r>
        <w:t xml:space="preserve">The Committee requested </w:t>
      </w:r>
      <w:r w:rsidR="00063AB0">
        <w:t>further justification as to</w:t>
      </w:r>
      <w:r w:rsidR="00C97ECB">
        <w:t xml:space="preserve"> why participants cannot post on their social media about participation in the study. </w:t>
      </w:r>
      <w:r w:rsidR="00063AB0">
        <w:t xml:space="preserve">Please ensure that all documentation regarding this is consistent (currently this restriction is not stated in the </w:t>
      </w:r>
      <w:r w:rsidR="00E20546">
        <w:t>protocol but</w:t>
      </w:r>
      <w:r w:rsidR="00063AB0">
        <w:t xml:space="preserve"> is in the participant information sheet (PIS)). </w:t>
      </w:r>
      <w:r w:rsidR="00257EDA">
        <w:t xml:space="preserve">If it will be restricted, please give </w:t>
      </w:r>
      <w:r w:rsidR="00BE1EAE">
        <w:t xml:space="preserve">the </w:t>
      </w:r>
      <w:r w:rsidR="00257EDA">
        <w:t>reason</w:t>
      </w:r>
      <w:r w:rsidR="00BE1EAE">
        <w:t>/s</w:t>
      </w:r>
      <w:r w:rsidR="00257EDA">
        <w:t xml:space="preserve"> to the participants. </w:t>
      </w:r>
      <w:r w:rsidR="00D504FD">
        <w:t xml:space="preserve"> </w:t>
      </w:r>
      <w:r>
        <w:t xml:space="preserve"> </w:t>
      </w:r>
    </w:p>
    <w:p w14:paraId="02A6191E" w14:textId="5A9CE8D6" w:rsidR="00033C2F" w:rsidRDefault="00033C2F" w:rsidP="008125CD">
      <w:pPr>
        <w:pStyle w:val="ListParagraph"/>
        <w:numPr>
          <w:ilvl w:val="0"/>
          <w:numId w:val="30"/>
        </w:numPr>
      </w:pPr>
      <w:r>
        <w:t xml:space="preserve">The Committee requested clarification on the stipend amount. Please update final documentation with </w:t>
      </w:r>
      <w:r w:rsidR="00B62E02">
        <w:t xml:space="preserve">this amount accordingly. </w:t>
      </w:r>
    </w:p>
    <w:p w14:paraId="6B3E093C" w14:textId="03EF320E" w:rsidR="009C2373" w:rsidRDefault="009C2373" w:rsidP="008125CD">
      <w:pPr>
        <w:pStyle w:val="ListParagraph"/>
        <w:numPr>
          <w:ilvl w:val="0"/>
          <w:numId w:val="30"/>
        </w:numPr>
      </w:pPr>
      <w:r>
        <w:t>The Committee requested the Researcher c</w:t>
      </w:r>
      <w:r w:rsidRPr="009C2373">
        <w:t>onsider</w:t>
      </w:r>
      <w:r>
        <w:t xml:space="preserve">s </w:t>
      </w:r>
      <w:r w:rsidRPr="009C2373">
        <w:t>more formal tikanga support</w:t>
      </w:r>
      <w:r>
        <w:t xml:space="preserve">. </w:t>
      </w:r>
      <w:r w:rsidRPr="009C2373">
        <w:t>This may be achieved with the Locality Review.</w:t>
      </w:r>
    </w:p>
    <w:p w14:paraId="12F7B476" w14:textId="47F4335B" w:rsidR="0000265D" w:rsidRPr="00D324AA" w:rsidRDefault="0000265D" w:rsidP="008125CD">
      <w:pPr>
        <w:pStyle w:val="ListParagraph"/>
        <w:numPr>
          <w:ilvl w:val="0"/>
          <w:numId w:val="30"/>
        </w:numPr>
      </w:pPr>
      <w:r>
        <w:t xml:space="preserve">The Committee requested </w:t>
      </w:r>
      <w:r w:rsidR="002E4912">
        <w:t xml:space="preserve">consistency across documentation </w:t>
      </w:r>
      <w:proofErr w:type="gramStart"/>
      <w:r w:rsidR="002E4912">
        <w:t xml:space="preserve">with </w:t>
      </w:r>
      <w:r w:rsidR="00BE1EAE">
        <w:t>regard to</w:t>
      </w:r>
      <w:proofErr w:type="gramEnd"/>
      <w:r w:rsidR="00BE1EAE">
        <w:t xml:space="preserve"> </w:t>
      </w:r>
      <w:r w:rsidR="004A6879">
        <w:t>participants</w:t>
      </w:r>
      <w:r w:rsidR="002E4912">
        <w:t xml:space="preserve"> request</w:t>
      </w:r>
      <w:r w:rsidR="004A6879">
        <w:t xml:space="preserve">ing </w:t>
      </w:r>
      <w:r w:rsidR="002E4912">
        <w:t xml:space="preserve">access to their information. </w:t>
      </w:r>
      <w:r w:rsidR="004A6879">
        <w:t xml:space="preserve">The PIS suggests participants can request access to all information </w:t>
      </w:r>
      <w:proofErr w:type="spellStart"/>
      <w:r w:rsidR="004A6879">
        <w:t>where as</w:t>
      </w:r>
      <w:proofErr w:type="spellEnd"/>
      <w:r w:rsidR="004A6879">
        <w:t xml:space="preserve"> the DMP (and submission form) suggest</w:t>
      </w:r>
      <w:r w:rsidR="00BE1EAE">
        <w:t>s</w:t>
      </w:r>
      <w:r w:rsidR="004A6879">
        <w:t xml:space="preserve"> that only access to certain tes</w:t>
      </w:r>
      <w:r w:rsidR="0053313D">
        <w:t xml:space="preserve">t results can be accessed. </w:t>
      </w:r>
    </w:p>
    <w:p w14:paraId="566C0A5E" w14:textId="33302884" w:rsidR="00EC2156" w:rsidRPr="009149C8" w:rsidRDefault="00EC2156" w:rsidP="009149C8">
      <w:pPr>
        <w:ind w:left="357" w:hanging="357"/>
        <w:rPr>
          <w:rFonts w:cs="Arial"/>
          <w:color w:val="FF0000"/>
        </w:rPr>
      </w:pPr>
    </w:p>
    <w:p w14:paraId="06B433B5" w14:textId="3052F8CC" w:rsidR="00EC2156" w:rsidRDefault="00EC2156" w:rsidP="00EC2156">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A3062EC" w14:textId="77655216" w:rsidR="00EC2156" w:rsidRDefault="00EC2156" w:rsidP="008125CD">
      <w:pPr>
        <w:numPr>
          <w:ilvl w:val="0"/>
          <w:numId w:val="30"/>
        </w:numPr>
        <w:spacing w:before="80" w:after="80"/>
        <w:rPr>
          <w:rFonts w:cs="Arial"/>
          <w:szCs w:val="22"/>
          <w:lang w:val="en-NZ"/>
        </w:rPr>
      </w:pPr>
      <w:r>
        <w:rPr>
          <w:rFonts w:cs="Arial"/>
          <w:szCs w:val="22"/>
          <w:lang w:val="en-NZ"/>
        </w:rPr>
        <w:t>Please</w:t>
      </w:r>
      <w:r w:rsidR="007B15B2">
        <w:rPr>
          <w:rFonts w:cs="Arial"/>
          <w:szCs w:val="22"/>
          <w:lang w:val="en-NZ"/>
        </w:rPr>
        <w:t xml:space="preserve"> state how many days the participants should expect a once daily call. </w:t>
      </w:r>
    </w:p>
    <w:p w14:paraId="4DB451CC" w14:textId="29B2B46C" w:rsidR="007B15B2" w:rsidRDefault="007B15B2" w:rsidP="008125CD">
      <w:pPr>
        <w:numPr>
          <w:ilvl w:val="0"/>
          <w:numId w:val="30"/>
        </w:numPr>
        <w:spacing w:before="80" w:after="80"/>
        <w:rPr>
          <w:rFonts w:cs="Arial"/>
          <w:szCs w:val="22"/>
          <w:lang w:val="en-NZ"/>
        </w:rPr>
      </w:pPr>
      <w:r>
        <w:rPr>
          <w:rFonts w:cs="Arial"/>
          <w:szCs w:val="22"/>
          <w:lang w:val="en-NZ"/>
        </w:rPr>
        <w:t xml:space="preserve">Please correct the inconsistency </w:t>
      </w:r>
      <w:r w:rsidR="00922341">
        <w:rPr>
          <w:rFonts w:cs="Arial"/>
          <w:szCs w:val="22"/>
          <w:lang w:val="en-NZ"/>
        </w:rPr>
        <w:t>regarding</w:t>
      </w:r>
      <w:r>
        <w:rPr>
          <w:rFonts w:cs="Arial"/>
          <w:szCs w:val="22"/>
          <w:lang w:val="en-NZ"/>
        </w:rPr>
        <w:t xml:space="preserve"> contacting the participants</w:t>
      </w:r>
      <w:r w:rsidR="009C5983">
        <w:rPr>
          <w:rFonts w:cs="Arial"/>
          <w:szCs w:val="22"/>
          <w:lang w:val="en-NZ"/>
        </w:rPr>
        <w:t>’</w:t>
      </w:r>
      <w:r>
        <w:rPr>
          <w:rFonts w:cs="Arial"/>
          <w:szCs w:val="22"/>
          <w:lang w:val="en-NZ"/>
        </w:rPr>
        <w:t xml:space="preserve"> GP</w:t>
      </w:r>
      <w:r w:rsidR="00151155">
        <w:rPr>
          <w:rFonts w:cs="Arial"/>
          <w:szCs w:val="22"/>
          <w:lang w:val="en-NZ"/>
        </w:rPr>
        <w:t xml:space="preserve">. </w:t>
      </w:r>
      <w:r w:rsidR="00292987">
        <w:rPr>
          <w:rFonts w:cs="Arial"/>
          <w:szCs w:val="22"/>
          <w:lang w:val="en-NZ"/>
        </w:rPr>
        <w:t xml:space="preserve"> </w:t>
      </w:r>
      <w:r w:rsidR="00CD7F13">
        <w:rPr>
          <w:rFonts w:cs="Arial"/>
          <w:szCs w:val="22"/>
          <w:lang w:val="en-NZ"/>
        </w:rPr>
        <w:t xml:space="preserve">GP notification </w:t>
      </w:r>
      <w:r w:rsidR="00E24FC0">
        <w:rPr>
          <w:rFonts w:cs="Arial"/>
          <w:szCs w:val="22"/>
          <w:lang w:val="en-NZ"/>
        </w:rPr>
        <w:t xml:space="preserve">is </w:t>
      </w:r>
      <w:r w:rsidR="00957ACF">
        <w:rPr>
          <w:rFonts w:cs="Arial"/>
          <w:szCs w:val="22"/>
          <w:lang w:val="en-NZ"/>
        </w:rPr>
        <w:t xml:space="preserve">permitted via the CF. </w:t>
      </w:r>
      <w:r w:rsidR="0008206F">
        <w:rPr>
          <w:rFonts w:cs="Arial"/>
          <w:szCs w:val="22"/>
          <w:lang w:val="en-NZ"/>
        </w:rPr>
        <w:t xml:space="preserve"> </w:t>
      </w:r>
      <w:r>
        <w:rPr>
          <w:rFonts w:cs="Arial"/>
          <w:szCs w:val="22"/>
          <w:lang w:val="en-NZ"/>
        </w:rPr>
        <w:t xml:space="preserve"> </w:t>
      </w:r>
    </w:p>
    <w:p w14:paraId="3D4FCC1B" w14:textId="7D05DBD4" w:rsidR="00EC2156" w:rsidRDefault="00D628C7" w:rsidP="008125CD">
      <w:pPr>
        <w:numPr>
          <w:ilvl w:val="0"/>
          <w:numId w:val="30"/>
        </w:numPr>
        <w:spacing w:before="80" w:after="80"/>
        <w:rPr>
          <w:rFonts w:cs="Arial"/>
          <w:szCs w:val="22"/>
          <w:lang w:val="en-NZ"/>
        </w:rPr>
      </w:pPr>
      <w:r>
        <w:rPr>
          <w:rFonts w:cs="Arial"/>
          <w:szCs w:val="22"/>
          <w:lang w:val="en-NZ"/>
        </w:rPr>
        <w:t>Please provide further information as to the genetic testing component of the study</w:t>
      </w:r>
      <w:r w:rsidR="00BE1EAE">
        <w:rPr>
          <w:rFonts w:cs="Arial"/>
          <w:szCs w:val="22"/>
          <w:lang w:val="en-NZ"/>
        </w:rPr>
        <w:t xml:space="preserve">, </w:t>
      </w:r>
      <w:r w:rsidR="00207511">
        <w:rPr>
          <w:rFonts w:cs="Arial"/>
          <w:szCs w:val="22"/>
          <w:lang w:val="en-NZ"/>
        </w:rPr>
        <w:t>in particular,</w:t>
      </w:r>
      <w:r w:rsidR="00BE1EAE">
        <w:rPr>
          <w:rFonts w:cs="Arial"/>
          <w:szCs w:val="22"/>
          <w:lang w:val="en-NZ"/>
        </w:rPr>
        <w:t xml:space="preserve"> </w:t>
      </w:r>
      <w:r>
        <w:rPr>
          <w:rFonts w:cs="Arial"/>
          <w:szCs w:val="22"/>
          <w:lang w:val="en-NZ"/>
        </w:rPr>
        <w:t>what</w:t>
      </w:r>
      <w:r w:rsidR="00574986">
        <w:rPr>
          <w:rFonts w:cs="Arial"/>
          <w:szCs w:val="22"/>
          <w:lang w:val="en-NZ"/>
        </w:rPr>
        <w:t xml:space="preserve"> will happen </w:t>
      </w:r>
      <w:r>
        <w:rPr>
          <w:rFonts w:cs="Arial"/>
          <w:szCs w:val="22"/>
          <w:lang w:val="en-NZ"/>
        </w:rPr>
        <w:t>with the information</w:t>
      </w:r>
      <w:r w:rsidR="00D41133">
        <w:rPr>
          <w:rFonts w:cs="Arial"/>
          <w:szCs w:val="22"/>
          <w:lang w:val="en-NZ"/>
        </w:rPr>
        <w:t xml:space="preserve"> etc. </w:t>
      </w:r>
    </w:p>
    <w:p w14:paraId="3782D52B" w14:textId="16916460" w:rsidR="003976BE" w:rsidRDefault="00574986" w:rsidP="008125CD">
      <w:pPr>
        <w:numPr>
          <w:ilvl w:val="0"/>
          <w:numId w:val="30"/>
        </w:numPr>
        <w:spacing w:before="80" w:after="80"/>
        <w:rPr>
          <w:rFonts w:cs="Arial"/>
          <w:szCs w:val="22"/>
          <w:lang w:val="en-NZ"/>
        </w:rPr>
      </w:pPr>
      <w:r>
        <w:rPr>
          <w:rFonts w:cs="Arial"/>
          <w:szCs w:val="22"/>
          <w:lang w:val="en-NZ"/>
        </w:rPr>
        <w:t>Please ensure the implications are clearly stated for the participants</w:t>
      </w:r>
      <w:r w:rsidR="003976BE">
        <w:rPr>
          <w:rFonts w:cs="Arial"/>
          <w:szCs w:val="22"/>
          <w:lang w:val="en-NZ"/>
        </w:rPr>
        <w:t xml:space="preserve"> </w:t>
      </w:r>
      <w:r w:rsidR="009E7406">
        <w:rPr>
          <w:rFonts w:cs="Arial"/>
          <w:szCs w:val="22"/>
          <w:lang w:val="en-NZ"/>
        </w:rPr>
        <w:t xml:space="preserve">and their </w:t>
      </w:r>
      <w:r w:rsidR="00BA2363">
        <w:rPr>
          <w:rFonts w:cs="Arial"/>
          <w:szCs w:val="22"/>
          <w:lang w:val="en-NZ"/>
        </w:rPr>
        <w:t xml:space="preserve">whānau </w:t>
      </w:r>
      <w:r w:rsidR="003976BE">
        <w:rPr>
          <w:rFonts w:cs="Arial"/>
          <w:szCs w:val="22"/>
          <w:lang w:val="en-NZ"/>
        </w:rPr>
        <w:t xml:space="preserve">e.g. </w:t>
      </w:r>
      <w:r w:rsidR="00207A52">
        <w:rPr>
          <w:rFonts w:cs="Arial"/>
          <w:szCs w:val="22"/>
          <w:lang w:val="en-NZ"/>
        </w:rPr>
        <w:t>partners of participants</w:t>
      </w:r>
      <w:r w:rsidR="00207511">
        <w:rPr>
          <w:rFonts w:cs="Arial"/>
          <w:szCs w:val="22"/>
          <w:lang w:val="en-NZ"/>
        </w:rPr>
        <w:t>,</w:t>
      </w:r>
      <w:r w:rsidR="00207A52">
        <w:rPr>
          <w:rFonts w:cs="Arial"/>
          <w:szCs w:val="22"/>
          <w:lang w:val="en-NZ"/>
        </w:rPr>
        <w:t xml:space="preserve"> using contraception. </w:t>
      </w:r>
    </w:p>
    <w:p w14:paraId="5F9ADC29" w14:textId="03B45846" w:rsidR="003B0076" w:rsidRPr="00BA2363" w:rsidRDefault="00B65B1A" w:rsidP="008125CD">
      <w:pPr>
        <w:numPr>
          <w:ilvl w:val="0"/>
          <w:numId w:val="30"/>
        </w:numPr>
        <w:spacing w:before="80" w:after="80"/>
        <w:rPr>
          <w:rFonts w:cs="Arial"/>
          <w:szCs w:val="22"/>
          <w:lang w:val="en-NZ"/>
        </w:rPr>
      </w:pPr>
      <w:r w:rsidRPr="00BA2363">
        <w:rPr>
          <w:rFonts w:cs="Arial"/>
          <w:szCs w:val="22"/>
          <w:lang w:val="en-NZ"/>
        </w:rPr>
        <w:t xml:space="preserve">Please rephrase the section about cost implications of the study. </w:t>
      </w:r>
      <w:r w:rsidR="00F75B23" w:rsidRPr="00BA2363">
        <w:rPr>
          <w:rFonts w:cs="Arial"/>
          <w:szCs w:val="22"/>
          <w:lang w:val="en-NZ"/>
        </w:rPr>
        <w:t xml:space="preserve">It should be considered that </w:t>
      </w:r>
      <w:r w:rsidR="00BA2363" w:rsidRPr="00BA2363">
        <w:rPr>
          <w:rFonts w:cs="Arial"/>
          <w:szCs w:val="22"/>
          <w:lang w:val="en-NZ"/>
        </w:rPr>
        <w:t xml:space="preserve">whilst there are no monetary costs </w:t>
      </w:r>
      <w:r w:rsidR="00F75B23" w:rsidRPr="00BA2363">
        <w:rPr>
          <w:rFonts w:cs="Arial"/>
          <w:szCs w:val="22"/>
          <w:lang w:val="en-NZ"/>
        </w:rPr>
        <w:t xml:space="preserve">there is commitment from the participants for their time and effort. </w:t>
      </w:r>
      <w:r w:rsidR="008F2122">
        <w:rPr>
          <w:rFonts w:cs="Arial"/>
          <w:szCs w:val="22"/>
          <w:lang w:val="en-NZ"/>
        </w:rPr>
        <w:t>Th</w:t>
      </w:r>
      <w:r w:rsidR="00BA1BA2">
        <w:rPr>
          <w:rFonts w:cs="Arial"/>
          <w:szCs w:val="22"/>
          <w:lang w:val="en-NZ"/>
        </w:rPr>
        <w:t xml:space="preserve">e statement </w:t>
      </w:r>
      <w:r w:rsidR="00B31E20" w:rsidRPr="00BA2363">
        <w:rPr>
          <w:rFonts w:cs="Arial"/>
          <w:szCs w:val="22"/>
          <w:lang w:val="en-NZ"/>
        </w:rPr>
        <w:t>that participants</w:t>
      </w:r>
      <w:r w:rsidR="00BA1BA2">
        <w:rPr>
          <w:rFonts w:cs="Arial"/>
          <w:szCs w:val="22"/>
          <w:lang w:val="en-NZ"/>
        </w:rPr>
        <w:t xml:space="preserve"> won’t be paid could be confusing as they</w:t>
      </w:r>
      <w:r w:rsidR="00B31E20" w:rsidRPr="00BA2363">
        <w:rPr>
          <w:rFonts w:cs="Arial"/>
          <w:szCs w:val="22"/>
          <w:lang w:val="en-NZ"/>
        </w:rPr>
        <w:t xml:space="preserve"> will receive a stipend for their participation in the study. </w:t>
      </w:r>
    </w:p>
    <w:p w14:paraId="1C04C6DF" w14:textId="050B10CE" w:rsidR="00B65B1A" w:rsidRPr="003B0076" w:rsidRDefault="006A6378" w:rsidP="008125CD">
      <w:pPr>
        <w:numPr>
          <w:ilvl w:val="0"/>
          <w:numId w:val="30"/>
        </w:numPr>
        <w:spacing w:before="80" w:after="80"/>
        <w:rPr>
          <w:rFonts w:cs="Arial"/>
          <w:szCs w:val="22"/>
          <w:lang w:val="en-NZ"/>
        </w:rPr>
      </w:pPr>
      <w:r w:rsidRPr="003B0076">
        <w:rPr>
          <w:rFonts w:cs="Arial"/>
          <w:szCs w:val="22"/>
          <w:lang w:val="en-NZ"/>
        </w:rPr>
        <w:t xml:space="preserve">Please clarify what </w:t>
      </w:r>
      <w:r>
        <w:t>tocilizumab is and what it does</w:t>
      </w:r>
      <w:r w:rsidR="000B2C2E">
        <w:t xml:space="preserve"> (including </w:t>
      </w:r>
      <w:r w:rsidR="00A108F9">
        <w:t>its</w:t>
      </w:r>
      <w:r w:rsidR="000B2C2E">
        <w:t xml:space="preserve"> risks)</w:t>
      </w:r>
      <w:r>
        <w:t xml:space="preserve">. </w:t>
      </w:r>
      <w:r w:rsidR="00F75B23" w:rsidRPr="003B0076">
        <w:rPr>
          <w:rFonts w:cs="Arial"/>
          <w:szCs w:val="22"/>
          <w:lang w:val="en-NZ"/>
        </w:rPr>
        <w:t xml:space="preserve"> </w:t>
      </w:r>
    </w:p>
    <w:p w14:paraId="0C0506FD" w14:textId="7EB6274C" w:rsidR="007D5AB6" w:rsidRDefault="007D5AB6">
      <w:pPr>
        <w:numPr>
          <w:ilvl w:val="0"/>
          <w:numId w:val="30"/>
        </w:numPr>
        <w:spacing w:before="80" w:after="80"/>
        <w:rPr>
          <w:rFonts w:cs="Arial"/>
          <w:szCs w:val="22"/>
          <w:lang w:val="en-NZ"/>
        </w:rPr>
      </w:pPr>
      <w:r>
        <w:rPr>
          <w:rFonts w:cs="Arial"/>
          <w:szCs w:val="22"/>
          <w:lang w:val="en-NZ"/>
        </w:rPr>
        <w:t xml:space="preserve">Please </w:t>
      </w:r>
      <w:r w:rsidR="006B4831">
        <w:rPr>
          <w:rFonts w:cs="Arial"/>
          <w:szCs w:val="22"/>
          <w:lang w:val="en-NZ"/>
        </w:rPr>
        <w:t>use</w:t>
      </w:r>
      <w:r>
        <w:rPr>
          <w:rFonts w:cs="Arial"/>
          <w:szCs w:val="22"/>
          <w:lang w:val="en-NZ"/>
        </w:rPr>
        <w:t xml:space="preserve"> lay language and spell out all acronyms where they appear for the first time. </w:t>
      </w:r>
    </w:p>
    <w:p w14:paraId="75C171FF" w14:textId="6C33392B" w:rsidR="00165CD4" w:rsidRDefault="00165CD4" w:rsidP="00165CD4">
      <w:pPr>
        <w:numPr>
          <w:ilvl w:val="0"/>
          <w:numId w:val="30"/>
        </w:numPr>
        <w:spacing w:before="80" w:after="80"/>
        <w:rPr>
          <w:rFonts w:cs="Arial"/>
          <w:szCs w:val="22"/>
          <w:lang w:val="en-NZ"/>
        </w:rPr>
      </w:pPr>
      <w:r>
        <w:rPr>
          <w:rFonts w:cs="Arial"/>
          <w:szCs w:val="22"/>
          <w:lang w:val="en-NZ"/>
        </w:rPr>
        <w:t>Please use non-gendered language.</w:t>
      </w:r>
    </w:p>
    <w:p w14:paraId="6ACCCD86" w14:textId="0EFC7E3A" w:rsidR="007D5AB6" w:rsidRDefault="007D5AB6">
      <w:pPr>
        <w:numPr>
          <w:ilvl w:val="0"/>
          <w:numId w:val="30"/>
        </w:numPr>
        <w:spacing w:before="80" w:after="80"/>
        <w:rPr>
          <w:rFonts w:cs="Arial"/>
          <w:szCs w:val="22"/>
          <w:lang w:val="en-NZ"/>
        </w:rPr>
      </w:pPr>
      <w:r>
        <w:rPr>
          <w:rFonts w:cs="Arial"/>
          <w:szCs w:val="22"/>
          <w:lang w:val="en-NZ"/>
        </w:rPr>
        <w:t xml:space="preserve">Please correct the reference </w:t>
      </w:r>
      <w:r w:rsidR="00205AF9">
        <w:rPr>
          <w:rFonts w:cs="Arial"/>
          <w:szCs w:val="22"/>
          <w:lang w:val="en-NZ"/>
        </w:rPr>
        <w:t>from</w:t>
      </w:r>
      <w:r>
        <w:rPr>
          <w:rFonts w:cs="Arial"/>
          <w:szCs w:val="22"/>
          <w:lang w:val="en-NZ"/>
        </w:rPr>
        <w:t xml:space="preserve"> </w:t>
      </w:r>
      <w:r w:rsidR="005D668B">
        <w:rPr>
          <w:rFonts w:cs="Arial"/>
          <w:szCs w:val="22"/>
          <w:lang w:val="en-NZ"/>
        </w:rPr>
        <w:t xml:space="preserve">IRB to HDEC. </w:t>
      </w:r>
    </w:p>
    <w:p w14:paraId="279F8BA7" w14:textId="58EF6B5B" w:rsidR="006443A4" w:rsidRPr="006443A4" w:rsidRDefault="006443A4" w:rsidP="00C52B0C">
      <w:pPr>
        <w:pStyle w:val="ListParagraph"/>
        <w:numPr>
          <w:ilvl w:val="0"/>
          <w:numId w:val="30"/>
        </w:numPr>
        <w:rPr>
          <w:rFonts w:cs="Arial"/>
          <w:szCs w:val="22"/>
        </w:rPr>
      </w:pPr>
      <w:r>
        <w:t xml:space="preserve">Please remove reference to ‘race’ and use ‘ethnicity’ across documentation. </w:t>
      </w:r>
    </w:p>
    <w:p w14:paraId="4C1E4463" w14:textId="6281A300" w:rsidR="00205AF9" w:rsidRDefault="00205AF9" w:rsidP="008125CD">
      <w:pPr>
        <w:numPr>
          <w:ilvl w:val="0"/>
          <w:numId w:val="30"/>
        </w:numPr>
        <w:spacing w:before="80" w:after="80"/>
        <w:rPr>
          <w:rFonts w:cs="Arial"/>
          <w:szCs w:val="22"/>
          <w:lang w:val="en-NZ"/>
        </w:rPr>
      </w:pPr>
      <w:r>
        <w:rPr>
          <w:rFonts w:cs="Arial"/>
          <w:szCs w:val="22"/>
          <w:lang w:val="en-NZ"/>
        </w:rPr>
        <w:t xml:space="preserve">Please update the CF so that both </w:t>
      </w:r>
      <w:r w:rsidR="004D4429">
        <w:rPr>
          <w:rFonts w:cs="Arial"/>
          <w:szCs w:val="22"/>
          <w:lang w:val="en-NZ"/>
        </w:rPr>
        <w:t xml:space="preserve">individual </w:t>
      </w:r>
      <w:r>
        <w:rPr>
          <w:rFonts w:cs="Arial"/>
          <w:szCs w:val="22"/>
          <w:lang w:val="en-NZ"/>
        </w:rPr>
        <w:t xml:space="preserve">statements regarding GP notification </w:t>
      </w:r>
      <w:r w:rsidR="004D4429">
        <w:rPr>
          <w:rFonts w:cs="Arial"/>
          <w:szCs w:val="22"/>
          <w:lang w:val="en-NZ"/>
        </w:rPr>
        <w:t xml:space="preserve">are combined as a single statement. Per HDEC template. </w:t>
      </w:r>
      <w:hyperlink r:id="rId11" w:history="1">
        <w:r w:rsidR="00EA160C">
          <w:rPr>
            <w:rStyle w:val="Hyperlink"/>
          </w:rPr>
          <w:t>Participant Information Sheet templates | Health and Disability Ethics Committees</w:t>
        </w:r>
      </w:hyperlink>
    </w:p>
    <w:p w14:paraId="3E441BE4" w14:textId="449CDC1F" w:rsidR="00C80741" w:rsidRDefault="00C80741" w:rsidP="008125CD">
      <w:pPr>
        <w:numPr>
          <w:ilvl w:val="0"/>
          <w:numId w:val="30"/>
        </w:numPr>
        <w:spacing w:before="80" w:after="80"/>
        <w:rPr>
          <w:rFonts w:cs="Arial"/>
          <w:szCs w:val="22"/>
          <w:lang w:val="en-NZ"/>
        </w:rPr>
      </w:pPr>
      <w:r>
        <w:rPr>
          <w:rFonts w:cs="Arial"/>
          <w:szCs w:val="22"/>
          <w:lang w:val="en-NZ"/>
        </w:rPr>
        <w:t>Please include a Māori cultural support contact.</w:t>
      </w:r>
    </w:p>
    <w:p w14:paraId="5C3E379B" w14:textId="77777777" w:rsidR="001001D3" w:rsidRDefault="001001D3" w:rsidP="00EC2156">
      <w:pPr>
        <w:rPr>
          <w:b/>
          <w:bCs/>
          <w:lang w:val="en-NZ"/>
        </w:rPr>
      </w:pPr>
    </w:p>
    <w:p w14:paraId="30D26E46" w14:textId="3109B3A9" w:rsidR="00EC2156" w:rsidRPr="0054344C" w:rsidRDefault="00EC2156" w:rsidP="00EC2156">
      <w:pPr>
        <w:rPr>
          <w:b/>
          <w:bCs/>
          <w:lang w:val="en-NZ"/>
        </w:rPr>
      </w:pPr>
      <w:r w:rsidRPr="0054344C">
        <w:rPr>
          <w:b/>
          <w:bCs/>
          <w:lang w:val="en-NZ"/>
        </w:rPr>
        <w:t xml:space="preserve">Decision </w:t>
      </w:r>
    </w:p>
    <w:p w14:paraId="0C132088" w14:textId="77777777" w:rsidR="00EC2156" w:rsidRPr="00D324AA" w:rsidRDefault="00EC2156" w:rsidP="00EC2156">
      <w:pPr>
        <w:rPr>
          <w:lang w:val="en-NZ"/>
        </w:rPr>
      </w:pPr>
    </w:p>
    <w:p w14:paraId="54D3CB22" w14:textId="77777777" w:rsidR="00EC2156" w:rsidRPr="00D324AA" w:rsidRDefault="00EC2156" w:rsidP="00EC2156">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5C24CD5D" w14:textId="77777777" w:rsidR="00EC2156" w:rsidRPr="00D324AA" w:rsidRDefault="00EC2156" w:rsidP="00EC2156">
      <w:pPr>
        <w:rPr>
          <w:lang w:val="en-NZ"/>
        </w:rPr>
      </w:pPr>
    </w:p>
    <w:p w14:paraId="0AE745DA" w14:textId="77777777" w:rsidR="00EC2156" w:rsidRPr="006D0A33" w:rsidRDefault="00EC2156" w:rsidP="00EC2156">
      <w:pPr>
        <w:pStyle w:val="ListParagraph"/>
      </w:pPr>
      <w:r w:rsidRPr="006D0A33">
        <w:t>Please address all outstanding ethical issues, providing the information requested by the Committee.</w:t>
      </w:r>
    </w:p>
    <w:p w14:paraId="656F603C" w14:textId="77777777" w:rsidR="00EC2156" w:rsidRPr="006D0A33" w:rsidRDefault="00EC2156" w:rsidP="00EC2156">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CCBC5CB" w14:textId="77777777" w:rsidR="00EC2156" w:rsidRPr="006D0A33" w:rsidRDefault="00EC2156" w:rsidP="00EC2156">
      <w:pPr>
        <w:pStyle w:val="ListParagraph"/>
      </w:pPr>
      <w:r w:rsidRPr="006D0A33">
        <w:t xml:space="preserve">Please update the study protocol, </w:t>
      </w:r>
      <w:proofErr w:type="gramStart"/>
      <w:r w:rsidRPr="006D0A33">
        <w:t>taking into account</w:t>
      </w:r>
      <w:proofErr w:type="gramEnd"/>
      <w:r w:rsidRPr="006D0A33">
        <w:t xml:space="preserve"> the feedback provided by the Committee </w:t>
      </w:r>
      <w:r w:rsidRPr="0074362D">
        <w:rPr>
          <w:i/>
          <w:iCs/>
        </w:rPr>
        <w:t>(National Ethical Standards for Health and Disability Research and Quality Improvement, para 9.7).</w:t>
      </w:r>
      <w:r w:rsidRPr="006D0A33">
        <w:t xml:space="preserve">  </w:t>
      </w:r>
    </w:p>
    <w:p w14:paraId="30700172" w14:textId="77777777" w:rsidR="00EC2156" w:rsidRPr="00D324AA" w:rsidRDefault="00EC2156" w:rsidP="00EC2156">
      <w:pPr>
        <w:rPr>
          <w:color w:val="FF0000"/>
          <w:lang w:val="en-NZ"/>
        </w:rPr>
      </w:pPr>
    </w:p>
    <w:p w14:paraId="53F44043" w14:textId="29E2F22F" w:rsidR="00EC2156" w:rsidRDefault="00EC2156" w:rsidP="00EC2156">
      <w:pPr>
        <w:rPr>
          <w:rFonts w:cs="Arial"/>
          <w:color w:val="414141"/>
          <w:szCs w:val="21"/>
          <w:lang w:val="en-NZ" w:eastAsia="en-NZ"/>
        </w:rPr>
      </w:pPr>
      <w:r w:rsidRPr="00D324AA">
        <w:rPr>
          <w:lang w:val="en-NZ"/>
        </w:rPr>
        <w:t xml:space="preserve">After receipt of the information requested by the Committee, a final decision on the application will be made by </w:t>
      </w:r>
      <w:r w:rsidR="00B56B2A" w:rsidRPr="00B57B49">
        <w:rPr>
          <w:rFonts w:cs="Arial"/>
          <w:color w:val="414141"/>
          <w:szCs w:val="21"/>
          <w:lang w:val="en-NZ" w:eastAsia="en-NZ"/>
        </w:rPr>
        <w:t xml:space="preserve">Dr Joy Panoho </w:t>
      </w:r>
      <w:r w:rsidR="00B56B2A">
        <w:rPr>
          <w:rFonts w:cs="Arial"/>
          <w:color w:val="414141"/>
          <w:szCs w:val="21"/>
          <w:lang w:val="en-NZ" w:eastAsia="en-NZ"/>
        </w:rPr>
        <w:t>and</w:t>
      </w:r>
      <w:r w:rsidR="00B56B2A" w:rsidRPr="00B57B49">
        <w:rPr>
          <w:rFonts w:cs="Arial"/>
          <w:color w:val="414141"/>
          <w:szCs w:val="21"/>
          <w:lang w:val="en-NZ" w:eastAsia="en-NZ"/>
        </w:rPr>
        <w:t xml:space="preserve"> Dr Amy Cha</w:t>
      </w:r>
      <w:r w:rsidR="00B56B2A">
        <w:rPr>
          <w:rFonts w:cs="Arial"/>
          <w:color w:val="414141"/>
          <w:szCs w:val="21"/>
          <w:lang w:val="en-NZ" w:eastAsia="en-NZ"/>
        </w:rPr>
        <w:t>n.</w:t>
      </w:r>
    </w:p>
    <w:p w14:paraId="0D73C4A2" w14:textId="77777777" w:rsidR="008125CD" w:rsidRDefault="008125CD" w:rsidP="00EC2156">
      <w:pPr>
        <w:rPr>
          <w:rFonts w:cs="Arial"/>
          <w:color w:val="414141"/>
          <w:szCs w:val="21"/>
          <w:lang w:val="en-NZ" w:eastAsia="en-NZ"/>
        </w:rPr>
      </w:pPr>
    </w:p>
    <w:p w14:paraId="3B84786D" w14:textId="77777777" w:rsidR="008125CD" w:rsidRDefault="008125CD" w:rsidP="00EC2156">
      <w:pPr>
        <w:rPr>
          <w:rFonts w:cs="Arial"/>
          <w:color w:val="414141"/>
          <w:szCs w:val="21"/>
          <w:lang w:val="en-NZ" w:eastAsia="en-NZ"/>
        </w:rPr>
      </w:pPr>
    </w:p>
    <w:p w14:paraId="571E3E73" w14:textId="77777777" w:rsidR="008125CD" w:rsidRDefault="008125CD" w:rsidP="00EC2156">
      <w:pPr>
        <w:rPr>
          <w:rFonts w:cs="Arial"/>
          <w:color w:val="414141"/>
          <w:szCs w:val="21"/>
          <w:lang w:val="en-NZ" w:eastAsia="en-NZ"/>
        </w:rPr>
      </w:pPr>
    </w:p>
    <w:p w14:paraId="67B7D973" w14:textId="77777777" w:rsidR="008125CD" w:rsidRDefault="008125CD" w:rsidP="00EC2156">
      <w:pPr>
        <w:rPr>
          <w:rFonts w:cs="Arial"/>
          <w:color w:val="414141"/>
          <w:szCs w:val="21"/>
          <w:lang w:val="en-NZ" w:eastAsia="en-NZ"/>
        </w:rPr>
      </w:pPr>
    </w:p>
    <w:p w14:paraId="004823D9" w14:textId="77777777" w:rsidR="008125CD" w:rsidRDefault="008125CD" w:rsidP="00EC2156">
      <w:pPr>
        <w:rPr>
          <w:rFonts w:cs="Arial"/>
          <w:color w:val="414141"/>
          <w:szCs w:val="21"/>
          <w:lang w:val="en-NZ" w:eastAsia="en-NZ"/>
        </w:rPr>
      </w:pPr>
    </w:p>
    <w:p w14:paraId="46A70E83" w14:textId="77777777" w:rsidR="008125CD" w:rsidRDefault="008125CD" w:rsidP="00EC2156">
      <w:pPr>
        <w:rPr>
          <w:rFonts w:cs="Arial"/>
          <w:color w:val="414141"/>
          <w:szCs w:val="21"/>
          <w:lang w:val="en-NZ" w:eastAsia="en-NZ"/>
        </w:rPr>
      </w:pPr>
    </w:p>
    <w:p w14:paraId="0A2D294F" w14:textId="77777777" w:rsidR="008125CD" w:rsidRDefault="008125CD" w:rsidP="00EC2156">
      <w:pPr>
        <w:rPr>
          <w:rFonts w:cs="Arial"/>
          <w:color w:val="414141"/>
          <w:szCs w:val="21"/>
          <w:lang w:val="en-NZ" w:eastAsia="en-NZ"/>
        </w:rPr>
      </w:pPr>
    </w:p>
    <w:p w14:paraId="00DDFDEC" w14:textId="77777777" w:rsidR="008125CD" w:rsidRDefault="008125CD" w:rsidP="00EC2156">
      <w:pPr>
        <w:rPr>
          <w:rFonts w:cs="Arial"/>
          <w:color w:val="414141"/>
          <w:szCs w:val="21"/>
          <w:lang w:val="en-NZ" w:eastAsia="en-NZ"/>
        </w:rPr>
      </w:pPr>
    </w:p>
    <w:p w14:paraId="750E70CD" w14:textId="77777777" w:rsidR="008125CD" w:rsidRDefault="008125CD" w:rsidP="00EC2156">
      <w:pPr>
        <w:rPr>
          <w:rFonts w:cs="Arial"/>
          <w:color w:val="414141"/>
          <w:szCs w:val="21"/>
          <w:lang w:val="en-NZ" w:eastAsia="en-NZ"/>
        </w:rPr>
      </w:pPr>
    </w:p>
    <w:p w14:paraId="158D06FC" w14:textId="77777777" w:rsidR="008125CD" w:rsidRDefault="008125CD" w:rsidP="00EC2156">
      <w:pPr>
        <w:rPr>
          <w:rFonts w:cs="Arial"/>
          <w:color w:val="414141"/>
          <w:szCs w:val="21"/>
          <w:lang w:val="en-NZ" w:eastAsia="en-NZ"/>
        </w:rPr>
      </w:pPr>
    </w:p>
    <w:p w14:paraId="7CECCC15" w14:textId="77777777" w:rsidR="008125CD" w:rsidRDefault="008125CD" w:rsidP="00EC2156">
      <w:pPr>
        <w:rPr>
          <w:rFonts w:cs="Arial"/>
          <w:color w:val="414141"/>
          <w:szCs w:val="21"/>
          <w:lang w:val="en-NZ" w:eastAsia="en-NZ"/>
        </w:rPr>
      </w:pPr>
    </w:p>
    <w:p w14:paraId="70304FA5" w14:textId="77777777" w:rsidR="008125CD" w:rsidRDefault="008125CD" w:rsidP="00EC2156">
      <w:pPr>
        <w:rPr>
          <w:rFonts w:cs="Arial"/>
          <w:color w:val="414141"/>
          <w:szCs w:val="21"/>
          <w:lang w:val="en-NZ" w:eastAsia="en-NZ"/>
        </w:rPr>
      </w:pPr>
    </w:p>
    <w:p w14:paraId="42399B0C" w14:textId="77777777" w:rsidR="008125CD" w:rsidRDefault="008125CD" w:rsidP="00EC2156">
      <w:pPr>
        <w:rPr>
          <w:rFonts w:cs="Arial"/>
          <w:color w:val="414141"/>
          <w:szCs w:val="21"/>
          <w:lang w:val="en-NZ" w:eastAsia="en-NZ"/>
        </w:rPr>
      </w:pPr>
    </w:p>
    <w:p w14:paraId="4994819A" w14:textId="77777777" w:rsidR="008125CD" w:rsidRDefault="008125CD" w:rsidP="00EC2156">
      <w:pPr>
        <w:rPr>
          <w:rFonts w:cs="Arial"/>
          <w:color w:val="414141"/>
          <w:szCs w:val="21"/>
          <w:lang w:val="en-NZ" w:eastAsia="en-NZ"/>
        </w:rPr>
      </w:pPr>
    </w:p>
    <w:p w14:paraId="74842F75" w14:textId="77777777" w:rsidR="008125CD" w:rsidRDefault="008125CD" w:rsidP="00EC2156">
      <w:pPr>
        <w:rPr>
          <w:rFonts w:cs="Arial"/>
          <w:color w:val="414141"/>
          <w:szCs w:val="21"/>
          <w:lang w:val="en-NZ" w:eastAsia="en-NZ"/>
        </w:rPr>
      </w:pPr>
    </w:p>
    <w:p w14:paraId="1CE90EBF" w14:textId="77777777" w:rsidR="008125CD" w:rsidRDefault="008125CD" w:rsidP="00EC2156">
      <w:pPr>
        <w:rPr>
          <w:rFonts w:cs="Arial"/>
          <w:color w:val="414141"/>
          <w:szCs w:val="21"/>
          <w:lang w:val="en-NZ" w:eastAsia="en-NZ"/>
        </w:rPr>
      </w:pPr>
    </w:p>
    <w:p w14:paraId="53B6A987" w14:textId="77777777" w:rsidR="008125CD" w:rsidRDefault="008125CD" w:rsidP="00EC2156">
      <w:pPr>
        <w:rPr>
          <w:rFonts w:cs="Arial"/>
          <w:color w:val="414141"/>
          <w:szCs w:val="21"/>
          <w:lang w:val="en-NZ" w:eastAsia="en-NZ"/>
        </w:rPr>
      </w:pPr>
    </w:p>
    <w:p w14:paraId="0DCA68B7" w14:textId="77777777" w:rsidR="008125CD" w:rsidRDefault="008125CD" w:rsidP="00EC2156">
      <w:pPr>
        <w:rPr>
          <w:rFonts w:cs="Arial"/>
          <w:color w:val="414141"/>
          <w:szCs w:val="21"/>
          <w:lang w:val="en-NZ" w:eastAsia="en-NZ"/>
        </w:rPr>
      </w:pPr>
    </w:p>
    <w:p w14:paraId="46382904" w14:textId="77777777" w:rsidR="008125CD" w:rsidRDefault="008125CD" w:rsidP="00EC2156">
      <w:pPr>
        <w:rPr>
          <w:rFonts w:cs="Arial"/>
          <w:color w:val="414141"/>
          <w:szCs w:val="21"/>
          <w:lang w:val="en-NZ" w:eastAsia="en-NZ"/>
        </w:rPr>
      </w:pPr>
    </w:p>
    <w:p w14:paraId="1BC379EE" w14:textId="77777777" w:rsidR="008125CD" w:rsidRDefault="008125CD" w:rsidP="00EC2156">
      <w:pPr>
        <w:rPr>
          <w:rFonts w:cs="Arial"/>
          <w:color w:val="414141"/>
          <w:szCs w:val="21"/>
          <w:lang w:val="en-NZ" w:eastAsia="en-NZ"/>
        </w:rPr>
      </w:pPr>
    </w:p>
    <w:p w14:paraId="11DD5F22" w14:textId="77777777" w:rsidR="008125CD" w:rsidRDefault="008125CD" w:rsidP="00EC2156">
      <w:pPr>
        <w:rPr>
          <w:rFonts w:cs="Arial"/>
          <w:color w:val="414141"/>
          <w:szCs w:val="21"/>
          <w:lang w:val="en-NZ" w:eastAsia="en-NZ"/>
        </w:rPr>
      </w:pPr>
    </w:p>
    <w:p w14:paraId="6BD4AB64" w14:textId="77777777" w:rsidR="008125CD" w:rsidRDefault="008125CD" w:rsidP="00EC2156">
      <w:pPr>
        <w:rPr>
          <w:rFonts w:cs="Arial"/>
          <w:color w:val="414141"/>
          <w:szCs w:val="21"/>
          <w:lang w:val="en-NZ" w:eastAsia="en-NZ"/>
        </w:rPr>
      </w:pPr>
    </w:p>
    <w:p w14:paraId="5C6E87D8" w14:textId="77777777" w:rsidR="008125CD" w:rsidRDefault="008125CD" w:rsidP="00EC2156">
      <w:pPr>
        <w:rPr>
          <w:rFonts w:cs="Arial"/>
          <w:color w:val="414141"/>
          <w:szCs w:val="21"/>
          <w:lang w:val="en-NZ" w:eastAsia="en-NZ"/>
        </w:rPr>
      </w:pPr>
    </w:p>
    <w:p w14:paraId="15B0A63A" w14:textId="77777777" w:rsidR="008125CD" w:rsidRDefault="008125CD" w:rsidP="00EC2156">
      <w:pPr>
        <w:rPr>
          <w:rFonts w:cs="Arial"/>
          <w:color w:val="414141"/>
          <w:szCs w:val="21"/>
          <w:lang w:val="en-NZ" w:eastAsia="en-NZ"/>
        </w:rPr>
      </w:pPr>
    </w:p>
    <w:p w14:paraId="6EEAA965" w14:textId="77777777" w:rsidR="008125CD" w:rsidRDefault="008125CD" w:rsidP="00EC2156">
      <w:pPr>
        <w:rPr>
          <w:rFonts w:cs="Arial"/>
          <w:color w:val="414141"/>
          <w:szCs w:val="21"/>
          <w:lang w:val="en-NZ" w:eastAsia="en-NZ"/>
        </w:rPr>
      </w:pPr>
    </w:p>
    <w:p w14:paraId="0A946F41" w14:textId="77777777" w:rsidR="008125CD" w:rsidRDefault="008125CD" w:rsidP="00EC2156">
      <w:pPr>
        <w:rPr>
          <w:rFonts w:cs="Arial"/>
          <w:color w:val="414141"/>
          <w:szCs w:val="21"/>
          <w:lang w:val="en-NZ" w:eastAsia="en-NZ"/>
        </w:rPr>
      </w:pPr>
    </w:p>
    <w:p w14:paraId="7C3F1ABD" w14:textId="77777777" w:rsidR="008125CD" w:rsidRDefault="008125CD" w:rsidP="00EC2156">
      <w:pPr>
        <w:rPr>
          <w:rFonts w:cs="Arial"/>
          <w:color w:val="414141"/>
          <w:szCs w:val="21"/>
          <w:lang w:val="en-NZ" w:eastAsia="en-NZ"/>
        </w:rPr>
      </w:pPr>
    </w:p>
    <w:p w14:paraId="268453BD" w14:textId="77777777" w:rsidR="008125CD" w:rsidRDefault="008125CD" w:rsidP="00EC2156">
      <w:pPr>
        <w:rPr>
          <w:rFonts w:cs="Arial"/>
          <w:color w:val="414141"/>
          <w:szCs w:val="21"/>
          <w:lang w:val="en-NZ" w:eastAsia="en-NZ"/>
        </w:rPr>
      </w:pPr>
    </w:p>
    <w:p w14:paraId="6FAF9F5A" w14:textId="77777777" w:rsidR="008125CD" w:rsidRDefault="008125CD" w:rsidP="00EC2156">
      <w:pPr>
        <w:rPr>
          <w:rFonts w:cs="Arial"/>
          <w:color w:val="414141"/>
          <w:szCs w:val="21"/>
          <w:lang w:val="en-NZ" w:eastAsia="en-NZ"/>
        </w:rPr>
      </w:pPr>
    </w:p>
    <w:p w14:paraId="5CED4755" w14:textId="77777777" w:rsidR="008125CD" w:rsidRDefault="008125CD" w:rsidP="00EC2156">
      <w:pPr>
        <w:rPr>
          <w:rFonts w:cs="Arial"/>
          <w:color w:val="414141"/>
          <w:szCs w:val="21"/>
          <w:lang w:val="en-NZ" w:eastAsia="en-NZ"/>
        </w:rPr>
      </w:pPr>
    </w:p>
    <w:p w14:paraId="5D5E36C8" w14:textId="77777777" w:rsidR="008125CD" w:rsidRDefault="008125CD" w:rsidP="00EC2156">
      <w:pPr>
        <w:rPr>
          <w:rFonts w:cs="Arial"/>
          <w:color w:val="414141"/>
          <w:szCs w:val="21"/>
          <w:lang w:val="en-NZ" w:eastAsia="en-NZ"/>
        </w:rPr>
      </w:pPr>
    </w:p>
    <w:p w14:paraId="7C1AE505" w14:textId="77777777" w:rsidR="008125CD" w:rsidRDefault="008125CD" w:rsidP="00EC2156">
      <w:pPr>
        <w:rPr>
          <w:rFonts w:cs="Arial"/>
          <w:color w:val="414141"/>
          <w:szCs w:val="21"/>
          <w:lang w:val="en-NZ" w:eastAsia="en-NZ"/>
        </w:rPr>
      </w:pPr>
    </w:p>
    <w:p w14:paraId="20CF54AA" w14:textId="77777777" w:rsidR="008125CD" w:rsidRDefault="008125CD" w:rsidP="00EC2156">
      <w:pPr>
        <w:rPr>
          <w:rFonts w:cs="Arial"/>
          <w:color w:val="414141"/>
          <w:szCs w:val="21"/>
          <w:lang w:val="en-NZ" w:eastAsia="en-NZ"/>
        </w:rPr>
      </w:pPr>
    </w:p>
    <w:p w14:paraId="237A7072" w14:textId="77777777" w:rsidR="008125CD" w:rsidRDefault="008125CD" w:rsidP="00EC2156">
      <w:pPr>
        <w:rPr>
          <w:rFonts w:cs="Arial"/>
          <w:color w:val="414141"/>
          <w:szCs w:val="21"/>
          <w:lang w:val="en-NZ" w:eastAsia="en-NZ"/>
        </w:rPr>
      </w:pPr>
    </w:p>
    <w:p w14:paraId="307FB4A1" w14:textId="77777777" w:rsidR="008125CD" w:rsidRDefault="008125CD" w:rsidP="00EC2156">
      <w:pPr>
        <w:rPr>
          <w:rFonts w:cs="Arial"/>
          <w:color w:val="414141"/>
          <w:szCs w:val="21"/>
          <w:lang w:val="en-NZ" w:eastAsia="en-NZ"/>
        </w:rPr>
      </w:pPr>
    </w:p>
    <w:p w14:paraId="1D5967DA" w14:textId="77777777" w:rsidR="008125CD" w:rsidRDefault="008125CD" w:rsidP="00EC2156">
      <w:pPr>
        <w:rPr>
          <w:rFonts w:cs="Arial"/>
          <w:color w:val="414141"/>
          <w:szCs w:val="21"/>
          <w:lang w:val="en-NZ" w:eastAsia="en-NZ"/>
        </w:rPr>
      </w:pPr>
    </w:p>
    <w:p w14:paraId="1FFD0D2E" w14:textId="77777777" w:rsidR="008125CD" w:rsidRDefault="008125CD" w:rsidP="00EC2156">
      <w:pPr>
        <w:rPr>
          <w:rFonts w:cs="Arial"/>
          <w:color w:val="414141"/>
          <w:szCs w:val="21"/>
          <w:lang w:val="en-NZ" w:eastAsia="en-NZ"/>
        </w:rPr>
      </w:pPr>
    </w:p>
    <w:p w14:paraId="7DD0C72F" w14:textId="77777777" w:rsidR="008125CD" w:rsidRDefault="008125CD" w:rsidP="00EC2156">
      <w:pPr>
        <w:rPr>
          <w:rFonts w:cs="Arial"/>
          <w:color w:val="414141"/>
          <w:szCs w:val="21"/>
          <w:lang w:val="en-NZ" w:eastAsia="en-NZ"/>
        </w:rPr>
      </w:pPr>
    </w:p>
    <w:p w14:paraId="4D68EFAE" w14:textId="77777777" w:rsidR="008125CD" w:rsidRDefault="008125CD" w:rsidP="00EC2156">
      <w:pPr>
        <w:rPr>
          <w:rFonts w:cs="Arial"/>
          <w:color w:val="414141"/>
          <w:szCs w:val="21"/>
          <w:lang w:val="en-NZ" w:eastAsia="en-NZ"/>
        </w:rPr>
      </w:pPr>
    </w:p>
    <w:p w14:paraId="4E463AC4" w14:textId="77777777" w:rsidR="008125CD" w:rsidRDefault="008125CD" w:rsidP="00EC2156">
      <w:pPr>
        <w:rPr>
          <w:rFonts w:cs="Arial"/>
          <w:color w:val="414141"/>
          <w:szCs w:val="21"/>
          <w:lang w:val="en-NZ" w:eastAsia="en-NZ"/>
        </w:rPr>
      </w:pPr>
    </w:p>
    <w:p w14:paraId="551AF0C6" w14:textId="77777777" w:rsidR="008125CD" w:rsidRDefault="008125CD" w:rsidP="00EC2156">
      <w:pPr>
        <w:rPr>
          <w:rFonts w:cs="Arial"/>
          <w:color w:val="414141"/>
          <w:szCs w:val="21"/>
          <w:lang w:val="en-NZ" w:eastAsia="en-NZ"/>
        </w:rPr>
      </w:pPr>
    </w:p>
    <w:p w14:paraId="11A7F619" w14:textId="77777777" w:rsidR="008125CD" w:rsidRDefault="008125CD" w:rsidP="00EC2156">
      <w:pPr>
        <w:rPr>
          <w:rFonts w:cs="Arial"/>
          <w:color w:val="414141"/>
          <w:szCs w:val="21"/>
          <w:lang w:val="en-NZ" w:eastAsia="en-NZ"/>
        </w:rPr>
      </w:pPr>
    </w:p>
    <w:p w14:paraId="4C2365FA" w14:textId="77777777" w:rsidR="008125CD" w:rsidRDefault="008125CD" w:rsidP="00EC2156">
      <w:pPr>
        <w:rPr>
          <w:rFonts w:cs="Arial"/>
          <w:color w:val="414141"/>
          <w:szCs w:val="21"/>
          <w:lang w:val="en-NZ" w:eastAsia="en-NZ"/>
        </w:rPr>
      </w:pPr>
    </w:p>
    <w:p w14:paraId="3AF2E7AF" w14:textId="77777777" w:rsidR="008125CD" w:rsidRDefault="008125CD" w:rsidP="00EC2156">
      <w:pPr>
        <w:rPr>
          <w:rFonts w:cs="Arial"/>
          <w:color w:val="414141"/>
          <w:szCs w:val="21"/>
          <w:lang w:val="en-NZ" w:eastAsia="en-NZ"/>
        </w:rPr>
      </w:pPr>
    </w:p>
    <w:p w14:paraId="3BD03544" w14:textId="77777777" w:rsidR="008125CD" w:rsidRDefault="008125CD" w:rsidP="00EC2156">
      <w:pPr>
        <w:rPr>
          <w:rFonts w:cs="Arial"/>
          <w:color w:val="414141"/>
          <w:szCs w:val="21"/>
          <w:lang w:val="en-NZ" w:eastAsia="en-NZ"/>
        </w:rPr>
      </w:pPr>
    </w:p>
    <w:p w14:paraId="160CEB61" w14:textId="77777777" w:rsidR="008125CD" w:rsidRDefault="008125CD" w:rsidP="00EC2156">
      <w:pPr>
        <w:rPr>
          <w:rFonts w:cs="Arial"/>
          <w:color w:val="414141"/>
          <w:szCs w:val="21"/>
          <w:lang w:val="en-NZ" w:eastAsia="en-NZ"/>
        </w:rPr>
      </w:pPr>
    </w:p>
    <w:p w14:paraId="2E6D4395" w14:textId="77777777" w:rsidR="008125CD" w:rsidRDefault="008125CD" w:rsidP="00EC2156">
      <w:pPr>
        <w:rPr>
          <w:rFonts w:cs="Arial"/>
          <w:color w:val="414141"/>
          <w:szCs w:val="21"/>
          <w:lang w:val="en-NZ" w:eastAsia="en-NZ"/>
        </w:rPr>
      </w:pPr>
    </w:p>
    <w:p w14:paraId="4B216D2E" w14:textId="77777777" w:rsidR="008125CD" w:rsidRDefault="008125CD" w:rsidP="00EC2156">
      <w:pPr>
        <w:rPr>
          <w:rFonts w:cs="Arial"/>
          <w:color w:val="414141"/>
          <w:szCs w:val="21"/>
          <w:lang w:val="en-NZ" w:eastAsia="en-NZ"/>
        </w:rPr>
      </w:pPr>
    </w:p>
    <w:p w14:paraId="5C4DD87F" w14:textId="77777777" w:rsidR="008125CD" w:rsidRDefault="008125CD" w:rsidP="00EC2156">
      <w:pPr>
        <w:rPr>
          <w:rFonts w:cs="Arial"/>
          <w:color w:val="414141"/>
          <w:szCs w:val="21"/>
          <w:lang w:val="en-NZ" w:eastAsia="en-NZ"/>
        </w:rPr>
      </w:pPr>
    </w:p>
    <w:p w14:paraId="4F5868BA" w14:textId="77777777" w:rsidR="008125CD" w:rsidRDefault="008125CD" w:rsidP="00EC2156">
      <w:pPr>
        <w:rPr>
          <w:rFonts w:cs="Arial"/>
          <w:color w:val="414141"/>
          <w:szCs w:val="21"/>
          <w:lang w:val="en-NZ" w:eastAsia="en-NZ"/>
        </w:rPr>
      </w:pPr>
    </w:p>
    <w:p w14:paraId="2E7B2037" w14:textId="77777777" w:rsidR="008125CD" w:rsidRDefault="008125CD" w:rsidP="00EC2156">
      <w:pPr>
        <w:rPr>
          <w:rFonts w:cs="Arial"/>
          <w:color w:val="414141"/>
          <w:szCs w:val="21"/>
          <w:lang w:val="en-NZ" w:eastAsia="en-NZ"/>
        </w:rPr>
      </w:pPr>
    </w:p>
    <w:p w14:paraId="53D47B47" w14:textId="77777777" w:rsidR="008125CD" w:rsidRDefault="008125CD" w:rsidP="00EC2156">
      <w:pPr>
        <w:rPr>
          <w:rFonts w:cs="Arial"/>
          <w:color w:val="414141"/>
          <w:szCs w:val="21"/>
          <w:lang w:val="en-NZ" w:eastAsia="en-NZ"/>
        </w:rPr>
      </w:pPr>
    </w:p>
    <w:p w14:paraId="657A4D8A" w14:textId="77777777" w:rsidR="008125CD" w:rsidRDefault="008125CD" w:rsidP="00EC2156">
      <w:pPr>
        <w:rPr>
          <w:rFonts w:cs="Arial"/>
          <w:color w:val="414141"/>
          <w:szCs w:val="21"/>
          <w:lang w:val="en-NZ" w:eastAsia="en-NZ"/>
        </w:rPr>
      </w:pPr>
    </w:p>
    <w:p w14:paraId="5C5D95B6" w14:textId="77777777" w:rsidR="008125CD" w:rsidRDefault="008125CD" w:rsidP="00EC2156">
      <w:pPr>
        <w:rPr>
          <w:rFonts w:cs="Arial"/>
          <w:color w:val="414141"/>
          <w:szCs w:val="21"/>
          <w:lang w:val="en-NZ" w:eastAsia="en-NZ"/>
        </w:rPr>
      </w:pPr>
    </w:p>
    <w:p w14:paraId="38BC5BEE" w14:textId="77777777" w:rsidR="008125CD" w:rsidRPr="00D324AA" w:rsidRDefault="008125CD" w:rsidP="00EC2156">
      <w:pPr>
        <w:rPr>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12BC7" w:rsidRPr="00960BFE" w14:paraId="791DB2D4" w14:textId="77777777" w:rsidTr="004F65CE">
        <w:trPr>
          <w:trHeight w:val="280"/>
        </w:trPr>
        <w:tc>
          <w:tcPr>
            <w:tcW w:w="966" w:type="dxa"/>
            <w:tcBorders>
              <w:top w:val="nil"/>
              <w:left w:val="nil"/>
              <w:bottom w:val="nil"/>
              <w:right w:val="nil"/>
            </w:tcBorders>
          </w:tcPr>
          <w:p w14:paraId="480A3789" w14:textId="7435D275" w:rsidR="00F12BC7" w:rsidRPr="00960BFE" w:rsidRDefault="001001D3" w:rsidP="004F65CE">
            <w:pPr>
              <w:autoSpaceDE w:val="0"/>
              <w:autoSpaceDN w:val="0"/>
              <w:adjustRightInd w:val="0"/>
            </w:pPr>
            <w:r>
              <w:rPr>
                <w:b/>
              </w:rPr>
              <w:t>6</w:t>
            </w:r>
          </w:p>
        </w:tc>
        <w:tc>
          <w:tcPr>
            <w:tcW w:w="2575" w:type="dxa"/>
            <w:tcBorders>
              <w:top w:val="nil"/>
              <w:left w:val="nil"/>
              <w:bottom w:val="nil"/>
              <w:right w:val="nil"/>
            </w:tcBorders>
          </w:tcPr>
          <w:p w14:paraId="4B016274" w14:textId="77777777" w:rsidR="00F12BC7" w:rsidRPr="00960BFE" w:rsidRDefault="00F12BC7" w:rsidP="004F65C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0F2AD442" w14:textId="3B6BE927" w:rsidR="00F12BC7" w:rsidRPr="008E7627" w:rsidRDefault="00EB41D2" w:rsidP="004F65CE">
            <w:pPr>
              <w:rPr>
                <w:b/>
                <w:bCs/>
              </w:rPr>
            </w:pPr>
            <w:r w:rsidRPr="00EB41D2">
              <w:rPr>
                <w:b/>
                <w:bCs/>
              </w:rPr>
              <w:t>2025 FULL 23514</w:t>
            </w:r>
          </w:p>
        </w:tc>
      </w:tr>
      <w:tr w:rsidR="00F12BC7" w:rsidRPr="00960BFE" w14:paraId="641F3375" w14:textId="77777777" w:rsidTr="004F65CE">
        <w:trPr>
          <w:trHeight w:val="280"/>
        </w:trPr>
        <w:tc>
          <w:tcPr>
            <w:tcW w:w="966" w:type="dxa"/>
            <w:tcBorders>
              <w:top w:val="nil"/>
              <w:left w:val="nil"/>
              <w:bottom w:val="nil"/>
              <w:right w:val="nil"/>
            </w:tcBorders>
          </w:tcPr>
          <w:p w14:paraId="03625A78"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6F354CFC" w14:textId="77777777" w:rsidR="00F12BC7" w:rsidRPr="00960BFE" w:rsidRDefault="00F12BC7" w:rsidP="004F65CE">
            <w:pPr>
              <w:autoSpaceDE w:val="0"/>
              <w:autoSpaceDN w:val="0"/>
              <w:adjustRightInd w:val="0"/>
            </w:pPr>
            <w:r w:rsidRPr="00960BFE">
              <w:t xml:space="preserve">Title: </w:t>
            </w:r>
          </w:p>
        </w:tc>
        <w:tc>
          <w:tcPr>
            <w:tcW w:w="6459" w:type="dxa"/>
            <w:tcBorders>
              <w:top w:val="nil"/>
              <w:left w:val="nil"/>
              <w:bottom w:val="nil"/>
              <w:right w:val="nil"/>
            </w:tcBorders>
          </w:tcPr>
          <w:p w14:paraId="6AD763DE" w14:textId="288F2EAE" w:rsidR="00F12BC7" w:rsidRPr="008E7627" w:rsidRDefault="0081082E" w:rsidP="004F65CE">
            <w:pPr>
              <w:autoSpaceDE w:val="0"/>
              <w:autoSpaceDN w:val="0"/>
              <w:adjustRightInd w:val="0"/>
            </w:pPr>
            <w:r w:rsidRPr="0081082E">
              <w:t xml:space="preserve">A Phase 1/2 Randomized, Observer-Blinded, Active-Controlled, Dose Escalation, </w:t>
            </w:r>
            <w:proofErr w:type="spellStart"/>
            <w:r w:rsidRPr="0081082E">
              <w:t>Multicenter</w:t>
            </w:r>
            <w:proofErr w:type="spellEnd"/>
            <w:r w:rsidRPr="0081082E">
              <w:t xml:space="preserve"> Trial to Evaluate the Safety, Tolerability, and Immunogenicity of an Investigational Herpes Zoster Vaccine (Zoster-1018) Compared to Shingrix® in Healthy Adult Participants 50 Years of Age and Over</w:t>
            </w:r>
          </w:p>
        </w:tc>
      </w:tr>
      <w:tr w:rsidR="00F12BC7" w:rsidRPr="00960BFE" w14:paraId="6416F88C" w14:textId="77777777" w:rsidTr="004F65CE">
        <w:trPr>
          <w:trHeight w:val="280"/>
        </w:trPr>
        <w:tc>
          <w:tcPr>
            <w:tcW w:w="966" w:type="dxa"/>
            <w:tcBorders>
              <w:top w:val="nil"/>
              <w:left w:val="nil"/>
              <w:bottom w:val="nil"/>
              <w:right w:val="nil"/>
            </w:tcBorders>
          </w:tcPr>
          <w:p w14:paraId="1C05FA6E"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2C650928" w14:textId="77777777" w:rsidR="00F12BC7" w:rsidRPr="00960BFE" w:rsidRDefault="00F12BC7" w:rsidP="004F65CE">
            <w:pPr>
              <w:autoSpaceDE w:val="0"/>
              <w:autoSpaceDN w:val="0"/>
              <w:adjustRightInd w:val="0"/>
            </w:pPr>
            <w:r w:rsidRPr="00960BFE">
              <w:t xml:space="preserve">Principal Investigator: </w:t>
            </w:r>
          </w:p>
        </w:tc>
        <w:tc>
          <w:tcPr>
            <w:tcW w:w="6459" w:type="dxa"/>
            <w:tcBorders>
              <w:top w:val="nil"/>
              <w:left w:val="nil"/>
              <w:bottom w:val="nil"/>
              <w:right w:val="nil"/>
            </w:tcBorders>
          </w:tcPr>
          <w:p w14:paraId="3B1D0A0A" w14:textId="6E5F1DD7" w:rsidR="00F12BC7" w:rsidRPr="008E7627" w:rsidRDefault="00022D09" w:rsidP="004F65CE">
            <w:r w:rsidRPr="00022D09">
              <w:t>Dr Nah Yeon (Tina) Baik</w:t>
            </w:r>
          </w:p>
        </w:tc>
      </w:tr>
      <w:tr w:rsidR="00F12BC7" w:rsidRPr="00960BFE" w14:paraId="17647C18" w14:textId="77777777" w:rsidTr="004F65CE">
        <w:trPr>
          <w:trHeight w:val="280"/>
        </w:trPr>
        <w:tc>
          <w:tcPr>
            <w:tcW w:w="966" w:type="dxa"/>
            <w:tcBorders>
              <w:top w:val="nil"/>
              <w:left w:val="nil"/>
              <w:bottom w:val="nil"/>
              <w:right w:val="nil"/>
            </w:tcBorders>
          </w:tcPr>
          <w:p w14:paraId="604A07AC"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13153225" w14:textId="77777777" w:rsidR="00F12BC7" w:rsidRPr="00960BFE" w:rsidRDefault="00F12BC7" w:rsidP="004F65CE">
            <w:pPr>
              <w:autoSpaceDE w:val="0"/>
              <w:autoSpaceDN w:val="0"/>
              <w:adjustRightInd w:val="0"/>
            </w:pPr>
            <w:r w:rsidRPr="00960BFE">
              <w:t xml:space="preserve">Sponsor: </w:t>
            </w:r>
          </w:p>
        </w:tc>
        <w:tc>
          <w:tcPr>
            <w:tcW w:w="6459" w:type="dxa"/>
            <w:tcBorders>
              <w:top w:val="nil"/>
              <w:left w:val="nil"/>
              <w:bottom w:val="nil"/>
              <w:right w:val="nil"/>
            </w:tcBorders>
          </w:tcPr>
          <w:p w14:paraId="2F31750F" w14:textId="601E766E" w:rsidR="00F12BC7" w:rsidRPr="008E7627" w:rsidRDefault="006F4E4F" w:rsidP="004F65CE">
            <w:pPr>
              <w:autoSpaceDE w:val="0"/>
              <w:autoSpaceDN w:val="0"/>
              <w:adjustRightInd w:val="0"/>
            </w:pPr>
            <w:r w:rsidRPr="006F4E4F">
              <w:t>Dynavax Technologies Corporation</w:t>
            </w:r>
          </w:p>
        </w:tc>
      </w:tr>
      <w:tr w:rsidR="00F12BC7" w:rsidRPr="00960BFE" w14:paraId="2297017C" w14:textId="77777777" w:rsidTr="004F65CE">
        <w:trPr>
          <w:trHeight w:val="280"/>
        </w:trPr>
        <w:tc>
          <w:tcPr>
            <w:tcW w:w="966" w:type="dxa"/>
            <w:tcBorders>
              <w:top w:val="nil"/>
              <w:left w:val="nil"/>
              <w:bottom w:val="nil"/>
              <w:right w:val="nil"/>
            </w:tcBorders>
          </w:tcPr>
          <w:p w14:paraId="04F96EAD"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7017A109" w14:textId="77777777" w:rsidR="00F12BC7" w:rsidRPr="00960BFE" w:rsidRDefault="00F12BC7" w:rsidP="004F65CE">
            <w:pPr>
              <w:autoSpaceDE w:val="0"/>
              <w:autoSpaceDN w:val="0"/>
              <w:adjustRightInd w:val="0"/>
            </w:pPr>
            <w:r w:rsidRPr="00960BFE">
              <w:t xml:space="preserve">Clock Start Date: </w:t>
            </w:r>
          </w:p>
        </w:tc>
        <w:tc>
          <w:tcPr>
            <w:tcW w:w="6459" w:type="dxa"/>
            <w:tcBorders>
              <w:top w:val="nil"/>
              <w:left w:val="nil"/>
              <w:bottom w:val="nil"/>
              <w:right w:val="nil"/>
            </w:tcBorders>
          </w:tcPr>
          <w:p w14:paraId="5589CD54" w14:textId="1296D432" w:rsidR="00F12BC7" w:rsidRPr="008E7627" w:rsidRDefault="001D64F9" w:rsidP="004F65CE">
            <w:pPr>
              <w:autoSpaceDE w:val="0"/>
              <w:autoSpaceDN w:val="0"/>
              <w:adjustRightInd w:val="0"/>
            </w:pPr>
            <w:r w:rsidRPr="001D64F9">
              <w:t>21 August 2025</w:t>
            </w:r>
          </w:p>
        </w:tc>
      </w:tr>
    </w:tbl>
    <w:p w14:paraId="1620B017" w14:textId="77777777" w:rsidR="00F12BC7" w:rsidRPr="00795EDD" w:rsidRDefault="00F12BC7" w:rsidP="00F12BC7"/>
    <w:p w14:paraId="7F10251D" w14:textId="0A7D01A1" w:rsidR="00F12BC7" w:rsidRDefault="00022D09" w:rsidP="00D678D7">
      <w:pPr>
        <w:autoSpaceDE w:val="0"/>
        <w:autoSpaceDN w:val="0"/>
        <w:adjustRightInd w:val="0"/>
        <w:rPr>
          <w:lang w:val="en-NZ"/>
        </w:rPr>
      </w:pPr>
      <w:r w:rsidRPr="00D678D7">
        <w:rPr>
          <w:rFonts w:cs="Arial"/>
          <w:szCs w:val="22"/>
          <w:lang w:val="en-NZ"/>
        </w:rPr>
        <w:t xml:space="preserve">Dr Nah Yeon (Tina) Baik, </w:t>
      </w:r>
      <w:proofErr w:type="spellStart"/>
      <w:r w:rsidR="00D678D7" w:rsidRPr="00D678D7">
        <w:rPr>
          <w:rFonts w:cs="Arial"/>
          <w:szCs w:val="22"/>
          <w:lang w:val="en-NZ"/>
        </w:rPr>
        <w:t>Kshemina</w:t>
      </w:r>
      <w:proofErr w:type="spellEnd"/>
      <w:r w:rsidR="00D678D7" w:rsidRPr="00D678D7">
        <w:rPr>
          <w:rFonts w:cs="Arial"/>
          <w:szCs w:val="22"/>
          <w:lang w:val="en-NZ"/>
        </w:rPr>
        <w:t xml:space="preserve"> Mhaskar, Cheryl Glover, </w:t>
      </w:r>
      <w:proofErr w:type="spellStart"/>
      <w:r w:rsidR="00C9015A">
        <w:rPr>
          <w:rFonts w:cs="Arial"/>
          <w:szCs w:val="22"/>
          <w:lang w:val="en-NZ"/>
        </w:rPr>
        <w:t>Ouzama</w:t>
      </w:r>
      <w:proofErr w:type="spellEnd"/>
      <w:r w:rsidR="00C9015A">
        <w:rPr>
          <w:rFonts w:cs="Arial"/>
          <w:szCs w:val="22"/>
          <w:lang w:val="en-NZ"/>
        </w:rPr>
        <w:t xml:space="preserve"> Henry</w:t>
      </w:r>
      <w:r w:rsidR="00E03C48">
        <w:rPr>
          <w:rFonts w:cs="Arial"/>
          <w:szCs w:val="22"/>
          <w:lang w:val="en-NZ"/>
        </w:rPr>
        <w:t xml:space="preserve">, Oliver </w:t>
      </w:r>
      <w:proofErr w:type="spellStart"/>
      <w:r w:rsidR="00E03C48">
        <w:rPr>
          <w:rFonts w:cs="Arial"/>
          <w:szCs w:val="22"/>
          <w:lang w:val="en-NZ"/>
        </w:rPr>
        <w:t>Medzihradsky</w:t>
      </w:r>
      <w:proofErr w:type="spellEnd"/>
      <w:r w:rsidR="00C9015A">
        <w:rPr>
          <w:rFonts w:cs="Arial"/>
          <w:szCs w:val="22"/>
          <w:lang w:val="en-NZ"/>
        </w:rPr>
        <w:t xml:space="preserve"> </w:t>
      </w:r>
      <w:r w:rsidR="00D678D7" w:rsidRPr="00D678D7">
        <w:rPr>
          <w:rFonts w:cs="Arial"/>
          <w:szCs w:val="22"/>
          <w:lang w:val="en-NZ"/>
        </w:rPr>
        <w:t>and Amy</w:t>
      </w:r>
      <w:r w:rsidR="00D678D7" w:rsidRPr="00D678D7">
        <w:rPr>
          <w:rFonts w:cs="Arial"/>
          <w:color w:val="33CCCC"/>
          <w:szCs w:val="22"/>
          <w:lang w:val="en-NZ"/>
        </w:rPr>
        <w:t xml:space="preserve"> </w:t>
      </w:r>
      <w:r w:rsidR="00D678D7" w:rsidRPr="00D678D7">
        <w:rPr>
          <w:rFonts w:cs="Arial"/>
          <w:szCs w:val="22"/>
          <w:lang w:val="en-NZ"/>
        </w:rPr>
        <w:t>Tong</w:t>
      </w:r>
      <w:r w:rsidR="00D678D7">
        <w:rPr>
          <w:rFonts w:cs="Arial"/>
          <w:color w:val="33CCCC"/>
          <w:szCs w:val="22"/>
          <w:lang w:val="en-NZ"/>
        </w:rPr>
        <w:t xml:space="preserve"> </w:t>
      </w:r>
      <w:r w:rsidR="00F12BC7" w:rsidRPr="005600F1">
        <w:rPr>
          <w:rFonts w:cs="Arial"/>
          <w:szCs w:val="22"/>
          <w:lang w:val="en-NZ"/>
        </w:rPr>
        <w:t>w</w:t>
      </w:r>
      <w:r w:rsidR="00D678D7">
        <w:rPr>
          <w:rFonts w:cs="Arial"/>
          <w:szCs w:val="22"/>
          <w:lang w:val="en-NZ"/>
        </w:rPr>
        <w:t>ere</w:t>
      </w:r>
      <w:r w:rsidR="00F12BC7" w:rsidRPr="00982A53">
        <w:rPr>
          <w:lang w:val="en-NZ"/>
        </w:rPr>
        <w:t xml:space="preserve"> present via videoconference for discussion of this application.</w:t>
      </w:r>
    </w:p>
    <w:p w14:paraId="2B53A9E9" w14:textId="77777777" w:rsidR="00F45C60" w:rsidRDefault="00F45C60" w:rsidP="00D678D7">
      <w:pPr>
        <w:autoSpaceDE w:val="0"/>
        <w:autoSpaceDN w:val="0"/>
        <w:adjustRightInd w:val="0"/>
        <w:rPr>
          <w:lang w:val="en-NZ"/>
        </w:rPr>
      </w:pPr>
    </w:p>
    <w:p w14:paraId="4C9B53F5" w14:textId="77777777" w:rsidR="00F12BC7" w:rsidRPr="0054344C" w:rsidRDefault="00F12BC7" w:rsidP="00F12BC7">
      <w:pPr>
        <w:pStyle w:val="Headingbold"/>
      </w:pPr>
      <w:r w:rsidRPr="0054344C">
        <w:t>Potential conflicts of interest</w:t>
      </w:r>
    </w:p>
    <w:p w14:paraId="7DF0B9DD" w14:textId="77777777" w:rsidR="00F12BC7" w:rsidRPr="00D324AA" w:rsidRDefault="00F12BC7" w:rsidP="00F12BC7">
      <w:pPr>
        <w:rPr>
          <w:b/>
          <w:lang w:val="en-NZ"/>
        </w:rPr>
      </w:pPr>
    </w:p>
    <w:p w14:paraId="171747A7" w14:textId="77777777" w:rsidR="00F12BC7" w:rsidRPr="00D324AA" w:rsidRDefault="00F12BC7" w:rsidP="00F12BC7">
      <w:pPr>
        <w:rPr>
          <w:lang w:val="en-NZ"/>
        </w:rPr>
      </w:pPr>
      <w:r w:rsidRPr="00D324AA">
        <w:rPr>
          <w:lang w:val="en-NZ"/>
        </w:rPr>
        <w:t>The Chair asked members to declare any potential conflicts of interest related to this application.</w:t>
      </w:r>
    </w:p>
    <w:p w14:paraId="5B98E82A" w14:textId="77777777" w:rsidR="00F12BC7" w:rsidRDefault="00F12BC7" w:rsidP="00F12BC7">
      <w:pPr>
        <w:rPr>
          <w:lang w:val="en-NZ"/>
        </w:rPr>
      </w:pPr>
      <w:r w:rsidRPr="00D324AA">
        <w:rPr>
          <w:lang w:val="en-NZ"/>
        </w:rPr>
        <w:t>No potential conflicts of interest related to this application were declared by any member.</w:t>
      </w:r>
    </w:p>
    <w:p w14:paraId="140F6EE6" w14:textId="77777777" w:rsidR="00F12BC7" w:rsidRDefault="00F12BC7" w:rsidP="00F12BC7">
      <w:pPr>
        <w:rPr>
          <w:lang w:val="en-NZ"/>
        </w:rPr>
      </w:pPr>
    </w:p>
    <w:p w14:paraId="0D5696E8" w14:textId="77777777" w:rsidR="00F12BC7" w:rsidRPr="0054344C" w:rsidRDefault="00F12BC7" w:rsidP="00F12BC7">
      <w:pPr>
        <w:pStyle w:val="Headingbold"/>
      </w:pPr>
      <w:r w:rsidRPr="0054344C">
        <w:t xml:space="preserve">Summary of resolved ethical issues </w:t>
      </w:r>
    </w:p>
    <w:p w14:paraId="4DE80365" w14:textId="77777777" w:rsidR="00F12BC7" w:rsidRPr="00D324AA" w:rsidRDefault="00F12BC7" w:rsidP="00F12BC7">
      <w:pPr>
        <w:rPr>
          <w:u w:val="single"/>
          <w:lang w:val="en-NZ"/>
        </w:rPr>
      </w:pPr>
    </w:p>
    <w:p w14:paraId="4D32044B" w14:textId="4860B2EB" w:rsidR="00F12BC7" w:rsidRPr="00D324AA" w:rsidRDefault="00F12BC7" w:rsidP="00F12BC7">
      <w:pPr>
        <w:rPr>
          <w:lang w:val="en-NZ"/>
        </w:rPr>
      </w:pPr>
      <w:r w:rsidRPr="00D324AA">
        <w:rPr>
          <w:lang w:val="en-NZ"/>
        </w:rPr>
        <w:t>The main ethical issues considered by the Committee and addressed by the Researcher are as follows.</w:t>
      </w:r>
    </w:p>
    <w:p w14:paraId="2C4BEE22" w14:textId="38D0C50D" w:rsidR="00F12BC7" w:rsidRPr="0058421E" w:rsidRDefault="00F12BC7" w:rsidP="008125CD">
      <w:pPr>
        <w:numPr>
          <w:ilvl w:val="0"/>
          <w:numId w:val="31"/>
        </w:numPr>
        <w:spacing w:before="80" w:after="80"/>
        <w:jc w:val="both"/>
        <w:rPr>
          <w:lang w:val="en-NZ"/>
        </w:rPr>
      </w:pPr>
      <w:r>
        <w:rPr>
          <w:lang w:val="en-NZ"/>
        </w:rPr>
        <w:t xml:space="preserve">The </w:t>
      </w:r>
      <w:r w:rsidR="006E4CAB">
        <w:rPr>
          <w:lang w:val="en-NZ"/>
        </w:rPr>
        <w:t>C</w:t>
      </w:r>
      <w:r>
        <w:rPr>
          <w:lang w:val="en-NZ"/>
        </w:rPr>
        <w:t>ommittee</w:t>
      </w:r>
      <w:r w:rsidR="006E4CAB">
        <w:rPr>
          <w:lang w:val="en-NZ"/>
        </w:rPr>
        <w:t xml:space="preserve"> queried whether pregnancy testing is </w:t>
      </w:r>
      <w:r w:rsidR="008F44FF">
        <w:rPr>
          <w:lang w:val="en-NZ"/>
        </w:rPr>
        <w:t xml:space="preserve">relevant </w:t>
      </w:r>
      <w:r w:rsidR="006E4CAB">
        <w:rPr>
          <w:lang w:val="en-NZ"/>
        </w:rPr>
        <w:t xml:space="preserve">for this study (provided the participants age range). </w:t>
      </w:r>
      <w:r w:rsidR="00867584">
        <w:rPr>
          <w:lang w:val="en-NZ"/>
        </w:rPr>
        <w:t xml:space="preserve">The </w:t>
      </w:r>
      <w:r w:rsidR="006D7A5D">
        <w:rPr>
          <w:lang w:val="en-NZ"/>
        </w:rPr>
        <w:t xml:space="preserve">Researcher clarified that </w:t>
      </w:r>
      <w:r w:rsidR="00ED6236">
        <w:rPr>
          <w:lang w:val="en-NZ"/>
        </w:rPr>
        <w:t xml:space="preserve">these study </w:t>
      </w:r>
      <w:r w:rsidR="007E57C2">
        <w:rPr>
          <w:lang w:val="en-NZ"/>
        </w:rPr>
        <w:t>activities</w:t>
      </w:r>
      <w:r w:rsidR="00ED6236">
        <w:rPr>
          <w:lang w:val="en-NZ"/>
        </w:rPr>
        <w:t xml:space="preserve"> are more targeted to the male participants on the study, who may have </w:t>
      </w:r>
      <w:r w:rsidR="007E57C2">
        <w:rPr>
          <w:lang w:val="en-NZ"/>
        </w:rPr>
        <w:t xml:space="preserve">partners that </w:t>
      </w:r>
      <w:r w:rsidR="004635B4">
        <w:rPr>
          <w:lang w:val="en-NZ"/>
        </w:rPr>
        <w:t xml:space="preserve">could </w:t>
      </w:r>
      <w:r w:rsidR="007E57C2">
        <w:rPr>
          <w:lang w:val="en-NZ"/>
        </w:rPr>
        <w:t xml:space="preserve">become pregnant. </w:t>
      </w:r>
      <w:r w:rsidRPr="00D324AA">
        <w:br/>
      </w:r>
    </w:p>
    <w:p w14:paraId="77FB6617" w14:textId="77777777" w:rsidR="00F12BC7" w:rsidRPr="00D324AA" w:rsidRDefault="00F12BC7" w:rsidP="00F12BC7">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02887519" w14:textId="77777777" w:rsidR="00F12BC7" w:rsidRDefault="00F12BC7" w:rsidP="00F12BC7">
      <w:pPr>
        <w:spacing w:before="80" w:after="80"/>
        <w:rPr>
          <w:rFonts w:cs="Arial"/>
          <w:szCs w:val="22"/>
          <w:lang w:val="en-NZ"/>
        </w:rPr>
      </w:pPr>
    </w:p>
    <w:p w14:paraId="4800F38F" w14:textId="7BE19977" w:rsidR="00F12BC7" w:rsidRDefault="00F12BC7" w:rsidP="008125CD">
      <w:pPr>
        <w:numPr>
          <w:ilvl w:val="0"/>
          <w:numId w:val="31"/>
        </w:numPr>
        <w:spacing w:before="80" w:after="80"/>
        <w:rPr>
          <w:rFonts w:cs="Arial"/>
          <w:szCs w:val="22"/>
          <w:lang w:val="en-NZ"/>
        </w:rPr>
      </w:pPr>
      <w:r>
        <w:rPr>
          <w:rFonts w:cs="Arial"/>
          <w:szCs w:val="22"/>
          <w:lang w:val="en-NZ"/>
        </w:rPr>
        <w:t>Please</w:t>
      </w:r>
      <w:r w:rsidR="00C9015A">
        <w:rPr>
          <w:rFonts w:cs="Arial"/>
          <w:szCs w:val="22"/>
          <w:lang w:val="en-NZ"/>
        </w:rPr>
        <w:t xml:space="preserve"> explain the terms adjuvant and antigen for participants</w:t>
      </w:r>
      <w:r w:rsidR="005138BE">
        <w:rPr>
          <w:rFonts w:cs="Arial"/>
          <w:szCs w:val="22"/>
          <w:lang w:val="en-NZ"/>
        </w:rPr>
        <w:t xml:space="preserve"> in the study aim</w:t>
      </w:r>
      <w:r w:rsidR="00C9015A">
        <w:rPr>
          <w:rFonts w:cs="Arial"/>
          <w:szCs w:val="22"/>
          <w:lang w:val="en-NZ"/>
        </w:rPr>
        <w:t xml:space="preserve">. </w:t>
      </w:r>
    </w:p>
    <w:p w14:paraId="678C869F" w14:textId="1FA0785F" w:rsidR="00F12BC7" w:rsidRDefault="00671395" w:rsidP="008125CD">
      <w:pPr>
        <w:numPr>
          <w:ilvl w:val="0"/>
          <w:numId w:val="31"/>
        </w:numPr>
        <w:spacing w:before="80" w:after="80"/>
        <w:rPr>
          <w:rFonts w:cs="Arial"/>
          <w:szCs w:val="22"/>
          <w:lang w:val="en-NZ"/>
        </w:rPr>
      </w:pPr>
      <w:r>
        <w:rPr>
          <w:rFonts w:cs="Arial"/>
          <w:szCs w:val="22"/>
          <w:lang w:val="en-NZ"/>
        </w:rPr>
        <w:t xml:space="preserve">Please review the contraception appendix </w:t>
      </w:r>
      <w:r w:rsidR="007E3CD7">
        <w:rPr>
          <w:rFonts w:cs="Arial"/>
          <w:szCs w:val="22"/>
          <w:lang w:val="en-NZ"/>
        </w:rPr>
        <w:t xml:space="preserve">as </w:t>
      </w:r>
      <w:r w:rsidR="00853095">
        <w:rPr>
          <w:rFonts w:cs="Arial"/>
          <w:szCs w:val="22"/>
          <w:lang w:val="en-NZ"/>
        </w:rPr>
        <w:t xml:space="preserve">currently, </w:t>
      </w:r>
      <w:r w:rsidR="009D580D">
        <w:rPr>
          <w:rFonts w:cs="Arial"/>
          <w:szCs w:val="22"/>
          <w:lang w:val="en-NZ"/>
        </w:rPr>
        <w:t>the document</w:t>
      </w:r>
      <w:r w:rsidR="007E3CD7">
        <w:rPr>
          <w:rFonts w:cs="Arial"/>
          <w:szCs w:val="22"/>
          <w:lang w:val="en-NZ"/>
        </w:rPr>
        <w:t xml:space="preserve"> only addresses participants who could become pregnant. Please </w:t>
      </w:r>
      <w:r w:rsidR="009D580D">
        <w:rPr>
          <w:rFonts w:cs="Arial"/>
          <w:szCs w:val="22"/>
          <w:lang w:val="en-NZ"/>
        </w:rPr>
        <w:t>update</w:t>
      </w:r>
      <w:r w:rsidR="006717C1">
        <w:rPr>
          <w:rFonts w:cs="Arial"/>
          <w:szCs w:val="22"/>
          <w:lang w:val="en-NZ"/>
        </w:rPr>
        <w:t>/change format</w:t>
      </w:r>
      <w:r w:rsidR="009D580D">
        <w:rPr>
          <w:rFonts w:cs="Arial"/>
          <w:szCs w:val="22"/>
          <w:lang w:val="en-NZ"/>
        </w:rPr>
        <w:t xml:space="preserve"> to </w:t>
      </w:r>
      <w:r w:rsidR="00853095">
        <w:rPr>
          <w:rFonts w:cs="Arial"/>
          <w:szCs w:val="22"/>
          <w:lang w:val="en-NZ"/>
        </w:rPr>
        <w:t>add</w:t>
      </w:r>
      <w:r w:rsidR="009D580D">
        <w:rPr>
          <w:rFonts w:cs="Arial"/>
          <w:szCs w:val="22"/>
          <w:lang w:val="en-NZ"/>
        </w:rPr>
        <w:t xml:space="preserve"> information </w:t>
      </w:r>
      <w:r w:rsidR="006717C1">
        <w:rPr>
          <w:rFonts w:cs="Arial"/>
          <w:szCs w:val="22"/>
          <w:lang w:val="en-NZ"/>
        </w:rPr>
        <w:t>for participants who may have pa</w:t>
      </w:r>
      <w:r w:rsidR="004635B4">
        <w:rPr>
          <w:rFonts w:cs="Arial"/>
          <w:szCs w:val="22"/>
          <w:lang w:val="en-NZ"/>
        </w:rPr>
        <w:t>rtners that</w:t>
      </w:r>
      <w:r w:rsidR="00853095">
        <w:rPr>
          <w:rFonts w:cs="Arial"/>
          <w:szCs w:val="22"/>
          <w:lang w:val="en-NZ"/>
        </w:rPr>
        <w:t xml:space="preserve"> could</w:t>
      </w:r>
      <w:r w:rsidR="004635B4">
        <w:rPr>
          <w:rFonts w:cs="Arial"/>
          <w:szCs w:val="22"/>
          <w:lang w:val="en-NZ"/>
        </w:rPr>
        <w:t xml:space="preserve"> become pregnant. </w:t>
      </w:r>
    </w:p>
    <w:p w14:paraId="7CEA7CDE" w14:textId="204CECD7" w:rsidR="003D71D7" w:rsidRDefault="003D71D7" w:rsidP="008125CD">
      <w:pPr>
        <w:numPr>
          <w:ilvl w:val="0"/>
          <w:numId w:val="31"/>
        </w:numPr>
        <w:spacing w:before="80" w:after="80"/>
        <w:rPr>
          <w:rFonts w:cs="Arial"/>
          <w:szCs w:val="22"/>
          <w:lang w:val="en-NZ"/>
        </w:rPr>
      </w:pPr>
      <w:r>
        <w:rPr>
          <w:rFonts w:cs="Arial"/>
          <w:szCs w:val="22"/>
          <w:lang w:val="en-NZ"/>
        </w:rPr>
        <w:t>Please remove the optional yes/no tick</w:t>
      </w:r>
      <w:r w:rsidR="00606C25">
        <w:rPr>
          <w:rFonts w:cs="Arial"/>
          <w:szCs w:val="22"/>
          <w:lang w:val="en-NZ"/>
        </w:rPr>
        <w:t xml:space="preserve"> </w:t>
      </w:r>
      <w:r>
        <w:rPr>
          <w:rFonts w:cs="Arial"/>
          <w:szCs w:val="22"/>
          <w:lang w:val="en-NZ"/>
        </w:rPr>
        <w:t xml:space="preserve">box for participants to withdraw </w:t>
      </w:r>
      <w:r w:rsidR="00606C25">
        <w:rPr>
          <w:rFonts w:cs="Arial"/>
          <w:szCs w:val="22"/>
          <w:lang w:val="en-NZ"/>
        </w:rPr>
        <w:t xml:space="preserve">their data upon study withdrawal. </w:t>
      </w:r>
    </w:p>
    <w:p w14:paraId="6DD8330A" w14:textId="0DDBF033" w:rsidR="00E83491" w:rsidRDefault="003C05AB" w:rsidP="008125CD">
      <w:pPr>
        <w:numPr>
          <w:ilvl w:val="0"/>
          <w:numId w:val="31"/>
        </w:numPr>
        <w:spacing w:before="80" w:after="80"/>
        <w:rPr>
          <w:rFonts w:cs="Arial"/>
          <w:szCs w:val="22"/>
          <w:lang w:val="en-NZ"/>
        </w:rPr>
      </w:pPr>
      <w:r>
        <w:rPr>
          <w:rFonts w:cs="Arial"/>
          <w:szCs w:val="22"/>
          <w:lang w:val="en-NZ"/>
        </w:rPr>
        <w:t xml:space="preserve">Please </w:t>
      </w:r>
      <w:r w:rsidR="00173E56">
        <w:rPr>
          <w:rFonts w:cs="Arial"/>
          <w:szCs w:val="22"/>
          <w:lang w:val="en-NZ"/>
        </w:rPr>
        <w:t>ensure</w:t>
      </w:r>
      <w:r w:rsidR="005B7F7C">
        <w:rPr>
          <w:rFonts w:cs="Arial"/>
          <w:szCs w:val="22"/>
          <w:lang w:val="en-NZ"/>
        </w:rPr>
        <w:t xml:space="preserve"> </w:t>
      </w:r>
      <w:r w:rsidR="00342268">
        <w:rPr>
          <w:rFonts w:cs="Arial"/>
          <w:szCs w:val="22"/>
          <w:lang w:val="en-NZ"/>
        </w:rPr>
        <w:t xml:space="preserve">that </w:t>
      </w:r>
      <w:r w:rsidR="00B35747">
        <w:rPr>
          <w:rFonts w:cs="Arial"/>
          <w:szCs w:val="22"/>
          <w:lang w:val="en-NZ"/>
        </w:rPr>
        <w:t xml:space="preserve">if participants are </w:t>
      </w:r>
      <w:r w:rsidR="00342268">
        <w:rPr>
          <w:rFonts w:cs="Arial"/>
          <w:szCs w:val="22"/>
          <w:lang w:val="en-NZ"/>
        </w:rPr>
        <w:t xml:space="preserve">consenting to </w:t>
      </w:r>
      <w:r w:rsidR="00806215">
        <w:rPr>
          <w:rFonts w:cs="Arial"/>
          <w:szCs w:val="22"/>
          <w:lang w:val="en-NZ"/>
        </w:rPr>
        <w:t>provide</w:t>
      </w:r>
      <w:r w:rsidR="00342268">
        <w:rPr>
          <w:rFonts w:cs="Arial"/>
          <w:szCs w:val="22"/>
          <w:lang w:val="en-NZ"/>
        </w:rPr>
        <w:t xml:space="preserve"> samples for future, unspecified </w:t>
      </w:r>
      <w:r w:rsidR="00173E56">
        <w:rPr>
          <w:rFonts w:cs="Arial"/>
          <w:szCs w:val="22"/>
          <w:lang w:val="en-NZ"/>
        </w:rPr>
        <w:t>research</w:t>
      </w:r>
      <w:r w:rsidR="00B35747">
        <w:rPr>
          <w:rFonts w:cs="Arial"/>
          <w:szCs w:val="22"/>
          <w:lang w:val="en-NZ"/>
        </w:rPr>
        <w:t xml:space="preserve">, this </w:t>
      </w:r>
      <w:r w:rsidR="00372EBF">
        <w:rPr>
          <w:rFonts w:cs="Arial"/>
          <w:szCs w:val="22"/>
          <w:lang w:val="en-NZ"/>
        </w:rPr>
        <w:t xml:space="preserve">is </w:t>
      </w:r>
      <w:r w:rsidR="008F6251">
        <w:rPr>
          <w:rFonts w:cs="Arial"/>
          <w:szCs w:val="22"/>
          <w:lang w:val="en-NZ"/>
        </w:rPr>
        <w:t xml:space="preserve">optional and </w:t>
      </w:r>
      <w:r w:rsidR="00173E56">
        <w:rPr>
          <w:rFonts w:cs="Arial"/>
          <w:szCs w:val="22"/>
          <w:lang w:val="en-NZ"/>
        </w:rPr>
        <w:t>separately consented</w:t>
      </w:r>
      <w:r w:rsidR="00BE1592">
        <w:rPr>
          <w:rFonts w:cs="Arial"/>
          <w:szCs w:val="22"/>
          <w:lang w:val="en-NZ"/>
        </w:rPr>
        <w:t xml:space="preserve"> (not mandatory)</w:t>
      </w:r>
      <w:r w:rsidR="00302A74">
        <w:rPr>
          <w:rFonts w:cs="Arial"/>
          <w:szCs w:val="22"/>
          <w:lang w:val="en-NZ"/>
        </w:rPr>
        <w:t xml:space="preserve"> to the main study informed consent. </w:t>
      </w:r>
      <w:r w:rsidR="00173E56">
        <w:rPr>
          <w:rFonts w:cs="Arial"/>
          <w:szCs w:val="22"/>
          <w:lang w:val="en-NZ"/>
        </w:rPr>
        <w:t xml:space="preserve"> </w:t>
      </w:r>
    </w:p>
    <w:p w14:paraId="125FBB9F" w14:textId="31E4A385" w:rsidR="003C05AB" w:rsidRDefault="00E83491" w:rsidP="008125CD">
      <w:pPr>
        <w:numPr>
          <w:ilvl w:val="0"/>
          <w:numId w:val="31"/>
        </w:numPr>
        <w:spacing w:before="80" w:after="80"/>
        <w:rPr>
          <w:rFonts w:cs="Arial"/>
          <w:szCs w:val="22"/>
          <w:lang w:val="en-NZ"/>
        </w:rPr>
      </w:pPr>
      <w:r>
        <w:rPr>
          <w:rFonts w:cs="Arial"/>
          <w:szCs w:val="22"/>
          <w:lang w:val="en-NZ"/>
        </w:rPr>
        <w:t xml:space="preserve">Please ensure that if </w:t>
      </w:r>
      <w:r w:rsidR="00871D3F">
        <w:rPr>
          <w:rFonts w:cs="Arial"/>
          <w:szCs w:val="22"/>
          <w:lang w:val="en-NZ"/>
        </w:rPr>
        <w:t>samples are</w:t>
      </w:r>
      <w:r w:rsidR="00853806">
        <w:rPr>
          <w:rFonts w:cs="Arial"/>
          <w:szCs w:val="22"/>
          <w:lang w:val="en-NZ"/>
        </w:rPr>
        <w:t xml:space="preserve"> collected for </w:t>
      </w:r>
      <w:r w:rsidR="00384002">
        <w:rPr>
          <w:rFonts w:cs="Arial"/>
          <w:szCs w:val="22"/>
          <w:lang w:val="en-NZ"/>
        </w:rPr>
        <w:t>activities</w:t>
      </w:r>
      <w:r w:rsidR="00EB1292">
        <w:rPr>
          <w:rFonts w:cs="Arial"/>
          <w:szCs w:val="22"/>
          <w:lang w:val="en-NZ"/>
        </w:rPr>
        <w:t xml:space="preserve"> specific to this study</w:t>
      </w:r>
      <w:r w:rsidR="00853806">
        <w:rPr>
          <w:rFonts w:cs="Arial"/>
          <w:szCs w:val="22"/>
          <w:lang w:val="en-NZ"/>
        </w:rPr>
        <w:t xml:space="preserve">, </w:t>
      </w:r>
      <w:r w:rsidR="00302A74">
        <w:rPr>
          <w:rFonts w:cs="Arial"/>
          <w:szCs w:val="22"/>
          <w:lang w:val="en-NZ"/>
        </w:rPr>
        <w:t>it is explained</w:t>
      </w:r>
      <w:r w:rsidR="00C33600">
        <w:rPr>
          <w:rFonts w:cs="Arial"/>
          <w:szCs w:val="22"/>
          <w:lang w:val="en-NZ"/>
        </w:rPr>
        <w:t xml:space="preserve"> how the samples will be used</w:t>
      </w:r>
      <w:r w:rsidR="00384002">
        <w:rPr>
          <w:rFonts w:cs="Arial"/>
          <w:szCs w:val="22"/>
          <w:lang w:val="en-NZ"/>
        </w:rPr>
        <w:t xml:space="preserve"> in line with study objectives</w:t>
      </w:r>
      <w:r w:rsidR="00853806">
        <w:rPr>
          <w:rFonts w:cs="Arial"/>
          <w:szCs w:val="22"/>
          <w:lang w:val="en-NZ"/>
        </w:rPr>
        <w:t xml:space="preserve">. </w:t>
      </w:r>
    </w:p>
    <w:p w14:paraId="31D34EC0" w14:textId="41FFFB4F" w:rsidR="00664380" w:rsidRPr="00D324AA" w:rsidRDefault="00664380" w:rsidP="008125CD">
      <w:pPr>
        <w:numPr>
          <w:ilvl w:val="0"/>
          <w:numId w:val="31"/>
        </w:numPr>
        <w:spacing w:before="80" w:after="80"/>
        <w:rPr>
          <w:rFonts w:cs="Arial"/>
          <w:szCs w:val="22"/>
          <w:lang w:val="en-NZ"/>
        </w:rPr>
      </w:pPr>
      <w:r>
        <w:rPr>
          <w:rFonts w:cs="Arial"/>
          <w:szCs w:val="22"/>
          <w:lang w:val="en-NZ"/>
        </w:rPr>
        <w:t xml:space="preserve">Please clarify the </w:t>
      </w:r>
      <w:r w:rsidR="00353222">
        <w:rPr>
          <w:rFonts w:cs="Arial"/>
          <w:szCs w:val="22"/>
          <w:lang w:val="en-NZ"/>
        </w:rPr>
        <w:t xml:space="preserve">expenses reimbursement </w:t>
      </w:r>
      <w:r>
        <w:rPr>
          <w:rFonts w:cs="Arial"/>
          <w:szCs w:val="22"/>
          <w:lang w:val="en-NZ"/>
        </w:rPr>
        <w:t>and diary compliance</w:t>
      </w:r>
      <w:r w:rsidR="00353222">
        <w:rPr>
          <w:rFonts w:cs="Arial"/>
          <w:szCs w:val="22"/>
          <w:lang w:val="en-NZ"/>
        </w:rPr>
        <w:t xml:space="preserve"> </w:t>
      </w:r>
      <w:r w:rsidR="00BA6AFD">
        <w:rPr>
          <w:rFonts w:cs="Arial"/>
          <w:szCs w:val="22"/>
          <w:lang w:val="en-NZ"/>
        </w:rPr>
        <w:t>stipend</w:t>
      </w:r>
      <w:r w:rsidR="00FC5758">
        <w:rPr>
          <w:rFonts w:cs="Arial"/>
          <w:szCs w:val="22"/>
          <w:lang w:val="en-NZ"/>
        </w:rPr>
        <w:t xml:space="preserve">, noting that </w:t>
      </w:r>
      <w:r w:rsidR="00083FC3">
        <w:rPr>
          <w:rFonts w:cs="Arial"/>
          <w:szCs w:val="22"/>
          <w:lang w:val="en-NZ"/>
        </w:rPr>
        <w:t>travel reimbursement is non-taxable</w:t>
      </w:r>
      <w:r w:rsidR="00160769">
        <w:rPr>
          <w:rFonts w:cs="Arial"/>
          <w:szCs w:val="22"/>
          <w:lang w:val="en-NZ"/>
        </w:rPr>
        <w:t>.</w:t>
      </w:r>
    </w:p>
    <w:p w14:paraId="15157228" w14:textId="77777777" w:rsidR="00F12BC7" w:rsidRPr="00D324AA" w:rsidRDefault="00F12BC7" w:rsidP="00F12BC7">
      <w:pPr>
        <w:spacing w:before="80" w:after="80"/>
      </w:pPr>
    </w:p>
    <w:p w14:paraId="72C92DB0" w14:textId="77777777" w:rsidR="00F12BC7" w:rsidRPr="0054344C" w:rsidRDefault="00F12BC7" w:rsidP="00F12BC7">
      <w:pPr>
        <w:rPr>
          <w:b/>
          <w:bCs/>
          <w:lang w:val="en-NZ"/>
        </w:rPr>
      </w:pPr>
      <w:r w:rsidRPr="0054344C">
        <w:rPr>
          <w:b/>
          <w:bCs/>
          <w:lang w:val="en-NZ"/>
        </w:rPr>
        <w:t xml:space="preserve">Decision </w:t>
      </w:r>
    </w:p>
    <w:p w14:paraId="6F4DCB6F" w14:textId="77777777" w:rsidR="00F12BC7" w:rsidRPr="00D324AA" w:rsidRDefault="00F12BC7" w:rsidP="00F12BC7">
      <w:pPr>
        <w:rPr>
          <w:lang w:val="en-NZ"/>
        </w:rPr>
      </w:pPr>
    </w:p>
    <w:p w14:paraId="16825A7C" w14:textId="77777777" w:rsidR="00F12BC7" w:rsidRPr="00D324AA" w:rsidRDefault="00F12BC7" w:rsidP="00F12BC7">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1D615F3" w14:textId="77777777" w:rsidR="00F12BC7" w:rsidRPr="00D324AA" w:rsidRDefault="00F12BC7" w:rsidP="00F12BC7">
      <w:pPr>
        <w:rPr>
          <w:lang w:val="en-NZ"/>
        </w:rPr>
      </w:pPr>
    </w:p>
    <w:p w14:paraId="11709212" w14:textId="77777777" w:rsidR="00F12BC7" w:rsidRPr="006D0A33" w:rsidRDefault="00F12BC7" w:rsidP="00F12BC7">
      <w:pPr>
        <w:pStyle w:val="ListParagraph"/>
      </w:pPr>
      <w:r w:rsidRPr="006D0A33">
        <w:t xml:space="preserve">Please update the participant information sheet and consent form, </w:t>
      </w:r>
      <w:proofErr w:type="gramStart"/>
      <w:r w:rsidRPr="006D0A33">
        <w:t>taking into account</w:t>
      </w:r>
      <w:proofErr w:type="gramEnd"/>
      <w:r w:rsidRPr="006D0A33">
        <w:t xml:space="preserve">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7585A925" w14:textId="77777777" w:rsidR="00F12BC7" w:rsidRPr="00D324AA" w:rsidRDefault="00F12BC7" w:rsidP="00F12BC7">
      <w:pPr>
        <w:rPr>
          <w:color w:val="FF0000"/>
          <w:lang w:val="en-NZ"/>
        </w:rPr>
      </w:pPr>
    </w:p>
    <w:p w14:paraId="03AB8FE3" w14:textId="4C902E7B" w:rsidR="002D6E20" w:rsidRDefault="00F12BC7" w:rsidP="002D6E20">
      <w:pPr>
        <w:rPr>
          <w:rFonts w:cs="Arial"/>
          <w:color w:val="414141"/>
          <w:szCs w:val="21"/>
          <w:lang w:val="en-NZ" w:eastAsia="en-NZ"/>
        </w:rPr>
      </w:pPr>
      <w:r w:rsidRPr="00D324AA">
        <w:rPr>
          <w:lang w:val="en-NZ"/>
        </w:rPr>
        <w:t xml:space="preserve">After receipt of the information requested by the Committee, a final decision on the application will be made by </w:t>
      </w:r>
      <w:r w:rsidR="002D6E20" w:rsidRPr="00B57B49">
        <w:rPr>
          <w:rFonts w:cs="Arial"/>
          <w:color w:val="414141"/>
          <w:szCs w:val="21"/>
          <w:lang w:val="en-NZ" w:eastAsia="en-NZ"/>
        </w:rPr>
        <w:t xml:space="preserve">Ms Alice McCarthy </w:t>
      </w:r>
      <w:r w:rsidR="002D6E20">
        <w:rPr>
          <w:rFonts w:cs="Arial"/>
          <w:color w:val="414141"/>
          <w:szCs w:val="21"/>
          <w:lang w:val="en-NZ" w:eastAsia="en-NZ"/>
        </w:rPr>
        <w:t>and</w:t>
      </w:r>
      <w:r w:rsidR="002D6E20" w:rsidRPr="00B57B49">
        <w:rPr>
          <w:rFonts w:cs="Arial"/>
          <w:color w:val="414141"/>
          <w:szCs w:val="21"/>
          <w:lang w:val="en-NZ" w:eastAsia="en-NZ"/>
        </w:rPr>
        <w:t xml:space="preserve"> Dr Sharon Kletchko</w:t>
      </w:r>
      <w:r w:rsidR="002D6E20">
        <w:rPr>
          <w:rFonts w:cs="Arial"/>
          <w:color w:val="414141"/>
          <w:szCs w:val="21"/>
          <w:lang w:val="en-NZ" w:eastAsia="en-NZ"/>
        </w:rPr>
        <w:t>.</w:t>
      </w:r>
    </w:p>
    <w:p w14:paraId="4BF9B698" w14:textId="77777777" w:rsidR="00755F99" w:rsidRPr="00B57B49" w:rsidRDefault="00755F99" w:rsidP="002D6E20">
      <w:pPr>
        <w:rPr>
          <w:rFonts w:cs="Arial"/>
          <w:color w:val="414141"/>
          <w:szCs w:val="21"/>
          <w:lang w:val="en-NZ" w:eastAsia="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12BC7" w:rsidRPr="00960BFE" w14:paraId="4F890E68" w14:textId="77777777" w:rsidTr="004F65CE">
        <w:trPr>
          <w:trHeight w:val="280"/>
        </w:trPr>
        <w:tc>
          <w:tcPr>
            <w:tcW w:w="966" w:type="dxa"/>
            <w:tcBorders>
              <w:top w:val="nil"/>
              <w:left w:val="nil"/>
              <w:bottom w:val="nil"/>
              <w:right w:val="nil"/>
            </w:tcBorders>
          </w:tcPr>
          <w:p w14:paraId="48C15DB3" w14:textId="790410D7" w:rsidR="00F12BC7" w:rsidRPr="00960BFE" w:rsidRDefault="00F12BC7" w:rsidP="004F65CE">
            <w:pPr>
              <w:autoSpaceDE w:val="0"/>
              <w:autoSpaceDN w:val="0"/>
              <w:adjustRightInd w:val="0"/>
            </w:pPr>
            <w:r>
              <w:rPr>
                <w:b/>
              </w:rPr>
              <w:t>7</w:t>
            </w:r>
            <w:r w:rsidRPr="00960BFE">
              <w:t xml:space="preserve"> </w:t>
            </w:r>
          </w:p>
        </w:tc>
        <w:tc>
          <w:tcPr>
            <w:tcW w:w="2575" w:type="dxa"/>
            <w:tcBorders>
              <w:top w:val="nil"/>
              <w:left w:val="nil"/>
              <w:bottom w:val="nil"/>
              <w:right w:val="nil"/>
            </w:tcBorders>
          </w:tcPr>
          <w:p w14:paraId="3D3488E6" w14:textId="77777777" w:rsidR="00F12BC7" w:rsidRPr="00960BFE" w:rsidRDefault="00F12BC7" w:rsidP="004F65C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2374B679" w14:textId="7A74B268" w:rsidR="00F12BC7" w:rsidRPr="008E7627" w:rsidRDefault="00F11F65" w:rsidP="004F65CE">
            <w:pPr>
              <w:rPr>
                <w:b/>
                <w:bCs/>
              </w:rPr>
            </w:pPr>
            <w:r w:rsidRPr="00F11F65">
              <w:rPr>
                <w:b/>
                <w:bCs/>
              </w:rPr>
              <w:t>2025 FULL 23358</w:t>
            </w:r>
          </w:p>
        </w:tc>
      </w:tr>
      <w:tr w:rsidR="00F12BC7" w:rsidRPr="00960BFE" w14:paraId="08A39229" w14:textId="77777777" w:rsidTr="004F65CE">
        <w:trPr>
          <w:trHeight w:val="280"/>
        </w:trPr>
        <w:tc>
          <w:tcPr>
            <w:tcW w:w="966" w:type="dxa"/>
            <w:tcBorders>
              <w:top w:val="nil"/>
              <w:left w:val="nil"/>
              <w:bottom w:val="nil"/>
              <w:right w:val="nil"/>
            </w:tcBorders>
          </w:tcPr>
          <w:p w14:paraId="57FA8C70"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41EA8AAA" w14:textId="77777777" w:rsidR="00F12BC7" w:rsidRPr="00960BFE" w:rsidRDefault="00F12BC7" w:rsidP="004F65CE">
            <w:pPr>
              <w:autoSpaceDE w:val="0"/>
              <w:autoSpaceDN w:val="0"/>
              <w:adjustRightInd w:val="0"/>
            </w:pPr>
            <w:r w:rsidRPr="00960BFE">
              <w:t xml:space="preserve">Title: </w:t>
            </w:r>
          </w:p>
        </w:tc>
        <w:tc>
          <w:tcPr>
            <w:tcW w:w="6459" w:type="dxa"/>
            <w:tcBorders>
              <w:top w:val="nil"/>
              <w:left w:val="nil"/>
              <w:bottom w:val="nil"/>
              <w:right w:val="nil"/>
            </w:tcBorders>
          </w:tcPr>
          <w:p w14:paraId="5DD67DC3" w14:textId="4FAAF6B4" w:rsidR="00F12BC7" w:rsidRPr="008E7627" w:rsidRDefault="006C5943" w:rsidP="004F65CE">
            <w:pPr>
              <w:autoSpaceDE w:val="0"/>
              <w:autoSpaceDN w:val="0"/>
              <w:adjustRightInd w:val="0"/>
            </w:pPr>
            <w:r w:rsidRPr="006C5943">
              <w:t>Assessment of Patient Outcomes Following Fragility Fractures of the Pelvic Ring: The FLIPER Pilot Study</w:t>
            </w:r>
          </w:p>
        </w:tc>
      </w:tr>
      <w:tr w:rsidR="00F12BC7" w:rsidRPr="00960BFE" w14:paraId="55CBAC73" w14:textId="77777777" w:rsidTr="004F65CE">
        <w:trPr>
          <w:trHeight w:val="280"/>
        </w:trPr>
        <w:tc>
          <w:tcPr>
            <w:tcW w:w="966" w:type="dxa"/>
            <w:tcBorders>
              <w:top w:val="nil"/>
              <w:left w:val="nil"/>
              <w:bottom w:val="nil"/>
              <w:right w:val="nil"/>
            </w:tcBorders>
          </w:tcPr>
          <w:p w14:paraId="062AED17"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37D635B1" w14:textId="77777777" w:rsidR="00F12BC7" w:rsidRPr="00960BFE" w:rsidRDefault="00F12BC7" w:rsidP="004F65CE">
            <w:pPr>
              <w:autoSpaceDE w:val="0"/>
              <w:autoSpaceDN w:val="0"/>
              <w:adjustRightInd w:val="0"/>
            </w:pPr>
            <w:r w:rsidRPr="00960BFE">
              <w:t xml:space="preserve">Principal Investigator: </w:t>
            </w:r>
          </w:p>
        </w:tc>
        <w:tc>
          <w:tcPr>
            <w:tcW w:w="6459" w:type="dxa"/>
            <w:tcBorders>
              <w:top w:val="nil"/>
              <w:left w:val="nil"/>
              <w:bottom w:val="nil"/>
              <w:right w:val="nil"/>
            </w:tcBorders>
          </w:tcPr>
          <w:p w14:paraId="2FD692D4" w14:textId="62F49EB9" w:rsidR="00F12BC7" w:rsidRPr="008E7627" w:rsidRDefault="00D96277" w:rsidP="004F65CE">
            <w:r w:rsidRPr="00D96277">
              <w:t xml:space="preserve">Dr Helen </w:t>
            </w:r>
            <w:proofErr w:type="spellStart"/>
            <w:r w:rsidRPr="00D96277">
              <w:t>Ingoe</w:t>
            </w:r>
            <w:proofErr w:type="spellEnd"/>
          </w:p>
        </w:tc>
      </w:tr>
      <w:tr w:rsidR="00F12BC7" w:rsidRPr="00960BFE" w14:paraId="6B91B3BD" w14:textId="77777777" w:rsidTr="004F65CE">
        <w:trPr>
          <w:trHeight w:val="280"/>
        </w:trPr>
        <w:tc>
          <w:tcPr>
            <w:tcW w:w="966" w:type="dxa"/>
            <w:tcBorders>
              <w:top w:val="nil"/>
              <w:left w:val="nil"/>
              <w:bottom w:val="nil"/>
              <w:right w:val="nil"/>
            </w:tcBorders>
          </w:tcPr>
          <w:p w14:paraId="01A3A507"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7DFEAA92" w14:textId="77777777" w:rsidR="00F12BC7" w:rsidRPr="00960BFE" w:rsidRDefault="00F12BC7" w:rsidP="004F65CE">
            <w:pPr>
              <w:autoSpaceDE w:val="0"/>
              <w:autoSpaceDN w:val="0"/>
              <w:adjustRightInd w:val="0"/>
            </w:pPr>
            <w:r w:rsidRPr="00960BFE">
              <w:t xml:space="preserve">Sponsor: </w:t>
            </w:r>
          </w:p>
        </w:tc>
        <w:tc>
          <w:tcPr>
            <w:tcW w:w="6459" w:type="dxa"/>
            <w:tcBorders>
              <w:top w:val="nil"/>
              <w:left w:val="nil"/>
              <w:bottom w:val="nil"/>
              <w:right w:val="nil"/>
            </w:tcBorders>
          </w:tcPr>
          <w:p w14:paraId="2DE2A99D" w14:textId="217590F9" w:rsidR="00F12BC7" w:rsidRPr="008E7627" w:rsidRDefault="00CC01B4" w:rsidP="004F65CE">
            <w:pPr>
              <w:autoSpaceDE w:val="0"/>
              <w:autoSpaceDN w:val="0"/>
              <w:adjustRightInd w:val="0"/>
            </w:pPr>
            <w:r w:rsidRPr="00CC01B4">
              <w:t>University of British Columbia</w:t>
            </w:r>
          </w:p>
        </w:tc>
      </w:tr>
      <w:tr w:rsidR="00F12BC7" w:rsidRPr="00960BFE" w14:paraId="00E86348" w14:textId="77777777" w:rsidTr="004F65CE">
        <w:trPr>
          <w:trHeight w:val="280"/>
        </w:trPr>
        <w:tc>
          <w:tcPr>
            <w:tcW w:w="966" w:type="dxa"/>
            <w:tcBorders>
              <w:top w:val="nil"/>
              <w:left w:val="nil"/>
              <w:bottom w:val="nil"/>
              <w:right w:val="nil"/>
            </w:tcBorders>
          </w:tcPr>
          <w:p w14:paraId="4FA95358"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2DEF3036" w14:textId="77777777" w:rsidR="00F12BC7" w:rsidRPr="00960BFE" w:rsidRDefault="00F12BC7" w:rsidP="004F65CE">
            <w:pPr>
              <w:autoSpaceDE w:val="0"/>
              <w:autoSpaceDN w:val="0"/>
              <w:adjustRightInd w:val="0"/>
            </w:pPr>
            <w:r w:rsidRPr="00960BFE">
              <w:t xml:space="preserve">Clock Start Date: </w:t>
            </w:r>
          </w:p>
        </w:tc>
        <w:tc>
          <w:tcPr>
            <w:tcW w:w="6459" w:type="dxa"/>
            <w:tcBorders>
              <w:top w:val="nil"/>
              <w:left w:val="nil"/>
              <w:bottom w:val="nil"/>
              <w:right w:val="nil"/>
            </w:tcBorders>
          </w:tcPr>
          <w:p w14:paraId="4C1947E8" w14:textId="09F7CF05" w:rsidR="00F12BC7" w:rsidRPr="008E7627" w:rsidRDefault="001D64F9" w:rsidP="004F65CE">
            <w:pPr>
              <w:autoSpaceDE w:val="0"/>
              <w:autoSpaceDN w:val="0"/>
              <w:adjustRightInd w:val="0"/>
            </w:pPr>
            <w:r w:rsidRPr="001D64F9">
              <w:t>21 August 2025</w:t>
            </w:r>
          </w:p>
        </w:tc>
      </w:tr>
    </w:tbl>
    <w:p w14:paraId="6E356605" w14:textId="77777777" w:rsidR="00F12BC7" w:rsidRPr="00795EDD" w:rsidRDefault="00F12BC7" w:rsidP="00F12BC7"/>
    <w:p w14:paraId="1197B5BF" w14:textId="6D4BD8EE" w:rsidR="00F12BC7" w:rsidRPr="00982A53" w:rsidRDefault="00D96277" w:rsidP="00F12BC7">
      <w:pPr>
        <w:autoSpaceDE w:val="0"/>
        <w:autoSpaceDN w:val="0"/>
        <w:adjustRightInd w:val="0"/>
        <w:rPr>
          <w:sz w:val="20"/>
          <w:lang w:val="en-NZ"/>
        </w:rPr>
      </w:pPr>
      <w:r w:rsidRPr="0095258C">
        <w:rPr>
          <w:rFonts w:cs="Arial"/>
          <w:szCs w:val="22"/>
          <w:lang w:val="en-NZ"/>
        </w:rPr>
        <w:t xml:space="preserve">Dr Helen </w:t>
      </w:r>
      <w:proofErr w:type="spellStart"/>
      <w:r w:rsidRPr="0095258C">
        <w:rPr>
          <w:rFonts w:cs="Arial"/>
          <w:szCs w:val="22"/>
          <w:lang w:val="en-NZ"/>
        </w:rPr>
        <w:t>Ingoe</w:t>
      </w:r>
      <w:proofErr w:type="spellEnd"/>
      <w:r w:rsidRPr="0095258C">
        <w:rPr>
          <w:rFonts w:cs="Arial"/>
          <w:szCs w:val="22"/>
          <w:lang w:val="en-NZ"/>
        </w:rPr>
        <w:t>,</w:t>
      </w:r>
      <w:r w:rsidR="0095258C" w:rsidRPr="0095258C">
        <w:rPr>
          <w:rFonts w:cs="Arial"/>
          <w:szCs w:val="22"/>
          <w:lang w:val="en-NZ"/>
        </w:rPr>
        <w:t xml:space="preserve"> and</w:t>
      </w:r>
      <w:r w:rsidR="0095258C" w:rsidRPr="0095258C">
        <w:t xml:space="preserve"> </w:t>
      </w:r>
      <w:r w:rsidR="0095258C" w:rsidRPr="0095258C">
        <w:rPr>
          <w:rFonts w:cs="Arial"/>
          <w:szCs w:val="22"/>
          <w:lang w:val="en-NZ"/>
        </w:rPr>
        <w:t xml:space="preserve">Zohreh Jafarian </w:t>
      </w:r>
      <w:proofErr w:type="spellStart"/>
      <w:r w:rsidR="0095258C" w:rsidRPr="0095258C">
        <w:rPr>
          <w:rFonts w:cs="Arial"/>
          <w:szCs w:val="22"/>
          <w:lang w:val="en-NZ"/>
        </w:rPr>
        <w:t>Tangrood</w:t>
      </w:r>
      <w:proofErr w:type="spellEnd"/>
      <w:r w:rsidRPr="00D96277">
        <w:rPr>
          <w:rFonts w:cs="Arial"/>
          <w:color w:val="33CCCC"/>
          <w:szCs w:val="22"/>
          <w:lang w:val="en-NZ"/>
        </w:rPr>
        <w:t xml:space="preserve"> </w:t>
      </w:r>
      <w:r w:rsidR="00F12BC7" w:rsidRPr="005600F1">
        <w:rPr>
          <w:rFonts w:cs="Arial"/>
          <w:szCs w:val="22"/>
          <w:lang w:val="en-NZ"/>
        </w:rPr>
        <w:t>w</w:t>
      </w:r>
      <w:r w:rsidR="0095258C">
        <w:rPr>
          <w:rFonts w:cs="Arial"/>
          <w:szCs w:val="22"/>
          <w:lang w:val="en-NZ"/>
        </w:rPr>
        <w:t>ere</w:t>
      </w:r>
      <w:r w:rsidR="00F12BC7" w:rsidRPr="00982A53">
        <w:rPr>
          <w:lang w:val="en-NZ"/>
        </w:rPr>
        <w:t xml:space="preserve"> present via videoconference for discussion of this application.</w:t>
      </w:r>
    </w:p>
    <w:p w14:paraId="04241D02" w14:textId="77777777" w:rsidR="00F12BC7" w:rsidRPr="00D324AA" w:rsidRDefault="00F12BC7" w:rsidP="00F12BC7">
      <w:pPr>
        <w:rPr>
          <w:u w:val="single"/>
          <w:lang w:val="en-NZ"/>
        </w:rPr>
      </w:pPr>
    </w:p>
    <w:p w14:paraId="7879872D" w14:textId="77777777" w:rsidR="00F12BC7" w:rsidRPr="0054344C" w:rsidRDefault="00F12BC7" w:rsidP="00F12BC7">
      <w:pPr>
        <w:pStyle w:val="Headingbold"/>
      </w:pPr>
      <w:r w:rsidRPr="0054344C">
        <w:t>Potential conflicts of interest</w:t>
      </w:r>
    </w:p>
    <w:p w14:paraId="6943C50D" w14:textId="77777777" w:rsidR="00F12BC7" w:rsidRPr="00D324AA" w:rsidRDefault="00F12BC7" w:rsidP="00F12BC7">
      <w:pPr>
        <w:rPr>
          <w:b/>
          <w:lang w:val="en-NZ"/>
        </w:rPr>
      </w:pPr>
    </w:p>
    <w:p w14:paraId="67EB7FBA" w14:textId="77777777" w:rsidR="00F12BC7" w:rsidRPr="00D324AA" w:rsidRDefault="00F12BC7" w:rsidP="00F12BC7">
      <w:pPr>
        <w:rPr>
          <w:lang w:val="en-NZ"/>
        </w:rPr>
      </w:pPr>
      <w:r w:rsidRPr="00D324AA">
        <w:rPr>
          <w:lang w:val="en-NZ"/>
        </w:rPr>
        <w:t>The Chair asked members to declare any potential conflicts of interest related to this application.</w:t>
      </w:r>
    </w:p>
    <w:p w14:paraId="508FF403" w14:textId="77777777" w:rsidR="00F12BC7" w:rsidRPr="00D324AA" w:rsidRDefault="00F12BC7" w:rsidP="00F12BC7">
      <w:pPr>
        <w:rPr>
          <w:lang w:val="en-NZ"/>
        </w:rPr>
      </w:pPr>
    </w:p>
    <w:p w14:paraId="3D90F114" w14:textId="77777777" w:rsidR="00F12BC7" w:rsidRDefault="00F12BC7" w:rsidP="00F12BC7">
      <w:pPr>
        <w:rPr>
          <w:lang w:val="en-NZ"/>
        </w:rPr>
      </w:pPr>
      <w:r w:rsidRPr="00D324AA">
        <w:rPr>
          <w:lang w:val="en-NZ"/>
        </w:rPr>
        <w:t>No potential conflicts of interest related to this application were declared by any member.</w:t>
      </w:r>
    </w:p>
    <w:p w14:paraId="7C7D6BDF" w14:textId="77777777" w:rsidR="00F12BC7" w:rsidRDefault="00F12BC7" w:rsidP="00F12BC7">
      <w:pPr>
        <w:rPr>
          <w:lang w:val="en-NZ"/>
        </w:rPr>
      </w:pPr>
    </w:p>
    <w:p w14:paraId="2E1E29E4" w14:textId="77777777" w:rsidR="00F12BC7" w:rsidRPr="0054344C" w:rsidRDefault="00F12BC7" w:rsidP="00F12BC7">
      <w:pPr>
        <w:pStyle w:val="Headingbold"/>
      </w:pPr>
      <w:r w:rsidRPr="0054344C">
        <w:t xml:space="preserve">Summary of resolved ethical issues </w:t>
      </w:r>
    </w:p>
    <w:p w14:paraId="5639E46C" w14:textId="77777777" w:rsidR="00F12BC7" w:rsidRPr="00D324AA" w:rsidRDefault="00F12BC7" w:rsidP="00F12BC7">
      <w:pPr>
        <w:rPr>
          <w:u w:val="single"/>
          <w:lang w:val="en-NZ"/>
        </w:rPr>
      </w:pPr>
    </w:p>
    <w:p w14:paraId="05FCDFDA" w14:textId="77777777" w:rsidR="00F12BC7" w:rsidRPr="00D324AA" w:rsidRDefault="00F12BC7" w:rsidP="00F12BC7">
      <w:pPr>
        <w:rPr>
          <w:lang w:val="en-NZ"/>
        </w:rPr>
      </w:pPr>
      <w:r w:rsidRPr="00D324AA">
        <w:rPr>
          <w:lang w:val="en-NZ"/>
        </w:rPr>
        <w:t>The main ethical issues considered by the Committee and addressed by the Researcher are as follows.</w:t>
      </w:r>
    </w:p>
    <w:p w14:paraId="51244ECA" w14:textId="77777777" w:rsidR="00F12BC7" w:rsidRPr="00D324AA" w:rsidRDefault="00F12BC7" w:rsidP="00F12BC7">
      <w:pPr>
        <w:rPr>
          <w:lang w:val="en-NZ"/>
        </w:rPr>
      </w:pPr>
    </w:p>
    <w:p w14:paraId="1584FC7A" w14:textId="7F472316" w:rsidR="00F12BC7" w:rsidRDefault="007A6EB8" w:rsidP="008125CD">
      <w:pPr>
        <w:numPr>
          <w:ilvl w:val="0"/>
          <w:numId w:val="32"/>
        </w:numPr>
        <w:spacing w:before="80" w:after="80"/>
        <w:jc w:val="both"/>
        <w:rPr>
          <w:lang w:val="en-NZ"/>
        </w:rPr>
      </w:pPr>
      <w:r>
        <w:rPr>
          <w:lang w:val="en-NZ"/>
        </w:rPr>
        <w:t xml:space="preserve">The </w:t>
      </w:r>
      <w:r w:rsidR="004D67ED">
        <w:rPr>
          <w:lang w:val="en-NZ"/>
        </w:rPr>
        <w:t>C</w:t>
      </w:r>
      <w:r>
        <w:rPr>
          <w:lang w:val="en-NZ"/>
        </w:rPr>
        <w:t xml:space="preserve">ommittee requested clarification on how unwell the participant population will be. The researcher confirmed that some participants may be </w:t>
      </w:r>
      <w:r w:rsidR="00C36273">
        <w:rPr>
          <w:lang w:val="en-NZ"/>
        </w:rPr>
        <w:t xml:space="preserve">very </w:t>
      </w:r>
      <w:r w:rsidR="00E7503A">
        <w:rPr>
          <w:lang w:val="en-NZ"/>
        </w:rPr>
        <w:t>unwell,</w:t>
      </w:r>
      <w:r>
        <w:rPr>
          <w:lang w:val="en-NZ"/>
        </w:rPr>
        <w:t xml:space="preserve"> </w:t>
      </w:r>
      <w:r w:rsidR="00E723C8">
        <w:rPr>
          <w:lang w:val="en-NZ"/>
        </w:rPr>
        <w:t xml:space="preserve">and others may not, </w:t>
      </w:r>
      <w:r w:rsidR="003825E6">
        <w:rPr>
          <w:lang w:val="en-NZ"/>
        </w:rPr>
        <w:t xml:space="preserve">essentially this population will be </w:t>
      </w:r>
      <w:r w:rsidR="00430CD4">
        <w:rPr>
          <w:lang w:val="en-NZ"/>
        </w:rPr>
        <w:t xml:space="preserve">assessed as </w:t>
      </w:r>
      <w:r w:rsidR="003825E6">
        <w:rPr>
          <w:lang w:val="en-NZ"/>
        </w:rPr>
        <w:t>frail but not necessarily</w:t>
      </w:r>
      <w:r w:rsidR="00D35FD2">
        <w:rPr>
          <w:lang w:val="en-NZ"/>
        </w:rPr>
        <w:t xml:space="preserve"> significantly </w:t>
      </w:r>
      <w:r w:rsidR="003825E6">
        <w:rPr>
          <w:lang w:val="en-NZ"/>
        </w:rPr>
        <w:t>ill.</w:t>
      </w:r>
    </w:p>
    <w:p w14:paraId="1041FED8" w14:textId="1FB29001" w:rsidR="004D67ED" w:rsidRDefault="004D67ED" w:rsidP="008125CD">
      <w:pPr>
        <w:numPr>
          <w:ilvl w:val="0"/>
          <w:numId w:val="32"/>
        </w:numPr>
        <w:spacing w:before="80" w:after="80"/>
        <w:jc w:val="both"/>
        <w:rPr>
          <w:lang w:val="en-NZ"/>
        </w:rPr>
      </w:pPr>
      <w:r>
        <w:rPr>
          <w:lang w:val="en-NZ"/>
        </w:rPr>
        <w:t xml:space="preserve">The Committee requested clarification on who will receive the gift voucher if a waiver of consent will be used. The Researcher confirmed that if they use a waiver of consent, a gift voucher will not be given. </w:t>
      </w:r>
    </w:p>
    <w:p w14:paraId="29D690F0" w14:textId="77777777" w:rsidR="00F12BC7" w:rsidRPr="00D324AA" w:rsidRDefault="00F12BC7" w:rsidP="00F12BC7">
      <w:pPr>
        <w:spacing w:before="80" w:after="80"/>
        <w:ind w:left="720"/>
        <w:rPr>
          <w:lang w:val="en-NZ"/>
        </w:rPr>
      </w:pPr>
    </w:p>
    <w:p w14:paraId="27831F01" w14:textId="77777777" w:rsidR="00F12BC7" w:rsidRPr="0054344C" w:rsidRDefault="00F12BC7" w:rsidP="00F12BC7">
      <w:pPr>
        <w:pStyle w:val="Headingbold"/>
      </w:pPr>
      <w:r w:rsidRPr="0054344C">
        <w:t>Summary of outstanding ethical issues</w:t>
      </w:r>
    </w:p>
    <w:p w14:paraId="6C493EB4" w14:textId="77777777" w:rsidR="00F12BC7" w:rsidRPr="00D324AA" w:rsidRDefault="00F12BC7" w:rsidP="00F12BC7">
      <w:pPr>
        <w:rPr>
          <w:lang w:val="en-NZ"/>
        </w:rPr>
      </w:pPr>
    </w:p>
    <w:p w14:paraId="50F77B52" w14:textId="77777777" w:rsidR="00F12BC7" w:rsidRPr="00D324AA" w:rsidRDefault="00F12BC7" w:rsidP="00F12BC7">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4142E36A" w14:textId="77777777" w:rsidR="00F12BC7" w:rsidRPr="00D324AA" w:rsidRDefault="00F12BC7" w:rsidP="00F12BC7">
      <w:pPr>
        <w:autoSpaceDE w:val="0"/>
        <w:autoSpaceDN w:val="0"/>
        <w:adjustRightInd w:val="0"/>
        <w:rPr>
          <w:szCs w:val="22"/>
          <w:lang w:val="en-NZ"/>
        </w:rPr>
      </w:pPr>
    </w:p>
    <w:p w14:paraId="42498C91" w14:textId="32B63AD1" w:rsidR="00F12BC7" w:rsidRPr="00FC1909" w:rsidRDefault="00DA375A" w:rsidP="008125CD">
      <w:pPr>
        <w:numPr>
          <w:ilvl w:val="0"/>
          <w:numId w:val="32"/>
        </w:numPr>
        <w:spacing w:before="80" w:after="80"/>
        <w:jc w:val="both"/>
        <w:rPr>
          <w:lang w:val="en-NZ"/>
        </w:rPr>
      </w:pPr>
      <w:r>
        <w:rPr>
          <w:lang w:val="en-NZ"/>
        </w:rPr>
        <w:t xml:space="preserve">The </w:t>
      </w:r>
      <w:r w:rsidR="00C72F65">
        <w:rPr>
          <w:lang w:val="en-NZ"/>
        </w:rPr>
        <w:t xml:space="preserve">Committee </w:t>
      </w:r>
      <w:r>
        <w:rPr>
          <w:lang w:val="en-NZ"/>
        </w:rPr>
        <w:t xml:space="preserve">noted that proxy </w:t>
      </w:r>
      <w:r w:rsidR="0011623F">
        <w:rPr>
          <w:lang w:val="en-NZ"/>
        </w:rPr>
        <w:t>consent</w:t>
      </w:r>
      <w:r w:rsidR="00273832">
        <w:rPr>
          <w:lang w:val="en-NZ"/>
        </w:rPr>
        <w:t>ing</w:t>
      </w:r>
      <w:r w:rsidR="0011623F">
        <w:rPr>
          <w:lang w:val="en-NZ"/>
        </w:rPr>
        <w:t xml:space="preserve"> / </w:t>
      </w:r>
      <w:r>
        <w:rPr>
          <w:lang w:val="en-NZ"/>
        </w:rPr>
        <w:t>decision making</w:t>
      </w:r>
      <w:r w:rsidR="0011623F">
        <w:rPr>
          <w:lang w:val="en-NZ"/>
        </w:rPr>
        <w:t>, in an experiment,</w:t>
      </w:r>
      <w:r>
        <w:rPr>
          <w:lang w:val="en-NZ"/>
        </w:rPr>
        <w:t xml:space="preserve"> </w:t>
      </w:r>
      <w:r w:rsidR="00FD49CB">
        <w:rPr>
          <w:lang w:val="en-NZ"/>
        </w:rPr>
        <w:t>is not permitted in New Zealand</w:t>
      </w:r>
      <w:r w:rsidR="00633DE8">
        <w:rPr>
          <w:lang w:val="en-NZ"/>
        </w:rPr>
        <w:t xml:space="preserve">, </w:t>
      </w:r>
      <w:r w:rsidR="00633DE8" w:rsidRPr="005F04A5">
        <w:rPr>
          <w:i/>
          <w:iCs/>
          <w:lang w:val="en-NZ"/>
        </w:rPr>
        <w:t>Section 18(1)(f)</w:t>
      </w:r>
      <w:r w:rsidR="005F04A5" w:rsidRPr="005F04A5">
        <w:rPr>
          <w:i/>
          <w:iCs/>
          <w:lang w:val="en-NZ"/>
        </w:rPr>
        <w:t xml:space="preserve"> Protection of Personal and Property Rights Act 1988</w:t>
      </w:r>
      <w:r w:rsidR="00FD49CB" w:rsidRPr="005F04A5">
        <w:rPr>
          <w:i/>
          <w:iCs/>
          <w:lang w:val="en-NZ"/>
        </w:rPr>
        <w:t>.</w:t>
      </w:r>
      <w:r w:rsidR="00FD49CB">
        <w:rPr>
          <w:lang w:val="en-NZ"/>
        </w:rPr>
        <w:t xml:space="preserve"> </w:t>
      </w:r>
      <w:r w:rsidR="00785D92">
        <w:rPr>
          <w:lang w:val="en-NZ"/>
        </w:rPr>
        <w:t>Therefore,</w:t>
      </w:r>
      <w:r w:rsidR="00AC4DC5">
        <w:rPr>
          <w:lang w:val="en-NZ"/>
        </w:rPr>
        <w:t xml:space="preserve"> the</w:t>
      </w:r>
      <w:r w:rsidR="004C3D1A">
        <w:rPr>
          <w:lang w:val="en-NZ"/>
        </w:rPr>
        <w:t xml:space="preserve"> Committee suggested </w:t>
      </w:r>
      <w:r w:rsidR="00A15FD9">
        <w:rPr>
          <w:lang w:val="en-NZ"/>
        </w:rPr>
        <w:t xml:space="preserve">re-designing </w:t>
      </w:r>
      <w:r w:rsidR="009004FC">
        <w:rPr>
          <w:lang w:val="en-NZ"/>
        </w:rPr>
        <w:t xml:space="preserve">the </w:t>
      </w:r>
      <w:r w:rsidR="00ED2F86">
        <w:rPr>
          <w:lang w:val="en-NZ"/>
        </w:rPr>
        <w:t>study participation consent process</w:t>
      </w:r>
      <w:r w:rsidR="009004FC">
        <w:rPr>
          <w:lang w:val="en-NZ"/>
        </w:rPr>
        <w:t xml:space="preserve">. </w:t>
      </w:r>
      <w:r w:rsidR="00375305">
        <w:rPr>
          <w:lang w:val="en-NZ"/>
        </w:rPr>
        <w:t>The Committee</w:t>
      </w:r>
      <w:r w:rsidR="00785D92">
        <w:rPr>
          <w:lang w:val="en-NZ"/>
        </w:rPr>
        <w:t xml:space="preserve"> suggested </w:t>
      </w:r>
      <w:r w:rsidR="00586A7C">
        <w:rPr>
          <w:lang w:val="en-NZ"/>
        </w:rPr>
        <w:t>several</w:t>
      </w:r>
      <w:r w:rsidR="00375305">
        <w:rPr>
          <w:lang w:val="en-NZ"/>
        </w:rPr>
        <w:t xml:space="preserve"> options</w:t>
      </w:r>
      <w:r w:rsidR="00C72F65">
        <w:rPr>
          <w:lang w:val="en-NZ"/>
        </w:rPr>
        <w:t xml:space="preserve">: </w:t>
      </w:r>
      <w:r w:rsidR="00785D92">
        <w:rPr>
          <w:lang w:val="en-NZ"/>
        </w:rPr>
        <w:t>either</w:t>
      </w:r>
      <w:r w:rsidR="00375305">
        <w:rPr>
          <w:lang w:val="en-NZ"/>
        </w:rPr>
        <w:t xml:space="preserve"> to enrol </w:t>
      </w:r>
      <w:r w:rsidR="00D767C6">
        <w:rPr>
          <w:lang w:val="en-NZ"/>
        </w:rPr>
        <w:t xml:space="preserve">participants </w:t>
      </w:r>
      <w:r w:rsidR="00375305">
        <w:rPr>
          <w:lang w:val="en-NZ"/>
        </w:rPr>
        <w:t xml:space="preserve">under best interest </w:t>
      </w:r>
      <w:r w:rsidR="001C707D">
        <w:rPr>
          <w:lang w:val="en-NZ"/>
        </w:rPr>
        <w:t xml:space="preserve">(noting that collecting data with no </w:t>
      </w:r>
      <w:r w:rsidR="00B540A2">
        <w:rPr>
          <w:lang w:val="en-NZ"/>
        </w:rPr>
        <w:t>benefit to the individual would not be considered best interest)</w:t>
      </w:r>
      <w:r w:rsidR="00337CF8">
        <w:rPr>
          <w:lang w:val="en-NZ"/>
        </w:rPr>
        <w:t xml:space="preserve"> </w:t>
      </w:r>
      <w:r w:rsidR="00337CF8" w:rsidRPr="00CE76BF">
        <w:rPr>
          <w:i/>
          <w:iCs/>
          <w:lang w:val="en-NZ"/>
        </w:rPr>
        <w:t xml:space="preserve">Right 7.4, </w:t>
      </w:r>
      <w:r w:rsidR="00CE76BF" w:rsidRPr="00CE76BF">
        <w:rPr>
          <w:i/>
          <w:iCs/>
          <w:lang w:val="en-NZ"/>
        </w:rPr>
        <w:t>Code of Health and Disability Services Consumers Rights</w:t>
      </w:r>
      <w:r w:rsidR="00B540A2">
        <w:rPr>
          <w:lang w:val="en-NZ"/>
        </w:rPr>
        <w:t xml:space="preserve">, </w:t>
      </w:r>
      <w:r w:rsidR="00ED2F86">
        <w:rPr>
          <w:lang w:val="en-NZ"/>
        </w:rPr>
        <w:t>complete a secondary analysis of existing data under a waiver of consent</w:t>
      </w:r>
      <w:r w:rsidR="00586A7C">
        <w:rPr>
          <w:lang w:val="en-NZ"/>
        </w:rPr>
        <w:t>, or exclud</w:t>
      </w:r>
      <w:r w:rsidR="00422942">
        <w:rPr>
          <w:lang w:val="en-NZ"/>
        </w:rPr>
        <w:t>ing</w:t>
      </w:r>
      <w:r w:rsidR="00586A7C">
        <w:rPr>
          <w:lang w:val="en-NZ"/>
        </w:rPr>
        <w:t xml:space="preserve"> participants who cannot provide informed consent</w:t>
      </w:r>
      <w:r w:rsidR="00192129">
        <w:rPr>
          <w:lang w:val="en-NZ"/>
        </w:rPr>
        <w:t xml:space="preserve"> </w:t>
      </w:r>
      <w:r w:rsidR="00192129">
        <w:t>(</w:t>
      </w:r>
      <w:r w:rsidR="00192129">
        <w:rPr>
          <w:rFonts w:cs="Arial"/>
          <w:i/>
        </w:rPr>
        <w:t>National Ethical Standards for Health and Disability Research and Quality Improvement, para 7.73).</w:t>
      </w:r>
      <w:r w:rsidR="00586A7C">
        <w:rPr>
          <w:lang w:val="en-NZ"/>
        </w:rPr>
        <w:t xml:space="preserve"> </w:t>
      </w:r>
    </w:p>
    <w:p w14:paraId="1AA27264" w14:textId="77777777" w:rsidR="00F12BC7" w:rsidRPr="00D324AA" w:rsidRDefault="00F12BC7" w:rsidP="00F12BC7">
      <w:pPr>
        <w:spacing w:before="80" w:after="80"/>
      </w:pPr>
    </w:p>
    <w:p w14:paraId="650B2664" w14:textId="77777777" w:rsidR="00F12BC7" w:rsidRPr="0054344C" w:rsidRDefault="00F12BC7" w:rsidP="00F12BC7">
      <w:pPr>
        <w:rPr>
          <w:b/>
          <w:bCs/>
          <w:lang w:val="en-NZ"/>
        </w:rPr>
      </w:pPr>
      <w:r w:rsidRPr="0054344C">
        <w:rPr>
          <w:b/>
          <w:bCs/>
          <w:lang w:val="en-NZ"/>
        </w:rPr>
        <w:t xml:space="preserve">Decision </w:t>
      </w:r>
    </w:p>
    <w:p w14:paraId="77CCAFC7" w14:textId="77777777" w:rsidR="00F12BC7" w:rsidRPr="00D324AA" w:rsidRDefault="00F12BC7" w:rsidP="00F12BC7">
      <w:pPr>
        <w:rPr>
          <w:lang w:val="en-NZ"/>
        </w:rPr>
      </w:pPr>
    </w:p>
    <w:p w14:paraId="5F4145E9" w14:textId="77777777" w:rsidR="00F12BC7" w:rsidRPr="00A962DE" w:rsidRDefault="00F12BC7" w:rsidP="00F12BC7">
      <w:pPr>
        <w:rPr>
          <w:color w:val="000000" w:themeColor="text1"/>
          <w:lang w:val="en-NZ"/>
        </w:rPr>
      </w:pPr>
      <w:r w:rsidRPr="00D324AA">
        <w:rPr>
          <w:lang w:val="en-NZ"/>
        </w:rPr>
        <w:t xml:space="preserve">This application was </w:t>
      </w:r>
      <w:r w:rsidRPr="00D324AA">
        <w:rPr>
          <w:i/>
          <w:lang w:val="en-NZ"/>
        </w:rPr>
        <w:t>declined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 xml:space="preserve">as the Committee did not consider that the study would meet the ethical standards </w:t>
      </w:r>
      <w:r w:rsidRPr="00A962DE">
        <w:rPr>
          <w:color w:val="000000" w:themeColor="text1"/>
          <w:lang w:val="en-NZ"/>
        </w:rPr>
        <w:t>referenced above.</w:t>
      </w:r>
    </w:p>
    <w:p w14:paraId="2EED71BA" w14:textId="77777777" w:rsidR="00F12BC7" w:rsidRPr="00A962DE" w:rsidRDefault="00F12BC7" w:rsidP="00540FF2">
      <w:pPr>
        <w:rPr>
          <w:color w:val="000000" w:themeColor="text1"/>
          <w:lang w:val="en-NZ"/>
        </w:rPr>
      </w:pPr>
    </w:p>
    <w:p w14:paraId="213EB9D5" w14:textId="77777777" w:rsidR="00F12BC7" w:rsidRDefault="00F12BC7" w:rsidP="00540FF2">
      <w:pPr>
        <w:rPr>
          <w:color w:val="4BACC6"/>
          <w:lang w:val="en-NZ"/>
        </w:rPr>
      </w:pPr>
    </w:p>
    <w:p w14:paraId="0CCD4627" w14:textId="77777777" w:rsidR="00F12BC7" w:rsidRDefault="00F12BC7" w:rsidP="00540FF2">
      <w:pPr>
        <w:rPr>
          <w:color w:val="4BACC6"/>
          <w:lang w:val="en-NZ"/>
        </w:rPr>
      </w:pPr>
    </w:p>
    <w:p w14:paraId="057ABF53" w14:textId="77777777" w:rsidR="00F12BC7" w:rsidRDefault="00F12BC7" w:rsidP="00540FF2">
      <w:pPr>
        <w:rPr>
          <w:color w:val="4BACC6"/>
          <w:lang w:val="en-NZ"/>
        </w:rPr>
      </w:pPr>
    </w:p>
    <w:p w14:paraId="6B6E5258" w14:textId="77777777" w:rsidR="00CC01B4" w:rsidRDefault="00CC01B4" w:rsidP="00540FF2">
      <w:pPr>
        <w:rPr>
          <w:color w:val="4BACC6"/>
          <w:lang w:val="en-NZ"/>
        </w:rPr>
      </w:pPr>
    </w:p>
    <w:p w14:paraId="69E35C61" w14:textId="77777777" w:rsidR="001801B4" w:rsidRDefault="001801B4" w:rsidP="00540FF2">
      <w:pPr>
        <w:rPr>
          <w:color w:val="4BACC6"/>
          <w:lang w:val="en-NZ"/>
        </w:rPr>
      </w:pPr>
    </w:p>
    <w:p w14:paraId="3E69932E" w14:textId="77777777" w:rsidR="002D6E20" w:rsidRDefault="002D6E20" w:rsidP="00540FF2">
      <w:pPr>
        <w:rPr>
          <w:color w:val="4BACC6"/>
          <w:lang w:val="en-NZ"/>
        </w:rPr>
      </w:pPr>
    </w:p>
    <w:p w14:paraId="1B5D25DA" w14:textId="77777777" w:rsidR="00F12BC7" w:rsidRDefault="00F12BC7"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F12BC7" w:rsidRPr="00960BFE" w14:paraId="72272EFE" w14:textId="77777777" w:rsidTr="004F65CE">
        <w:trPr>
          <w:trHeight w:val="280"/>
        </w:trPr>
        <w:tc>
          <w:tcPr>
            <w:tcW w:w="966" w:type="dxa"/>
            <w:tcBorders>
              <w:top w:val="nil"/>
              <w:left w:val="nil"/>
              <w:bottom w:val="nil"/>
              <w:right w:val="nil"/>
            </w:tcBorders>
          </w:tcPr>
          <w:p w14:paraId="1F11FAE8" w14:textId="3D710381" w:rsidR="00F12BC7" w:rsidRPr="00960BFE" w:rsidRDefault="00F12BC7" w:rsidP="004F65CE">
            <w:pPr>
              <w:autoSpaceDE w:val="0"/>
              <w:autoSpaceDN w:val="0"/>
              <w:adjustRightInd w:val="0"/>
            </w:pPr>
            <w:r>
              <w:rPr>
                <w:b/>
              </w:rPr>
              <w:t>8</w:t>
            </w:r>
            <w:r w:rsidRPr="00960BFE">
              <w:rPr>
                <w:b/>
              </w:rPr>
              <w:t xml:space="preserve"> </w:t>
            </w:r>
            <w:r w:rsidRPr="00960BFE">
              <w:t xml:space="preserve"> </w:t>
            </w:r>
          </w:p>
        </w:tc>
        <w:tc>
          <w:tcPr>
            <w:tcW w:w="2575" w:type="dxa"/>
            <w:tcBorders>
              <w:top w:val="nil"/>
              <w:left w:val="nil"/>
              <w:bottom w:val="nil"/>
              <w:right w:val="nil"/>
            </w:tcBorders>
          </w:tcPr>
          <w:p w14:paraId="0FD3542D" w14:textId="77777777" w:rsidR="00F12BC7" w:rsidRPr="00960BFE" w:rsidRDefault="00F12BC7" w:rsidP="004F65CE">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3950F72C" w14:textId="6288723E" w:rsidR="00F12BC7" w:rsidRPr="008E7627" w:rsidRDefault="003E10B3" w:rsidP="004F65CE">
            <w:pPr>
              <w:rPr>
                <w:b/>
                <w:bCs/>
              </w:rPr>
            </w:pPr>
            <w:r w:rsidRPr="003E10B3">
              <w:rPr>
                <w:b/>
                <w:bCs/>
              </w:rPr>
              <w:t>2025 FULL 23633</w:t>
            </w:r>
          </w:p>
        </w:tc>
      </w:tr>
      <w:tr w:rsidR="00F12BC7" w:rsidRPr="00960BFE" w14:paraId="0FB79BB4" w14:textId="77777777" w:rsidTr="004F65CE">
        <w:trPr>
          <w:trHeight w:val="280"/>
        </w:trPr>
        <w:tc>
          <w:tcPr>
            <w:tcW w:w="966" w:type="dxa"/>
            <w:tcBorders>
              <w:top w:val="nil"/>
              <w:left w:val="nil"/>
              <w:bottom w:val="nil"/>
              <w:right w:val="nil"/>
            </w:tcBorders>
          </w:tcPr>
          <w:p w14:paraId="6442C892"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71158471" w14:textId="77777777" w:rsidR="00F12BC7" w:rsidRPr="00960BFE" w:rsidRDefault="00F12BC7" w:rsidP="004F65CE">
            <w:pPr>
              <w:autoSpaceDE w:val="0"/>
              <w:autoSpaceDN w:val="0"/>
              <w:adjustRightInd w:val="0"/>
            </w:pPr>
            <w:r w:rsidRPr="00960BFE">
              <w:t xml:space="preserve">Title: </w:t>
            </w:r>
          </w:p>
        </w:tc>
        <w:tc>
          <w:tcPr>
            <w:tcW w:w="6459" w:type="dxa"/>
            <w:tcBorders>
              <w:top w:val="nil"/>
              <w:left w:val="nil"/>
              <w:bottom w:val="nil"/>
              <w:right w:val="nil"/>
            </w:tcBorders>
          </w:tcPr>
          <w:p w14:paraId="6186E978" w14:textId="1C7F8739" w:rsidR="00F12BC7" w:rsidRPr="008E7627" w:rsidRDefault="001163DC" w:rsidP="004F65CE">
            <w:pPr>
              <w:autoSpaceDE w:val="0"/>
              <w:autoSpaceDN w:val="0"/>
              <w:adjustRightInd w:val="0"/>
            </w:pPr>
            <w:r w:rsidRPr="001163DC">
              <w:t xml:space="preserve">Wound Assessment and Response of Muscle Tissue with </w:t>
            </w:r>
            <w:proofErr w:type="spellStart"/>
            <w:r w:rsidRPr="001163DC">
              <w:t>HumiGard</w:t>
            </w:r>
            <w:proofErr w:type="spellEnd"/>
            <w:r w:rsidRPr="001163DC">
              <w:t>™ (WARMTH) in Orthopaedic Surgery: A Randomised Controlled Pilot Trial</w:t>
            </w:r>
          </w:p>
        </w:tc>
      </w:tr>
      <w:tr w:rsidR="00F12BC7" w:rsidRPr="00960BFE" w14:paraId="33B77427" w14:textId="77777777" w:rsidTr="004F65CE">
        <w:trPr>
          <w:trHeight w:val="280"/>
        </w:trPr>
        <w:tc>
          <w:tcPr>
            <w:tcW w:w="966" w:type="dxa"/>
            <w:tcBorders>
              <w:top w:val="nil"/>
              <w:left w:val="nil"/>
              <w:bottom w:val="nil"/>
              <w:right w:val="nil"/>
            </w:tcBorders>
          </w:tcPr>
          <w:p w14:paraId="11DD0C94"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6838487A" w14:textId="77777777" w:rsidR="00F12BC7" w:rsidRPr="00960BFE" w:rsidRDefault="00F12BC7" w:rsidP="004F65CE">
            <w:pPr>
              <w:autoSpaceDE w:val="0"/>
              <w:autoSpaceDN w:val="0"/>
              <w:adjustRightInd w:val="0"/>
            </w:pPr>
            <w:r w:rsidRPr="00960BFE">
              <w:t xml:space="preserve">Principal Investigator: </w:t>
            </w:r>
          </w:p>
        </w:tc>
        <w:tc>
          <w:tcPr>
            <w:tcW w:w="6459" w:type="dxa"/>
            <w:tcBorders>
              <w:top w:val="nil"/>
              <w:left w:val="nil"/>
              <w:bottom w:val="nil"/>
              <w:right w:val="nil"/>
            </w:tcBorders>
          </w:tcPr>
          <w:p w14:paraId="524171CC" w14:textId="6AD8AE88" w:rsidR="00F12BC7" w:rsidRPr="008E7627" w:rsidRDefault="003A6416" w:rsidP="004F65CE">
            <w:r w:rsidRPr="003A6416">
              <w:t>Dr Joseph Baker</w:t>
            </w:r>
          </w:p>
        </w:tc>
      </w:tr>
      <w:tr w:rsidR="00F12BC7" w:rsidRPr="00960BFE" w14:paraId="6271FA78" w14:textId="77777777" w:rsidTr="004F65CE">
        <w:trPr>
          <w:trHeight w:val="280"/>
        </w:trPr>
        <w:tc>
          <w:tcPr>
            <w:tcW w:w="966" w:type="dxa"/>
            <w:tcBorders>
              <w:top w:val="nil"/>
              <w:left w:val="nil"/>
              <w:bottom w:val="nil"/>
              <w:right w:val="nil"/>
            </w:tcBorders>
          </w:tcPr>
          <w:p w14:paraId="1FEFDC3A"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4FE071AA" w14:textId="77777777" w:rsidR="00F12BC7" w:rsidRPr="00960BFE" w:rsidRDefault="00F12BC7" w:rsidP="004F65CE">
            <w:pPr>
              <w:autoSpaceDE w:val="0"/>
              <w:autoSpaceDN w:val="0"/>
              <w:adjustRightInd w:val="0"/>
            </w:pPr>
            <w:r w:rsidRPr="00960BFE">
              <w:t xml:space="preserve">Sponsor: </w:t>
            </w:r>
          </w:p>
        </w:tc>
        <w:tc>
          <w:tcPr>
            <w:tcW w:w="6459" w:type="dxa"/>
            <w:tcBorders>
              <w:top w:val="nil"/>
              <w:left w:val="nil"/>
              <w:bottom w:val="nil"/>
              <w:right w:val="nil"/>
            </w:tcBorders>
          </w:tcPr>
          <w:p w14:paraId="7075635E" w14:textId="458FAB3E" w:rsidR="00F12BC7" w:rsidRPr="008E7627" w:rsidRDefault="00AA2E84" w:rsidP="004F65CE">
            <w:pPr>
              <w:autoSpaceDE w:val="0"/>
              <w:autoSpaceDN w:val="0"/>
              <w:adjustRightInd w:val="0"/>
            </w:pPr>
            <w:r w:rsidRPr="00AA2E84">
              <w:t>Fisher &amp; Paykel Healthcare Ltd.</w:t>
            </w:r>
          </w:p>
        </w:tc>
      </w:tr>
      <w:tr w:rsidR="00F12BC7" w:rsidRPr="00960BFE" w14:paraId="2808BA65" w14:textId="77777777" w:rsidTr="004F65CE">
        <w:trPr>
          <w:trHeight w:val="280"/>
        </w:trPr>
        <w:tc>
          <w:tcPr>
            <w:tcW w:w="966" w:type="dxa"/>
            <w:tcBorders>
              <w:top w:val="nil"/>
              <w:left w:val="nil"/>
              <w:bottom w:val="nil"/>
              <w:right w:val="nil"/>
            </w:tcBorders>
          </w:tcPr>
          <w:p w14:paraId="49A2A808" w14:textId="77777777" w:rsidR="00F12BC7" w:rsidRPr="00960BFE" w:rsidRDefault="00F12BC7" w:rsidP="004F65CE">
            <w:pPr>
              <w:autoSpaceDE w:val="0"/>
              <w:autoSpaceDN w:val="0"/>
              <w:adjustRightInd w:val="0"/>
            </w:pPr>
            <w:r w:rsidRPr="00960BFE">
              <w:t xml:space="preserve"> </w:t>
            </w:r>
          </w:p>
        </w:tc>
        <w:tc>
          <w:tcPr>
            <w:tcW w:w="2575" w:type="dxa"/>
            <w:tcBorders>
              <w:top w:val="nil"/>
              <w:left w:val="nil"/>
              <w:bottom w:val="nil"/>
              <w:right w:val="nil"/>
            </w:tcBorders>
          </w:tcPr>
          <w:p w14:paraId="00151DF7" w14:textId="77777777" w:rsidR="00F12BC7" w:rsidRPr="00960BFE" w:rsidRDefault="00F12BC7" w:rsidP="004F65CE">
            <w:pPr>
              <w:autoSpaceDE w:val="0"/>
              <w:autoSpaceDN w:val="0"/>
              <w:adjustRightInd w:val="0"/>
            </w:pPr>
            <w:r w:rsidRPr="00960BFE">
              <w:t xml:space="preserve">Clock Start Date: </w:t>
            </w:r>
          </w:p>
        </w:tc>
        <w:tc>
          <w:tcPr>
            <w:tcW w:w="6459" w:type="dxa"/>
            <w:tcBorders>
              <w:top w:val="nil"/>
              <w:left w:val="nil"/>
              <w:bottom w:val="nil"/>
              <w:right w:val="nil"/>
            </w:tcBorders>
          </w:tcPr>
          <w:p w14:paraId="452B4527" w14:textId="5669E8D4" w:rsidR="00F12BC7" w:rsidRPr="008E7627" w:rsidRDefault="001D64F9" w:rsidP="004F65CE">
            <w:pPr>
              <w:autoSpaceDE w:val="0"/>
              <w:autoSpaceDN w:val="0"/>
              <w:adjustRightInd w:val="0"/>
            </w:pPr>
            <w:r w:rsidRPr="001D64F9">
              <w:t>21 August 2025</w:t>
            </w:r>
          </w:p>
        </w:tc>
      </w:tr>
    </w:tbl>
    <w:p w14:paraId="71E371E8" w14:textId="77777777" w:rsidR="00F12BC7" w:rsidRPr="00795EDD" w:rsidRDefault="00F12BC7" w:rsidP="00F12BC7"/>
    <w:p w14:paraId="3D95BA7B" w14:textId="468D599D" w:rsidR="00F12BC7" w:rsidRPr="00982A53" w:rsidRDefault="003A6416" w:rsidP="00F12BC7">
      <w:pPr>
        <w:autoSpaceDE w:val="0"/>
        <w:autoSpaceDN w:val="0"/>
        <w:adjustRightInd w:val="0"/>
        <w:rPr>
          <w:sz w:val="20"/>
          <w:lang w:val="en-NZ"/>
        </w:rPr>
      </w:pPr>
      <w:r w:rsidRPr="003D469E">
        <w:rPr>
          <w:rFonts w:cs="Arial"/>
          <w:szCs w:val="22"/>
          <w:lang w:val="en-NZ"/>
        </w:rPr>
        <w:t>Dr Joseph Baker</w:t>
      </w:r>
      <w:r w:rsidR="00837FB5">
        <w:rPr>
          <w:rFonts w:cs="Arial"/>
          <w:szCs w:val="22"/>
          <w:lang w:val="en-NZ"/>
        </w:rPr>
        <w:t>,</w:t>
      </w:r>
      <w:r w:rsidRPr="003D469E">
        <w:rPr>
          <w:rFonts w:cs="Arial"/>
          <w:szCs w:val="22"/>
          <w:lang w:val="en-NZ"/>
        </w:rPr>
        <w:t xml:space="preserve"> </w:t>
      </w:r>
      <w:r w:rsidR="003D469E" w:rsidRPr="003D469E">
        <w:rPr>
          <w:rFonts w:cs="Arial"/>
          <w:szCs w:val="22"/>
          <w:lang w:val="en-NZ"/>
        </w:rPr>
        <w:t>Dr Smitha Nair</w:t>
      </w:r>
      <w:r w:rsidR="00837FB5">
        <w:rPr>
          <w:rFonts w:cs="Arial"/>
          <w:szCs w:val="22"/>
          <w:lang w:val="en-NZ"/>
        </w:rPr>
        <w:t xml:space="preserve"> and</w:t>
      </w:r>
      <w:r w:rsidR="00211EE3">
        <w:rPr>
          <w:rFonts w:cs="Arial"/>
          <w:szCs w:val="22"/>
          <w:lang w:val="en-NZ"/>
        </w:rPr>
        <w:t xml:space="preserve"> Callum Spence</w:t>
      </w:r>
      <w:r w:rsidR="003D469E" w:rsidRPr="003D469E">
        <w:rPr>
          <w:rFonts w:cs="Arial"/>
          <w:color w:val="33CCCC"/>
          <w:szCs w:val="22"/>
          <w:lang w:val="en-NZ"/>
        </w:rPr>
        <w:t xml:space="preserve"> </w:t>
      </w:r>
      <w:r w:rsidR="00F12BC7" w:rsidRPr="005600F1">
        <w:rPr>
          <w:rFonts w:cs="Arial"/>
          <w:szCs w:val="22"/>
          <w:lang w:val="en-NZ"/>
        </w:rPr>
        <w:t>w</w:t>
      </w:r>
      <w:r w:rsidR="003D469E">
        <w:rPr>
          <w:rFonts w:cs="Arial"/>
          <w:szCs w:val="22"/>
          <w:lang w:val="en-NZ"/>
        </w:rPr>
        <w:t>ere</w:t>
      </w:r>
      <w:r w:rsidR="00F12BC7" w:rsidRPr="00982A53">
        <w:rPr>
          <w:lang w:val="en-NZ"/>
        </w:rPr>
        <w:t xml:space="preserve"> present via videoconference for discussion of this application.</w:t>
      </w:r>
    </w:p>
    <w:p w14:paraId="341FDB6C" w14:textId="77777777" w:rsidR="00F12BC7" w:rsidRPr="00D324AA" w:rsidRDefault="00F12BC7" w:rsidP="00F12BC7">
      <w:pPr>
        <w:rPr>
          <w:u w:val="single"/>
          <w:lang w:val="en-NZ"/>
        </w:rPr>
      </w:pPr>
    </w:p>
    <w:p w14:paraId="453196CD" w14:textId="77777777" w:rsidR="00F12BC7" w:rsidRPr="0054344C" w:rsidRDefault="00F12BC7" w:rsidP="00F12BC7">
      <w:pPr>
        <w:pStyle w:val="Headingbold"/>
      </w:pPr>
      <w:r w:rsidRPr="0054344C">
        <w:t>Potential conflicts of interest</w:t>
      </w:r>
    </w:p>
    <w:p w14:paraId="1A7304C6" w14:textId="77777777" w:rsidR="00F12BC7" w:rsidRPr="00D324AA" w:rsidRDefault="00F12BC7" w:rsidP="00F12BC7">
      <w:pPr>
        <w:rPr>
          <w:b/>
          <w:lang w:val="en-NZ"/>
        </w:rPr>
      </w:pPr>
    </w:p>
    <w:p w14:paraId="498AF2A6" w14:textId="77777777" w:rsidR="00F12BC7" w:rsidRPr="00D324AA" w:rsidRDefault="00F12BC7" w:rsidP="00F12BC7">
      <w:pPr>
        <w:rPr>
          <w:lang w:val="en-NZ"/>
        </w:rPr>
      </w:pPr>
      <w:r w:rsidRPr="00D324AA">
        <w:rPr>
          <w:lang w:val="en-NZ"/>
        </w:rPr>
        <w:t>The Chair asked members to declare any potential conflicts of interest related to this application.</w:t>
      </w:r>
    </w:p>
    <w:p w14:paraId="728BB885" w14:textId="77777777" w:rsidR="00F12BC7" w:rsidRPr="00D324AA" w:rsidRDefault="00F12BC7" w:rsidP="00F12BC7">
      <w:pPr>
        <w:rPr>
          <w:lang w:val="en-NZ"/>
        </w:rPr>
      </w:pPr>
    </w:p>
    <w:p w14:paraId="7532CDEF" w14:textId="77777777" w:rsidR="00F12BC7" w:rsidRDefault="00F12BC7" w:rsidP="00F12BC7">
      <w:pPr>
        <w:rPr>
          <w:lang w:val="en-NZ"/>
        </w:rPr>
      </w:pPr>
      <w:r w:rsidRPr="00D324AA">
        <w:rPr>
          <w:lang w:val="en-NZ"/>
        </w:rPr>
        <w:t>No potential conflicts of interest related to this application were declared by any member.</w:t>
      </w:r>
    </w:p>
    <w:p w14:paraId="39134156" w14:textId="77777777" w:rsidR="00F12BC7" w:rsidRDefault="00F12BC7" w:rsidP="00F12BC7">
      <w:pPr>
        <w:rPr>
          <w:lang w:val="en-NZ"/>
        </w:rPr>
      </w:pPr>
    </w:p>
    <w:p w14:paraId="6AA748CF" w14:textId="77777777" w:rsidR="00F12BC7" w:rsidRPr="00D324AA" w:rsidRDefault="00F12BC7" w:rsidP="00F12BC7">
      <w:pPr>
        <w:autoSpaceDE w:val="0"/>
        <w:autoSpaceDN w:val="0"/>
        <w:adjustRightInd w:val="0"/>
        <w:rPr>
          <w:lang w:val="en-NZ"/>
        </w:rPr>
      </w:pPr>
    </w:p>
    <w:p w14:paraId="2EA127B5" w14:textId="77777777" w:rsidR="00F12BC7" w:rsidRPr="0054344C" w:rsidRDefault="00F12BC7" w:rsidP="00F12BC7">
      <w:pPr>
        <w:pStyle w:val="Headingbold"/>
      </w:pPr>
      <w:r w:rsidRPr="0054344C">
        <w:t xml:space="preserve">Summary of resolved ethical issues </w:t>
      </w:r>
    </w:p>
    <w:p w14:paraId="777D23EA" w14:textId="77777777" w:rsidR="00F12BC7" w:rsidRPr="00D324AA" w:rsidRDefault="00F12BC7" w:rsidP="00F12BC7">
      <w:pPr>
        <w:rPr>
          <w:u w:val="single"/>
          <w:lang w:val="en-NZ"/>
        </w:rPr>
      </w:pPr>
    </w:p>
    <w:p w14:paraId="16D7CE0F" w14:textId="77777777" w:rsidR="00F12BC7" w:rsidRPr="00D324AA" w:rsidRDefault="00F12BC7" w:rsidP="00F12BC7">
      <w:pPr>
        <w:rPr>
          <w:lang w:val="en-NZ"/>
        </w:rPr>
      </w:pPr>
      <w:r w:rsidRPr="00D324AA">
        <w:rPr>
          <w:lang w:val="en-NZ"/>
        </w:rPr>
        <w:t>The main ethical issues considered by the Committee and addressed by the Researcher are as follows.</w:t>
      </w:r>
    </w:p>
    <w:p w14:paraId="7008C746" w14:textId="77777777" w:rsidR="00F12BC7" w:rsidRPr="00D324AA" w:rsidRDefault="00F12BC7" w:rsidP="00F12BC7">
      <w:pPr>
        <w:rPr>
          <w:lang w:val="en-NZ"/>
        </w:rPr>
      </w:pPr>
    </w:p>
    <w:p w14:paraId="58D72E5C" w14:textId="514A3D2A" w:rsidR="00F12BC7" w:rsidRDefault="00541C7A" w:rsidP="008125CD">
      <w:pPr>
        <w:numPr>
          <w:ilvl w:val="0"/>
          <w:numId w:val="33"/>
        </w:numPr>
        <w:spacing w:before="80" w:after="80"/>
        <w:jc w:val="both"/>
        <w:rPr>
          <w:lang w:val="en-NZ"/>
        </w:rPr>
      </w:pPr>
      <w:r>
        <w:rPr>
          <w:lang w:val="en-NZ"/>
        </w:rPr>
        <w:t xml:space="preserve">The Committee queried whether the surgeon implementing the device, will be the same surgeon </w:t>
      </w:r>
      <w:r w:rsidR="00B86521">
        <w:rPr>
          <w:lang w:val="en-NZ"/>
        </w:rPr>
        <w:t xml:space="preserve">that </w:t>
      </w:r>
      <w:r w:rsidR="00AF27A4">
        <w:rPr>
          <w:lang w:val="en-NZ"/>
        </w:rPr>
        <w:t xml:space="preserve">recruits’ </w:t>
      </w:r>
      <w:r>
        <w:rPr>
          <w:lang w:val="en-NZ"/>
        </w:rPr>
        <w:t xml:space="preserve">participants into the study. </w:t>
      </w:r>
      <w:r w:rsidR="00810DDF">
        <w:rPr>
          <w:lang w:val="en-NZ"/>
        </w:rPr>
        <w:t>The Researcher confirmed that</w:t>
      </w:r>
      <w:r w:rsidR="00F437D0">
        <w:rPr>
          <w:lang w:val="en-NZ"/>
        </w:rPr>
        <w:t xml:space="preserve"> the surgeon that implements the device, will ask the hospital research registrars to contact potential participants.</w:t>
      </w:r>
      <w:r w:rsidR="00A0525E">
        <w:rPr>
          <w:lang w:val="en-NZ"/>
        </w:rPr>
        <w:t xml:space="preserve"> The surgeon implementing the device will typically speak to potential participants two weeks before the surgery. </w:t>
      </w:r>
    </w:p>
    <w:p w14:paraId="655274BB" w14:textId="3192C4EE" w:rsidR="001328EF" w:rsidRDefault="001328EF" w:rsidP="008125CD">
      <w:pPr>
        <w:numPr>
          <w:ilvl w:val="0"/>
          <w:numId w:val="33"/>
        </w:numPr>
        <w:spacing w:before="80" w:after="80"/>
        <w:jc w:val="both"/>
        <w:rPr>
          <w:lang w:val="en-NZ"/>
        </w:rPr>
      </w:pPr>
      <w:r>
        <w:rPr>
          <w:lang w:val="en-NZ"/>
        </w:rPr>
        <w:t>The Committee requested clarification on how the device ‘makes a difference’ for participants</w:t>
      </w:r>
      <w:r w:rsidR="000B2D96">
        <w:rPr>
          <w:lang w:val="en-NZ"/>
        </w:rPr>
        <w:t xml:space="preserve"> and when this is determined</w:t>
      </w:r>
      <w:r>
        <w:rPr>
          <w:lang w:val="en-NZ"/>
        </w:rPr>
        <w:t xml:space="preserve">. The Researcher confirmed that </w:t>
      </w:r>
      <w:r w:rsidR="00234696">
        <w:rPr>
          <w:lang w:val="en-NZ"/>
        </w:rPr>
        <w:t>it is related to</w:t>
      </w:r>
      <w:r w:rsidR="008A127B">
        <w:rPr>
          <w:lang w:val="en-NZ"/>
        </w:rPr>
        <w:t xml:space="preserve"> tissue health and consequently</w:t>
      </w:r>
      <w:r w:rsidR="00234696">
        <w:rPr>
          <w:lang w:val="en-NZ"/>
        </w:rPr>
        <w:t xml:space="preserve"> lessening surgical site infection. </w:t>
      </w:r>
      <w:r w:rsidR="000B2D96">
        <w:rPr>
          <w:lang w:val="en-NZ"/>
        </w:rPr>
        <w:t>The Researcher stated that they can evaluate</w:t>
      </w:r>
      <w:r w:rsidR="008A127B">
        <w:rPr>
          <w:lang w:val="en-NZ"/>
        </w:rPr>
        <w:t xml:space="preserve"> tissue health during the surgery. </w:t>
      </w:r>
    </w:p>
    <w:p w14:paraId="0190F060" w14:textId="4AC1DDDE" w:rsidR="00726BF6" w:rsidRDefault="00726BF6" w:rsidP="008125CD">
      <w:pPr>
        <w:numPr>
          <w:ilvl w:val="0"/>
          <w:numId w:val="33"/>
        </w:numPr>
        <w:spacing w:before="80" w:after="80"/>
        <w:jc w:val="both"/>
        <w:rPr>
          <w:lang w:val="en-NZ"/>
        </w:rPr>
      </w:pPr>
      <w:r>
        <w:rPr>
          <w:lang w:val="en-NZ"/>
        </w:rPr>
        <w:t xml:space="preserve">The Committee queried whether participants </w:t>
      </w:r>
      <w:r w:rsidR="003D4C9E">
        <w:rPr>
          <w:lang w:val="en-NZ"/>
        </w:rPr>
        <w:t>could</w:t>
      </w:r>
      <w:r>
        <w:rPr>
          <w:lang w:val="en-NZ"/>
        </w:rPr>
        <w:t xml:space="preserve"> request a return of </w:t>
      </w:r>
      <w:r w:rsidR="003D4C9E">
        <w:rPr>
          <w:lang w:val="en-NZ"/>
        </w:rPr>
        <w:t xml:space="preserve">left over tissue </w:t>
      </w:r>
      <w:r>
        <w:rPr>
          <w:lang w:val="en-NZ"/>
        </w:rPr>
        <w:t xml:space="preserve">samples. </w:t>
      </w:r>
      <w:r w:rsidR="00CB45FF">
        <w:rPr>
          <w:lang w:val="en-NZ"/>
        </w:rPr>
        <w:t xml:space="preserve">The Researcher clarified </w:t>
      </w:r>
      <w:r w:rsidR="003D4C9E">
        <w:rPr>
          <w:lang w:val="en-NZ"/>
        </w:rPr>
        <w:t xml:space="preserve">that they are uncertain as to how much tissue could be left over, but it is stated in the </w:t>
      </w:r>
      <w:r w:rsidR="005C1A0C">
        <w:rPr>
          <w:lang w:val="en-NZ"/>
        </w:rPr>
        <w:t>Participant Information Sheet (</w:t>
      </w:r>
      <w:r w:rsidR="003D4C9E">
        <w:rPr>
          <w:lang w:val="en-NZ"/>
        </w:rPr>
        <w:t>PIS</w:t>
      </w:r>
      <w:r w:rsidR="005C1A0C">
        <w:rPr>
          <w:lang w:val="en-NZ"/>
        </w:rPr>
        <w:t>)</w:t>
      </w:r>
      <w:r w:rsidR="003D4C9E">
        <w:rPr>
          <w:lang w:val="en-NZ"/>
        </w:rPr>
        <w:t xml:space="preserve"> </w:t>
      </w:r>
      <w:r w:rsidR="005C1A0C">
        <w:rPr>
          <w:lang w:val="en-NZ"/>
        </w:rPr>
        <w:t xml:space="preserve">that participants can request a return of whatever is left. </w:t>
      </w:r>
      <w:r w:rsidR="003D4C9E">
        <w:rPr>
          <w:lang w:val="en-NZ"/>
        </w:rPr>
        <w:t xml:space="preserve"> </w:t>
      </w:r>
    </w:p>
    <w:p w14:paraId="64725A9F" w14:textId="7B66E1FE" w:rsidR="000F400F" w:rsidRDefault="000F400F" w:rsidP="008125CD">
      <w:pPr>
        <w:numPr>
          <w:ilvl w:val="0"/>
          <w:numId w:val="33"/>
        </w:numPr>
        <w:spacing w:before="80" w:after="80"/>
        <w:jc w:val="both"/>
        <w:rPr>
          <w:lang w:val="en-NZ"/>
        </w:rPr>
      </w:pPr>
      <w:r>
        <w:rPr>
          <w:lang w:val="en-NZ"/>
        </w:rPr>
        <w:t xml:space="preserve">The Committee requested clarification that the Principal Investigator (PI) is also the </w:t>
      </w:r>
      <w:r w:rsidR="008D2026">
        <w:rPr>
          <w:lang w:val="en-NZ"/>
        </w:rPr>
        <w:t>surgeon,</w:t>
      </w:r>
      <w:r w:rsidR="00F8503C">
        <w:rPr>
          <w:lang w:val="en-NZ"/>
        </w:rPr>
        <w:t xml:space="preserve"> and they could therefore withdraw participants from the study if a contraindication is found during surgery</w:t>
      </w:r>
      <w:r>
        <w:rPr>
          <w:lang w:val="en-NZ"/>
        </w:rPr>
        <w:t xml:space="preserve">. The Researcher confirmed that this is the </w:t>
      </w:r>
      <w:r w:rsidR="00B6584A">
        <w:rPr>
          <w:lang w:val="en-NZ"/>
        </w:rPr>
        <w:t>case,</w:t>
      </w:r>
      <w:r w:rsidR="00C025E9">
        <w:rPr>
          <w:lang w:val="en-NZ"/>
        </w:rPr>
        <w:t xml:space="preserve"> and it would typically be a technical limitation that </w:t>
      </w:r>
      <w:r w:rsidR="00DD7F81">
        <w:rPr>
          <w:lang w:val="en-NZ"/>
        </w:rPr>
        <w:t>led</w:t>
      </w:r>
      <w:r w:rsidR="00C025E9">
        <w:rPr>
          <w:lang w:val="en-NZ"/>
        </w:rPr>
        <w:t xml:space="preserve"> to a participants’ withdrawal</w:t>
      </w:r>
      <w:r>
        <w:rPr>
          <w:lang w:val="en-NZ"/>
        </w:rPr>
        <w:t xml:space="preserve">. </w:t>
      </w:r>
    </w:p>
    <w:p w14:paraId="3B9D796B" w14:textId="5918D750" w:rsidR="00E32E96" w:rsidRDefault="00E32E96" w:rsidP="008125CD">
      <w:pPr>
        <w:numPr>
          <w:ilvl w:val="0"/>
          <w:numId w:val="33"/>
        </w:numPr>
        <w:spacing w:before="80" w:after="80"/>
        <w:jc w:val="both"/>
        <w:rPr>
          <w:lang w:val="en-NZ"/>
        </w:rPr>
      </w:pPr>
      <w:r>
        <w:rPr>
          <w:lang w:val="en-NZ"/>
        </w:rPr>
        <w:t xml:space="preserve">The Committee queried why there are several device brochures. </w:t>
      </w:r>
      <w:r w:rsidR="00DD7423">
        <w:rPr>
          <w:lang w:val="en-NZ"/>
        </w:rPr>
        <w:t xml:space="preserve">The Researcher confirmed that the system is made up of different components. There is therefore a brochure for each individual component. </w:t>
      </w:r>
    </w:p>
    <w:p w14:paraId="50F22D76" w14:textId="39ED38E1" w:rsidR="003C35F0" w:rsidRDefault="003C35F0" w:rsidP="008125CD">
      <w:pPr>
        <w:numPr>
          <w:ilvl w:val="0"/>
          <w:numId w:val="33"/>
        </w:numPr>
        <w:spacing w:before="80" w:after="80"/>
        <w:jc w:val="both"/>
        <w:rPr>
          <w:lang w:val="en-NZ"/>
        </w:rPr>
      </w:pPr>
      <w:r>
        <w:rPr>
          <w:lang w:val="en-NZ"/>
        </w:rPr>
        <w:t xml:space="preserve">The Committee queried why the data management plan (DMP) states that data may be sent overseas. The Researcher confirmed that </w:t>
      </w:r>
      <w:r w:rsidR="00A425F1">
        <w:rPr>
          <w:lang w:val="en-NZ"/>
        </w:rPr>
        <w:t>the study’s primary analysis will be done in New Zealand</w:t>
      </w:r>
      <w:r w:rsidR="00140201">
        <w:rPr>
          <w:lang w:val="en-NZ"/>
        </w:rPr>
        <w:t xml:space="preserve"> and that the tissue will stay in New Zealand</w:t>
      </w:r>
      <w:r w:rsidR="00571B37">
        <w:rPr>
          <w:lang w:val="en-NZ"/>
        </w:rPr>
        <w:t xml:space="preserve">. </w:t>
      </w:r>
      <w:r w:rsidR="00140201">
        <w:rPr>
          <w:lang w:val="en-NZ"/>
        </w:rPr>
        <w:t>The Researcher confirmed that i</w:t>
      </w:r>
      <w:r w:rsidR="00571B37">
        <w:rPr>
          <w:lang w:val="en-NZ"/>
        </w:rPr>
        <w:t xml:space="preserve">f there is any </w:t>
      </w:r>
      <w:r w:rsidR="00CC3492">
        <w:rPr>
          <w:lang w:val="en-NZ"/>
        </w:rPr>
        <w:t xml:space="preserve">specified </w:t>
      </w:r>
      <w:r w:rsidR="00571B37">
        <w:rPr>
          <w:lang w:val="en-NZ"/>
        </w:rPr>
        <w:t xml:space="preserve">further analysis by an external party, </w:t>
      </w:r>
      <w:r w:rsidR="00140201">
        <w:rPr>
          <w:lang w:val="en-NZ"/>
        </w:rPr>
        <w:t xml:space="preserve">it may be sent overseas. </w:t>
      </w:r>
    </w:p>
    <w:p w14:paraId="1CA3B4F8" w14:textId="6C2AA6EA" w:rsidR="009F3A8F" w:rsidRDefault="009F3A8F" w:rsidP="008125CD">
      <w:pPr>
        <w:numPr>
          <w:ilvl w:val="0"/>
          <w:numId w:val="33"/>
        </w:numPr>
        <w:spacing w:before="80" w:after="80"/>
        <w:jc w:val="both"/>
        <w:rPr>
          <w:lang w:val="en-NZ"/>
        </w:rPr>
      </w:pPr>
      <w:r>
        <w:rPr>
          <w:lang w:val="en-NZ"/>
        </w:rPr>
        <w:t xml:space="preserve">The Committee queried whether theatre staff </w:t>
      </w:r>
      <w:r w:rsidR="00310E47">
        <w:rPr>
          <w:lang w:val="en-NZ"/>
        </w:rPr>
        <w:t xml:space="preserve">are trained appropriately on how to set-up and use the device. The Researcher confirmed that this is the </w:t>
      </w:r>
      <w:r w:rsidR="001D60AE">
        <w:rPr>
          <w:lang w:val="en-NZ"/>
        </w:rPr>
        <w:t>case,</w:t>
      </w:r>
      <w:r w:rsidR="00310E47">
        <w:rPr>
          <w:lang w:val="en-NZ"/>
        </w:rPr>
        <w:t xml:space="preserve"> </w:t>
      </w:r>
      <w:r w:rsidR="00C8371F">
        <w:rPr>
          <w:lang w:val="en-NZ"/>
        </w:rPr>
        <w:t xml:space="preserve">and the surgeon is experienced with the device. </w:t>
      </w:r>
    </w:p>
    <w:p w14:paraId="521A6BC4" w14:textId="77777777" w:rsidR="00F12BC7" w:rsidRDefault="00F12BC7" w:rsidP="00F12BC7">
      <w:pPr>
        <w:spacing w:before="80" w:after="80"/>
        <w:ind w:left="720"/>
        <w:rPr>
          <w:lang w:val="en-NZ"/>
        </w:rPr>
      </w:pPr>
    </w:p>
    <w:p w14:paraId="442198D0" w14:textId="77777777" w:rsidR="00CB58BC" w:rsidRDefault="00CB58BC" w:rsidP="00F12BC7">
      <w:pPr>
        <w:spacing w:before="80" w:after="80"/>
        <w:ind w:left="720"/>
        <w:rPr>
          <w:lang w:val="en-NZ"/>
        </w:rPr>
      </w:pPr>
    </w:p>
    <w:p w14:paraId="7C949EEC" w14:textId="77777777" w:rsidR="002D6E20" w:rsidRPr="00D324AA" w:rsidRDefault="002D6E20" w:rsidP="00F12BC7">
      <w:pPr>
        <w:spacing w:before="80" w:after="80"/>
        <w:ind w:left="720"/>
        <w:rPr>
          <w:lang w:val="en-NZ"/>
        </w:rPr>
      </w:pPr>
    </w:p>
    <w:p w14:paraId="5AA53111" w14:textId="77777777" w:rsidR="00F12BC7" w:rsidRPr="0054344C" w:rsidRDefault="00F12BC7" w:rsidP="00F12BC7">
      <w:pPr>
        <w:pStyle w:val="Headingbold"/>
      </w:pPr>
      <w:r w:rsidRPr="0054344C">
        <w:t>Summary of outstanding ethical issues</w:t>
      </w:r>
    </w:p>
    <w:p w14:paraId="0E58447A" w14:textId="77777777" w:rsidR="00F12BC7" w:rsidRPr="00D324AA" w:rsidRDefault="00F12BC7" w:rsidP="00F12BC7">
      <w:pPr>
        <w:rPr>
          <w:lang w:val="en-NZ"/>
        </w:rPr>
      </w:pPr>
    </w:p>
    <w:p w14:paraId="6B47B3FD" w14:textId="77777777" w:rsidR="00F12BC7" w:rsidRPr="00D324AA" w:rsidRDefault="00F12BC7" w:rsidP="00F12BC7">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8D0EF8A" w14:textId="77777777" w:rsidR="00F12BC7" w:rsidRPr="00D324AA" w:rsidRDefault="00F12BC7" w:rsidP="00F12BC7">
      <w:pPr>
        <w:autoSpaceDE w:val="0"/>
        <w:autoSpaceDN w:val="0"/>
        <w:adjustRightInd w:val="0"/>
        <w:rPr>
          <w:szCs w:val="22"/>
          <w:lang w:val="en-NZ"/>
        </w:rPr>
      </w:pPr>
    </w:p>
    <w:p w14:paraId="0C4165CF" w14:textId="2E37BAF2" w:rsidR="00205BFB" w:rsidRDefault="00205BFB" w:rsidP="008125CD">
      <w:pPr>
        <w:pStyle w:val="ListParagraph"/>
        <w:numPr>
          <w:ilvl w:val="0"/>
          <w:numId w:val="33"/>
        </w:numPr>
      </w:pPr>
      <w:r>
        <w:t>The Committee requested a review of all documentation to ensure that the surgeon is not listed as blinded. The Researcher confirmed during the meeting that the surgeon will not be blinded</w:t>
      </w:r>
      <w:r w:rsidR="00BA1DA3">
        <w:t xml:space="preserve">. </w:t>
      </w:r>
    </w:p>
    <w:p w14:paraId="42825A13" w14:textId="759C67A7" w:rsidR="00F12BC7" w:rsidRDefault="00F12BC7" w:rsidP="008125CD">
      <w:pPr>
        <w:pStyle w:val="ListParagraph"/>
        <w:numPr>
          <w:ilvl w:val="0"/>
          <w:numId w:val="33"/>
        </w:numPr>
      </w:pPr>
      <w:r w:rsidRPr="00D324AA">
        <w:t xml:space="preserve">The Committee </w:t>
      </w:r>
      <w:r w:rsidR="00772162">
        <w:t xml:space="preserve">requested </w:t>
      </w:r>
      <w:r w:rsidR="005917D6">
        <w:t xml:space="preserve">an update to the commencement date across documentation (currently listed as 01 October 2025). </w:t>
      </w:r>
      <w:r w:rsidR="00772162">
        <w:t xml:space="preserve"> </w:t>
      </w:r>
    </w:p>
    <w:p w14:paraId="3A734204" w14:textId="40789D35" w:rsidR="001A2B19" w:rsidRPr="00D324AA" w:rsidRDefault="001A2B19" w:rsidP="008125CD">
      <w:pPr>
        <w:pStyle w:val="ListParagraph"/>
        <w:numPr>
          <w:ilvl w:val="0"/>
          <w:numId w:val="33"/>
        </w:numPr>
      </w:pPr>
      <w:r>
        <w:t xml:space="preserve">The Committee requested that </w:t>
      </w:r>
      <w:r w:rsidR="00A42A79">
        <w:t>the DMP</w:t>
      </w:r>
      <w:r>
        <w:t xml:space="preserve"> be updated if no intra-operative images will be taken (as confirmed by the Researcher).</w:t>
      </w:r>
    </w:p>
    <w:p w14:paraId="1DC655AF" w14:textId="2E34D4C1" w:rsidR="00F12BC7" w:rsidRPr="00D324AA" w:rsidRDefault="00F12BC7" w:rsidP="00F12BC7">
      <w:pPr>
        <w:pStyle w:val="ListParagraph"/>
        <w:numPr>
          <w:ilvl w:val="0"/>
          <w:numId w:val="0"/>
        </w:numPr>
        <w:ind w:left="357"/>
        <w:rPr>
          <w:rFonts w:cs="Arial"/>
          <w:color w:val="FF0000"/>
        </w:rPr>
      </w:pPr>
    </w:p>
    <w:p w14:paraId="5CD1D8B0" w14:textId="77777777" w:rsidR="00F12BC7" w:rsidRPr="00D324AA" w:rsidRDefault="00F12BC7" w:rsidP="00F12BC7">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972C807" w14:textId="77777777" w:rsidR="00F12BC7" w:rsidRDefault="00F12BC7" w:rsidP="00F12BC7">
      <w:pPr>
        <w:spacing w:before="80" w:after="80"/>
        <w:rPr>
          <w:rFonts w:cs="Arial"/>
          <w:szCs w:val="22"/>
          <w:lang w:val="en-NZ"/>
        </w:rPr>
      </w:pPr>
    </w:p>
    <w:p w14:paraId="4370AA8E" w14:textId="4DAFFABE" w:rsidR="00F12BC7" w:rsidRDefault="00F12BC7" w:rsidP="008125CD">
      <w:pPr>
        <w:numPr>
          <w:ilvl w:val="0"/>
          <w:numId w:val="33"/>
        </w:numPr>
        <w:spacing w:before="80" w:after="80"/>
        <w:rPr>
          <w:rFonts w:cs="Arial"/>
          <w:szCs w:val="22"/>
          <w:lang w:val="en-NZ"/>
        </w:rPr>
      </w:pPr>
      <w:r>
        <w:rPr>
          <w:rFonts w:cs="Arial"/>
          <w:szCs w:val="22"/>
          <w:lang w:val="en-NZ"/>
        </w:rPr>
        <w:t>Please</w:t>
      </w:r>
      <w:r w:rsidR="00772162">
        <w:rPr>
          <w:rFonts w:cs="Arial"/>
          <w:szCs w:val="22"/>
          <w:lang w:val="en-NZ"/>
        </w:rPr>
        <w:t xml:space="preserve"> update the PIS to advise participants that </w:t>
      </w:r>
      <w:r w:rsidR="005F1E70">
        <w:rPr>
          <w:rFonts w:cs="Arial"/>
          <w:szCs w:val="22"/>
          <w:lang w:val="en-NZ"/>
        </w:rPr>
        <w:t>the</w:t>
      </w:r>
      <w:r w:rsidR="00DD28D0">
        <w:rPr>
          <w:rFonts w:cs="Arial"/>
          <w:szCs w:val="22"/>
          <w:lang w:val="en-NZ"/>
        </w:rPr>
        <w:t xml:space="preserve"> </w:t>
      </w:r>
      <w:r w:rsidR="00DD28D0" w:rsidRPr="00AA2E84">
        <w:t xml:space="preserve">Fisher &amp; Paykel Healthcare </w:t>
      </w:r>
      <w:r w:rsidR="00984E61" w:rsidRPr="00AA2E84">
        <w:t>Ltd</w:t>
      </w:r>
      <w:r w:rsidR="00984E61">
        <w:rPr>
          <w:rFonts w:cs="Arial"/>
          <w:szCs w:val="22"/>
          <w:lang w:val="en-NZ"/>
        </w:rPr>
        <w:t xml:space="preserve"> representative</w:t>
      </w:r>
      <w:r w:rsidR="00772162">
        <w:rPr>
          <w:rFonts w:cs="Arial"/>
          <w:szCs w:val="22"/>
          <w:lang w:val="en-NZ"/>
        </w:rPr>
        <w:t xml:space="preserve"> will be </w:t>
      </w:r>
      <w:r w:rsidR="00DD28D0">
        <w:rPr>
          <w:rFonts w:cs="Arial"/>
          <w:szCs w:val="22"/>
          <w:lang w:val="en-NZ"/>
        </w:rPr>
        <w:t>in</w:t>
      </w:r>
      <w:r w:rsidR="00772162">
        <w:rPr>
          <w:rFonts w:cs="Arial"/>
          <w:szCs w:val="22"/>
          <w:lang w:val="en-NZ"/>
        </w:rPr>
        <w:t xml:space="preserve"> the room</w:t>
      </w:r>
      <w:r w:rsidR="00DD28D0">
        <w:rPr>
          <w:rFonts w:cs="Arial"/>
          <w:szCs w:val="22"/>
          <w:lang w:val="en-NZ"/>
        </w:rPr>
        <w:t xml:space="preserve"> during surgery</w:t>
      </w:r>
      <w:r w:rsidR="00772162">
        <w:rPr>
          <w:rFonts w:cs="Arial"/>
          <w:szCs w:val="22"/>
          <w:lang w:val="en-NZ"/>
        </w:rPr>
        <w:t xml:space="preserve">. </w:t>
      </w:r>
    </w:p>
    <w:p w14:paraId="1FD5BCCE" w14:textId="10863991" w:rsidR="00772162" w:rsidRDefault="00772162" w:rsidP="008125CD">
      <w:pPr>
        <w:numPr>
          <w:ilvl w:val="0"/>
          <w:numId w:val="33"/>
        </w:numPr>
        <w:spacing w:before="80" w:after="80"/>
        <w:rPr>
          <w:rFonts w:cs="Arial"/>
          <w:szCs w:val="22"/>
          <w:lang w:val="en-NZ"/>
        </w:rPr>
      </w:pPr>
      <w:r>
        <w:rPr>
          <w:rFonts w:cs="Arial"/>
          <w:szCs w:val="22"/>
          <w:lang w:val="en-NZ"/>
        </w:rPr>
        <w:t xml:space="preserve">Please add a visual/image for participants to understand the scale of the device and </w:t>
      </w:r>
      <w:r w:rsidR="00816407">
        <w:rPr>
          <w:rFonts w:cs="Arial"/>
          <w:szCs w:val="22"/>
          <w:lang w:val="en-NZ"/>
        </w:rPr>
        <w:t xml:space="preserve">how close it is to the body.  </w:t>
      </w:r>
      <w:r>
        <w:rPr>
          <w:rFonts w:cs="Arial"/>
          <w:szCs w:val="22"/>
          <w:lang w:val="en-NZ"/>
        </w:rPr>
        <w:t xml:space="preserve"> </w:t>
      </w:r>
    </w:p>
    <w:p w14:paraId="7EDF1893" w14:textId="77777777" w:rsidR="00F12BC7" w:rsidRPr="00D324AA" w:rsidRDefault="00F12BC7" w:rsidP="00F12BC7">
      <w:pPr>
        <w:spacing w:before="80" w:after="80"/>
      </w:pPr>
    </w:p>
    <w:p w14:paraId="4FBEC9A5" w14:textId="77777777" w:rsidR="00F12BC7" w:rsidRPr="0054344C" w:rsidRDefault="00F12BC7" w:rsidP="00F12BC7">
      <w:pPr>
        <w:rPr>
          <w:b/>
          <w:bCs/>
          <w:lang w:val="en-NZ"/>
        </w:rPr>
      </w:pPr>
      <w:r w:rsidRPr="0054344C">
        <w:rPr>
          <w:b/>
          <w:bCs/>
          <w:lang w:val="en-NZ"/>
        </w:rPr>
        <w:t xml:space="preserve">Decision </w:t>
      </w:r>
    </w:p>
    <w:p w14:paraId="654A9DB9" w14:textId="77777777" w:rsidR="00F12BC7" w:rsidRPr="00D324AA" w:rsidRDefault="00F12BC7" w:rsidP="00F12BC7">
      <w:pPr>
        <w:rPr>
          <w:lang w:val="en-NZ"/>
        </w:rPr>
      </w:pPr>
    </w:p>
    <w:p w14:paraId="7A91B9CA" w14:textId="77777777" w:rsidR="00F12BC7" w:rsidRPr="00D324AA" w:rsidRDefault="00F12BC7" w:rsidP="00F12BC7">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439176B0" w14:textId="77777777" w:rsidR="00F12BC7" w:rsidRPr="00D324AA" w:rsidRDefault="00F12BC7" w:rsidP="00F12BC7">
      <w:pPr>
        <w:rPr>
          <w:color w:val="FF0000"/>
          <w:lang w:val="en-NZ"/>
        </w:rPr>
      </w:pPr>
    </w:p>
    <w:p w14:paraId="3E8324F7" w14:textId="77777777" w:rsidR="00F12BC7" w:rsidRPr="007D7924" w:rsidRDefault="00F12BC7" w:rsidP="00F12BC7">
      <w:pPr>
        <w:pStyle w:val="NSCbullet"/>
        <w:rPr>
          <w:color w:val="auto"/>
        </w:rPr>
      </w:pPr>
      <w:r w:rsidRPr="007D7924">
        <w:rPr>
          <w:color w:val="auto"/>
        </w:rPr>
        <w:t>Please address all outstanding ethical issues raised by the Committee</w:t>
      </w:r>
    </w:p>
    <w:p w14:paraId="482DE834" w14:textId="77777777" w:rsidR="00F12BC7" w:rsidRPr="007D7924" w:rsidRDefault="00F12BC7" w:rsidP="00F12BC7">
      <w:pPr>
        <w:numPr>
          <w:ilvl w:val="0"/>
          <w:numId w:val="5"/>
        </w:numPr>
        <w:spacing w:before="80" w:after="80"/>
        <w:ind w:left="714" w:hanging="357"/>
        <w:rPr>
          <w:rFonts w:cs="Arial"/>
          <w:szCs w:val="22"/>
          <w:lang w:val="en-NZ"/>
        </w:rPr>
      </w:pPr>
      <w:r w:rsidRPr="007D7924">
        <w:rPr>
          <w:rFonts w:cs="Arial"/>
          <w:szCs w:val="22"/>
          <w:lang w:val="en-NZ"/>
        </w:rPr>
        <w:t xml:space="preserve">Please update the Participant Information Sheet and Consent Form, </w:t>
      </w:r>
      <w:proofErr w:type="gramStart"/>
      <w:r w:rsidRPr="007D7924">
        <w:rPr>
          <w:rFonts w:cs="Arial"/>
          <w:szCs w:val="22"/>
          <w:lang w:val="en-NZ"/>
        </w:rPr>
        <w:t>taking into account</w:t>
      </w:r>
      <w:proofErr w:type="gramEnd"/>
      <w:r w:rsidRPr="007D7924">
        <w:rPr>
          <w:rFonts w:cs="Arial"/>
          <w:szCs w:val="22"/>
          <w:lang w:val="en-NZ"/>
        </w:rPr>
        <w:t xml:space="preserve"> the feedback provided by the Committee. </w:t>
      </w:r>
      <w:r w:rsidRPr="007D7924">
        <w:rPr>
          <w:i/>
          <w:iCs/>
        </w:rPr>
        <w:t>(National Ethical Standards for Health and Disability Research and Quality Improvement, para 7.15 – 7.17).</w:t>
      </w:r>
    </w:p>
    <w:p w14:paraId="2431EFE1" w14:textId="77777777" w:rsidR="00F12BC7" w:rsidRPr="007D7924" w:rsidRDefault="00F12BC7" w:rsidP="00F12BC7">
      <w:pPr>
        <w:numPr>
          <w:ilvl w:val="0"/>
          <w:numId w:val="5"/>
        </w:numPr>
        <w:spacing w:before="80" w:after="80"/>
        <w:ind w:left="714" w:hanging="357"/>
        <w:rPr>
          <w:rFonts w:cs="Arial"/>
          <w:szCs w:val="22"/>
          <w:lang w:val="en-NZ"/>
        </w:rPr>
      </w:pPr>
      <w:r w:rsidRPr="007D7924">
        <w:t xml:space="preserve">Please update the study protocol, </w:t>
      </w:r>
      <w:proofErr w:type="gramStart"/>
      <w:r w:rsidRPr="007D7924">
        <w:t>taking into account</w:t>
      </w:r>
      <w:proofErr w:type="gramEnd"/>
      <w:r w:rsidRPr="007D7924">
        <w:t xml:space="preserve"> the feedback provided by the Committee. </w:t>
      </w:r>
      <w:r w:rsidRPr="007D7924">
        <w:rPr>
          <w:i/>
          <w:iCs/>
        </w:rPr>
        <w:t>(National Ethical Standards for Health and Disability Research and Quality Improvement, para 9.7).</w:t>
      </w:r>
    </w:p>
    <w:p w14:paraId="2ACC4E2D" w14:textId="77777777" w:rsidR="00F12BC7" w:rsidRPr="00D324AA" w:rsidRDefault="00F12BC7" w:rsidP="00F12BC7">
      <w:pPr>
        <w:rPr>
          <w:rFonts w:cs="Arial"/>
          <w:color w:val="33CCCC"/>
          <w:szCs w:val="22"/>
          <w:lang w:val="en-NZ"/>
        </w:rPr>
      </w:pPr>
    </w:p>
    <w:p w14:paraId="47234503" w14:textId="77777777" w:rsidR="00F12BC7" w:rsidRPr="00D324AA" w:rsidRDefault="00F12BC7" w:rsidP="00F12BC7">
      <w:pPr>
        <w:rPr>
          <w:lang w:val="en-NZ"/>
        </w:rPr>
      </w:pPr>
    </w:p>
    <w:p w14:paraId="1624DBD3" w14:textId="77777777" w:rsidR="00F12BC7" w:rsidRDefault="00F12BC7" w:rsidP="00540FF2">
      <w:pPr>
        <w:rPr>
          <w:color w:val="4BACC6"/>
          <w:lang w:val="en-NZ"/>
        </w:rPr>
      </w:pPr>
    </w:p>
    <w:p w14:paraId="23C805B8" w14:textId="77777777" w:rsidR="00A66F2E" w:rsidRPr="00DA5F0B" w:rsidRDefault="007B18B7" w:rsidP="00A66F2E">
      <w:pPr>
        <w:pStyle w:val="Heading2"/>
      </w:pPr>
      <w:r>
        <w:br w:type="page"/>
      </w:r>
      <w:r w:rsidR="00A66F2E" w:rsidRPr="00DA5F0B">
        <w:t>General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2A539AB1" w:rsidR="00A66F2E" w:rsidRPr="00D12113" w:rsidRDefault="00A27D41" w:rsidP="00223C3D">
            <w:pPr>
              <w:spacing w:before="80" w:after="80"/>
              <w:rPr>
                <w:rFonts w:cs="Arial"/>
                <w:color w:val="FF3399"/>
                <w:sz w:val="20"/>
                <w:lang w:val="en-NZ"/>
              </w:rPr>
            </w:pPr>
            <w:r>
              <w:rPr>
                <w:rFonts w:cs="Arial"/>
                <w:sz w:val="20"/>
                <w:lang w:val="en-NZ"/>
              </w:rPr>
              <w:t>Tuesday 07 October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5804C510" w14:textId="10618353" w:rsidR="00A66F2E" w:rsidRPr="00F346D4" w:rsidRDefault="00A66F2E" w:rsidP="00A27D41">
      <w:pPr>
        <w:rPr>
          <w:color w:val="00CCFF"/>
        </w:rPr>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4857EABD" w:rsidR="00A66F2E" w:rsidRPr="00946B92" w:rsidRDefault="00A66F2E" w:rsidP="00A66F2E">
      <w:pPr>
        <w:rPr>
          <w:szCs w:val="22"/>
        </w:rPr>
      </w:pPr>
      <w:r w:rsidRPr="00946B92">
        <w:rPr>
          <w:szCs w:val="22"/>
        </w:rPr>
        <w:t xml:space="preserve">The minutes of the previous meeting were agreed and signed by the Chair </w:t>
      </w:r>
      <w:r w:rsidR="00AD1673" w:rsidRPr="00946B92">
        <w:rPr>
          <w:szCs w:val="22"/>
        </w:rPr>
        <w:t>and Co</w:t>
      </w:r>
      <w:r w:rsidRPr="00946B92">
        <w:rPr>
          <w:szCs w:val="22"/>
        </w:rPr>
        <w:t>-ordinator as a true record.</w:t>
      </w:r>
    </w:p>
    <w:p w14:paraId="014ED655" w14:textId="77777777" w:rsidR="00A66F2E" w:rsidRPr="00946B92" w:rsidRDefault="00A66F2E" w:rsidP="00A66F2E">
      <w:pPr>
        <w:ind w:left="465"/>
        <w:rPr>
          <w:szCs w:val="22"/>
        </w:rPr>
      </w:pPr>
    </w:p>
    <w:p w14:paraId="0C167379" w14:textId="3DEFCEFE" w:rsidR="00A66F2E" w:rsidRPr="00121262" w:rsidRDefault="00A66F2E" w:rsidP="00A66F2E">
      <w:r>
        <w:t>The meeting close</w:t>
      </w:r>
      <w:r w:rsidRPr="00A27D41">
        <w:t xml:space="preserve">d at </w:t>
      </w:r>
      <w:r w:rsidR="00A27D41" w:rsidRPr="00A27D41">
        <w:rPr>
          <w:rFonts w:cs="Arial"/>
          <w:szCs w:val="22"/>
          <w:lang w:val="en-NZ"/>
        </w:rPr>
        <w:t>1</w:t>
      </w:r>
      <w:r w:rsidR="00067BC5">
        <w:rPr>
          <w:rFonts w:cs="Arial"/>
          <w:szCs w:val="22"/>
          <w:lang w:val="en-NZ"/>
        </w:rPr>
        <w:t>6</w:t>
      </w:r>
      <w:r w:rsidR="00A27D41" w:rsidRPr="00A27D41">
        <w:rPr>
          <w:rFonts w:cs="Arial"/>
          <w:szCs w:val="22"/>
          <w:lang w:val="en-NZ"/>
        </w:rPr>
        <w:t>:45.</w:t>
      </w:r>
    </w:p>
    <w:p w14:paraId="54588DD2" w14:textId="77777777" w:rsidR="00C06097" w:rsidRPr="00121262" w:rsidRDefault="00C06097" w:rsidP="00A66F2E"/>
    <w:sectPr w:rsidR="00C06097" w:rsidRPr="00121262" w:rsidSect="008F6D9D">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0E7D" w14:textId="77777777" w:rsidR="0011458B" w:rsidRDefault="0011458B">
      <w:r>
        <w:separator/>
      </w:r>
    </w:p>
  </w:endnote>
  <w:endnote w:type="continuationSeparator" w:id="0">
    <w:p w14:paraId="3A833B23" w14:textId="77777777" w:rsidR="0011458B" w:rsidRDefault="0011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44976C42"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AB31AF" w:rsidRPr="00AB31AF">
            <w:rPr>
              <w:rFonts w:cs="Arial"/>
              <w:sz w:val="16"/>
              <w:szCs w:val="16"/>
              <w:lang w:val="en-NZ"/>
            </w:rPr>
            <w:t xml:space="preserve">Northern B Health and Disability Ethics Committee </w:t>
          </w:r>
          <w:r w:rsidR="00AB31AF" w:rsidRPr="00AB31AF">
            <w:rPr>
              <w:rFonts w:cs="Arial"/>
              <w:sz w:val="16"/>
              <w:szCs w:val="16"/>
            </w:rPr>
            <w:t>– 02 September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5A1C1296" w:rsidR="00522B40" w:rsidRPr="00BF6505" w:rsidRDefault="00B87B61"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6A6C5C41">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2FA3B7CF"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r w:rsidR="00A66F2E" w:rsidRPr="00AB31AF">
            <w:rPr>
              <w:rFonts w:cs="Arial"/>
              <w:sz w:val="16"/>
              <w:szCs w:val="16"/>
              <w:lang w:val="en-NZ"/>
            </w:rPr>
            <w:t>N</w:t>
          </w:r>
          <w:r w:rsidR="00AB31AF" w:rsidRPr="00AB31AF">
            <w:rPr>
              <w:rFonts w:cs="Arial"/>
              <w:sz w:val="16"/>
              <w:szCs w:val="16"/>
              <w:lang w:val="en-NZ"/>
            </w:rPr>
            <w:t>orthern B</w:t>
          </w:r>
          <w:r w:rsidR="004B7C11" w:rsidRPr="00AB31AF">
            <w:rPr>
              <w:rFonts w:cs="Arial"/>
              <w:sz w:val="16"/>
              <w:szCs w:val="16"/>
              <w:lang w:val="en-NZ"/>
            </w:rPr>
            <w:t xml:space="preserve"> Health and Disability Ethics Committee </w:t>
          </w:r>
          <w:r w:rsidR="004B7C11" w:rsidRPr="00AB31AF">
            <w:rPr>
              <w:rFonts w:cs="Arial"/>
              <w:sz w:val="16"/>
              <w:szCs w:val="16"/>
            </w:rPr>
            <w:t xml:space="preserve">– </w:t>
          </w:r>
          <w:r w:rsidR="00AB31AF" w:rsidRPr="00AB31AF">
            <w:rPr>
              <w:rFonts w:cs="Arial"/>
              <w:sz w:val="16"/>
              <w:szCs w:val="16"/>
            </w:rPr>
            <w:t>02 September 2025</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398A6BA1" w:rsidR="00BF6505" w:rsidRPr="00C91F3F" w:rsidRDefault="00B87B61"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13C2F700">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C1B4" w14:textId="77777777" w:rsidR="0011458B" w:rsidRDefault="0011458B">
      <w:r>
        <w:separator/>
      </w:r>
    </w:p>
  </w:footnote>
  <w:footnote w:type="continuationSeparator" w:id="0">
    <w:p w14:paraId="687DD2E5" w14:textId="77777777" w:rsidR="0011458B" w:rsidRDefault="0011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1D63E582" w:rsidR="00522B40" w:rsidRPr="00987913" w:rsidRDefault="00B87B61" w:rsidP="00296E6F">
          <w:pPr>
            <w:pStyle w:val="Heading1"/>
          </w:pPr>
          <w:r>
            <w:rPr>
              <w:noProof/>
            </w:rPr>
            <w:drawing>
              <wp:anchor distT="0" distB="0" distL="114300" distR="114300" simplePos="0" relativeHeight="251656704" behindDoc="0" locked="0" layoutInCell="1" allowOverlap="1" wp14:anchorId="3E038A23" wp14:editId="4D2B9E47">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5332D"/>
    <w:multiLevelType w:val="hybridMultilevel"/>
    <w:tmpl w:val="51BAC5C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F234F0"/>
    <w:multiLevelType w:val="hybridMultilevel"/>
    <w:tmpl w:val="51BAC5C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0E1774B"/>
    <w:multiLevelType w:val="hybridMultilevel"/>
    <w:tmpl w:val="89E8135E"/>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4E7D01"/>
    <w:multiLevelType w:val="hybridMultilevel"/>
    <w:tmpl w:val="51BAC5C4"/>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3317DC2"/>
    <w:multiLevelType w:val="hybridMultilevel"/>
    <w:tmpl w:val="89E8135E"/>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1" w15:restartNumberingAfterBreak="0">
    <w:nsid w:val="4EB83104"/>
    <w:multiLevelType w:val="hybridMultilevel"/>
    <w:tmpl w:val="51BAC5C4"/>
    <w:lvl w:ilvl="0" w:tplc="93A0F238">
      <w:start w:val="1"/>
      <w:numFmt w:val="decimal"/>
      <w:lvlText w:val="%1."/>
      <w:lvlJc w:val="left"/>
      <w:pPr>
        <w:ind w:left="360" w:hanging="360"/>
      </w:pPr>
      <w:rPr>
        <w:rFonts w:hint="default"/>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5E7A3AE9"/>
    <w:multiLevelType w:val="hybridMultilevel"/>
    <w:tmpl w:val="89E8135E"/>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69D3FFA"/>
    <w:multiLevelType w:val="hybridMultilevel"/>
    <w:tmpl w:val="89E8135E"/>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7406759">
    <w:abstractNumId w:val="4"/>
  </w:num>
  <w:num w:numId="2" w16cid:durableId="605697238">
    <w:abstractNumId w:val="10"/>
  </w:num>
  <w:num w:numId="3" w16cid:durableId="425809986">
    <w:abstractNumId w:val="5"/>
  </w:num>
  <w:num w:numId="4" w16cid:durableId="1449199055">
    <w:abstractNumId w:val="14"/>
  </w:num>
  <w:num w:numId="5" w16cid:durableId="1998604341">
    <w:abstractNumId w:val="13"/>
  </w:num>
  <w:num w:numId="6" w16cid:durableId="1831361343">
    <w:abstractNumId w:val="2"/>
  </w:num>
  <w:num w:numId="7" w16cid:durableId="909772949">
    <w:abstractNumId w:val="5"/>
    <w:lvlOverride w:ilvl="0">
      <w:startOverride w:val="1"/>
    </w:lvlOverride>
  </w:num>
  <w:num w:numId="8" w16cid:durableId="1011680649">
    <w:abstractNumId w:val="5"/>
    <w:lvlOverride w:ilvl="0">
      <w:startOverride w:val="1"/>
    </w:lvlOverride>
  </w:num>
  <w:num w:numId="9" w16cid:durableId="679816753">
    <w:abstractNumId w:val="5"/>
    <w:lvlOverride w:ilvl="0">
      <w:startOverride w:val="1"/>
    </w:lvlOverride>
  </w:num>
  <w:num w:numId="10" w16cid:durableId="1226335620">
    <w:abstractNumId w:val="5"/>
    <w:lvlOverride w:ilvl="0">
      <w:startOverride w:val="1"/>
    </w:lvlOverride>
  </w:num>
  <w:num w:numId="11" w16cid:durableId="1111704678">
    <w:abstractNumId w:val="5"/>
    <w:lvlOverride w:ilvl="0">
      <w:startOverride w:val="1"/>
    </w:lvlOverride>
  </w:num>
  <w:num w:numId="12" w16cid:durableId="1584297874">
    <w:abstractNumId w:val="5"/>
    <w:lvlOverride w:ilvl="0">
      <w:startOverride w:val="1"/>
    </w:lvlOverride>
  </w:num>
  <w:num w:numId="13" w16cid:durableId="1418091187">
    <w:abstractNumId w:val="5"/>
    <w:lvlOverride w:ilvl="0">
      <w:startOverride w:val="1"/>
    </w:lvlOverride>
  </w:num>
  <w:num w:numId="14" w16cid:durableId="1835684963">
    <w:abstractNumId w:val="5"/>
    <w:lvlOverride w:ilvl="0">
      <w:startOverride w:val="1"/>
    </w:lvlOverride>
  </w:num>
  <w:num w:numId="15" w16cid:durableId="1843350762">
    <w:abstractNumId w:val="5"/>
    <w:lvlOverride w:ilvl="0">
      <w:startOverride w:val="1"/>
    </w:lvlOverride>
  </w:num>
  <w:num w:numId="16" w16cid:durableId="297731020">
    <w:abstractNumId w:val="5"/>
    <w:lvlOverride w:ilvl="0">
      <w:startOverride w:val="1"/>
    </w:lvlOverride>
  </w:num>
  <w:num w:numId="17" w16cid:durableId="576862469">
    <w:abstractNumId w:val="5"/>
    <w:lvlOverride w:ilvl="0">
      <w:startOverride w:val="1"/>
    </w:lvlOverride>
  </w:num>
  <w:num w:numId="18" w16cid:durableId="723603544">
    <w:abstractNumId w:val="5"/>
    <w:lvlOverride w:ilvl="0">
      <w:startOverride w:val="1"/>
    </w:lvlOverride>
  </w:num>
  <w:num w:numId="19" w16cid:durableId="1644193876">
    <w:abstractNumId w:val="5"/>
    <w:lvlOverride w:ilvl="0">
      <w:startOverride w:val="1"/>
    </w:lvlOverride>
  </w:num>
  <w:num w:numId="20" w16cid:durableId="65689932">
    <w:abstractNumId w:val="5"/>
    <w:lvlOverride w:ilvl="0">
      <w:startOverride w:val="1"/>
    </w:lvlOverride>
  </w:num>
  <w:num w:numId="21" w16cid:durableId="2020697812">
    <w:abstractNumId w:val="5"/>
    <w:lvlOverride w:ilvl="0">
      <w:startOverride w:val="1"/>
    </w:lvlOverride>
  </w:num>
  <w:num w:numId="22" w16cid:durableId="187332568">
    <w:abstractNumId w:val="5"/>
    <w:lvlOverride w:ilvl="0">
      <w:startOverride w:val="1"/>
    </w:lvlOverride>
  </w:num>
  <w:num w:numId="23" w16cid:durableId="1972207176">
    <w:abstractNumId w:val="5"/>
    <w:lvlOverride w:ilvl="0">
      <w:startOverride w:val="1"/>
    </w:lvlOverride>
  </w:num>
  <w:num w:numId="24" w16cid:durableId="803040555">
    <w:abstractNumId w:val="8"/>
  </w:num>
  <w:num w:numId="25" w16cid:durableId="1141193189">
    <w:abstractNumId w:val="1"/>
  </w:num>
  <w:num w:numId="26" w16cid:durableId="1319269661">
    <w:abstractNumId w:val="11"/>
  </w:num>
  <w:num w:numId="27" w16cid:durableId="1344237657">
    <w:abstractNumId w:val="7"/>
  </w:num>
  <w:num w:numId="28" w16cid:durableId="1984776900">
    <w:abstractNumId w:val="0"/>
  </w:num>
  <w:num w:numId="29" w16cid:durableId="676153323">
    <w:abstractNumId w:val="3"/>
  </w:num>
  <w:num w:numId="30" w16cid:durableId="310259249">
    <w:abstractNumId w:val="15"/>
  </w:num>
  <w:num w:numId="31" w16cid:durableId="722675659">
    <w:abstractNumId w:val="12"/>
  </w:num>
  <w:num w:numId="32" w16cid:durableId="1048139972">
    <w:abstractNumId w:val="6"/>
  </w:num>
  <w:num w:numId="33" w16cid:durableId="16376424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265D"/>
    <w:rsid w:val="00003AD4"/>
    <w:rsid w:val="00004C04"/>
    <w:rsid w:val="00011269"/>
    <w:rsid w:val="000138DC"/>
    <w:rsid w:val="000154D2"/>
    <w:rsid w:val="00022D09"/>
    <w:rsid w:val="0002481E"/>
    <w:rsid w:val="00024BE1"/>
    <w:rsid w:val="00026442"/>
    <w:rsid w:val="00030E73"/>
    <w:rsid w:val="00031C72"/>
    <w:rsid w:val="00033C2F"/>
    <w:rsid w:val="00036D2F"/>
    <w:rsid w:val="00041BB9"/>
    <w:rsid w:val="00043699"/>
    <w:rsid w:val="00043FF3"/>
    <w:rsid w:val="000446D2"/>
    <w:rsid w:val="00051C1A"/>
    <w:rsid w:val="00063AB0"/>
    <w:rsid w:val="00064773"/>
    <w:rsid w:val="00067BC5"/>
    <w:rsid w:val="00070406"/>
    <w:rsid w:val="00070ECA"/>
    <w:rsid w:val="0007323C"/>
    <w:rsid w:val="000732A9"/>
    <w:rsid w:val="000802C1"/>
    <w:rsid w:val="0008108E"/>
    <w:rsid w:val="0008206F"/>
    <w:rsid w:val="00082758"/>
    <w:rsid w:val="00082CDA"/>
    <w:rsid w:val="00083FC3"/>
    <w:rsid w:val="00085937"/>
    <w:rsid w:val="00090EAB"/>
    <w:rsid w:val="000925F2"/>
    <w:rsid w:val="0009263E"/>
    <w:rsid w:val="00094637"/>
    <w:rsid w:val="0009753B"/>
    <w:rsid w:val="000A0600"/>
    <w:rsid w:val="000A0CA2"/>
    <w:rsid w:val="000A1EE8"/>
    <w:rsid w:val="000A2A47"/>
    <w:rsid w:val="000A5889"/>
    <w:rsid w:val="000A5FB2"/>
    <w:rsid w:val="000A65D5"/>
    <w:rsid w:val="000A74E1"/>
    <w:rsid w:val="000B23A6"/>
    <w:rsid w:val="000B2C2E"/>
    <w:rsid w:val="000B2D96"/>
    <w:rsid w:val="000B2F36"/>
    <w:rsid w:val="000B6177"/>
    <w:rsid w:val="000B6550"/>
    <w:rsid w:val="000C2624"/>
    <w:rsid w:val="000D1348"/>
    <w:rsid w:val="000E0104"/>
    <w:rsid w:val="000E55B3"/>
    <w:rsid w:val="000F14EC"/>
    <w:rsid w:val="000F1C5A"/>
    <w:rsid w:val="000F2F24"/>
    <w:rsid w:val="000F3AAC"/>
    <w:rsid w:val="000F400F"/>
    <w:rsid w:val="001001D3"/>
    <w:rsid w:val="001008C6"/>
    <w:rsid w:val="001014A9"/>
    <w:rsid w:val="00102EE5"/>
    <w:rsid w:val="001066C0"/>
    <w:rsid w:val="001071CF"/>
    <w:rsid w:val="0011026E"/>
    <w:rsid w:val="00111363"/>
    <w:rsid w:val="00111D63"/>
    <w:rsid w:val="001130C6"/>
    <w:rsid w:val="00113E13"/>
    <w:rsid w:val="0011458B"/>
    <w:rsid w:val="001157B4"/>
    <w:rsid w:val="001157D7"/>
    <w:rsid w:val="0011623F"/>
    <w:rsid w:val="001163DC"/>
    <w:rsid w:val="00121262"/>
    <w:rsid w:val="00123DA5"/>
    <w:rsid w:val="001260F1"/>
    <w:rsid w:val="00126B4C"/>
    <w:rsid w:val="00127CDA"/>
    <w:rsid w:val="00127D19"/>
    <w:rsid w:val="001303BD"/>
    <w:rsid w:val="00131C21"/>
    <w:rsid w:val="001328EF"/>
    <w:rsid w:val="00133036"/>
    <w:rsid w:val="001361E6"/>
    <w:rsid w:val="00140201"/>
    <w:rsid w:val="001415DF"/>
    <w:rsid w:val="00142A63"/>
    <w:rsid w:val="001468B8"/>
    <w:rsid w:val="00151155"/>
    <w:rsid w:val="00152653"/>
    <w:rsid w:val="0015525B"/>
    <w:rsid w:val="00157513"/>
    <w:rsid w:val="00160769"/>
    <w:rsid w:val="001625D9"/>
    <w:rsid w:val="00165CD4"/>
    <w:rsid w:val="00173A78"/>
    <w:rsid w:val="00173E56"/>
    <w:rsid w:val="00173F8A"/>
    <w:rsid w:val="001801B4"/>
    <w:rsid w:val="001835CF"/>
    <w:rsid w:val="00184D6C"/>
    <w:rsid w:val="001853FE"/>
    <w:rsid w:val="0018623C"/>
    <w:rsid w:val="001916C2"/>
    <w:rsid w:val="00192129"/>
    <w:rsid w:val="001932F4"/>
    <w:rsid w:val="001978B4"/>
    <w:rsid w:val="001A04E4"/>
    <w:rsid w:val="001A2B19"/>
    <w:rsid w:val="001A3356"/>
    <w:rsid w:val="001A3A93"/>
    <w:rsid w:val="001A3E9C"/>
    <w:rsid w:val="001A422A"/>
    <w:rsid w:val="001A430B"/>
    <w:rsid w:val="001A46CA"/>
    <w:rsid w:val="001A738D"/>
    <w:rsid w:val="001B5167"/>
    <w:rsid w:val="001B6362"/>
    <w:rsid w:val="001C0B1C"/>
    <w:rsid w:val="001C707D"/>
    <w:rsid w:val="001D2A05"/>
    <w:rsid w:val="001D3B21"/>
    <w:rsid w:val="001D3B7C"/>
    <w:rsid w:val="001D4443"/>
    <w:rsid w:val="001D5A51"/>
    <w:rsid w:val="001D60AE"/>
    <w:rsid w:val="001D64F9"/>
    <w:rsid w:val="001E29B4"/>
    <w:rsid w:val="001F024A"/>
    <w:rsid w:val="001F3A91"/>
    <w:rsid w:val="001F6733"/>
    <w:rsid w:val="001F73D6"/>
    <w:rsid w:val="001F7D22"/>
    <w:rsid w:val="0020359E"/>
    <w:rsid w:val="00204AC4"/>
    <w:rsid w:val="00205ACB"/>
    <w:rsid w:val="00205AF9"/>
    <w:rsid w:val="00205BFB"/>
    <w:rsid w:val="002070A8"/>
    <w:rsid w:val="00207511"/>
    <w:rsid w:val="00207A52"/>
    <w:rsid w:val="00207E11"/>
    <w:rsid w:val="00211EE3"/>
    <w:rsid w:val="00212911"/>
    <w:rsid w:val="0021291C"/>
    <w:rsid w:val="00213B8F"/>
    <w:rsid w:val="00216405"/>
    <w:rsid w:val="002171E3"/>
    <w:rsid w:val="00220903"/>
    <w:rsid w:val="00223C3D"/>
    <w:rsid w:val="00224E75"/>
    <w:rsid w:val="00226793"/>
    <w:rsid w:val="00226C57"/>
    <w:rsid w:val="002318AB"/>
    <w:rsid w:val="0023426C"/>
    <w:rsid w:val="00234696"/>
    <w:rsid w:val="0023655F"/>
    <w:rsid w:val="00240911"/>
    <w:rsid w:val="00243A5D"/>
    <w:rsid w:val="002441FB"/>
    <w:rsid w:val="002516A9"/>
    <w:rsid w:val="00252F92"/>
    <w:rsid w:val="00254279"/>
    <w:rsid w:val="0025574F"/>
    <w:rsid w:val="00257EDA"/>
    <w:rsid w:val="00263263"/>
    <w:rsid w:val="00264C0A"/>
    <w:rsid w:val="00272E9D"/>
    <w:rsid w:val="002735CF"/>
    <w:rsid w:val="00273832"/>
    <w:rsid w:val="0027581F"/>
    <w:rsid w:val="00276B34"/>
    <w:rsid w:val="00283A87"/>
    <w:rsid w:val="00285374"/>
    <w:rsid w:val="00285CB4"/>
    <w:rsid w:val="00292604"/>
    <w:rsid w:val="00292987"/>
    <w:rsid w:val="00295848"/>
    <w:rsid w:val="00296455"/>
    <w:rsid w:val="00296E6F"/>
    <w:rsid w:val="002A0873"/>
    <w:rsid w:val="002A365B"/>
    <w:rsid w:val="002A6280"/>
    <w:rsid w:val="002B02FD"/>
    <w:rsid w:val="002B2215"/>
    <w:rsid w:val="002B62FF"/>
    <w:rsid w:val="002B71B0"/>
    <w:rsid w:val="002B776D"/>
    <w:rsid w:val="002C3D8E"/>
    <w:rsid w:val="002C4530"/>
    <w:rsid w:val="002C4DD5"/>
    <w:rsid w:val="002C6692"/>
    <w:rsid w:val="002D19D9"/>
    <w:rsid w:val="002D6E20"/>
    <w:rsid w:val="002E16F2"/>
    <w:rsid w:val="002E179B"/>
    <w:rsid w:val="002E4912"/>
    <w:rsid w:val="002E6D59"/>
    <w:rsid w:val="002F2E77"/>
    <w:rsid w:val="002F5C1D"/>
    <w:rsid w:val="00302A74"/>
    <w:rsid w:val="00302E24"/>
    <w:rsid w:val="00303AC5"/>
    <w:rsid w:val="00305ACA"/>
    <w:rsid w:val="00310E47"/>
    <w:rsid w:val="00323329"/>
    <w:rsid w:val="0032607D"/>
    <w:rsid w:val="00326E85"/>
    <w:rsid w:val="00335D83"/>
    <w:rsid w:val="00337CF8"/>
    <w:rsid w:val="00342268"/>
    <w:rsid w:val="00342B34"/>
    <w:rsid w:val="00345C38"/>
    <w:rsid w:val="00353222"/>
    <w:rsid w:val="00365515"/>
    <w:rsid w:val="0037007F"/>
    <w:rsid w:val="003713BF"/>
    <w:rsid w:val="00372A87"/>
    <w:rsid w:val="00372EBF"/>
    <w:rsid w:val="00375305"/>
    <w:rsid w:val="00375C2D"/>
    <w:rsid w:val="0038140A"/>
    <w:rsid w:val="00381DF9"/>
    <w:rsid w:val="003824FE"/>
    <w:rsid w:val="003825E6"/>
    <w:rsid w:val="00384002"/>
    <w:rsid w:val="00387EBF"/>
    <w:rsid w:val="00392322"/>
    <w:rsid w:val="0039311A"/>
    <w:rsid w:val="003976BE"/>
    <w:rsid w:val="00397ED3"/>
    <w:rsid w:val="003A0C2E"/>
    <w:rsid w:val="003A2414"/>
    <w:rsid w:val="003A5713"/>
    <w:rsid w:val="003A5D1E"/>
    <w:rsid w:val="003A6416"/>
    <w:rsid w:val="003B0076"/>
    <w:rsid w:val="003B0CB9"/>
    <w:rsid w:val="003B1317"/>
    <w:rsid w:val="003B2ED9"/>
    <w:rsid w:val="003B6C49"/>
    <w:rsid w:val="003C05AB"/>
    <w:rsid w:val="003C35F0"/>
    <w:rsid w:val="003C6D7B"/>
    <w:rsid w:val="003D26D9"/>
    <w:rsid w:val="003D33FA"/>
    <w:rsid w:val="003D36F4"/>
    <w:rsid w:val="003D469E"/>
    <w:rsid w:val="003D4C9E"/>
    <w:rsid w:val="003D6078"/>
    <w:rsid w:val="003D71D7"/>
    <w:rsid w:val="003E01FA"/>
    <w:rsid w:val="003E10B3"/>
    <w:rsid w:val="003E26AD"/>
    <w:rsid w:val="003E3025"/>
    <w:rsid w:val="003E3E13"/>
    <w:rsid w:val="003E7814"/>
    <w:rsid w:val="003F3F01"/>
    <w:rsid w:val="003F578D"/>
    <w:rsid w:val="003F64CB"/>
    <w:rsid w:val="00400414"/>
    <w:rsid w:val="0040096E"/>
    <w:rsid w:val="00404347"/>
    <w:rsid w:val="00412824"/>
    <w:rsid w:val="00413799"/>
    <w:rsid w:val="00415ABA"/>
    <w:rsid w:val="00415EB5"/>
    <w:rsid w:val="00417DB5"/>
    <w:rsid w:val="00422942"/>
    <w:rsid w:val="00425520"/>
    <w:rsid w:val="00430CD4"/>
    <w:rsid w:val="00431BFB"/>
    <w:rsid w:val="00432145"/>
    <w:rsid w:val="00433FCB"/>
    <w:rsid w:val="004341FC"/>
    <w:rsid w:val="00435D10"/>
    <w:rsid w:val="00435DD0"/>
    <w:rsid w:val="00436BCC"/>
    <w:rsid w:val="00436F07"/>
    <w:rsid w:val="00440649"/>
    <w:rsid w:val="00444064"/>
    <w:rsid w:val="004444E1"/>
    <w:rsid w:val="00451CD6"/>
    <w:rsid w:val="00454660"/>
    <w:rsid w:val="00455161"/>
    <w:rsid w:val="004554A4"/>
    <w:rsid w:val="00455556"/>
    <w:rsid w:val="00457752"/>
    <w:rsid w:val="004635B4"/>
    <w:rsid w:val="0047482A"/>
    <w:rsid w:val="00474A6D"/>
    <w:rsid w:val="004777DA"/>
    <w:rsid w:val="0048081A"/>
    <w:rsid w:val="004811C6"/>
    <w:rsid w:val="004843C4"/>
    <w:rsid w:val="00485CCC"/>
    <w:rsid w:val="004873B0"/>
    <w:rsid w:val="00493A93"/>
    <w:rsid w:val="004A33A0"/>
    <w:rsid w:val="004A6879"/>
    <w:rsid w:val="004A7EEB"/>
    <w:rsid w:val="004B1081"/>
    <w:rsid w:val="004B5003"/>
    <w:rsid w:val="004B67E3"/>
    <w:rsid w:val="004B7466"/>
    <w:rsid w:val="004B7C11"/>
    <w:rsid w:val="004B7FA1"/>
    <w:rsid w:val="004C0545"/>
    <w:rsid w:val="004C24F7"/>
    <w:rsid w:val="004C36B9"/>
    <w:rsid w:val="004C3D1A"/>
    <w:rsid w:val="004D3912"/>
    <w:rsid w:val="004D4429"/>
    <w:rsid w:val="004D67ED"/>
    <w:rsid w:val="004D7651"/>
    <w:rsid w:val="004E26E7"/>
    <w:rsid w:val="004E37FE"/>
    <w:rsid w:val="004E4133"/>
    <w:rsid w:val="004F256B"/>
    <w:rsid w:val="004F5C4F"/>
    <w:rsid w:val="004F5E84"/>
    <w:rsid w:val="00500DBC"/>
    <w:rsid w:val="00501595"/>
    <w:rsid w:val="00501A66"/>
    <w:rsid w:val="00501D4F"/>
    <w:rsid w:val="00506EF6"/>
    <w:rsid w:val="00511B7F"/>
    <w:rsid w:val="005138BE"/>
    <w:rsid w:val="00516359"/>
    <w:rsid w:val="00522B40"/>
    <w:rsid w:val="005249AB"/>
    <w:rsid w:val="00532481"/>
    <w:rsid w:val="0053313D"/>
    <w:rsid w:val="005341D1"/>
    <w:rsid w:val="00540FF2"/>
    <w:rsid w:val="00541C7A"/>
    <w:rsid w:val="0054344C"/>
    <w:rsid w:val="00543599"/>
    <w:rsid w:val="00546579"/>
    <w:rsid w:val="00551140"/>
    <w:rsid w:val="00551BB9"/>
    <w:rsid w:val="00552BCE"/>
    <w:rsid w:val="00554CA3"/>
    <w:rsid w:val="005600EB"/>
    <w:rsid w:val="005600F1"/>
    <w:rsid w:val="0056145B"/>
    <w:rsid w:val="0056243A"/>
    <w:rsid w:val="005672CF"/>
    <w:rsid w:val="00571B37"/>
    <w:rsid w:val="005730DE"/>
    <w:rsid w:val="00574986"/>
    <w:rsid w:val="00576825"/>
    <w:rsid w:val="00583C97"/>
    <w:rsid w:val="0058421E"/>
    <w:rsid w:val="005856FE"/>
    <w:rsid w:val="00585E9F"/>
    <w:rsid w:val="005866BA"/>
    <w:rsid w:val="00586A7C"/>
    <w:rsid w:val="00590C75"/>
    <w:rsid w:val="005917D6"/>
    <w:rsid w:val="0059214B"/>
    <w:rsid w:val="00592BBA"/>
    <w:rsid w:val="005930CC"/>
    <w:rsid w:val="00593C77"/>
    <w:rsid w:val="00595113"/>
    <w:rsid w:val="0059591F"/>
    <w:rsid w:val="005A1E23"/>
    <w:rsid w:val="005A33C5"/>
    <w:rsid w:val="005B2662"/>
    <w:rsid w:val="005B3BDE"/>
    <w:rsid w:val="005B7F7C"/>
    <w:rsid w:val="005C1A0C"/>
    <w:rsid w:val="005C5DC1"/>
    <w:rsid w:val="005D01E4"/>
    <w:rsid w:val="005D08D2"/>
    <w:rsid w:val="005D0A1E"/>
    <w:rsid w:val="005D2BD5"/>
    <w:rsid w:val="005D3F05"/>
    <w:rsid w:val="005D4E8F"/>
    <w:rsid w:val="005D50CD"/>
    <w:rsid w:val="005D668B"/>
    <w:rsid w:val="005D669D"/>
    <w:rsid w:val="005E1AAF"/>
    <w:rsid w:val="005E2B8B"/>
    <w:rsid w:val="005E3DE1"/>
    <w:rsid w:val="005E714C"/>
    <w:rsid w:val="005F04A5"/>
    <w:rsid w:val="005F1E70"/>
    <w:rsid w:val="005F2268"/>
    <w:rsid w:val="005F4D71"/>
    <w:rsid w:val="005F59BA"/>
    <w:rsid w:val="0060004D"/>
    <w:rsid w:val="006012E9"/>
    <w:rsid w:val="006023CD"/>
    <w:rsid w:val="00603269"/>
    <w:rsid w:val="00603524"/>
    <w:rsid w:val="00605C99"/>
    <w:rsid w:val="00606C25"/>
    <w:rsid w:val="006171B8"/>
    <w:rsid w:val="006211CE"/>
    <w:rsid w:val="00621CDB"/>
    <w:rsid w:val="0062437B"/>
    <w:rsid w:val="006251E4"/>
    <w:rsid w:val="00632C2B"/>
    <w:rsid w:val="00633DE8"/>
    <w:rsid w:val="006369CB"/>
    <w:rsid w:val="00637B0D"/>
    <w:rsid w:val="00637B3E"/>
    <w:rsid w:val="00642BEC"/>
    <w:rsid w:val="006443A4"/>
    <w:rsid w:val="0064720B"/>
    <w:rsid w:val="006522CE"/>
    <w:rsid w:val="006529C7"/>
    <w:rsid w:val="0065430A"/>
    <w:rsid w:val="00655B44"/>
    <w:rsid w:val="00655E1D"/>
    <w:rsid w:val="00660656"/>
    <w:rsid w:val="00660D7B"/>
    <w:rsid w:val="006629AE"/>
    <w:rsid w:val="00664380"/>
    <w:rsid w:val="0066588E"/>
    <w:rsid w:val="00666481"/>
    <w:rsid w:val="00667BE6"/>
    <w:rsid w:val="00671395"/>
    <w:rsid w:val="006717C1"/>
    <w:rsid w:val="006743C4"/>
    <w:rsid w:val="00676C13"/>
    <w:rsid w:val="00676CAE"/>
    <w:rsid w:val="00677BF6"/>
    <w:rsid w:val="00677F10"/>
    <w:rsid w:val="00680B7B"/>
    <w:rsid w:val="0068310D"/>
    <w:rsid w:val="006837E7"/>
    <w:rsid w:val="006852CC"/>
    <w:rsid w:val="00685E3E"/>
    <w:rsid w:val="00687646"/>
    <w:rsid w:val="00691A33"/>
    <w:rsid w:val="00692698"/>
    <w:rsid w:val="00695001"/>
    <w:rsid w:val="006A496D"/>
    <w:rsid w:val="006A4971"/>
    <w:rsid w:val="006A6378"/>
    <w:rsid w:val="006B1823"/>
    <w:rsid w:val="006B3B84"/>
    <w:rsid w:val="006B4831"/>
    <w:rsid w:val="006C142F"/>
    <w:rsid w:val="006C14D6"/>
    <w:rsid w:val="006C3C27"/>
    <w:rsid w:val="006C4833"/>
    <w:rsid w:val="006C5943"/>
    <w:rsid w:val="006C7926"/>
    <w:rsid w:val="006D0A33"/>
    <w:rsid w:val="006D18A0"/>
    <w:rsid w:val="006D4840"/>
    <w:rsid w:val="006D52E3"/>
    <w:rsid w:val="006D5DAD"/>
    <w:rsid w:val="006D7A5D"/>
    <w:rsid w:val="006E1546"/>
    <w:rsid w:val="006E1C43"/>
    <w:rsid w:val="006E4CAB"/>
    <w:rsid w:val="006E53C2"/>
    <w:rsid w:val="006E7F91"/>
    <w:rsid w:val="006F100B"/>
    <w:rsid w:val="006F4E4F"/>
    <w:rsid w:val="00704F1D"/>
    <w:rsid w:val="0071615F"/>
    <w:rsid w:val="0072171B"/>
    <w:rsid w:val="0072560D"/>
    <w:rsid w:val="00726BF6"/>
    <w:rsid w:val="007270C6"/>
    <w:rsid w:val="0072793E"/>
    <w:rsid w:val="00730F5D"/>
    <w:rsid w:val="00732315"/>
    <w:rsid w:val="007343D5"/>
    <w:rsid w:val="00734B40"/>
    <w:rsid w:val="00734F1D"/>
    <w:rsid w:val="00736AB5"/>
    <w:rsid w:val="00737B6F"/>
    <w:rsid w:val="00743290"/>
    <w:rsid w:val="007433D6"/>
    <w:rsid w:val="0074362D"/>
    <w:rsid w:val="007457C8"/>
    <w:rsid w:val="0075204E"/>
    <w:rsid w:val="007523CE"/>
    <w:rsid w:val="00752EC0"/>
    <w:rsid w:val="00753E2C"/>
    <w:rsid w:val="00753FBB"/>
    <w:rsid w:val="00754CF9"/>
    <w:rsid w:val="00755F99"/>
    <w:rsid w:val="00760C59"/>
    <w:rsid w:val="0076219C"/>
    <w:rsid w:val="00762F1F"/>
    <w:rsid w:val="0076459C"/>
    <w:rsid w:val="00765A26"/>
    <w:rsid w:val="00767034"/>
    <w:rsid w:val="00770567"/>
    <w:rsid w:val="00770A9F"/>
    <w:rsid w:val="00772162"/>
    <w:rsid w:val="0078276A"/>
    <w:rsid w:val="00785D92"/>
    <w:rsid w:val="00795EDD"/>
    <w:rsid w:val="007A0A38"/>
    <w:rsid w:val="007A38A8"/>
    <w:rsid w:val="007A4A31"/>
    <w:rsid w:val="007A6B47"/>
    <w:rsid w:val="007A6BB6"/>
    <w:rsid w:val="007A6EB8"/>
    <w:rsid w:val="007B15B2"/>
    <w:rsid w:val="007B18B7"/>
    <w:rsid w:val="007B2857"/>
    <w:rsid w:val="007B79E0"/>
    <w:rsid w:val="007C0D05"/>
    <w:rsid w:val="007C1B9F"/>
    <w:rsid w:val="007C7151"/>
    <w:rsid w:val="007D0659"/>
    <w:rsid w:val="007D4362"/>
    <w:rsid w:val="007D5756"/>
    <w:rsid w:val="007D5AB6"/>
    <w:rsid w:val="007D62AA"/>
    <w:rsid w:val="007D7924"/>
    <w:rsid w:val="007E3CD7"/>
    <w:rsid w:val="007E485B"/>
    <w:rsid w:val="007E57C2"/>
    <w:rsid w:val="007F0226"/>
    <w:rsid w:val="007F3B87"/>
    <w:rsid w:val="007F3F9F"/>
    <w:rsid w:val="007F56D5"/>
    <w:rsid w:val="007F6845"/>
    <w:rsid w:val="00802219"/>
    <w:rsid w:val="0080327B"/>
    <w:rsid w:val="00803D43"/>
    <w:rsid w:val="00806215"/>
    <w:rsid w:val="00806907"/>
    <w:rsid w:val="00806A09"/>
    <w:rsid w:val="0081053D"/>
    <w:rsid w:val="0081082E"/>
    <w:rsid w:val="00810A9D"/>
    <w:rsid w:val="00810DDF"/>
    <w:rsid w:val="008125CD"/>
    <w:rsid w:val="0081324F"/>
    <w:rsid w:val="00816407"/>
    <w:rsid w:val="008173CE"/>
    <w:rsid w:val="0082437E"/>
    <w:rsid w:val="0082618A"/>
    <w:rsid w:val="00826455"/>
    <w:rsid w:val="00832B27"/>
    <w:rsid w:val="00835FCC"/>
    <w:rsid w:val="00837441"/>
    <w:rsid w:val="00837FB5"/>
    <w:rsid w:val="00841276"/>
    <w:rsid w:val="008428B6"/>
    <w:rsid w:val="008444A3"/>
    <w:rsid w:val="0084618C"/>
    <w:rsid w:val="008470D2"/>
    <w:rsid w:val="00853095"/>
    <w:rsid w:val="00853806"/>
    <w:rsid w:val="0085500B"/>
    <w:rsid w:val="00865A08"/>
    <w:rsid w:val="00866594"/>
    <w:rsid w:val="008671EA"/>
    <w:rsid w:val="00867584"/>
    <w:rsid w:val="00871D3F"/>
    <w:rsid w:val="008734C4"/>
    <w:rsid w:val="008869BB"/>
    <w:rsid w:val="0088735C"/>
    <w:rsid w:val="00894BEA"/>
    <w:rsid w:val="00895578"/>
    <w:rsid w:val="008958A3"/>
    <w:rsid w:val="0089773B"/>
    <w:rsid w:val="008A09C6"/>
    <w:rsid w:val="008A127B"/>
    <w:rsid w:val="008A3C23"/>
    <w:rsid w:val="008A4BD5"/>
    <w:rsid w:val="008B0412"/>
    <w:rsid w:val="008B2C8D"/>
    <w:rsid w:val="008B3D90"/>
    <w:rsid w:val="008C7F30"/>
    <w:rsid w:val="008D0C0F"/>
    <w:rsid w:val="008D2026"/>
    <w:rsid w:val="008D294E"/>
    <w:rsid w:val="008D3277"/>
    <w:rsid w:val="008D61B5"/>
    <w:rsid w:val="008D77B5"/>
    <w:rsid w:val="008E26A8"/>
    <w:rsid w:val="008E3E64"/>
    <w:rsid w:val="008E6F40"/>
    <w:rsid w:val="008E7627"/>
    <w:rsid w:val="008F1221"/>
    <w:rsid w:val="008F2122"/>
    <w:rsid w:val="008F44FF"/>
    <w:rsid w:val="008F5951"/>
    <w:rsid w:val="008F6251"/>
    <w:rsid w:val="008F6D9D"/>
    <w:rsid w:val="008F7153"/>
    <w:rsid w:val="009004FC"/>
    <w:rsid w:val="00906ADE"/>
    <w:rsid w:val="0090796A"/>
    <w:rsid w:val="00911213"/>
    <w:rsid w:val="009149C8"/>
    <w:rsid w:val="0091791C"/>
    <w:rsid w:val="00922341"/>
    <w:rsid w:val="00922979"/>
    <w:rsid w:val="0092481B"/>
    <w:rsid w:val="00924C79"/>
    <w:rsid w:val="009253C2"/>
    <w:rsid w:val="009256CA"/>
    <w:rsid w:val="00932E8C"/>
    <w:rsid w:val="00934A08"/>
    <w:rsid w:val="00940D34"/>
    <w:rsid w:val="00940F99"/>
    <w:rsid w:val="00942782"/>
    <w:rsid w:val="00944AB3"/>
    <w:rsid w:val="00946B92"/>
    <w:rsid w:val="00950AC3"/>
    <w:rsid w:val="009513F0"/>
    <w:rsid w:val="0095258C"/>
    <w:rsid w:val="00953AAB"/>
    <w:rsid w:val="00957ACF"/>
    <w:rsid w:val="00960BFE"/>
    <w:rsid w:val="00962255"/>
    <w:rsid w:val="00964512"/>
    <w:rsid w:val="00965308"/>
    <w:rsid w:val="009706C6"/>
    <w:rsid w:val="009713DB"/>
    <w:rsid w:val="00971A35"/>
    <w:rsid w:val="00971FB9"/>
    <w:rsid w:val="00973064"/>
    <w:rsid w:val="009742B0"/>
    <w:rsid w:val="00974727"/>
    <w:rsid w:val="00977E7F"/>
    <w:rsid w:val="0098032A"/>
    <w:rsid w:val="00980CBD"/>
    <w:rsid w:val="00982A53"/>
    <w:rsid w:val="00984E61"/>
    <w:rsid w:val="00986797"/>
    <w:rsid w:val="00987913"/>
    <w:rsid w:val="00987A4A"/>
    <w:rsid w:val="0099651D"/>
    <w:rsid w:val="0099653D"/>
    <w:rsid w:val="009A073D"/>
    <w:rsid w:val="009A10C1"/>
    <w:rsid w:val="009A4128"/>
    <w:rsid w:val="009A51B9"/>
    <w:rsid w:val="009B16EC"/>
    <w:rsid w:val="009C201F"/>
    <w:rsid w:val="009C2373"/>
    <w:rsid w:val="009C29F0"/>
    <w:rsid w:val="009C2D47"/>
    <w:rsid w:val="009C3BCA"/>
    <w:rsid w:val="009C3D58"/>
    <w:rsid w:val="009C51DB"/>
    <w:rsid w:val="009C5983"/>
    <w:rsid w:val="009C6E94"/>
    <w:rsid w:val="009D580D"/>
    <w:rsid w:val="009E1A1D"/>
    <w:rsid w:val="009E3839"/>
    <w:rsid w:val="009E6C99"/>
    <w:rsid w:val="009E7406"/>
    <w:rsid w:val="009F06E4"/>
    <w:rsid w:val="009F099D"/>
    <w:rsid w:val="009F3A8F"/>
    <w:rsid w:val="009F7E39"/>
    <w:rsid w:val="00A025C0"/>
    <w:rsid w:val="00A04FAE"/>
    <w:rsid w:val="00A0525E"/>
    <w:rsid w:val="00A052A6"/>
    <w:rsid w:val="00A10423"/>
    <w:rsid w:val="00A108F9"/>
    <w:rsid w:val="00A14BB9"/>
    <w:rsid w:val="00A15FD9"/>
    <w:rsid w:val="00A1696E"/>
    <w:rsid w:val="00A20136"/>
    <w:rsid w:val="00A22109"/>
    <w:rsid w:val="00A27217"/>
    <w:rsid w:val="00A27D41"/>
    <w:rsid w:val="00A376FC"/>
    <w:rsid w:val="00A425F1"/>
    <w:rsid w:val="00A4294A"/>
    <w:rsid w:val="00A42A79"/>
    <w:rsid w:val="00A4606E"/>
    <w:rsid w:val="00A471FA"/>
    <w:rsid w:val="00A514E0"/>
    <w:rsid w:val="00A51639"/>
    <w:rsid w:val="00A53CCB"/>
    <w:rsid w:val="00A62CB9"/>
    <w:rsid w:val="00A66F2E"/>
    <w:rsid w:val="00A670E4"/>
    <w:rsid w:val="00A7038B"/>
    <w:rsid w:val="00A723C2"/>
    <w:rsid w:val="00A75CE9"/>
    <w:rsid w:val="00A84630"/>
    <w:rsid w:val="00A85BD3"/>
    <w:rsid w:val="00A863CC"/>
    <w:rsid w:val="00A910F3"/>
    <w:rsid w:val="00A92ADA"/>
    <w:rsid w:val="00A93756"/>
    <w:rsid w:val="00A9572D"/>
    <w:rsid w:val="00A962DE"/>
    <w:rsid w:val="00A96DC5"/>
    <w:rsid w:val="00AA10B2"/>
    <w:rsid w:val="00AA2E84"/>
    <w:rsid w:val="00AA79BD"/>
    <w:rsid w:val="00AB12CF"/>
    <w:rsid w:val="00AB31AF"/>
    <w:rsid w:val="00AB3AF3"/>
    <w:rsid w:val="00AB4409"/>
    <w:rsid w:val="00AB5032"/>
    <w:rsid w:val="00AB51B7"/>
    <w:rsid w:val="00AB57D7"/>
    <w:rsid w:val="00AB7BBE"/>
    <w:rsid w:val="00AC4DC5"/>
    <w:rsid w:val="00AC5113"/>
    <w:rsid w:val="00AD1673"/>
    <w:rsid w:val="00AD41E1"/>
    <w:rsid w:val="00AD5238"/>
    <w:rsid w:val="00AD7489"/>
    <w:rsid w:val="00AE136A"/>
    <w:rsid w:val="00AE6BD6"/>
    <w:rsid w:val="00AF079B"/>
    <w:rsid w:val="00AF27A4"/>
    <w:rsid w:val="00AF3620"/>
    <w:rsid w:val="00AF3E52"/>
    <w:rsid w:val="00AF4A13"/>
    <w:rsid w:val="00AF5D95"/>
    <w:rsid w:val="00AF68AB"/>
    <w:rsid w:val="00AF740D"/>
    <w:rsid w:val="00B021AC"/>
    <w:rsid w:val="00B061E3"/>
    <w:rsid w:val="00B0687C"/>
    <w:rsid w:val="00B13B86"/>
    <w:rsid w:val="00B13D00"/>
    <w:rsid w:val="00B175E6"/>
    <w:rsid w:val="00B21105"/>
    <w:rsid w:val="00B22C6D"/>
    <w:rsid w:val="00B23297"/>
    <w:rsid w:val="00B2672D"/>
    <w:rsid w:val="00B278C2"/>
    <w:rsid w:val="00B3017B"/>
    <w:rsid w:val="00B31E20"/>
    <w:rsid w:val="00B348EC"/>
    <w:rsid w:val="00B35747"/>
    <w:rsid w:val="00B37786"/>
    <w:rsid w:val="00B37D44"/>
    <w:rsid w:val="00B40E23"/>
    <w:rsid w:val="00B41275"/>
    <w:rsid w:val="00B4471F"/>
    <w:rsid w:val="00B45200"/>
    <w:rsid w:val="00B4634E"/>
    <w:rsid w:val="00B470D0"/>
    <w:rsid w:val="00B50669"/>
    <w:rsid w:val="00B50A97"/>
    <w:rsid w:val="00B540A2"/>
    <w:rsid w:val="00B569D4"/>
    <w:rsid w:val="00B56B2A"/>
    <w:rsid w:val="00B57B49"/>
    <w:rsid w:val="00B6046B"/>
    <w:rsid w:val="00B61F40"/>
    <w:rsid w:val="00B62E02"/>
    <w:rsid w:val="00B63F7F"/>
    <w:rsid w:val="00B6584A"/>
    <w:rsid w:val="00B65B1A"/>
    <w:rsid w:val="00B715BA"/>
    <w:rsid w:val="00B73414"/>
    <w:rsid w:val="00B84A2E"/>
    <w:rsid w:val="00B85CDB"/>
    <w:rsid w:val="00B86521"/>
    <w:rsid w:val="00B87B61"/>
    <w:rsid w:val="00B91D11"/>
    <w:rsid w:val="00B92E04"/>
    <w:rsid w:val="00BA1BA2"/>
    <w:rsid w:val="00BA1DA3"/>
    <w:rsid w:val="00BA2363"/>
    <w:rsid w:val="00BA44C3"/>
    <w:rsid w:val="00BA6AFD"/>
    <w:rsid w:val="00BA6FF0"/>
    <w:rsid w:val="00BB1345"/>
    <w:rsid w:val="00BB3B07"/>
    <w:rsid w:val="00BB3EA0"/>
    <w:rsid w:val="00BB6463"/>
    <w:rsid w:val="00BC215E"/>
    <w:rsid w:val="00BC50EF"/>
    <w:rsid w:val="00BC572F"/>
    <w:rsid w:val="00BC60E4"/>
    <w:rsid w:val="00BD0129"/>
    <w:rsid w:val="00BD0C68"/>
    <w:rsid w:val="00BD2074"/>
    <w:rsid w:val="00BD4E50"/>
    <w:rsid w:val="00BE1592"/>
    <w:rsid w:val="00BE1EAE"/>
    <w:rsid w:val="00BE2A32"/>
    <w:rsid w:val="00BE34E8"/>
    <w:rsid w:val="00BE34EB"/>
    <w:rsid w:val="00BE4087"/>
    <w:rsid w:val="00BE5262"/>
    <w:rsid w:val="00BE5454"/>
    <w:rsid w:val="00BE7D48"/>
    <w:rsid w:val="00BE7F36"/>
    <w:rsid w:val="00BF0FB3"/>
    <w:rsid w:val="00BF2208"/>
    <w:rsid w:val="00BF48AD"/>
    <w:rsid w:val="00BF6505"/>
    <w:rsid w:val="00BF71CF"/>
    <w:rsid w:val="00BF7A87"/>
    <w:rsid w:val="00C025E9"/>
    <w:rsid w:val="00C03AA5"/>
    <w:rsid w:val="00C048CF"/>
    <w:rsid w:val="00C049C3"/>
    <w:rsid w:val="00C06097"/>
    <w:rsid w:val="00C0708F"/>
    <w:rsid w:val="00C1004E"/>
    <w:rsid w:val="00C101FB"/>
    <w:rsid w:val="00C13560"/>
    <w:rsid w:val="00C15E8C"/>
    <w:rsid w:val="00C16D57"/>
    <w:rsid w:val="00C24A1D"/>
    <w:rsid w:val="00C32BD3"/>
    <w:rsid w:val="00C33600"/>
    <w:rsid w:val="00C336D3"/>
    <w:rsid w:val="00C33B1E"/>
    <w:rsid w:val="00C33FDF"/>
    <w:rsid w:val="00C36273"/>
    <w:rsid w:val="00C36DC9"/>
    <w:rsid w:val="00C42334"/>
    <w:rsid w:val="00C44017"/>
    <w:rsid w:val="00C45B5B"/>
    <w:rsid w:val="00C45E28"/>
    <w:rsid w:val="00C546BC"/>
    <w:rsid w:val="00C54E16"/>
    <w:rsid w:val="00C6339C"/>
    <w:rsid w:val="00C6600C"/>
    <w:rsid w:val="00C6736E"/>
    <w:rsid w:val="00C67FB4"/>
    <w:rsid w:val="00C70482"/>
    <w:rsid w:val="00C72F65"/>
    <w:rsid w:val="00C76348"/>
    <w:rsid w:val="00C80741"/>
    <w:rsid w:val="00C8371F"/>
    <w:rsid w:val="00C856E5"/>
    <w:rsid w:val="00C9015A"/>
    <w:rsid w:val="00C91F3F"/>
    <w:rsid w:val="00C92E46"/>
    <w:rsid w:val="00C9369C"/>
    <w:rsid w:val="00C94F39"/>
    <w:rsid w:val="00C94FF0"/>
    <w:rsid w:val="00C95BA9"/>
    <w:rsid w:val="00C97ECB"/>
    <w:rsid w:val="00CA0E23"/>
    <w:rsid w:val="00CA5491"/>
    <w:rsid w:val="00CA5636"/>
    <w:rsid w:val="00CA5A5B"/>
    <w:rsid w:val="00CA653B"/>
    <w:rsid w:val="00CB45FF"/>
    <w:rsid w:val="00CB524C"/>
    <w:rsid w:val="00CB58BC"/>
    <w:rsid w:val="00CB691D"/>
    <w:rsid w:val="00CC01B4"/>
    <w:rsid w:val="00CC3492"/>
    <w:rsid w:val="00CC7FA1"/>
    <w:rsid w:val="00CD0209"/>
    <w:rsid w:val="00CD4F6B"/>
    <w:rsid w:val="00CD7F13"/>
    <w:rsid w:val="00CD7FA7"/>
    <w:rsid w:val="00CE0093"/>
    <w:rsid w:val="00CE6AA6"/>
    <w:rsid w:val="00CE7662"/>
    <w:rsid w:val="00CE76BF"/>
    <w:rsid w:val="00CF11D2"/>
    <w:rsid w:val="00CF2083"/>
    <w:rsid w:val="00CF4308"/>
    <w:rsid w:val="00D03031"/>
    <w:rsid w:val="00D03D23"/>
    <w:rsid w:val="00D04B23"/>
    <w:rsid w:val="00D11BE7"/>
    <w:rsid w:val="00D12113"/>
    <w:rsid w:val="00D12790"/>
    <w:rsid w:val="00D14A15"/>
    <w:rsid w:val="00D154FC"/>
    <w:rsid w:val="00D17956"/>
    <w:rsid w:val="00D200F2"/>
    <w:rsid w:val="00D262F0"/>
    <w:rsid w:val="00D2716F"/>
    <w:rsid w:val="00D324AA"/>
    <w:rsid w:val="00D33679"/>
    <w:rsid w:val="00D3417F"/>
    <w:rsid w:val="00D35D04"/>
    <w:rsid w:val="00D35FD2"/>
    <w:rsid w:val="00D37B67"/>
    <w:rsid w:val="00D41133"/>
    <w:rsid w:val="00D41692"/>
    <w:rsid w:val="00D47F7D"/>
    <w:rsid w:val="00D504FD"/>
    <w:rsid w:val="00D5397B"/>
    <w:rsid w:val="00D628C7"/>
    <w:rsid w:val="00D62F79"/>
    <w:rsid w:val="00D678D7"/>
    <w:rsid w:val="00D725BD"/>
    <w:rsid w:val="00D734C2"/>
    <w:rsid w:val="00D73B66"/>
    <w:rsid w:val="00D73C58"/>
    <w:rsid w:val="00D75A62"/>
    <w:rsid w:val="00D767C6"/>
    <w:rsid w:val="00D77BD1"/>
    <w:rsid w:val="00D80C93"/>
    <w:rsid w:val="00D81E8B"/>
    <w:rsid w:val="00D83F9F"/>
    <w:rsid w:val="00D85567"/>
    <w:rsid w:val="00D873F5"/>
    <w:rsid w:val="00D929F7"/>
    <w:rsid w:val="00D96277"/>
    <w:rsid w:val="00DA375A"/>
    <w:rsid w:val="00DA5F0B"/>
    <w:rsid w:val="00DB032B"/>
    <w:rsid w:val="00DB0391"/>
    <w:rsid w:val="00DB12AA"/>
    <w:rsid w:val="00DB2661"/>
    <w:rsid w:val="00DB4579"/>
    <w:rsid w:val="00DB5167"/>
    <w:rsid w:val="00DB5481"/>
    <w:rsid w:val="00DB68CE"/>
    <w:rsid w:val="00DB6F81"/>
    <w:rsid w:val="00DB7572"/>
    <w:rsid w:val="00DC2488"/>
    <w:rsid w:val="00DC3568"/>
    <w:rsid w:val="00DC35A3"/>
    <w:rsid w:val="00DC62A5"/>
    <w:rsid w:val="00DC6A94"/>
    <w:rsid w:val="00DD02FF"/>
    <w:rsid w:val="00DD1BA0"/>
    <w:rsid w:val="00DD28D0"/>
    <w:rsid w:val="00DD58CD"/>
    <w:rsid w:val="00DD59F5"/>
    <w:rsid w:val="00DD73CA"/>
    <w:rsid w:val="00DD7423"/>
    <w:rsid w:val="00DD7F81"/>
    <w:rsid w:val="00DE1486"/>
    <w:rsid w:val="00DE273B"/>
    <w:rsid w:val="00DE3C2B"/>
    <w:rsid w:val="00DF1DA8"/>
    <w:rsid w:val="00DF2FFE"/>
    <w:rsid w:val="00DF59BB"/>
    <w:rsid w:val="00DF5E1B"/>
    <w:rsid w:val="00DF6771"/>
    <w:rsid w:val="00DF769D"/>
    <w:rsid w:val="00E03C48"/>
    <w:rsid w:val="00E03D17"/>
    <w:rsid w:val="00E04A61"/>
    <w:rsid w:val="00E051C9"/>
    <w:rsid w:val="00E05D01"/>
    <w:rsid w:val="00E07948"/>
    <w:rsid w:val="00E20390"/>
    <w:rsid w:val="00E20546"/>
    <w:rsid w:val="00E21DFA"/>
    <w:rsid w:val="00E22904"/>
    <w:rsid w:val="00E246FF"/>
    <w:rsid w:val="00E24983"/>
    <w:rsid w:val="00E24E77"/>
    <w:rsid w:val="00E24FC0"/>
    <w:rsid w:val="00E250D7"/>
    <w:rsid w:val="00E26811"/>
    <w:rsid w:val="00E31153"/>
    <w:rsid w:val="00E31BF6"/>
    <w:rsid w:val="00E32E96"/>
    <w:rsid w:val="00E3443C"/>
    <w:rsid w:val="00E400F1"/>
    <w:rsid w:val="00E453B7"/>
    <w:rsid w:val="00E506C4"/>
    <w:rsid w:val="00E528A1"/>
    <w:rsid w:val="00E5290A"/>
    <w:rsid w:val="00E6472C"/>
    <w:rsid w:val="00E65FC9"/>
    <w:rsid w:val="00E668C1"/>
    <w:rsid w:val="00E723C8"/>
    <w:rsid w:val="00E739D2"/>
    <w:rsid w:val="00E7503A"/>
    <w:rsid w:val="00E7529A"/>
    <w:rsid w:val="00E75440"/>
    <w:rsid w:val="00E758A7"/>
    <w:rsid w:val="00E76C6F"/>
    <w:rsid w:val="00E7725C"/>
    <w:rsid w:val="00E80C14"/>
    <w:rsid w:val="00E81084"/>
    <w:rsid w:val="00E83491"/>
    <w:rsid w:val="00E838D2"/>
    <w:rsid w:val="00E90758"/>
    <w:rsid w:val="00E90A9A"/>
    <w:rsid w:val="00E94F7B"/>
    <w:rsid w:val="00EA160C"/>
    <w:rsid w:val="00EA262E"/>
    <w:rsid w:val="00EA6A1B"/>
    <w:rsid w:val="00EB0EF1"/>
    <w:rsid w:val="00EB1292"/>
    <w:rsid w:val="00EB1625"/>
    <w:rsid w:val="00EB3921"/>
    <w:rsid w:val="00EB41D2"/>
    <w:rsid w:val="00EB4851"/>
    <w:rsid w:val="00EB5AA2"/>
    <w:rsid w:val="00EB5BB0"/>
    <w:rsid w:val="00EC068C"/>
    <w:rsid w:val="00EC2156"/>
    <w:rsid w:val="00EC2EC2"/>
    <w:rsid w:val="00ED0418"/>
    <w:rsid w:val="00ED2F86"/>
    <w:rsid w:val="00ED6236"/>
    <w:rsid w:val="00EE5BAE"/>
    <w:rsid w:val="00EF255E"/>
    <w:rsid w:val="00EF4BFD"/>
    <w:rsid w:val="00EF66C0"/>
    <w:rsid w:val="00EF69AA"/>
    <w:rsid w:val="00F015FD"/>
    <w:rsid w:val="00F0595B"/>
    <w:rsid w:val="00F077EB"/>
    <w:rsid w:val="00F11F65"/>
    <w:rsid w:val="00F12B97"/>
    <w:rsid w:val="00F12BC7"/>
    <w:rsid w:val="00F13528"/>
    <w:rsid w:val="00F24E76"/>
    <w:rsid w:val="00F32971"/>
    <w:rsid w:val="00F346D4"/>
    <w:rsid w:val="00F35B81"/>
    <w:rsid w:val="00F3660D"/>
    <w:rsid w:val="00F431D0"/>
    <w:rsid w:val="00F437D0"/>
    <w:rsid w:val="00F45C60"/>
    <w:rsid w:val="00F45E18"/>
    <w:rsid w:val="00F57C31"/>
    <w:rsid w:val="00F615BF"/>
    <w:rsid w:val="00F6442A"/>
    <w:rsid w:val="00F64918"/>
    <w:rsid w:val="00F6733A"/>
    <w:rsid w:val="00F722FC"/>
    <w:rsid w:val="00F758A1"/>
    <w:rsid w:val="00F75B23"/>
    <w:rsid w:val="00F75D1C"/>
    <w:rsid w:val="00F81C23"/>
    <w:rsid w:val="00F83266"/>
    <w:rsid w:val="00F8503C"/>
    <w:rsid w:val="00F9451C"/>
    <w:rsid w:val="00F945B4"/>
    <w:rsid w:val="00F951DA"/>
    <w:rsid w:val="00F97728"/>
    <w:rsid w:val="00FA00FB"/>
    <w:rsid w:val="00FA1894"/>
    <w:rsid w:val="00FA1BA6"/>
    <w:rsid w:val="00FA4960"/>
    <w:rsid w:val="00FA4E17"/>
    <w:rsid w:val="00FA6252"/>
    <w:rsid w:val="00FA7539"/>
    <w:rsid w:val="00FB1D9A"/>
    <w:rsid w:val="00FC0334"/>
    <w:rsid w:val="00FC1909"/>
    <w:rsid w:val="00FC20AB"/>
    <w:rsid w:val="00FC4D56"/>
    <w:rsid w:val="00FC51E7"/>
    <w:rsid w:val="00FC5758"/>
    <w:rsid w:val="00FC7675"/>
    <w:rsid w:val="00FD1CC0"/>
    <w:rsid w:val="00FD2B1E"/>
    <w:rsid w:val="00FD49CB"/>
    <w:rsid w:val="00FD4D79"/>
    <w:rsid w:val="00FD7E4C"/>
    <w:rsid w:val="00FE042A"/>
    <w:rsid w:val="00FE08A3"/>
    <w:rsid w:val="00FE1A5E"/>
    <w:rsid w:val="00FE2061"/>
    <w:rsid w:val="00FE7A99"/>
    <w:rsid w:val="00FF4F16"/>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paragraph" w:styleId="Revision">
    <w:name w:val="Revision"/>
    <w:hidden/>
    <w:uiPriority w:val="99"/>
    <w:semiHidden/>
    <w:rsid w:val="001066C0"/>
    <w:rPr>
      <w:rFonts w:ascii="Arial" w:hAnsi="Arial"/>
      <w:sz w:val="21"/>
      <w:lang w:val="en-GB" w:eastAsia="en-US"/>
    </w:rPr>
  </w:style>
  <w:style w:type="character" w:styleId="Hyperlink">
    <w:name w:val="Hyperlink"/>
    <w:basedOn w:val="DefaultParagraphFont"/>
    <w:uiPriority w:val="99"/>
    <w:unhideWhenUsed/>
    <w:rsid w:val="00EA16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19342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MOHECM-1700925060-19257</_dlc_DocId>
    <_dlc_DocIdUrl xmlns="56bce0aa-d130-428b-89aa-972bdc26e82f">
      <Url>https://mohgovtnz.sharepoint.com/sites/moh-ecm-QualAssuSafety/_layouts/15/DocIdRedir.aspx?ID=MOHECM-1700925060-19257</Url>
      <Description>MOHECM-1700925060-19257</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E41C10-7FC6-4784-BF7C-F19140EA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3.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5480</Words>
  <Characters>31937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cp:revision>
  <cp:lastPrinted>2011-05-20T06:26:00Z</cp:lastPrinted>
  <dcterms:created xsi:type="dcterms:W3CDTF">2026-02-17T21:35:00Z</dcterms:created>
  <dcterms:modified xsi:type="dcterms:W3CDTF">2026-02-17T21:35:00Z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93ffd314-367b-42c3-ad7a-3cf74f70935b</vt:lpwstr>
  </property>
  <property fmtid="{D5CDD505-2E9C-101B-9397-08002B2CF9AE}" pid="4" name="MediaServiceImageTags">
    <vt:lpwstr/>
  </property>
</Properties>
</file>