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B713" w14:textId="77777777" w:rsidR="00E24E77" w:rsidRPr="00522B40" w:rsidRDefault="00E24E77" w:rsidP="00E24E77">
      <w:pPr>
        <w:rPr>
          <w:sz w:val="20"/>
        </w:rPr>
      </w:pPr>
    </w:p>
    <w:p w14:paraId="6E741251"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26ADE62D" w14:textId="77777777" w:rsidTr="008F6D9D">
        <w:tc>
          <w:tcPr>
            <w:tcW w:w="2268" w:type="dxa"/>
            <w:tcBorders>
              <w:top w:val="single" w:sz="4" w:space="0" w:color="auto"/>
            </w:tcBorders>
          </w:tcPr>
          <w:p w14:paraId="75EF930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02E85913" w14:textId="20BA7F62" w:rsidR="00E24E77" w:rsidRPr="001042DC" w:rsidRDefault="00B23244" w:rsidP="00E24E77">
            <w:pPr>
              <w:spacing w:before="80" w:after="80"/>
              <w:rPr>
                <w:rFonts w:cs="Arial"/>
                <w:sz w:val="20"/>
                <w:lang w:val="en-NZ"/>
              </w:rPr>
            </w:pPr>
            <w:r w:rsidRPr="001042DC">
              <w:rPr>
                <w:rFonts w:cs="Arial"/>
                <w:sz w:val="20"/>
                <w:lang w:val="en-NZ"/>
              </w:rPr>
              <w:t>Southern</w:t>
            </w:r>
            <w:r w:rsidR="00A22109" w:rsidRPr="001042DC">
              <w:rPr>
                <w:rFonts w:cs="Arial"/>
                <w:sz w:val="20"/>
                <w:lang w:val="en-NZ"/>
              </w:rPr>
              <w:t xml:space="preserve"> Health and Disability Ethics Committee</w:t>
            </w:r>
          </w:p>
        </w:tc>
      </w:tr>
      <w:tr w:rsidR="00E24E77" w:rsidRPr="00522B40" w14:paraId="151FEFC6" w14:textId="77777777" w:rsidTr="008F6D9D">
        <w:tc>
          <w:tcPr>
            <w:tcW w:w="2268" w:type="dxa"/>
          </w:tcPr>
          <w:p w14:paraId="78640FA2"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31B8AF0A" w14:textId="6E19C4BE" w:rsidR="00E24E77" w:rsidRPr="001042DC" w:rsidRDefault="00B23244" w:rsidP="00E24E77">
            <w:pPr>
              <w:spacing w:before="80" w:after="80"/>
              <w:rPr>
                <w:rFonts w:cs="Arial"/>
                <w:sz w:val="20"/>
                <w:lang w:val="en-NZ"/>
              </w:rPr>
            </w:pPr>
            <w:r w:rsidRPr="001042DC">
              <w:rPr>
                <w:rFonts w:cs="Arial"/>
                <w:sz w:val="20"/>
                <w:lang w:val="en-NZ"/>
              </w:rPr>
              <w:t>14 May 2024</w:t>
            </w:r>
          </w:p>
        </w:tc>
      </w:tr>
      <w:tr w:rsidR="00E24E77" w:rsidRPr="00522B40" w14:paraId="55642AE2" w14:textId="77777777" w:rsidTr="008F6D9D">
        <w:tc>
          <w:tcPr>
            <w:tcW w:w="2268" w:type="dxa"/>
            <w:tcBorders>
              <w:bottom w:val="single" w:sz="4" w:space="0" w:color="auto"/>
            </w:tcBorders>
          </w:tcPr>
          <w:p w14:paraId="053E29F1"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3CDBC011" w14:textId="217A3321" w:rsidR="00E24E77" w:rsidRPr="00522B40" w:rsidRDefault="00EB49BA" w:rsidP="00E24E77">
            <w:pPr>
              <w:spacing w:before="80" w:after="80"/>
              <w:rPr>
                <w:rFonts w:cs="Arial"/>
                <w:color w:val="FF00FF"/>
                <w:sz w:val="20"/>
                <w:lang w:val="en-NZ"/>
              </w:rPr>
            </w:pPr>
            <w:r w:rsidRPr="00EB49BA">
              <w:rPr>
                <w:rFonts w:cs="Arial"/>
                <w:sz w:val="20"/>
                <w:lang w:val="en-NZ"/>
              </w:rPr>
              <w:t>https://mohnz.zoom.us/j/96507589841</w:t>
            </w:r>
          </w:p>
        </w:tc>
      </w:tr>
    </w:tbl>
    <w:p w14:paraId="7ECE10B7"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1"/>
        <w:gridCol w:w="1771"/>
        <w:gridCol w:w="1942"/>
        <w:gridCol w:w="1771"/>
        <w:gridCol w:w="1771"/>
      </w:tblGrid>
      <w:tr w:rsidR="001042DC" w:rsidRPr="001042DC" w14:paraId="1E1D36D1" w14:textId="77777777" w:rsidTr="001042DC">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2437C1F" w14:textId="77777777" w:rsidR="001042DC" w:rsidRPr="001042DC" w:rsidRDefault="001042DC" w:rsidP="001042DC">
            <w:pPr>
              <w:spacing w:after="240"/>
              <w:jc w:val="center"/>
              <w:rPr>
                <w:rFonts w:ascii="Verdana" w:hAnsi="Verdana"/>
                <w:b/>
                <w:bCs/>
                <w:color w:val="000000"/>
                <w:sz w:val="18"/>
                <w:szCs w:val="18"/>
                <w:lang w:val="en-NZ" w:eastAsia="en-NZ"/>
              </w:rPr>
            </w:pPr>
            <w:r w:rsidRPr="001042DC">
              <w:rPr>
                <w:rFonts w:ascii="Verdana" w:hAnsi="Verdana"/>
                <w:b/>
                <w:bCs/>
                <w:color w:val="000000"/>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1FDB789" w14:textId="77777777" w:rsidR="001042DC" w:rsidRPr="001042DC" w:rsidRDefault="001042DC" w:rsidP="001042DC">
            <w:pPr>
              <w:spacing w:after="240"/>
              <w:jc w:val="center"/>
              <w:rPr>
                <w:rFonts w:ascii="Verdana" w:hAnsi="Verdana"/>
                <w:b/>
                <w:bCs/>
                <w:color w:val="000000"/>
                <w:sz w:val="18"/>
                <w:szCs w:val="18"/>
                <w:lang w:val="en-NZ" w:eastAsia="en-NZ"/>
              </w:rPr>
            </w:pPr>
            <w:r w:rsidRPr="001042DC">
              <w:rPr>
                <w:rFonts w:ascii="Verdana" w:hAnsi="Verdana"/>
                <w:b/>
                <w:bCs/>
                <w:color w:val="000000"/>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D76C96E" w14:textId="77777777" w:rsidR="001042DC" w:rsidRPr="001042DC" w:rsidRDefault="001042DC" w:rsidP="001042DC">
            <w:pPr>
              <w:spacing w:after="240"/>
              <w:jc w:val="center"/>
              <w:rPr>
                <w:rFonts w:ascii="Verdana" w:hAnsi="Verdana"/>
                <w:b/>
                <w:bCs/>
                <w:color w:val="000000"/>
                <w:sz w:val="18"/>
                <w:szCs w:val="18"/>
                <w:lang w:val="en-NZ" w:eastAsia="en-NZ"/>
              </w:rPr>
            </w:pPr>
            <w:r w:rsidRPr="001042DC">
              <w:rPr>
                <w:rFonts w:ascii="Verdana" w:hAnsi="Verdana"/>
                <w:b/>
                <w:bCs/>
                <w:color w:val="000000"/>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11A3F73" w14:textId="77777777" w:rsidR="001042DC" w:rsidRPr="001042DC" w:rsidRDefault="001042DC" w:rsidP="001042DC">
            <w:pPr>
              <w:spacing w:after="240"/>
              <w:jc w:val="center"/>
              <w:rPr>
                <w:rFonts w:ascii="Verdana" w:hAnsi="Verdana"/>
                <w:b/>
                <w:bCs/>
                <w:color w:val="000000"/>
                <w:sz w:val="18"/>
                <w:szCs w:val="18"/>
                <w:lang w:val="en-NZ" w:eastAsia="en-NZ"/>
              </w:rPr>
            </w:pPr>
            <w:r w:rsidRPr="001042DC">
              <w:rPr>
                <w:rFonts w:ascii="Verdana" w:hAnsi="Verdana"/>
                <w:b/>
                <w:bCs/>
                <w:color w:val="000000"/>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7010B5A" w14:textId="77777777" w:rsidR="001042DC" w:rsidRPr="001042DC" w:rsidRDefault="001042DC" w:rsidP="001042DC">
            <w:pPr>
              <w:spacing w:after="240"/>
              <w:jc w:val="center"/>
              <w:rPr>
                <w:rFonts w:ascii="Verdana" w:hAnsi="Verdana"/>
                <w:b/>
                <w:bCs/>
                <w:color w:val="000000"/>
                <w:sz w:val="18"/>
                <w:szCs w:val="18"/>
                <w:lang w:val="en-NZ" w:eastAsia="en-NZ"/>
              </w:rPr>
            </w:pPr>
            <w:r w:rsidRPr="001042DC">
              <w:rPr>
                <w:rFonts w:ascii="Verdana" w:hAnsi="Verdana"/>
                <w:b/>
                <w:bCs/>
                <w:color w:val="000000"/>
                <w:sz w:val="18"/>
                <w:szCs w:val="18"/>
                <w:lang w:val="en-NZ" w:eastAsia="en-NZ"/>
              </w:rPr>
              <w:t>Lead Reviewers</w:t>
            </w:r>
          </w:p>
        </w:tc>
      </w:tr>
      <w:tr w:rsidR="001042DC" w:rsidRPr="001042DC" w14:paraId="6F23D32A" w14:textId="77777777" w:rsidTr="001042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CCAF77"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10:30 - 11:00am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744346"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2024 FULL 19837</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B457C23"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MK-1084-004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B85542"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Dr Daisy Wing-San Mak</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AB9945"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Maree / Nicola</w:t>
            </w:r>
          </w:p>
        </w:tc>
      </w:tr>
      <w:tr w:rsidR="001042DC" w:rsidRPr="001042DC" w14:paraId="452C6264" w14:textId="77777777" w:rsidTr="001042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C68F010"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11:00 - 11:30am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CE6EC0"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2024 FULL 19260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A7BACE4"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ALLG NHL39 Polar Bear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A48B75"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Doctor Henry Ngu</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86DF2D"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Dianne / Amy</w:t>
            </w:r>
          </w:p>
        </w:tc>
      </w:tr>
      <w:tr w:rsidR="001042DC" w:rsidRPr="001042DC" w14:paraId="1BC71ABA" w14:textId="77777777" w:rsidTr="001042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2C77423"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11:30 - 12:00pm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8BF4C70"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2024 FULL 19816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E449D7"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MK-2870-010 with or without pembrolizumab in HR+/HER2- metastatic breast cancer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9F19F2F" w14:textId="77777777" w:rsidR="001042DC" w:rsidRPr="001042DC" w:rsidRDefault="001042DC" w:rsidP="001042DC">
            <w:pPr>
              <w:spacing w:after="240"/>
              <w:rPr>
                <w:rFonts w:ascii="Verdana" w:hAnsi="Verdana"/>
                <w:color w:val="000000"/>
                <w:sz w:val="18"/>
                <w:szCs w:val="18"/>
                <w:lang w:val="en-NZ" w:eastAsia="en-NZ"/>
              </w:rPr>
            </w:pPr>
            <w:proofErr w:type="spellStart"/>
            <w:r w:rsidRPr="001042DC">
              <w:rPr>
                <w:rFonts w:ascii="Verdana" w:hAnsi="Verdana"/>
                <w:color w:val="000000"/>
                <w:sz w:val="18"/>
                <w:szCs w:val="18"/>
                <w:lang w:val="en-NZ" w:eastAsia="en-NZ"/>
              </w:rPr>
              <w:t>Dr.</w:t>
            </w:r>
            <w:proofErr w:type="spellEnd"/>
            <w:r w:rsidRPr="001042DC">
              <w:rPr>
                <w:rFonts w:ascii="Verdana" w:hAnsi="Verdana"/>
                <w:color w:val="000000"/>
                <w:sz w:val="18"/>
                <w:szCs w:val="18"/>
                <w:lang w:val="en-NZ" w:eastAsia="en-NZ"/>
              </w:rPr>
              <w:t xml:space="preserve"> </w:t>
            </w:r>
            <w:proofErr w:type="spellStart"/>
            <w:r w:rsidRPr="001042DC">
              <w:rPr>
                <w:rFonts w:ascii="Verdana" w:hAnsi="Verdana"/>
                <w:color w:val="000000"/>
                <w:sz w:val="18"/>
                <w:szCs w:val="18"/>
                <w:lang w:val="en-NZ" w:eastAsia="en-NZ"/>
              </w:rPr>
              <w:t>Soizick</w:t>
            </w:r>
            <w:proofErr w:type="spellEnd"/>
            <w:r w:rsidRPr="001042DC">
              <w:rPr>
                <w:rFonts w:ascii="Verdana" w:hAnsi="Verdana"/>
                <w:color w:val="000000"/>
                <w:sz w:val="18"/>
                <w:szCs w:val="18"/>
                <w:lang w:val="en-NZ" w:eastAsia="en-NZ"/>
              </w:rPr>
              <w:t xml:space="preserve"> </w:t>
            </w:r>
            <w:proofErr w:type="spellStart"/>
            <w:r w:rsidRPr="001042DC">
              <w:rPr>
                <w:rFonts w:ascii="Verdana" w:hAnsi="Verdana"/>
                <w:color w:val="000000"/>
                <w:sz w:val="18"/>
                <w:szCs w:val="18"/>
                <w:lang w:val="en-NZ" w:eastAsia="en-NZ"/>
              </w:rPr>
              <w:t>Mesnage</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574C56F"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Devonie / Neta</w:t>
            </w:r>
          </w:p>
        </w:tc>
      </w:tr>
      <w:tr w:rsidR="001042DC" w:rsidRPr="001042DC" w14:paraId="71734D4D" w14:textId="77777777" w:rsidTr="001042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591E86"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F4C310"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2024 FULL 20075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9EC0220" w14:textId="77777777" w:rsidR="001042DC" w:rsidRPr="001042DC" w:rsidRDefault="001042DC" w:rsidP="001042DC">
            <w:pPr>
              <w:spacing w:after="240"/>
              <w:rPr>
                <w:rFonts w:ascii="Verdana" w:hAnsi="Verdana"/>
                <w:color w:val="000000"/>
                <w:sz w:val="18"/>
                <w:szCs w:val="18"/>
                <w:lang w:val="en-NZ" w:eastAsia="en-NZ"/>
              </w:rPr>
            </w:pPr>
            <w:proofErr w:type="spellStart"/>
            <w:r w:rsidRPr="001042DC">
              <w:rPr>
                <w:rFonts w:ascii="Verdana" w:hAnsi="Verdana"/>
                <w:color w:val="000000"/>
                <w:sz w:val="18"/>
                <w:szCs w:val="18"/>
                <w:lang w:val="en-NZ" w:eastAsia="en-NZ"/>
              </w:rPr>
              <w:t>BerriQi</w:t>
            </w:r>
            <w:proofErr w:type="spellEnd"/>
            <w:r w:rsidRPr="001042DC">
              <w:rPr>
                <w:rFonts w:ascii="Verdana" w:hAnsi="Verdana"/>
                <w:color w:val="000000"/>
                <w:sz w:val="18"/>
                <w:szCs w:val="18"/>
                <w:lang w:val="en-NZ" w:eastAsia="en-NZ"/>
              </w:rPr>
              <w:t>-kids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1A39C7"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 xml:space="preserve">Dr </w:t>
            </w:r>
            <w:proofErr w:type="spellStart"/>
            <w:r w:rsidRPr="001042DC">
              <w:rPr>
                <w:rFonts w:ascii="Verdana" w:hAnsi="Verdana"/>
                <w:color w:val="000000"/>
                <w:sz w:val="18"/>
                <w:szCs w:val="18"/>
                <w:lang w:val="en-NZ" w:eastAsia="en-NZ"/>
              </w:rPr>
              <w:t>Starin</w:t>
            </w:r>
            <w:proofErr w:type="spellEnd"/>
            <w:r w:rsidRPr="001042DC">
              <w:rPr>
                <w:rFonts w:ascii="Verdana" w:hAnsi="Verdana"/>
                <w:color w:val="000000"/>
                <w:sz w:val="18"/>
                <w:szCs w:val="18"/>
                <w:lang w:val="en-NZ" w:eastAsia="en-NZ"/>
              </w:rPr>
              <w:t xml:space="preserve"> </w:t>
            </w:r>
            <w:proofErr w:type="spellStart"/>
            <w:r w:rsidRPr="001042DC">
              <w:rPr>
                <w:rFonts w:ascii="Verdana" w:hAnsi="Verdana"/>
                <w:color w:val="000000"/>
                <w:sz w:val="18"/>
                <w:szCs w:val="18"/>
                <w:lang w:val="en-NZ" w:eastAsia="en-NZ"/>
              </w:rPr>
              <w:t>Mckeen</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F274AF5"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Dominic / Devonie</w:t>
            </w:r>
          </w:p>
        </w:tc>
      </w:tr>
      <w:tr w:rsidR="001042DC" w:rsidRPr="001042DC" w14:paraId="01F1D988" w14:textId="77777777" w:rsidTr="001042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F697AEE"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C9DF552" w14:textId="77777777" w:rsidR="001042DC" w:rsidRPr="001042DC" w:rsidRDefault="001042DC" w:rsidP="001042DC">
            <w:pPr>
              <w:spacing w:after="240"/>
              <w:rPr>
                <w:rFonts w:ascii="Verdana" w:hAnsi="Verdana"/>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2D9242E"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b/>
                <w:bCs/>
                <w:color w:val="000000"/>
                <w:sz w:val="18"/>
                <w:szCs w:val="18"/>
                <w:lang w:val="en-NZ" w:eastAsia="en-NZ"/>
              </w:rPr>
              <w:t>BREAK (30 mins)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4DC6F0" w14:textId="77777777" w:rsidR="001042DC" w:rsidRPr="001042DC" w:rsidRDefault="001042DC" w:rsidP="001042DC">
            <w:pPr>
              <w:spacing w:after="240"/>
              <w:rPr>
                <w:rFonts w:ascii="Verdana" w:hAnsi="Verdana"/>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D5B0F0" w14:textId="77777777" w:rsidR="001042DC" w:rsidRPr="001042DC" w:rsidRDefault="001042DC" w:rsidP="001042DC">
            <w:pPr>
              <w:spacing w:after="240"/>
              <w:rPr>
                <w:rFonts w:ascii="Times New Roman" w:hAnsi="Times New Roman"/>
                <w:sz w:val="20"/>
                <w:lang w:val="en-NZ" w:eastAsia="en-NZ"/>
              </w:rPr>
            </w:pPr>
          </w:p>
        </w:tc>
      </w:tr>
      <w:tr w:rsidR="001042DC" w:rsidRPr="001042DC" w14:paraId="51ED32AF" w14:textId="77777777" w:rsidTr="001042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632F0ED"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B51889E"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2024 FULL 20086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F3020B"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222090 RSV OA=ADJ-012 An extension/crossover vaccine study against respiratory syncytial virus given to adults 60 years of age and above who participated in 006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A2485F"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Dr Mathanki Vivekananda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6BF3F53"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Dianne / Nicola</w:t>
            </w:r>
          </w:p>
        </w:tc>
      </w:tr>
      <w:tr w:rsidR="001042DC" w:rsidRPr="001042DC" w14:paraId="32A9D8CA" w14:textId="77777777" w:rsidTr="001042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BE541F"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1:30 - 2:00pm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ADD5FF"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2024 FULL 20130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F75BF9"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Efficacy of a diagnostic device in Respiratory infection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902C1C"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Dr Tori Middlemiss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3F9010A"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Dominic / Amy</w:t>
            </w:r>
          </w:p>
        </w:tc>
      </w:tr>
      <w:tr w:rsidR="001042DC" w:rsidRPr="001042DC" w14:paraId="370B33B6" w14:textId="77777777" w:rsidTr="001042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8EE9679"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2:00 - 2:30pm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40F78AC"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2024 FULL 19646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0953AB8"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BIOMAG-II</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FA95B1"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 xml:space="preserve">Dr </w:t>
            </w:r>
            <w:proofErr w:type="spellStart"/>
            <w:r w:rsidRPr="001042DC">
              <w:rPr>
                <w:rFonts w:ascii="Verdana" w:hAnsi="Verdana"/>
                <w:color w:val="000000"/>
                <w:sz w:val="18"/>
                <w:szCs w:val="18"/>
                <w:lang w:val="en-NZ" w:eastAsia="en-NZ"/>
              </w:rPr>
              <w:t>Jithendra</w:t>
            </w:r>
            <w:proofErr w:type="spellEnd"/>
            <w:r w:rsidRPr="001042DC">
              <w:rPr>
                <w:rFonts w:ascii="Verdana" w:hAnsi="Verdana"/>
                <w:color w:val="000000"/>
                <w:sz w:val="18"/>
                <w:szCs w:val="18"/>
                <w:lang w:val="en-NZ" w:eastAsia="en-NZ"/>
              </w:rPr>
              <w:t xml:space="preserve"> </w:t>
            </w:r>
            <w:proofErr w:type="spellStart"/>
            <w:r w:rsidRPr="001042DC">
              <w:rPr>
                <w:rFonts w:ascii="Verdana" w:hAnsi="Verdana"/>
                <w:color w:val="000000"/>
                <w:sz w:val="18"/>
                <w:szCs w:val="18"/>
                <w:lang w:val="en-NZ" w:eastAsia="en-NZ"/>
              </w:rPr>
              <w:t>Somaratne</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4D498B"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Maree / Devonie</w:t>
            </w:r>
          </w:p>
        </w:tc>
      </w:tr>
      <w:tr w:rsidR="001042DC" w:rsidRPr="001042DC" w14:paraId="2EFD164F" w14:textId="77777777" w:rsidTr="001042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3CB9B44"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2:30 - 3:00pm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5106AD9"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2024 FULL 18383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1DFFD4C"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Versa Vascular FHU</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90506D4"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Professor Mark Webster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E3D207"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Nicola / Neta</w:t>
            </w:r>
          </w:p>
        </w:tc>
      </w:tr>
      <w:tr w:rsidR="001042DC" w:rsidRPr="001042DC" w14:paraId="64912C10" w14:textId="77777777" w:rsidTr="001042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4D9E47"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lastRenderedPageBreak/>
              <w:t>3:00 - 3:20pm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BDF1DE" w14:textId="77777777" w:rsidR="001042DC" w:rsidRPr="001042DC" w:rsidRDefault="001042DC" w:rsidP="001042DC">
            <w:pPr>
              <w:spacing w:after="240"/>
              <w:rPr>
                <w:rFonts w:ascii="Verdana" w:hAnsi="Verdana"/>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F4B6F4"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b/>
                <w:bCs/>
                <w:color w:val="000000"/>
                <w:sz w:val="18"/>
                <w:szCs w:val="18"/>
                <w:lang w:val="en-NZ" w:eastAsia="en-NZ"/>
              </w:rPr>
              <w:t>BREAK (20 mins)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1B784C" w14:textId="77777777" w:rsidR="001042DC" w:rsidRPr="001042DC" w:rsidRDefault="001042DC" w:rsidP="001042DC">
            <w:pPr>
              <w:spacing w:after="240"/>
              <w:rPr>
                <w:rFonts w:ascii="Verdana" w:hAnsi="Verdana"/>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E2C44B" w14:textId="77777777" w:rsidR="001042DC" w:rsidRPr="001042DC" w:rsidRDefault="001042DC" w:rsidP="001042DC">
            <w:pPr>
              <w:spacing w:after="240"/>
              <w:rPr>
                <w:rFonts w:ascii="Verdana" w:hAnsi="Verdana"/>
                <w:color w:val="000000"/>
                <w:sz w:val="18"/>
                <w:szCs w:val="18"/>
                <w:lang w:val="en-NZ" w:eastAsia="en-NZ"/>
              </w:rPr>
            </w:pPr>
          </w:p>
        </w:tc>
      </w:tr>
      <w:tr w:rsidR="001042DC" w:rsidRPr="001042DC" w14:paraId="09E47D74" w14:textId="77777777" w:rsidTr="001042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545235"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3:20 - 3:50pm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E2806A"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2024 FULL 19945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5652F15"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Liraglutide effect on BSGM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5CC2AE4"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Dr Charlotte Daker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4966D1B"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Maree / Nicola</w:t>
            </w:r>
          </w:p>
        </w:tc>
      </w:tr>
      <w:tr w:rsidR="001042DC" w:rsidRPr="001042DC" w14:paraId="2CFC4F87" w14:textId="77777777" w:rsidTr="001042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AD7A0C"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3:50 - 4:20pm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32FECF6"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2024 FULL 20324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0A2619A"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Uplifting the mana of Pacific young people (2)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870851"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Ms Rupi Riley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56EE30" w14:textId="77777777" w:rsidR="001042DC" w:rsidRPr="001042DC" w:rsidRDefault="001042DC" w:rsidP="001042DC">
            <w:pPr>
              <w:spacing w:after="240"/>
              <w:rPr>
                <w:rFonts w:ascii="Verdana" w:hAnsi="Verdana"/>
                <w:color w:val="000000"/>
                <w:sz w:val="18"/>
                <w:szCs w:val="18"/>
                <w:lang w:val="en-NZ" w:eastAsia="en-NZ"/>
              </w:rPr>
            </w:pPr>
            <w:r w:rsidRPr="001042DC">
              <w:rPr>
                <w:rFonts w:ascii="Verdana" w:hAnsi="Verdana"/>
                <w:color w:val="000000"/>
                <w:sz w:val="18"/>
                <w:szCs w:val="18"/>
                <w:lang w:val="en-NZ" w:eastAsia="en-NZ"/>
              </w:rPr>
              <w:t>Amy / Neta</w:t>
            </w:r>
          </w:p>
        </w:tc>
      </w:tr>
    </w:tbl>
    <w:p w14:paraId="42643CE8" w14:textId="07AC263C" w:rsidR="002B2215" w:rsidRPr="00A66F2E" w:rsidRDefault="002B2215" w:rsidP="00E24E77">
      <w:pPr>
        <w:spacing w:before="80" w:after="80"/>
        <w:rPr>
          <w:rFonts w:cs="Arial"/>
          <w:color w:val="FF0000"/>
          <w:sz w:val="20"/>
          <w:lang w:val="en-NZ"/>
        </w:rPr>
      </w:pPr>
    </w:p>
    <w:p w14:paraId="1A817703" w14:textId="77777777" w:rsidR="00A66F2E" w:rsidRPr="00A66F2E" w:rsidRDefault="00A66F2E" w:rsidP="00E24E77">
      <w:pPr>
        <w:spacing w:before="80" w:after="80"/>
        <w:rPr>
          <w:rFonts w:cs="Arial"/>
          <w:color w:val="FF0000"/>
          <w:sz w:val="20"/>
          <w:lang w:val="en-NZ"/>
        </w:rPr>
      </w:pPr>
    </w:p>
    <w:tbl>
      <w:tblPr>
        <w:tblW w:w="8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155"/>
      </w:tblGrid>
      <w:tr w:rsidR="00996019" w:rsidRPr="00996019" w14:paraId="1AF38C88" w14:textId="77777777" w:rsidTr="00E879E9">
        <w:trPr>
          <w:trHeight w:val="240"/>
        </w:trPr>
        <w:tc>
          <w:tcPr>
            <w:tcW w:w="2592" w:type="dxa"/>
            <w:shd w:val="pct12" w:color="auto" w:fill="FFFFFF"/>
            <w:vAlign w:val="center"/>
          </w:tcPr>
          <w:p w14:paraId="13BE7033" w14:textId="77777777" w:rsidR="00996019" w:rsidRPr="00996019" w:rsidRDefault="00996019" w:rsidP="00996019">
            <w:pPr>
              <w:autoSpaceDE w:val="0"/>
              <w:autoSpaceDN w:val="0"/>
              <w:adjustRightInd w:val="0"/>
              <w:rPr>
                <w:rFonts w:cs="Arial"/>
                <w:sz w:val="16"/>
                <w:szCs w:val="16"/>
              </w:rPr>
            </w:pPr>
            <w:bookmarkStart w:id="0" w:name="_Hlk118889729"/>
            <w:r w:rsidRPr="00996019">
              <w:rPr>
                <w:rFonts w:cs="Arial"/>
                <w:b/>
                <w:sz w:val="16"/>
                <w:szCs w:val="16"/>
              </w:rPr>
              <w:t xml:space="preserve">Member Name </w:t>
            </w:r>
            <w:r w:rsidRPr="00996019">
              <w:rPr>
                <w:rFonts w:cs="Arial"/>
                <w:sz w:val="16"/>
                <w:szCs w:val="16"/>
              </w:rPr>
              <w:t xml:space="preserve"> </w:t>
            </w:r>
          </w:p>
        </w:tc>
        <w:tc>
          <w:tcPr>
            <w:tcW w:w="2497" w:type="dxa"/>
            <w:shd w:val="pct12" w:color="auto" w:fill="FFFFFF"/>
            <w:vAlign w:val="center"/>
          </w:tcPr>
          <w:p w14:paraId="0BE31771" w14:textId="77777777" w:rsidR="00996019" w:rsidRPr="00996019" w:rsidRDefault="00996019" w:rsidP="00996019">
            <w:pPr>
              <w:autoSpaceDE w:val="0"/>
              <w:autoSpaceDN w:val="0"/>
              <w:adjustRightInd w:val="0"/>
              <w:rPr>
                <w:rFonts w:cs="Arial"/>
                <w:sz w:val="16"/>
                <w:szCs w:val="16"/>
              </w:rPr>
            </w:pPr>
            <w:r w:rsidRPr="00996019">
              <w:rPr>
                <w:rFonts w:cs="Arial"/>
                <w:b/>
                <w:sz w:val="16"/>
                <w:szCs w:val="16"/>
              </w:rPr>
              <w:t xml:space="preserve">Member Category </w:t>
            </w:r>
            <w:r w:rsidRPr="00996019">
              <w:rPr>
                <w:rFonts w:cs="Arial"/>
                <w:sz w:val="16"/>
                <w:szCs w:val="16"/>
              </w:rPr>
              <w:t xml:space="preserve"> </w:t>
            </w:r>
          </w:p>
        </w:tc>
        <w:tc>
          <w:tcPr>
            <w:tcW w:w="1251" w:type="dxa"/>
            <w:shd w:val="pct12" w:color="auto" w:fill="FFFFFF"/>
            <w:vAlign w:val="center"/>
          </w:tcPr>
          <w:p w14:paraId="22070565" w14:textId="77777777" w:rsidR="00996019" w:rsidRPr="00996019" w:rsidRDefault="00996019" w:rsidP="00996019">
            <w:pPr>
              <w:autoSpaceDE w:val="0"/>
              <w:autoSpaceDN w:val="0"/>
              <w:adjustRightInd w:val="0"/>
              <w:rPr>
                <w:rFonts w:cs="Arial"/>
                <w:sz w:val="16"/>
                <w:szCs w:val="16"/>
              </w:rPr>
            </w:pPr>
            <w:r w:rsidRPr="00996019">
              <w:rPr>
                <w:rFonts w:cs="Arial"/>
                <w:b/>
                <w:sz w:val="16"/>
                <w:szCs w:val="16"/>
              </w:rPr>
              <w:t xml:space="preserve">Appointed </w:t>
            </w:r>
            <w:r w:rsidRPr="00996019">
              <w:rPr>
                <w:rFonts w:cs="Arial"/>
                <w:sz w:val="16"/>
                <w:szCs w:val="16"/>
              </w:rPr>
              <w:t xml:space="preserve"> </w:t>
            </w:r>
          </w:p>
        </w:tc>
        <w:tc>
          <w:tcPr>
            <w:tcW w:w="1155" w:type="dxa"/>
            <w:shd w:val="pct12" w:color="auto" w:fill="FFFFFF"/>
            <w:vAlign w:val="center"/>
          </w:tcPr>
          <w:p w14:paraId="0266C824" w14:textId="77777777" w:rsidR="00996019" w:rsidRPr="00996019" w:rsidRDefault="00996019" w:rsidP="00996019">
            <w:pPr>
              <w:autoSpaceDE w:val="0"/>
              <w:autoSpaceDN w:val="0"/>
              <w:adjustRightInd w:val="0"/>
              <w:rPr>
                <w:rFonts w:cs="Arial"/>
                <w:sz w:val="16"/>
                <w:szCs w:val="16"/>
              </w:rPr>
            </w:pPr>
            <w:r w:rsidRPr="00996019">
              <w:rPr>
                <w:rFonts w:cs="Arial"/>
                <w:b/>
                <w:sz w:val="16"/>
                <w:szCs w:val="16"/>
              </w:rPr>
              <w:t xml:space="preserve">Term Expires </w:t>
            </w:r>
            <w:r w:rsidRPr="00996019">
              <w:rPr>
                <w:rFonts w:cs="Arial"/>
                <w:sz w:val="16"/>
                <w:szCs w:val="16"/>
              </w:rPr>
              <w:t xml:space="preserve"> </w:t>
            </w:r>
          </w:p>
        </w:tc>
        <w:tc>
          <w:tcPr>
            <w:tcW w:w="1155" w:type="dxa"/>
            <w:shd w:val="pct12" w:color="auto" w:fill="FFFFFF"/>
            <w:vAlign w:val="center"/>
          </w:tcPr>
          <w:p w14:paraId="3C18B564" w14:textId="77777777" w:rsidR="00996019" w:rsidRPr="00996019" w:rsidRDefault="00996019" w:rsidP="00996019">
            <w:pPr>
              <w:autoSpaceDE w:val="0"/>
              <w:autoSpaceDN w:val="0"/>
              <w:adjustRightInd w:val="0"/>
              <w:rPr>
                <w:rFonts w:cs="Arial"/>
                <w:sz w:val="16"/>
                <w:szCs w:val="16"/>
              </w:rPr>
            </w:pPr>
            <w:r w:rsidRPr="00996019">
              <w:rPr>
                <w:rFonts w:cs="Arial"/>
                <w:b/>
                <w:sz w:val="16"/>
                <w:szCs w:val="16"/>
              </w:rPr>
              <w:t xml:space="preserve">Apologies? </w:t>
            </w:r>
            <w:r w:rsidRPr="00996019">
              <w:rPr>
                <w:rFonts w:cs="Arial"/>
                <w:sz w:val="16"/>
                <w:szCs w:val="16"/>
              </w:rPr>
              <w:t xml:space="preserve"> </w:t>
            </w:r>
          </w:p>
        </w:tc>
      </w:tr>
      <w:tr w:rsidR="00996019" w:rsidRPr="00996019" w14:paraId="12E661DE" w14:textId="77777777" w:rsidTr="00E879E9">
        <w:trPr>
          <w:trHeight w:val="280"/>
        </w:trPr>
        <w:tc>
          <w:tcPr>
            <w:tcW w:w="2592" w:type="dxa"/>
          </w:tcPr>
          <w:p w14:paraId="0C6307AA"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 xml:space="preserve">Dr Devonie Waaka </w:t>
            </w:r>
          </w:p>
        </w:tc>
        <w:tc>
          <w:tcPr>
            <w:tcW w:w="2497" w:type="dxa"/>
          </w:tcPr>
          <w:p w14:paraId="4E29B875"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 xml:space="preserve">Non-lay (Intervention studies) </w:t>
            </w:r>
          </w:p>
        </w:tc>
        <w:tc>
          <w:tcPr>
            <w:tcW w:w="1251" w:type="dxa"/>
          </w:tcPr>
          <w:p w14:paraId="31964715"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 xml:space="preserve">18/07/2016 </w:t>
            </w:r>
          </w:p>
        </w:tc>
        <w:tc>
          <w:tcPr>
            <w:tcW w:w="1155" w:type="dxa"/>
          </w:tcPr>
          <w:p w14:paraId="6D31BDA7"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 xml:space="preserve">18/07/2019 </w:t>
            </w:r>
          </w:p>
        </w:tc>
        <w:tc>
          <w:tcPr>
            <w:tcW w:w="1155" w:type="dxa"/>
          </w:tcPr>
          <w:p w14:paraId="2845A562"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 xml:space="preserve">Present </w:t>
            </w:r>
          </w:p>
        </w:tc>
      </w:tr>
      <w:tr w:rsidR="00996019" w:rsidRPr="00996019" w14:paraId="3DEF9A9F" w14:textId="77777777" w:rsidTr="00E879E9">
        <w:trPr>
          <w:trHeight w:val="280"/>
        </w:trPr>
        <w:tc>
          <w:tcPr>
            <w:tcW w:w="2592" w:type="dxa"/>
          </w:tcPr>
          <w:p w14:paraId="2B453D25"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 xml:space="preserve">Mr Dominic Fitchett </w:t>
            </w:r>
          </w:p>
        </w:tc>
        <w:tc>
          <w:tcPr>
            <w:tcW w:w="2497" w:type="dxa"/>
          </w:tcPr>
          <w:p w14:paraId="1A477076"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Lay (the Law) (Chair)</w:t>
            </w:r>
          </w:p>
        </w:tc>
        <w:tc>
          <w:tcPr>
            <w:tcW w:w="1251" w:type="dxa"/>
          </w:tcPr>
          <w:p w14:paraId="41B2254D"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 xml:space="preserve">05/07/2019 </w:t>
            </w:r>
          </w:p>
        </w:tc>
        <w:tc>
          <w:tcPr>
            <w:tcW w:w="1155" w:type="dxa"/>
          </w:tcPr>
          <w:p w14:paraId="6A4DCAEB"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 xml:space="preserve">05/07/2022 </w:t>
            </w:r>
          </w:p>
        </w:tc>
        <w:tc>
          <w:tcPr>
            <w:tcW w:w="1155" w:type="dxa"/>
          </w:tcPr>
          <w:p w14:paraId="456E924E"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 xml:space="preserve">Present </w:t>
            </w:r>
          </w:p>
        </w:tc>
      </w:tr>
      <w:tr w:rsidR="00996019" w:rsidRPr="00996019" w14:paraId="10F69DED" w14:textId="77777777" w:rsidTr="00E879E9">
        <w:trPr>
          <w:trHeight w:val="280"/>
        </w:trPr>
        <w:tc>
          <w:tcPr>
            <w:tcW w:w="2592" w:type="dxa"/>
          </w:tcPr>
          <w:p w14:paraId="2C0B88E6"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Ms Amy Henry</w:t>
            </w:r>
          </w:p>
        </w:tc>
        <w:tc>
          <w:tcPr>
            <w:tcW w:w="2497" w:type="dxa"/>
          </w:tcPr>
          <w:p w14:paraId="518FAFCD"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Non-lay (Observational studies)</w:t>
            </w:r>
          </w:p>
        </w:tc>
        <w:tc>
          <w:tcPr>
            <w:tcW w:w="1251" w:type="dxa"/>
          </w:tcPr>
          <w:p w14:paraId="105839EC"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13/08/2021</w:t>
            </w:r>
          </w:p>
        </w:tc>
        <w:tc>
          <w:tcPr>
            <w:tcW w:w="1155" w:type="dxa"/>
          </w:tcPr>
          <w:p w14:paraId="23B2BC2C"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13/08/2024</w:t>
            </w:r>
          </w:p>
        </w:tc>
        <w:tc>
          <w:tcPr>
            <w:tcW w:w="1155" w:type="dxa"/>
          </w:tcPr>
          <w:p w14:paraId="1AE9A89F"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Present</w:t>
            </w:r>
          </w:p>
        </w:tc>
      </w:tr>
      <w:tr w:rsidR="00996019" w:rsidRPr="00996019" w14:paraId="6ADCB3A0" w14:textId="77777777" w:rsidTr="00E879E9">
        <w:trPr>
          <w:trHeight w:val="280"/>
        </w:trPr>
        <w:tc>
          <w:tcPr>
            <w:tcW w:w="2592" w:type="dxa"/>
          </w:tcPr>
          <w:p w14:paraId="60154F7C"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Dr Nicola Swain</w:t>
            </w:r>
          </w:p>
        </w:tc>
        <w:tc>
          <w:tcPr>
            <w:tcW w:w="2497" w:type="dxa"/>
          </w:tcPr>
          <w:p w14:paraId="2C971F57"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Non-lay (Intervention/Observational studies)</w:t>
            </w:r>
          </w:p>
        </w:tc>
        <w:tc>
          <w:tcPr>
            <w:tcW w:w="1251" w:type="dxa"/>
          </w:tcPr>
          <w:p w14:paraId="3C9A1789"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22/12/2021</w:t>
            </w:r>
          </w:p>
        </w:tc>
        <w:tc>
          <w:tcPr>
            <w:tcW w:w="1155" w:type="dxa"/>
          </w:tcPr>
          <w:p w14:paraId="7E85AED1"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22/12/2024</w:t>
            </w:r>
          </w:p>
        </w:tc>
        <w:tc>
          <w:tcPr>
            <w:tcW w:w="1155" w:type="dxa"/>
          </w:tcPr>
          <w:p w14:paraId="69909623" w14:textId="4333C475" w:rsidR="00996019" w:rsidRPr="00996019" w:rsidRDefault="00996019" w:rsidP="00996019">
            <w:pPr>
              <w:autoSpaceDE w:val="0"/>
              <w:autoSpaceDN w:val="0"/>
              <w:adjustRightInd w:val="0"/>
              <w:rPr>
                <w:rFonts w:cs="Arial"/>
                <w:sz w:val="16"/>
                <w:szCs w:val="16"/>
              </w:rPr>
            </w:pPr>
            <w:r>
              <w:rPr>
                <w:rFonts w:cs="Arial"/>
                <w:sz w:val="16"/>
                <w:szCs w:val="16"/>
              </w:rPr>
              <w:t>Apologies</w:t>
            </w:r>
          </w:p>
        </w:tc>
      </w:tr>
      <w:tr w:rsidR="00996019" w:rsidRPr="00996019" w14:paraId="4E2C1252" w14:textId="77777777" w:rsidTr="00E879E9">
        <w:trPr>
          <w:trHeight w:val="280"/>
        </w:trPr>
        <w:tc>
          <w:tcPr>
            <w:tcW w:w="2592" w:type="dxa"/>
          </w:tcPr>
          <w:p w14:paraId="2FE3E515"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Ms Dianne Glenn</w:t>
            </w:r>
          </w:p>
        </w:tc>
        <w:tc>
          <w:tcPr>
            <w:tcW w:w="2497" w:type="dxa"/>
          </w:tcPr>
          <w:p w14:paraId="54D81618"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Lay (Consumer/Community perspectives)</w:t>
            </w:r>
          </w:p>
        </w:tc>
        <w:tc>
          <w:tcPr>
            <w:tcW w:w="1251" w:type="dxa"/>
          </w:tcPr>
          <w:p w14:paraId="00D46ACB" w14:textId="77777777" w:rsidR="00996019" w:rsidRPr="00996019" w:rsidRDefault="00996019" w:rsidP="00996019">
            <w:pPr>
              <w:autoSpaceDE w:val="0"/>
              <w:autoSpaceDN w:val="0"/>
              <w:adjustRightInd w:val="0"/>
              <w:rPr>
                <w:rFonts w:cs="Arial"/>
                <w:sz w:val="16"/>
                <w:szCs w:val="16"/>
              </w:rPr>
            </w:pPr>
            <w:r w:rsidRPr="00996019">
              <w:rPr>
                <w:sz w:val="16"/>
                <w:szCs w:val="16"/>
              </w:rPr>
              <w:t>08/07/2022</w:t>
            </w:r>
          </w:p>
        </w:tc>
        <w:tc>
          <w:tcPr>
            <w:tcW w:w="1155" w:type="dxa"/>
          </w:tcPr>
          <w:p w14:paraId="70119994" w14:textId="77777777" w:rsidR="00996019" w:rsidRPr="00996019" w:rsidRDefault="00996019" w:rsidP="00996019">
            <w:pPr>
              <w:autoSpaceDE w:val="0"/>
              <w:autoSpaceDN w:val="0"/>
              <w:adjustRightInd w:val="0"/>
              <w:rPr>
                <w:rFonts w:cs="Arial"/>
                <w:sz w:val="16"/>
                <w:szCs w:val="16"/>
              </w:rPr>
            </w:pPr>
            <w:r w:rsidRPr="00996019">
              <w:rPr>
                <w:sz w:val="16"/>
                <w:szCs w:val="16"/>
              </w:rPr>
              <w:t>08/07/2025</w:t>
            </w:r>
          </w:p>
        </w:tc>
        <w:tc>
          <w:tcPr>
            <w:tcW w:w="1155" w:type="dxa"/>
          </w:tcPr>
          <w:p w14:paraId="6E3DA692"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Present</w:t>
            </w:r>
          </w:p>
        </w:tc>
      </w:tr>
      <w:tr w:rsidR="00996019" w:rsidRPr="00996019" w14:paraId="5AD88C96" w14:textId="77777777" w:rsidTr="00E879E9">
        <w:trPr>
          <w:trHeight w:val="280"/>
        </w:trPr>
        <w:tc>
          <w:tcPr>
            <w:tcW w:w="2592" w:type="dxa"/>
          </w:tcPr>
          <w:p w14:paraId="0BC7A132"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Ms Neta Tomokino</w:t>
            </w:r>
          </w:p>
        </w:tc>
        <w:tc>
          <w:tcPr>
            <w:tcW w:w="2497" w:type="dxa"/>
          </w:tcPr>
          <w:p w14:paraId="047FA0A2"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Lay (Consumer/Community perspectives)</w:t>
            </w:r>
          </w:p>
        </w:tc>
        <w:tc>
          <w:tcPr>
            <w:tcW w:w="1251" w:type="dxa"/>
          </w:tcPr>
          <w:p w14:paraId="2F42136F" w14:textId="77777777" w:rsidR="00996019" w:rsidRPr="00996019" w:rsidRDefault="00996019" w:rsidP="00996019">
            <w:pPr>
              <w:autoSpaceDE w:val="0"/>
              <w:autoSpaceDN w:val="0"/>
              <w:adjustRightInd w:val="0"/>
              <w:rPr>
                <w:rFonts w:cs="Arial"/>
                <w:sz w:val="16"/>
                <w:szCs w:val="16"/>
              </w:rPr>
            </w:pPr>
            <w:r w:rsidRPr="00996019">
              <w:rPr>
                <w:sz w:val="16"/>
                <w:szCs w:val="16"/>
              </w:rPr>
              <w:t>08/07/2022</w:t>
            </w:r>
          </w:p>
        </w:tc>
        <w:tc>
          <w:tcPr>
            <w:tcW w:w="1155" w:type="dxa"/>
          </w:tcPr>
          <w:p w14:paraId="14F06617" w14:textId="77777777" w:rsidR="00996019" w:rsidRPr="00996019" w:rsidRDefault="00996019" w:rsidP="00996019">
            <w:pPr>
              <w:autoSpaceDE w:val="0"/>
              <w:autoSpaceDN w:val="0"/>
              <w:adjustRightInd w:val="0"/>
              <w:rPr>
                <w:rFonts w:cs="Arial"/>
                <w:sz w:val="16"/>
                <w:szCs w:val="16"/>
              </w:rPr>
            </w:pPr>
            <w:r w:rsidRPr="00996019">
              <w:rPr>
                <w:sz w:val="16"/>
                <w:szCs w:val="16"/>
              </w:rPr>
              <w:t>08/07/2025</w:t>
            </w:r>
          </w:p>
        </w:tc>
        <w:tc>
          <w:tcPr>
            <w:tcW w:w="1155" w:type="dxa"/>
          </w:tcPr>
          <w:p w14:paraId="65892EE2"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Present</w:t>
            </w:r>
          </w:p>
        </w:tc>
      </w:tr>
      <w:tr w:rsidR="00996019" w:rsidRPr="00996019" w14:paraId="32A593F4" w14:textId="77777777" w:rsidTr="00E879E9">
        <w:trPr>
          <w:trHeight w:val="280"/>
        </w:trPr>
        <w:tc>
          <w:tcPr>
            <w:tcW w:w="2592" w:type="dxa"/>
          </w:tcPr>
          <w:p w14:paraId="40963354"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Dr Maree Kirk</w:t>
            </w:r>
          </w:p>
        </w:tc>
        <w:tc>
          <w:tcPr>
            <w:tcW w:w="2497" w:type="dxa"/>
          </w:tcPr>
          <w:p w14:paraId="5D3BF960"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Lay (Consumer/Community perspectives)</w:t>
            </w:r>
          </w:p>
        </w:tc>
        <w:tc>
          <w:tcPr>
            <w:tcW w:w="1251" w:type="dxa"/>
          </w:tcPr>
          <w:p w14:paraId="60DACC3D" w14:textId="77777777" w:rsidR="00996019" w:rsidRPr="00996019" w:rsidRDefault="00996019" w:rsidP="00996019">
            <w:pPr>
              <w:autoSpaceDE w:val="0"/>
              <w:autoSpaceDN w:val="0"/>
              <w:adjustRightInd w:val="0"/>
              <w:rPr>
                <w:sz w:val="16"/>
                <w:szCs w:val="16"/>
              </w:rPr>
            </w:pPr>
            <w:r w:rsidRPr="00996019">
              <w:rPr>
                <w:sz w:val="16"/>
                <w:szCs w:val="16"/>
              </w:rPr>
              <w:t>03/07/2023</w:t>
            </w:r>
          </w:p>
        </w:tc>
        <w:tc>
          <w:tcPr>
            <w:tcW w:w="1155" w:type="dxa"/>
          </w:tcPr>
          <w:p w14:paraId="44DA1D5F" w14:textId="77777777" w:rsidR="00996019" w:rsidRPr="00996019" w:rsidRDefault="00996019" w:rsidP="00996019">
            <w:pPr>
              <w:autoSpaceDE w:val="0"/>
              <w:autoSpaceDN w:val="0"/>
              <w:adjustRightInd w:val="0"/>
              <w:rPr>
                <w:sz w:val="16"/>
                <w:szCs w:val="16"/>
              </w:rPr>
            </w:pPr>
            <w:r w:rsidRPr="00996019">
              <w:rPr>
                <w:sz w:val="16"/>
                <w:szCs w:val="16"/>
              </w:rPr>
              <w:t>02/07/2026</w:t>
            </w:r>
          </w:p>
        </w:tc>
        <w:tc>
          <w:tcPr>
            <w:tcW w:w="1155" w:type="dxa"/>
          </w:tcPr>
          <w:p w14:paraId="7EA59DD9" w14:textId="77777777" w:rsidR="00996019" w:rsidRPr="00996019" w:rsidRDefault="00996019" w:rsidP="00996019">
            <w:pPr>
              <w:autoSpaceDE w:val="0"/>
              <w:autoSpaceDN w:val="0"/>
              <w:adjustRightInd w:val="0"/>
              <w:rPr>
                <w:rFonts w:cs="Arial"/>
                <w:sz w:val="16"/>
                <w:szCs w:val="16"/>
              </w:rPr>
            </w:pPr>
            <w:r w:rsidRPr="00996019">
              <w:rPr>
                <w:rFonts w:cs="Arial"/>
                <w:sz w:val="16"/>
                <w:szCs w:val="16"/>
              </w:rPr>
              <w:t>Present</w:t>
            </w:r>
          </w:p>
        </w:tc>
      </w:tr>
      <w:tr w:rsidR="004238BE" w:rsidRPr="00996019" w14:paraId="0C678445" w14:textId="77777777" w:rsidTr="00E879E9">
        <w:trPr>
          <w:trHeight w:val="280"/>
        </w:trPr>
        <w:tc>
          <w:tcPr>
            <w:tcW w:w="2592" w:type="dxa"/>
          </w:tcPr>
          <w:p w14:paraId="61385959" w14:textId="00D4FF6A" w:rsidR="004238BE" w:rsidRPr="00996019" w:rsidRDefault="004238BE" w:rsidP="004238BE">
            <w:pPr>
              <w:autoSpaceDE w:val="0"/>
              <w:autoSpaceDN w:val="0"/>
              <w:adjustRightInd w:val="0"/>
              <w:rPr>
                <w:rFonts w:cs="Arial"/>
                <w:sz w:val="16"/>
                <w:szCs w:val="16"/>
              </w:rPr>
            </w:pPr>
            <w:r w:rsidRPr="00E20390">
              <w:rPr>
                <w:sz w:val="16"/>
                <w:szCs w:val="16"/>
              </w:rPr>
              <w:t xml:space="preserve">Dr Patries Herst </w:t>
            </w:r>
          </w:p>
        </w:tc>
        <w:tc>
          <w:tcPr>
            <w:tcW w:w="2497" w:type="dxa"/>
          </w:tcPr>
          <w:p w14:paraId="49C8A28B" w14:textId="06574893" w:rsidR="004238BE" w:rsidRPr="00996019" w:rsidRDefault="004238BE" w:rsidP="004238BE">
            <w:pPr>
              <w:autoSpaceDE w:val="0"/>
              <w:autoSpaceDN w:val="0"/>
              <w:adjustRightInd w:val="0"/>
              <w:rPr>
                <w:rFonts w:cs="Arial"/>
                <w:sz w:val="16"/>
                <w:szCs w:val="16"/>
              </w:rPr>
            </w:pPr>
            <w:r w:rsidRPr="00E20390">
              <w:rPr>
                <w:sz w:val="16"/>
                <w:szCs w:val="16"/>
              </w:rPr>
              <w:t>Non-lay (</w:t>
            </w:r>
            <w:r>
              <w:rPr>
                <w:sz w:val="16"/>
                <w:szCs w:val="16"/>
              </w:rPr>
              <w:t>I</w:t>
            </w:r>
            <w:r w:rsidRPr="00E20390">
              <w:rPr>
                <w:sz w:val="16"/>
                <w:szCs w:val="16"/>
              </w:rPr>
              <w:t xml:space="preserve">ntervention studies) </w:t>
            </w:r>
          </w:p>
        </w:tc>
        <w:tc>
          <w:tcPr>
            <w:tcW w:w="1251" w:type="dxa"/>
          </w:tcPr>
          <w:p w14:paraId="311087F6" w14:textId="5D87D252" w:rsidR="004238BE" w:rsidRPr="00996019" w:rsidRDefault="004238BE" w:rsidP="004238BE">
            <w:pPr>
              <w:autoSpaceDE w:val="0"/>
              <w:autoSpaceDN w:val="0"/>
              <w:adjustRightInd w:val="0"/>
              <w:rPr>
                <w:sz w:val="16"/>
                <w:szCs w:val="16"/>
              </w:rPr>
            </w:pPr>
            <w:r w:rsidRPr="00E20390">
              <w:rPr>
                <w:sz w:val="16"/>
                <w:szCs w:val="16"/>
              </w:rPr>
              <w:t xml:space="preserve">22/05/2020 </w:t>
            </w:r>
          </w:p>
        </w:tc>
        <w:tc>
          <w:tcPr>
            <w:tcW w:w="1155" w:type="dxa"/>
          </w:tcPr>
          <w:p w14:paraId="623CBD8F" w14:textId="3E9C6B7D" w:rsidR="004238BE" w:rsidRPr="00996019" w:rsidRDefault="004238BE" w:rsidP="004238BE">
            <w:pPr>
              <w:autoSpaceDE w:val="0"/>
              <w:autoSpaceDN w:val="0"/>
              <w:adjustRightInd w:val="0"/>
              <w:rPr>
                <w:sz w:val="16"/>
                <w:szCs w:val="16"/>
              </w:rPr>
            </w:pPr>
            <w:r w:rsidRPr="00E20390">
              <w:rPr>
                <w:sz w:val="16"/>
                <w:szCs w:val="16"/>
              </w:rPr>
              <w:t xml:space="preserve">22/05/2023 </w:t>
            </w:r>
          </w:p>
        </w:tc>
        <w:tc>
          <w:tcPr>
            <w:tcW w:w="1155" w:type="dxa"/>
          </w:tcPr>
          <w:p w14:paraId="4F4104F1" w14:textId="11D470E1" w:rsidR="004238BE" w:rsidRPr="00996019" w:rsidRDefault="004238BE" w:rsidP="004238BE">
            <w:pPr>
              <w:autoSpaceDE w:val="0"/>
              <w:autoSpaceDN w:val="0"/>
              <w:adjustRightInd w:val="0"/>
              <w:rPr>
                <w:rFonts w:cs="Arial"/>
                <w:sz w:val="16"/>
                <w:szCs w:val="16"/>
              </w:rPr>
            </w:pPr>
            <w:r w:rsidRPr="00E20390">
              <w:rPr>
                <w:sz w:val="16"/>
                <w:szCs w:val="16"/>
              </w:rPr>
              <w:t xml:space="preserve">Present </w:t>
            </w:r>
          </w:p>
        </w:tc>
      </w:tr>
      <w:bookmarkEnd w:id="0"/>
    </w:tbl>
    <w:p w14:paraId="1529D6E1" w14:textId="77777777" w:rsidR="00996019" w:rsidRPr="00996019" w:rsidRDefault="00996019" w:rsidP="00996019"/>
    <w:p w14:paraId="73BF62B0" w14:textId="3C57EA25" w:rsidR="00A66F2E" w:rsidRPr="00A66F2E" w:rsidRDefault="00A66F2E" w:rsidP="00E24E77">
      <w:pPr>
        <w:spacing w:before="80" w:after="80"/>
        <w:rPr>
          <w:rFonts w:cs="Arial"/>
          <w:color w:val="FF0000"/>
          <w:sz w:val="20"/>
          <w:lang w:val="en-NZ"/>
        </w:rPr>
      </w:pPr>
    </w:p>
    <w:p w14:paraId="1039E769" w14:textId="77777777" w:rsidR="002B2215" w:rsidRPr="002B2215" w:rsidRDefault="002B2215" w:rsidP="002B2215">
      <w:pPr>
        <w:rPr>
          <w:rFonts w:ascii="Times New Roman" w:hAnsi="Times New Roman"/>
          <w:sz w:val="24"/>
          <w:szCs w:val="24"/>
          <w:lang w:val="en-NZ" w:eastAsia="en-NZ"/>
        </w:rPr>
      </w:pPr>
    </w:p>
    <w:p w14:paraId="186F6929"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0521FE59" w14:textId="77777777" w:rsidR="00A66F2E" w:rsidRPr="0054344C" w:rsidRDefault="00E24E77" w:rsidP="00A66F2E">
      <w:pPr>
        <w:pStyle w:val="Heading2"/>
      </w:pPr>
      <w:r>
        <w:br w:type="page"/>
      </w:r>
      <w:r w:rsidR="00A66F2E" w:rsidRPr="0054344C">
        <w:lastRenderedPageBreak/>
        <w:t>Welcome</w:t>
      </w:r>
    </w:p>
    <w:p w14:paraId="04275582" w14:textId="77777777" w:rsidR="00A66F2E" w:rsidRPr="008F6D9D" w:rsidRDefault="00A66F2E" w:rsidP="00A66F2E">
      <w:r>
        <w:t xml:space="preserve"> </w:t>
      </w:r>
    </w:p>
    <w:p w14:paraId="7408000A" w14:textId="1B4FA463" w:rsidR="00A66F2E" w:rsidRPr="00866594" w:rsidRDefault="00A66F2E" w:rsidP="00A66F2E">
      <w:pPr>
        <w:spacing w:before="80" w:after="80"/>
        <w:rPr>
          <w:rFonts w:cs="Arial"/>
          <w:color w:val="33CCCC"/>
          <w:szCs w:val="22"/>
          <w:lang w:val="en-NZ"/>
        </w:rPr>
      </w:pPr>
      <w:r w:rsidRPr="00B35822">
        <w:rPr>
          <w:rFonts w:cs="Arial"/>
          <w:szCs w:val="22"/>
          <w:lang w:val="en-NZ"/>
        </w:rPr>
        <w:t xml:space="preserve">The Chair opened the meeting at </w:t>
      </w:r>
      <w:r w:rsidR="001E14D6" w:rsidRPr="00B35822">
        <w:rPr>
          <w:rFonts w:cs="Arial"/>
          <w:szCs w:val="22"/>
          <w:lang w:val="en-NZ"/>
        </w:rPr>
        <w:t>10:30</w:t>
      </w:r>
      <w:r w:rsidR="00FD13F0" w:rsidRPr="00B35822">
        <w:rPr>
          <w:rFonts w:cs="Arial"/>
          <w:szCs w:val="22"/>
          <w:lang w:val="en-NZ"/>
        </w:rPr>
        <w:t xml:space="preserve">am with a </w:t>
      </w:r>
      <w:proofErr w:type="spellStart"/>
      <w:r w:rsidR="00FD13F0" w:rsidRPr="00B35822">
        <w:rPr>
          <w:rFonts w:cs="Arial"/>
          <w:szCs w:val="22"/>
          <w:lang w:val="en-NZ"/>
        </w:rPr>
        <w:t>karakia</w:t>
      </w:r>
      <w:proofErr w:type="spellEnd"/>
      <w:r w:rsidRPr="00B35822">
        <w:rPr>
          <w:rFonts w:cs="Arial"/>
          <w:szCs w:val="22"/>
          <w:lang w:val="en-NZ"/>
        </w:rPr>
        <w:t xml:space="preserve"> and welcomed Committee members, noting that</w:t>
      </w:r>
      <w:r w:rsidR="00FD13F0" w:rsidRPr="00B35822">
        <w:rPr>
          <w:rFonts w:cs="Arial"/>
          <w:szCs w:val="22"/>
          <w:lang w:val="en-NZ"/>
        </w:rPr>
        <w:t xml:space="preserve"> </w:t>
      </w:r>
      <w:r w:rsidRPr="00B35822">
        <w:rPr>
          <w:rFonts w:cs="Arial"/>
          <w:szCs w:val="22"/>
          <w:lang w:val="en-NZ"/>
        </w:rPr>
        <w:t>apologies had been received fr</w:t>
      </w:r>
      <w:r w:rsidR="00FD13F0" w:rsidRPr="00B35822">
        <w:rPr>
          <w:rFonts w:cs="Arial"/>
          <w:szCs w:val="22"/>
          <w:lang w:val="en-NZ"/>
        </w:rPr>
        <w:t xml:space="preserve">om </w:t>
      </w:r>
      <w:r w:rsidR="00D444DA" w:rsidRPr="00B35822">
        <w:rPr>
          <w:rFonts w:cs="Arial"/>
          <w:szCs w:val="22"/>
          <w:lang w:val="en-NZ"/>
        </w:rPr>
        <w:t xml:space="preserve">Associate Professor </w:t>
      </w:r>
      <w:r w:rsidR="00FD13F0" w:rsidRPr="00B35822">
        <w:rPr>
          <w:rFonts w:cs="Arial"/>
          <w:szCs w:val="22"/>
          <w:lang w:val="en-NZ"/>
        </w:rPr>
        <w:t>Nicola</w:t>
      </w:r>
      <w:r w:rsidR="00D444DA" w:rsidRPr="00B35822">
        <w:rPr>
          <w:rFonts w:cs="Arial"/>
          <w:szCs w:val="22"/>
          <w:lang w:val="en-NZ"/>
        </w:rPr>
        <w:t xml:space="preserve"> Swain. </w:t>
      </w:r>
      <w:r w:rsidR="00DB7572" w:rsidRPr="00B35822">
        <w:rPr>
          <w:rFonts w:cs="Arial"/>
          <w:szCs w:val="22"/>
          <w:lang w:val="en-NZ"/>
        </w:rPr>
        <w:br/>
      </w:r>
      <w:r w:rsidR="00DB7572" w:rsidRPr="00B35822">
        <w:rPr>
          <w:rFonts w:cs="Arial"/>
          <w:szCs w:val="22"/>
          <w:lang w:val="en-NZ"/>
        </w:rPr>
        <w:br/>
        <w:t>The Chair noted that it would be necessary to co-opt members of other HDECs in accordance with the Standard Operating Procedures.</w:t>
      </w:r>
      <w:r w:rsidR="00D444DA" w:rsidRPr="00B35822">
        <w:rPr>
          <w:rFonts w:cs="Arial"/>
          <w:szCs w:val="22"/>
          <w:lang w:val="en-NZ"/>
        </w:rPr>
        <w:t xml:space="preserve"> Dr</w:t>
      </w:r>
      <w:r w:rsidR="00DB7572" w:rsidRPr="00B35822">
        <w:rPr>
          <w:rFonts w:cs="Arial"/>
          <w:szCs w:val="22"/>
          <w:lang w:val="en-NZ"/>
        </w:rPr>
        <w:t xml:space="preserve"> </w:t>
      </w:r>
      <w:r w:rsidR="00FD13F0" w:rsidRPr="00B35822">
        <w:rPr>
          <w:rFonts w:cs="Arial"/>
          <w:szCs w:val="22"/>
          <w:lang w:val="en-NZ"/>
        </w:rPr>
        <w:t>Patries Herst</w:t>
      </w:r>
      <w:r w:rsidR="00DB7572" w:rsidRPr="00B35822">
        <w:rPr>
          <w:rFonts w:cs="Arial"/>
          <w:szCs w:val="22"/>
          <w:lang w:val="en-NZ"/>
        </w:rPr>
        <w:t xml:space="preserve"> confirmed </w:t>
      </w:r>
      <w:r w:rsidR="00D444DA" w:rsidRPr="00B35822">
        <w:rPr>
          <w:rFonts w:cs="Arial"/>
          <w:szCs w:val="22"/>
          <w:lang w:val="en-NZ"/>
        </w:rPr>
        <w:t>her</w:t>
      </w:r>
      <w:r w:rsidR="00DB7572" w:rsidRPr="00B35822">
        <w:rPr>
          <w:rFonts w:cs="Arial"/>
          <w:szCs w:val="22"/>
          <w:lang w:val="en-NZ"/>
        </w:rPr>
        <w:t xml:space="preserve"> eligibility</w:t>
      </w:r>
      <w:r w:rsidR="00551140" w:rsidRPr="00B35822">
        <w:rPr>
          <w:rFonts w:cs="Arial"/>
          <w:szCs w:val="22"/>
          <w:lang w:val="en-NZ"/>
        </w:rPr>
        <w:t xml:space="preserve"> </w:t>
      </w:r>
      <w:r w:rsidR="00DB7572" w:rsidRPr="00B35822">
        <w:rPr>
          <w:rFonts w:cs="Arial"/>
          <w:szCs w:val="22"/>
          <w:lang w:val="en-NZ"/>
        </w:rPr>
        <w:t xml:space="preserve">and </w:t>
      </w:r>
      <w:r w:rsidR="00D444DA" w:rsidRPr="00B35822">
        <w:rPr>
          <w:rFonts w:cs="Arial"/>
          <w:szCs w:val="22"/>
          <w:lang w:val="en-NZ"/>
        </w:rPr>
        <w:t>was</w:t>
      </w:r>
      <w:r w:rsidR="00DB7572" w:rsidRPr="00B35822">
        <w:rPr>
          <w:rFonts w:cs="Arial"/>
          <w:szCs w:val="22"/>
          <w:lang w:val="en-NZ"/>
        </w:rPr>
        <w:t xml:space="preserve"> co-opted by the Chair as </w:t>
      </w:r>
      <w:r w:rsidR="00866594" w:rsidRPr="00B35822">
        <w:rPr>
          <w:rFonts w:cs="Arial"/>
          <w:szCs w:val="22"/>
          <w:lang w:val="en-NZ"/>
        </w:rPr>
        <w:t xml:space="preserve">a </w:t>
      </w:r>
      <w:r w:rsidR="00DB7572" w:rsidRPr="00B35822">
        <w:rPr>
          <w:rFonts w:cs="Arial"/>
          <w:szCs w:val="22"/>
          <w:lang w:val="en-NZ"/>
        </w:rPr>
        <w:t>member of the Committee for the duration of the meeting.</w:t>
      </w:r>
    </w:p>
    <w:p w14:paraId="71F67917" w14:textId="77777777" w:rsidR="00A66F2E" w:rsidRDefault="00A66F2E" w:rsidP="00A66F2E">
      <w:pPr>
        <w:rPr>
          <w:lang w:val="en-NZ"/>
        </w:rPr>
      </w:pPr>
    </w:p>
    <w:p w14:paraId="17905222" w14:textId="77777777" w:rsidR="00A66F2E" w:rsidRDefault="00A66F2E" w:rsidP="00A66F2E">
      <w:pPr>
        <w:rPr>
          <w:lang w:val="en-NZ"/>
        </w:rPr>
      </w:pPr>
      <w:r>
        <w:rPr>
          <w:lang w:val="en-NZ"/>
        </w:rPr>
        <w:t xml:space="preserve">The Chair noted that the meeting was quorate. </w:t>
      </w:r>
    </w:p>
    <w:p w14:paraId="16AB8FB0" w14:textId="77777777" w:rsidR="00A66F2E" w:rsidRDefault="00A66F2E" w:rsidP="00A66F2E">
      <w:pPr>
        <w:rPr>
          <w:lang w:val="en-NZ"/>
        </w:rPr>
      </w:pPr>
    </w:p>
    <w:p w14:paraId="4EB4024B" w14:textId="77777777" w:rsidR="00A66F2E" w:rsidRDefault="00A66F2E" w:rsidP="00A66F2E">
      <w:pPr>
        <w:rPr>
          <w:lang w:val="en-NZ"/>
        </w:rPr>
      </w:pPr>
      <w:r>
        <w:rPr>
          <w:lang w:val="en-NZ"/>
        </w:rPr>
        <w:t>The Committee noted and agreed the agenda for the meeting.</w:t>
      </w:r>
    </w:p>
    <w:p w14:paraId="6AC8C94A" w14:textId="77777777" w:rsidR="00A66F2E" w:rsidRDefault="00A66F2E" w:rsidP="00A66F2E">
      <w:pPr>
        <w:rPr>
          <w:lang w:val="en-NZ"/>
        </w:rPr>
      </w:pPr>
    </w:p>
    <w:p w14:paraId="33DF181D" w14:textId="77777777" w:rsidR="00A66F2E" w:rsidRPr="00CE6AA6" w:rsidRDefault="00A66F2E" w:rsidP="00A66F2E">
      <w:pPr>
        <w:pStyle w:val="Heading2"/>
      </w:pPr>
      <w:r w:rsidRPr="00CE6AA6">
        <w:t>Confirmation of previous minutes</w:t>
      </w:r>
    </w:p>
    <w:p w14:paraId="10ACF0AC" w14:textId="77777777" w:rsidR="00A66F2E" w:rsidRDefault="00A66F2E" w:rsidP="00A66F2E">
      <w:pPr>
        <w:rPr>
          <w:lang w:val="en-NZ"/>
        </w:rPr>
      </w:pPr>
    </w:p>
    <w:p w14:paraId="5599ABAF" w14:textId="675E4236" w:rsidR="00451CD6" w:rsidRDefault="00A66F2E" w:rsidP="00A66F2E">
      <w:pPr>
        <w:rPr>
          <w:lang w:val="en-NZ"/>
        </w:rPr>
      </w:pPr>
      <w:r>
        <w:rPr>
          <w:lang w:val="en-NZ"/>
        </w:rPr>
        <w:t xml:space="preserve">The minutes of the meeting </w:t>
      </w:r>
      <w:r w:rsidR="00D444DA">
        <w:rPr>
          <w:lang w:val="en-NZ"/>
        </w:rPr>
        <w:t>of 09 April 2024</w:t>
      </w:r>
      <w:r>
        <w:rPr>
          <w:rFonts w:cs="Arial"/>
          <w:color w:val="33CCCC"/>
          <w:szCs w:val="22"/>
          <w:lang w:val="en-NZ"/>
        </w:rPr>
        <w:t xml:space="preserve"> </w:t>
      </w:r>
      <w:r>
        <w:rPr>
          <w:lang w:val="en-NZ"/>
        </w:rPr>
        <w:t>were confirmed.</w:t>
      </w:r>
    </w:p>
    <w:p w14:paraId="035C3112" w14:textId="77777777" w:rsidR="00E24E77" w:rsidRDefault="00E24E77" w:rsidP="00A22109">
      <w:pPr>
        <w:pStyle w:val="NoSpacing"/>
        <w:rPr>
          <w:lang w:val="en-NZ"/>
        </w:rPr>
      </w:pPr>
    </w:p>
    <w:p w14:paraId="02D32083" w14:textId="77777777" w:rsidR="00D324AA" w:rsidRDefault="00D324AA" w:rsidP="00D324AA">
      <w:pPr>
        <w:rPr>
          <w:lang w:val="en-NZ"/>
        </w:rPr>
      </w:pPr>
    </w:p>
    <w:p w14:paraId="7892F211" w14:textId="77777777" w:rsidR="00D324AA" w:rsidRDefault="00D324AA" w:rsidP="00D324AA">
      <w:pPr>
        <w:rPr>
          <w:color w:val="FF0000"/>
          <w:lang w:val="en-NZ"/>
        </w:rPr>
      </w:pPr>
    </w:p>
    <w:p w14:paraId="385D6406" w14:textId="77777777" w:rsidR="00D324AA" w:rsidRDefault="00D324AA" w:rsidP="00E24E77">
      <w:pPr>
        <w:rPr>
          <w:lang w:val="en-NZ"/>
        </w:rPr>
      </w:pPr>
    </w:p>
    <w:p w14:paraId="71D30FAC" w14:textId="77777777" w:rsidR="00D324AA" w:rsidRPr="00540FF2" w:rsidRDefault="00D324AA" w:rsidP="00540FF2">
      <w:pPr>
        <w:rPr>
          <w:lang w:val="en-NZ"/>
        </w:rPr>
      </w:pPr>
    </w:p>
    <w:p w14:paraId="490D1CFD" w14:textId="77777777" w:rsidR="00E24E77" w:rsidRDefault="00E24E77" w:rsidP="00E24E77">
      <w:pPr>
        <w:rPr>
          <w:lang w:val="en-NZ"/>
        </w:rPr>
      </w:pPr>
    </w:p>
    <w:p w14:paraId="171DF825" w14:textId="77777777" w:rsidR="00E24E77" w:rsidRPr="00DC35A3" w:rsidRDefault="00E24E77" w:rsidP="00E24E77">
      <w:pPr>
        <w:rPr>
          <w:lang w:val="en-NZ"/>
        </w:rPr>
      </w:pPr>
    </w:p>
    <w:p w14:paraId="73C55BEF" w14:textId="77777777" w:rsidR="00E24E77" w:rsidRPr="00DA5F0B" w:rsidRDefault="00540FF2" w:rsidP="00B37D44">
      <w:pPr>
        <w:pStyle w:val="Heading2"/>
      </w:pPr>
      <w:r>
        <w:br w:type="page"/>
      </w:r>
      <w:r w:rsidR="00E24E77" w:rsidRPr="00DA5F0B">
        <w:lastRenderedPageBreak/>
        <w:t xml:space="preserve">New applications </w:t>
      </w:r>
    </w:p>
    <w:p w14:paraId="7564DE60" w14:textId="77777777" w:rsidR="00E24E77" w:rsidRPr="0018623C" w:rsidRDefault="00E24E77" w:rsidP="00E24E77"/>
    <w:p w14:paraId="39B40123"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1543" w:rsidRPr="00960BFE" w14:paraId="7D29E71D" w14:textId="77777777" w:rsidTr="00F31543">
        <w:trPr>
          <w:trHeight w:val="280"/>
        </w:trPr>
        <w:tc>
          <w:tcPr>
            <w:tcW w:w="966" w:type="dxa"/>
            <w:tcBorders>
              <w:top w:val="nil"/>
              <w:left w:val="nil"/>
              <w:bottom w:val="nil"/>
              <w:right w:val="nil"/>
            </w:tcBorders>
          </w:tcPr>
          <w:p w14:paraId="499C63B8" w14:textId="77777777" w:rsidR="00F31543" w:rsidRPr="00960BFE" w:rsidRDefault="00F31543" w:rsidP="00F31543">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FAA790A" w14:textId="77777777" w:rsidR="00F31543" w:rsidRPr="00960BFE" w:rsidRDefault="00F31543" w:rsidP="00F31543">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9F23D64" w14:textId="2E1509BD" w:rsidR="00F31543" w:rsidRPr="002B62FF" w:rsidRDefault="006C77D2" w:rsidP="00F31543">
            <w:pPr>
              <w:rPr>
                <w:b/>
                <w:bCs/>
              </w:rPr>
            </w:pPr>
            <w:r w:rsidRPr="006C77D2">
              <w:rPr>
                <w:b/>
                <w:bCs/>
              </w:rPr>
              <w:t>2024 FULL 19837</w:t>
            </w:r>
          </w:p>
        </w:tc>
      </w:tr>
      <w:tr w:rsidR="00F31543" w:rsidRPr="00960BFE" w14:paraId="56C04A3F" w14:textId="77777777" w:rsidTr="00F31543">
        <w:trPr>
          <w:trHeight w:val="280"/>
        </w:trPr>
        <w:tc>
          <w:tcPr>
            <w:tcW w:w="966" w:type="dxa"/>
            <w:tcBorders>
              <w:top w:val="nil"/>
              <w:left w:val="nil"/>
              <w:bottom w:val="nil"/>
              <w:right w:val="nil"/>
            </w:tcBorders>
          </w:tcPr>
          <w:p w14:paraId="4B942FCE"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0EFADDD0" w14:textId="77777777" w:rsidR="00F31543" w:rsidRPr="00960BFE" w:rsidRDefault="00F31543" w:rsidP="00F31543">
            <w:pPr>
              <w:autoSpaceDE w:val="0"/>
              <w:autoSpaceDN w:val="0"/>
              <w:adjustRightInd w:val="0"/>
            </w:pPr>
            <w:r w:rsidRPr="00960BFE">
              <w:t xml:space="preserve">Title: </w:t>
            </w:r>
          </w:p>
        </w:tc>
        <w:tc>
          <w:tcPr>
            <w:tcW w:w="6459" w:type="dxa"/>
            <w:tcBorders>
              <w:top w:val="nil"/>
              <w:left w:val="nil"/>
              <w:bottom w:val="nil"/>
              <w:right w:val="nil"/>
            </w:tcBorders>
          </w:tcPr>
          <w:p w14:paraId="491C1E39" w14:textId="3842B1BD" w:rsidR="00F31543" w:rsidRPr="00960BFE" w:rsidRDefault="0084304A" w:rsidP="00F31543">
            <w:pPr>
              <w:autoSpaceDE w:val="0"/>
              <w:autoSpaceDN w:val="0"/>
              <w:adjustRightInd w:val="0"/>
            </w:pPr>
            <w:r w:rsidRPr="0084304A">
              <w:t xml:space="preserve">A Phase 3, Randomized, Double-blind, Multicentre Study of MK-1084 in combination With Pembrolizumab Compared </w:t>
            </w:r>
            <w:proofErr w:type="gramStart"/>
            <w:r w:rsidRPr="0084304A">
              <w:t>With</w:t>
            </w:r>
            <w:proofErr w:type="gramEnd"/>
            <w:r w:rsidRPr="0084304A">
              <w:t xml:space="preserve"> Pembrolizumab Plus Placebo as First-line Treatment of Participants With KRAS G12C-Mutant, Metastatic NSCLC With PD-L1 TPS ≥50%</w:t>
            </w:r>
          </w:p>
        </w:tc>
      </w:tr>
      <w:tr w:rsidR="00F31543" w:rsidRPr="00960BFE" w14:paraId="6E4C2184" w14:textId="77777777" w:rsidTr="00F31543">
        <w:trPr>
          <w:trHeight w:val="280"/>
        </w:trPr>
        <w:tc>
          <w:tcPr>
            <w:tcW w:w="966" w:type="dxa"/>
            <w:tcBorders>
              <w:top w:val="nil"/>
              <w:left w:val="nil"/>
              <w:bottom w:val="nil"/>
              <w:right w:val="nil"/>
            </w:tcBorders>
          </w:tcPr>
          <w:p w14:paraId="29ED2F0D"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0B32C93D" w14:textId="77777777" w:rsidR="00F31543" w:rsidRPr="00960BFE" w:rsidRDefault="00F31543" w:rsidP="00F31543">
            <w:pPr>
              <w:autoSpaceDE w:val="0"/>
              <w:autoSpaceDN w:val="0"/>
              <w:adjustRightInd w:val="0"/>
            </w:pPr>
            <w:r w:rsidRPr="00960BFE">
              <w:t xml:space="preserve">Principal Investigator: </w:t>
            </w:r>
          </w:p>
        </w:tc>
        <w:tc>
          <w:tcPr>
            <w:tcW w:w="6459" w:type="dxa"/>
            <w:tcBorders>
              <w:top w:val="nil"/>
              <w:left w:val="nil"/>
              <w:bottom w:val="nil"/>
              <w:right w:val="nil"/>
            </w:tcBorders>
          </w:tcPr>
          <w:p w14:paraId="365ECF86" w14:textId="4D1D9C0C" w:rsidR="00F31543" w:rsidRPr="00960BFE" w:rsidRDefault="0084304A" w:rsidP="00F31543">
            <w:r w:rsidRPr="0084304A">
              <w:t>Dr Daisy Wing-San Mak</w:t>
            </w:r>
          </w:p>
        </w:tc>
      </w:tr>
      <w:tr w:rsidR="00F31543" w:rsidRPr="00960BFE" w14:paraId="15A7E2EF" w14:textId="77777777" w:rsidTr="00F31543">
        <w:trPr>
          <w:trHeight w:val="280"/>
        </w:trPr>
        <w:tc>
          <w:tcPr>
            <w:tcW w:w="966" w:type="dxa"/>
            <w:tcBorders>
              <w:top w:val="nil"/>
              <w:left w:val="nil"/>
              <w:bottom w:val="nil"/>
              <w:right w:val="nil"/>
            </w:tcBorders>
          </w:tcPr>
          <w:p w14:paraId="79AEBCFC"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3F950F73" w14:textId="77777777" w:rsidR="00F31543" w:rsidRPr="00960BFE" w:rsidRDefault="00F31543" w:rsidP="00F31543">
            <w:pPr>
              <w:autoSpaceDE w:val="0"/>
              <w:autoSpaceDN w:val="0"/>
              <w:adjustRightInd w:val="0"/>
            </w:pPr>
            <w:r w:rsidRPr="00960BFE">
              <w:t xml:space="preserve">Sponsor: </w:t>
            </w:r>
          </w:p>
        </w:tc>
        <w:tc>
          <w:tcPr>
            <w:tcW w:w="6459" w:type="dxa"/>
            <w:tcBorders>
              <w:top w:val="nil"/>
              <w:left w:val="nil"/>
              <w:bottom w:val="nil"/>
              <w:right w:val="nil"/>
            </w:tcBorders>
          </w:tcPr>
          <w:p w14:paraId="547E8B03" w14:textId="27A59B03" w:rsidR="00F31543" w:rsidRPr="00960BFE" w:rsidRDefault="0084304A" w:rsidP="00F31543">
            <w:pPr>
              <w:autoSpaceDE w:val="0"/>
              <w:autoSpaceDN w:val="0"/>
              <w:adjustRightInd w:val="0"/>
            </w:pPr>
            <w:r w:rsidRPr="0084304A">
              <w:t>Merck Sharp &amp; Dohme (New Zealand) Limited (MSD)</w:t>
            </w:r>
          </w:p>
        </w:tc>
      </w:tr>
      <w:tr w:rsidR="00F31543" w:rsidRPr="00960BFE" w14:paraId="0900D44A" w14:textId="77777777" w:rsidTr="00F31543">
        <w:trPr>
          <w:trHeight w:val="280"/>
        </w:trPr>
        <w:tc>
          <w:tcPr>
            <w:tcW w:w="966" w:type="dxa"/>
            <w:tcBorders>
              <w:top w:val="nil"/>
              <w:left w:val="nil"/>
              <w:bottom w:val="nil"/>
              <w:right w:val="nil"/>
            </w:tcBorders>
          </w:tcPr>
          <w:p w14:paraId="64B9B36E"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43255D2D" w14:textId="77777777" w:rsidR="00F31543" w:rsidRPr="00960BFE" w:rsidRDefault="00F31543" w:rsidP="00F31543">
            <w:pPr>
              <w:autoSpaceDE w:val="0"/>
              <w:autoSpaceDN w:val="0"/>
              <w:adjustRightInd w:val="0"/>
            </w:pPr>
            <w:r w:rsidRPr="00960BFE">
              <w:t xml:space="preserve">Clock Start Date: </w:t>
            </w:r>
          </w:p>
        </w:tc>
        <w:tc>
          <w:tcPr>
            <w:tcW w:w="6459" w:type="dxa"/>
            <w:tcBorders>
              <w:top w:val="nil"/>
              <w:left w:val="nil"/>
              <w:bottom w:val="nil"/>
              <w:right w:val="nil"/>
            </w:tcBorders>
          </w:tcPr>
          <w:p w14:paraId="0B745580" w14:textId="69C682E2" w:rsidR="00F31543" w:rsidRPr="00960BFE" w:rsidRDefault="00486E3C" w:rsidP="00F31543">
            <w:pPr>
              <w:autoSpaceDE w:val="0"/>
              <w:autoSpaceDN w:val="0"/>
              <w:adjustRightInd w:val="0"/>
            </w:pPr>
            <w:r>
              <w:t>02 May 2024</w:t>
            </w:r>
          </w:p>
        </w:tc>
      </w:tr>
    </w:tbl>
    <w:p w14:paraId="7FDCC49D" w14:textId="77777777" w:rsidR="00A22109" w:rsidRPr="0098154C" w:rsidRDefault="00A22109" w:rsidP="00A22109"/>
    <w:p w14:paraId="536FC1E8" w14:textId="6A35C76D" w:rsidR="00A22109" w:rsidRPr="0098154C" w:rsidRDefault="0013635A" w:rsidP="00A22109">
      <w:pPr>
        <w:autoSpaceDE w:val="0"/>
        <w:autoSpaceDN w:val="0"/>
        <w:adjustRightInd w:val="0"/>
        <w:rPr>
          <w:lang w:val="en-NZ"/>
        </w:rPr>
      </w:pPr>
      <w:r w:rsidRPr="0098154C">
        <w:rPr>
          <w:rFonts w:cs="Arial"/>
          <w:szCs w:val="22"/>
          <w:lang w:val="en-NZ"/>
        </w:rPr>
        <w:t xml:space="preserve">Dr Daisy Wing-San Mak </w:t>
      </w:r>
      <w:r w:rsidR="00A22109" w:rsidRPr="0098154C">
        <w:rPr>
          <w:lang w:val="en-NZ"/>
        </w:rPr>
        <w:t>was present via videoconference for discussion of this application.</w:t>
      </w:r>
    </w:p>
    <w:p w14:paraId="3155EEDF" w14:textId="77777777" w:rsidR="00FD13F0" w:rsidRDefault="00FD13F0" w:rsidP="00A22109">
      <w:pPr>
        <w:autoSpaceDE w:val="0"/>
        <w:autoSpaceDN w:val="0"/>
        <w:adjustRightInd w:val="0"/>
        <w:rPr>
          <w:lang w:val="en-NZ"/>
        </w:rPr>
      </w:pPr>
    </w:p>
    <w:p w14:paraId="0FC8690A" w14:textId="77777777" w:rsidR="00A22109" w:rsidRPr="0054344C" w:rsidRDefault="00A22109" w:rsidP="00A22109">
      <w:pPr>
        <w:pStyle w:val="Headingbold"/>
      </w:pPr>
      <w:r w:rsidRPr="0054344C">
        <w:t>Potential conflicts of interest</w:t>
      </w:r>
    </w:p>
    <w:p w14:paraId="16726DD7" w14:textId="77777777" w:rsidR="00A22109" w:rsidRPr="00D324AA" w:rsidRDefault="00A22109" w:rsidP="00A22109">
      <w:pPr>
        <w:rPr>
          <w:b/>
          <w:lang w:val="en-NZ"/>
        </w:rPr>
      </w:pPr>
    </w:p>
    <w:p w14:paraId="3EECA1D7"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1709974D" w14:textId="77777777" w:rsidR="00A22109" w:rsidRPr="00D324AA" w:rsidRDefault="00A22109" w:rsidP="00A22109">
      <w:pPr>
        <w:rPr>
          <w:lang w:val="en-NZ"/>
        </w:rPr>
      </w:pPr>
    </w:p>
    <w:p w14:paraId="0B5D708F" w14:textId="75E2ABF8" w:rsidR="00A22109" w:rsidRPr="00D324AA" w:rsidRDefault="00A22109" w:rsidP="00A22109">
      <w:pPr>
        <w:rPr>
          <w:lang w:val="en-NZ"/>
        </w:rPr>
      </w:pPr>
      <w:r w:rsidRPr="00D324AA">
        <w:rPr>
          <w:lang w:val="en-NZ"/>
        </w:rPr>
        <w:t>No potential conflicts of interest related to this application were declared by any member.</w:t>
      </w:r>
    </w:p>
    <w:p w14:paraId="1AB3C643" w14:textId="77777777" w:rsidR="00A22109" w:rsidRPr="00D324AA" w:rsidRDefault="00A22109" w:rsidP="00A22109">
      <w:pPr>
        <w:autoSpaceDE w:val="0"/>
        <w:autoSpaceDN w:val="0"/>
        <w:adjustRightInd w:val="0"/>
        <w:rPr>
          <w:lang w:val="en-NZ"/>
        </w:rPr>
      </w:pPr>
    </w:p>
    <w:p w14:paraId="7DC9C789" w14:textId="77777777" w:rsidR="00A22109" w:rsidRPr="0054344C" w:rsidRDefault="00A22109" w:rsidP="00A22109">
      <w:pPr>
        <w:pStyle w:val="Headingbold"/>
      </w:pPr>
      <w:r w:rsidRPr="0054344C">
        <w:t xml:space="preserve">Summary of resolved ethical issues </w:t>
      </w:r>
    </w:p>
    <w:p w14:paraId="40F8D2BF" w14:textId="77777777" w:rsidR="00A22109" w:rsidRPr="00D324AA" w:rsidRDefault="00A22109" w:rsidP="00A22109">
      <w:pPr>
        <w:rPr>
          <w:u w:val="single"/>
          <w:lang w:val="en-NZ"/>
        </w:rPr>
      </w:pPr>
    </w:p>
    <w:p w14:paraId="24B9CC8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06E7C9B6" w14:textId="77777777" w:rsidR="00A22109" w:rsidRPr="00D324AA" w:rsidRDefault="00A22109" w:rsidP="00A22109">
      <w:pPr>
        <w:rPr>
          <w:lang w:val="en-NZ"/>
        </w:rPr>
      </w:pPr>
    </w:p>
    <w:p w14:paraId="0A7BF735" w14:textId="77777777" w:rsidR="00871979" w:rsidRDefault="00871979" w:rsidP="00871979">
      <w:pPr>
        <w:pStyle w:val="ListParagraph"/>
      </w:pPr>
      <w:r>
        <w:t xml:space="preserve">The Committee noted the survey involved questionnaires that ask about anxiety and depression and expressed concern that the PIS instructs participants to contact a member of the study staff. This requires participants to initiate the conversation and any experiencing depression or anxiety may internalise and not want to reach out. The Committee queried how the Researcher would respond to this. The Researcher confirmed the questionnaires would be completed on-site and clinicians would offer support at the time, ask how they are feeling and address any concerns at the visit.  </w:t>
      </w:r>
    </w:p>
    <w:p w14:paraId="50C75B3C" w14:textId="77777777" w:rsidR="00871979" w:rsidRDefault="00871979" w:rsidP="00871979">
      <w:pPr>
        <w:pStyle w:val="ListParagraph"/>
      </w:pPr>
      <w:r>
        <w:t xml:space="preserve">The Committee advised therapeutic studies may not be terminated solely for commercial reasons. </w:t>
      </w:r>
    </w:p>
    <w:p w14:paraId="681834E0" w14:textId="59202BEA" w:rsidR="00A22109" w:rsidRPr="00871979" w:rsidRDefault="00871979" w:rsidP="00871979">
      <w:pPr>
        <w:pStyle w:val="ListParagraph"/>
      </w:pPr>
      <w:r>
        <w:t xml:space="preserve">The Committee advised translation certificates are not reviewed. </w:t>
      </w:r>
    </w:p>
    <w:p w14:paraId="03B158CF" w14:textId="77777777" w:rsidR="00A22109" w:rsidRPr="00D324AA" w:rsidRDefault="00A22109" w:rsidP="00A22109">
      <w:pPr>
        <w:spacing w:before="80" w:after="80"/>
        <w:rPr>
          <w:lang w:val="en-NZ"/>
        </w:rPr>
      </w:pPr>
    </w:p>
    <w:p w14:paraId="45A8B219" w14:textId="77777777" w:rsidR="00A22109" w:rsidRPr="0054344C" w:rsidRDefault="00A22109" w:rsidP="00A22109">
      <w:pPr>
        <w:pStyle w:val="Headingbold"/>
      </w:pPr>
      <w:r w:rsidRPr="0054344C">
        <w:t>Summary of outstanding ethical issues</w:t>
      </w:r>
    </w:p>
    <w:p w14:paraId="73C54C0F" w14:textId="77777777" w:rsidR="00A22109" w:rsidRPr="00D324AA" w:rsidRDefault="00A22109" w:rsidP="00A22109">
      <w:pPr>
        <w:rPr>
          <w:lang w:val="en-NZ"/>
        </w:rPr>
      </w:pPr>
    </w:p>
    <w:p w14:paraId="7303D9A0"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BE897AC" w14:textId="77777777" w:rsidR="00871979" w:rsidRDefault="00871979" w:rsidP="00871979">
      <w:pPr>
        <w:pStyle w:val="ListParagraph"/>
        <w:numPr>
          <w:ilvl w:val="0"/>
          <w:numId w:val="0"/>
        </w:numPr>
      </w:pPr>
    </w:p>
    <w:p w14:paraId="250F8F8E" w14:textId="2DA1EB65" w:rsidR="00871979" w:rsidRDefault="00871979" w:rsidP="00871979">
      <w:pPr>
        <w:pStyle w:val="ListParagraph"/>
      </w:pPr>
      <w:r>
        <w:t xml:space="preserve">The Committee requested ethnicity data based on </w:t>
      </w:r>
      <w:proofErr w:type="spellStart"/>
      <w:r>
        <w:t>StatsNZ</w:t>
      </w:r>
      <w:proofErr w:type="spellEnd"/>
      <w:r>
        <w:t xml:space="preserve"> ethnicity fields is collected at a site-level for final reporting to HDEC. </w:t>
      </w:r>
      <w:r w:rsidR="00BC4841" w:rsidRPr="003F6DA7">
        <w:rPr>
          <w:rFonts w:cs="Arial"/>
          <w:i/>
          <w:szCs w:val="22"/>
        </w:rPr>
        <w:t xml:space="preserve">(National Ethical Standards for Health and Disability Research and Quality Improvement, para </w:t>
      </w:r>
      <w:r w:rsidR="00BC4841">
        <w:rPr>
          <w:rFonts w:cs="Arial"/>
          <w:i/>
          <w:szCs w:val="22"/>
        </w:rPr>
        <w:t>9.20)</w:t>
      </w:r>
    </w:p>
    <w:p w14:paraId="00322307" w14:textId="3342F2DF" w:rsidR="00A22109" w:rsidRPr="00D324AA" w:rsidRDefault="00A22109" w:rsidP="00871979">
      <w:pPr>
        <w:pStyle w:val="ListParagraph"/>
        <w:numPr>
          <w:ilvl w:val="0"/>
          <w:numId w:val="0"/>
        </w:numPr>
        <w:ind w:left="357"/>
        <w:rPr>
          <w:rFonts w:cs="Arial"/>
          <w:color w:val="FF0000"/>
        </w:rPr>
      </w:pPr>
    </w:p>
    <w:p w14:paraId="1E766856" w14:textId="037DB962"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0400D1" w:rsidRPr="000400D1">
        <w:rPr>
          <w:rFonts w:cs="Arial"/>
          <w:i/>
        </w:rPr>
        <w:t xml:space="preserve"> </w:t>
      </w:r>
      <w:r w:rsidR="000400D1" w:rsidRPr="003F6DA7">
        <w:rPr>
          <w:rFonts w:cs="Arial"/>
          <w:i/>
        </w:rPr>
        <w:t xml:space="preserve">(National Ethical Standards for Health and Disability Research and Quality Improvement, para 7.15 – 7.17).  </w:t>
      </w:r>
    </w:p>
    <w:p w14:paraId="3F8D65D7" w14:textId="77777777" w:rsidR="00A22109" w:rsidRPr="00D324AA" w:rsidRDefault="00A22109" w:rsidP="00A22109">
      <w:pPr>
        <w:spacing w:before="80" w:after="80"/>
        <w:rPr>
          <w:rFonts w:cs="Arial"/>
          <w:szCs w:val="22"/>
          <w:lang w:val="en-NZ"/>
        </w:rPr>
      </w:pPr>
    </w:p>
    <w:p w14:paraId="05ED7AA3" w14:textId="77777777" w:rsidR="00871979" w:rsidRPr="0098154C" w:rsidRDefault="00871979" w:rsidP="00871979">
      <w:pPr>
        <w:autoSpaceDE w:val="0"/>
        <w:autoSpaceDN w:val="0"/>
        <w:adjustRightInd w:val="0"/>
        <w:rPr>
          <w:b/>
          <w:bCs/>
          <w:lang w:val="en-NZ"/>
        </w:rPr>
      </w:pPr>
      <w:r w:rsidRPr="0098154C">
        <w:rPr>
          <w:b/>
          <w:bCs/>
          <w:lang w:val="en-NZ"/>
        </w:rPr>
        <w:t>Main PIS</w:t>
      </w:r>
    </w:p>
    <w:p w14:paraId="0286831B" w14:textId="77777777" w:rsidR="00871979" w:rsidRDefault="00871979" w:rsidP="00871979">
      <w:pPr>
        <w:pStyle w:val="ListParagraph"/>
      </w:pPr>
      <w:r>
        <w:t xml:space="preserve">Please include a lay title. </w:t>
      </w:r>
    </w:p>
    <w:p w14:paraId="7D6045A6" w14:textId="77777777" w:rsidR="00871979" w:rsidRDefault="00871979" w:rsidP="00871979">
      <w:pPr>
        <w:pStyle w:val="ListParagraph"/>
      </w:pPr>
      <w:r>
        <w:lastRenderedPageBreak/>
        <w:t xml:space="preserve">Please move the line about an interpreter to the beginning of the sheet. </w:t>
      </w:r>
    </w:p>
    <w:p w14:paraId="715CDCE7" w14:textId="77777777" w:rsidR="00871979" w:rsidRDefault="00871979" w:rsidP="00871979">
      <w:pPr>
        <w:pStyle w:val="ListParagraph"/>
      </w:pPr>
      <w:r>
        <w:t xml:space="preserve">Please explain what biomarkers and assay validation are when they are first mentioned. </w:t>
      </w:r>
    </w:p>
    <w:p w14:paraId="1293748B" w14:textId="77777777" w:rsidR="00871979" w:rsidRDefault="00871979" w:rsidP="00871979">
      <w:pPr>
        <w:pStyle w:val="ListParagraph"/>
      </w:pPr>
      <w:r>
        <w:t xml:space="preserve">Please undertake a general revision to simplify or define technical/medical terms and use plain language where possible. </w:t>
      </w:r>
    </w:p>
    <w:p w14:paraId="3DEABE41" w14:textId="77777777" w:rsidR="00871979" w:rsidRDefault="00871979" w:rsidP="00871979">
      <w:pPr>
        <w:pStyle w:val="ListParagraph"/>
      </w:pPr>
      <w:r>
        <w:t xml:space="preserve">Please include how much reimbursement participants are entitled to. </w:t>
      </w:r>
    </w:p>
    <w:p w14:paraId="7AF055B2" w14:textId="77777777" w:rsidR="00871979" w:rsidRDefault="00871979" w:rsidP="00871979">
      <w:pPr>
        <w:pStyle w:val="ListParagraph"/>
      </w:pPr>
      <w:r>
        <w:t xml:space="preserve">Please include information on how long each visit is expected to take. </w:t>
      </w:r>
    </w:p>
    <w:p w14:paraId="71149103" w14:textId="77777777" w:rsidR="00871979" w:rsidRDefault="00871979" w:rsidP="00871979">
      <w:pPr>
        <w:pStyle w:val="ListParagraph"/>
      </w:pPr>
      <w:r>
        <w:t xml:space="preserve">Please remove the final column in the table on page 7 as this contains notes primarily for doctors and nurses. </w:t>
      </w:r>
    </w:p>
    <w:p w14:paraId="7969839C" w14:textId="77777777" w:rsidR="00D45710" w:rsidRDefault="00D45710" w:rsidP="00D45710"/>
    <w:p w14:paraId="78A31105" w14:textId="77777777" w:rsidR="00D45710" w:rsidRDefault="00D45710" w:rsidP="00D45710">
      <w:pPr>
        <w:rPr>
          <w:b/>
          <w:bCs/>
        </w:rPr>
      </w:pPr>
      <w:r>
        <w:rPr>
          <w:b/>
          <w:bCs/>
        </w:rPr>
        <w:t>Limited Screening PIS</w:t>
      </w:r>
    </w:p>
    <w:p w14:paraId="2A9DB03F" w14:textId="1F9FA6C1" w:rsidR="00D45710" w:rsidRPr="00D45710" w:rsidRDefault="00D45710" w:rsidP="00D45710">
      <w:pPr>
        <w:pStyle w:val="ListParagraph"/>
        <w:rPr>
          <w:rFonts w:cs="Arial"/>
          <w:szCs w:val="22"/>
        </w:rPr>
      </w:pPr>
      <w:r>
        <w:t>Please explain what assay validation and biomarkers are the first time they are referenced.</w:t>
      </w:r>
    </w:p>
    <w:p w14:paraId="22D0E275" w14:textId="19BF9DDB" w:rsidR="00D45710" w:rsidRPr="00D45710" w:rsidRDefault="00D45710" w:rsidP="00D45710">
      <w:pPr>
        <w:pStyle w:val="ListParagraph"/>
      </w:pPr>
      <w:r>
        <w:t xml:space="preserve">Please revise the use of information section to remove anything not relevant </w:t>
      </w:r>
      <w:r w:rsidR="003E46AF">
        <w:t xml:space="preserve">to </w:t>
      </w:r>
      <w:r>
        <w:t xml:space="preserve">the limited screening PIS (notifiable diseases, GP notification).  </w:t>
      </w:r>
    </w:p>
    <w:p w14:paraId="3D0C09F7" w14:textId="77777777" w:rsidR="00871979" w:rsidRDefault="00871979" w:rsidP="00871979">
      <w:pPr>
        <w:autoSpaceDE w:val="0"/>
        <w:autoSpaceDN w:val="0"/>
        <w:adjustRightInd w:val="0"/>
        <w:rPr>
          <w:lang w:val="en-NZ"/>
        </w:rPr>
      </w:pPr>
    </w:p>
    <w:p w14:paraId="11E71589" w14:textId="77777777" w:rsidR="00871979" w:rsidRPr="0098154C" w:rsidRDefault="00871979" w:rsidP="00871979">
      <w:pPr>
        <w:autoSpaceDE w:val="0"/>
        <w:autoSpaceDN w:val="0"/>
        <w:adjustRightInd w:val="0"/>
        <w:rPr>
          <w:b/>
          <w:bCs/>
          <w:lang w:val="en-NZ"/>
        </w:rPr>
      </w:pPr>
      <w:r w:rsidRPr="0098154C">
        <w:rPr>
          <w:b/>
          <w:bCs/>
          <w:lang w:val="en-NZ"/>
        </w:rPr>
        <w:t>Treatment beyond progression PIS</w:t>
      </w:r>
    </w:p>
    <w:p w14:paraId="31FB5228" w14:textId="77777777" w:rsidR="008B1CC1" w:rsidRDefault="00871979" w:rsidP="00871979">
      <w:pPr>
        <w:pStyle w:val="ListParagraph"/>
      </w:pPr>
      <w:r>
        <w:t xml:space="preserve">Please include a lay title. </w:t>
      </w:r>
    </w:p>
    <w:p w14:paraId="4C52F620" w14:textId="102E9069" w:rsidR="00A22109" w:rsidRPr="00D324AA" w:rsidRDefault="00871979" w:rsidP="00871979">
      <w:pPr>
        <w:pStyle w:val="ListParagraph"/>
      </w:pPr>
      <w:r>
        <w:t>Please simplify the assessment table significantly</w:t>
      </w:r>
      <w:r w:rsidR="003E46AF">
        <w:t>, i</w:t>
      </w:r>
      <w:r>
        <w:t xml:space="preserve">ncluding every blood test is not </w:t>
      </w:r>
      <w:r w:rsidR="003E46AF">
        <w:t>necessary,</w:t>
      </w:r>
      <w:r>
        <w:t xml:space="preserve"> and the sheet can simply say blood/urine tests will happen on the applicable visits.</w:t>
      </w:r>
    </w:p>
    <w:p w14:paraId="25B90377" w14:textId="77777777" w:rsidR="00A22109" w:rsidRPr="00D324AA" w:rsidRDefault="00A22109" w:rsidP="00A22109">
      <w:pPr>
        <w:spacing w:before="80" w:after="80"/>
      </w:pPr>
    </w:p>
    <w:p w14:paraId="45C6BDE7" w14:textId="77777777" w:rsidR="00A22109" w:rsidRPr="0054344C" w:rsidRDefault="00A22109" w:rsidP="00A22109">
      <w:pPr>
        <w:rPr>
          <w:b/>
          <w:bCs/>
          <w:lang w:val="en-NZ"/>
        </w:rPr>
      </w:pPr>
      <w:r w:rsidRPr="0054344C">
        <w:rPr>
          <w:b/>
          <w:bCs/>
          <w:lang w:val="en-NZ"/>
        </w:rPr>
        <w:t xml:space="preserve">Decision </w:t>
      </w:r>
    </w:p>
    <w:p w14:paraId="7470204E" w14:textId="77777777" w:rsidR="00A22109" w:rsidRPr="00D324AA" w:rsidRDefault="00A22109" w:rsidP="00A22109">
      <w:pPr>
        <w:rPr>
          <w:lang w:val="en-NZ"/>
        </w:rPr>
      </w:pPr>
    </w:p>
    <w:p w14:paraId="0C9444EE"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F2503DA" w14:textId="77777777" w:rsidR="00A22109" w:rsidRPr="00D324AA" w:rsidRDefault="00A22109" w:rsidP="00A22109">
      <w:pPr>
        <w:rPr>
          <w:color w:val="FF0000"/>
          <w:lang w:val="en-NZ"/>
        </w:rPr>
      </w:pPr>
    </w:p>
    <w:p w14:paraId="3A118E2C" w14:textId="77777777" w:rsidR="00A22109" w:rsidRPr="004D0EFA" w:rsidRDefault="00A22109" w:rsidP="00A22109">
      <w:pPr>
        <w:pStyle w:val="NSCbullet"/>
        <w:rPr>
          <w:color w:val="auto"/>
        </w:rPr>
      </w:pPr>
      <w:r w:rsidRPr="004D0EFA">
        <w:rPr>
          <w:color w:val="auto"/>
        </w:rPr>
        <w:t>please address all outstanding ethical issues raised by the Committee</w:t>
      </w:r>
    </w:p>
    <w:p w14:paraId="54AF2F2B" w14:textId="44B266E3" w:rsidR="00A22109" w:rsidRPr="00854017" w:rsidRDefault="00A22109" w:rsidP="00871979">
      <w:pPr>
        <w:numPr>
          <w:ilvl w:val="0"/>
          <w:numId w:val="5"/>
        </w:numPr>
        <w:spacing w:before="80" w:after="80"/>
        <w:ind w:left="714" w:hanging="357"/>
        <w:rPr>
          <w:rFonts w:cs="Arial"/>
          <w:color w:val="4BACC6"/>
          <w:szCs w:val="22"/>
          <w:lang w:val="en-NZ"/>
        </w:rPr>
      </w:pPr>
      <w:r w:rsidRPr="004D0EFA">
        <w:rPr>
          <w:rFonts w:cs="Arial"/>
          <w:szCs w:val="22"/>
          <w:lang w:val="en-NZ"/>
        </w:rPr>
        <w:t xml:space="preserve">please update the Participant Information Sheet and Consent Form, taking into account the feedback provided by the Committee. </w:t>
      </w:r>
      <w:r w:rsidRPr="004D0EFA">
        <w:rPr>
          <w:i/>
          <w:iCs/>
        </w:rPr>
        <w:t>(National Ethical Standards for Health and Disability Research and Quality Improvement, para 7.15 – 7.17).</w:t>
      </w:r>
    </w:p>
    <w:p w14:paraId="13AFB8CB" w14:textId="6B0D74A3" w:rsidR="00854017" w:rsidRPr="00871979" w:rsidRDefault="00854017" w:rsidP="00871979">
      <w:pPr>
        <w:numPr>
          <w:ilvl w:val="0"/>
          <w:numId w:val="5"/>
        </w:numPr>
        <w:spacing w:before="80" w:after="80"/>
        <w:ind w:left="714" w:hanging="357"/>
        <w:rPr>
          <w:rFonts w:cs="Arial"/>
          <w:color w:val="4BACC6"/>
          <w:szCs w:val="22"/>
          <w:lang w:val="en-NZ"/>
        </w:rPr>
      </w:pPr>
      <w:r>
        <w:t xml:space="preserve">please ensure good quality ethnicity data based on New Zealand census categories is collected at a site-level for final reporting to HDEC </w:t>
      </w:r>
      <w:r w:rsidRPr="003F6DA7">
        <w:rPr>
          <w:rFonts w:cs="Arial"/>
          <w:i/>
          <w:szCs w:val="22"/>
        </w:rPr>
        <w:t xml:space="preserve">(National Ethical Standards for Health and Disability Research and Quality Improvement, para </w:t>
      </w:r>
      <w:r>
        <w:rPr>
          <w:rFonts w:cs="Arial"/>
          <w:i/>
          <w:szCs w:val="22"/>
        </w:rPr>
        <w:t>9.20)</w:t>
      </w:r>
    </w:p>
    <w:p w14:paraId="5FB15A43" w14:textId="77777777" w:rsidR="00A22109" w:rsidRPr="00D324AA" w:rsidRDefault="00A22109" w:rsidP="00A22109">
      <w:pPr>
        <w:rPr>
          <w:rFonts w:cs="Arial"/>
          <w:color w:val="33CCCC"/>
          <w:szCs w:val="22"/>
          <w:lang w:val="en-NZ"/>
        </w:rPr>
      </w:pPr>
    </w:p>
    <w:p w14:paraId="683D8429"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1FBAA57" w14:textId="77777777" w:rsidTr="00DC1567">
        <w:trPr>
          <w:trHeight w:val="280"/>
        </w:trPr>
        <w:tc>
          <w:tcPr>
            <w:tcW w:w="966" w:type="dxa"/>
            <w:tcBorders>
              <w:top w:val="nil"/>
              <w:left w:val="nil"/>
              <w:bottom w:val="nil"/>
              <w:right w:val="nil"/>
            </w:tcBorders>
          </w:tcPr>
          <w:p w14:paraId="1B0404DE" w14:textId="77777777" w:rsidR="007E13C4" w:rsidRPr="00960BFE" w:rsidRDefault="007E13C4" w:rsidP="00DC1567">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043B88AD"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AF70805" w14:textId="315B96E5" w:rsidR="007E13C4" w:rsidRPr="002B62FF" w:rsidRDefault="00C746CC" w:rsidP="00DC1567">
            <w:pPr>
              <w:rPr>
                <w:b/>
                <w:bCs/>
              </w:rPr>
            </w:pPr>
            <w:r w:rsidRPr="00C746CC">
              <w:rPr>
                <w:b/>
                <w:bCs/>
              </w:rPr>
              <w:t>2024 FULL 19260</w:t>
            </w:r>
          </w:p>
        </w:tc>
      </w:tr>
      <w:tr w:rsidR="007E13C4" w:rsidRPr="00960BFE" w14:paraId="2CDB9CAB" w14:textId="77777777" w:rsidTr="00DC1567">
        <w:trPr>
          <w:trHeight w:val="280"/>
        </w:trPr>
        <w:tc>
          <w:tcPr>
            <w:tcW w:w="966" w:type="dxa"/>
            <w:tcBorders>
              <w:top w:val="nil"/>
              <w:left w:val="nil"/>
              <w:bottom w:val="nil"/>
              <w:right w:val="nil"/>
            </w:tcBorders>
          </w:tcPr>
          <w:p w14:paraId="5EC2B5A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EBEBC39"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2647D5A3" w14:textId="5D2E478F" w:rsidR="007E13C4" w:rsidRPr="00960BFE" w:rsidRDefault="00E32687" w:rsidP="00DC1567">
            <w:pPr>
              <w:autoSpaceDE w:val="0"/>
              <w:autoSpaceDN w:val="0"/>
              <w:adjustRightInd w:val="0"/>
            </w:pPr>
            <w:r w:rsidRPr="00E32687">
              <w:t xml:space="preserve">R-MINI-CHOP versus R-MINI-CHP in combination with </w:t>
            </w:r>
            <w:proofErr w:type="spellStart"/>
            <w:r w:rsidRPr="00E32687">
              <w:t>polatuzumab-vedotin</w:t>
            </w:r>
            <w:proofErr w:type="spellEnd"/>
            <w:r w:rsidRPr="00E32687">
              <w:t>, as primary treatment for patie</w:t>
            </w:r>
            <w:r w:rsidR="00D45710">
              <w:t>nt</w:t>
            </w:r>
            <w:r w:rsidRPr="00E32687">
              <w:t>s with diffuse large B-cell lymphoma, ≥ 80 years, or frail ≥ 75 years - an open label randomized Nordic Lymphoma Group phase III trial</w:t>
            </w:r>
          </w:p>
        </w:tc>
      </w:tr>
      <w:tr w:rsidR="007E13C4" w:rsidRPr="00960BFE" w14:paraId="098651AE" w14:textId="77777777" w:rsidTr="00DC1567">
        <w:trPr>
          <w:trHeight w:val="280"/>
        </w:trPr>
        <w:tc>
          <w:tcPr>
            <w:tcW w:w="966" w:type="dxa"/>
            <w:tcBorders>
              <w:top w:val="nil"/>
              <w:left w:val="nil"/>
              <w:bottom w:val="nil"/>
              <w:right w:val="nil"/>
            </w:tcBorders>
          </w:tcPr>
          <w:p w14:paraId="0016066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800F67C"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07FCD50F" w14:textId="2BB1E061" w:rsidR="007E13C4" w:rsidRPr="00960BFE" w:rsidRDefault="00E32687" w:rsidP="00DC1567">
            <w:r>
              <w:t xml:space="preserve">Dr </w:t>
            </w:r>
            <w:r w:rsidRPr="00E32687">
              <w:t>Henry Ngu</w:t>
            </w:r>
          </w:p>
        </w:tc>
      </w:tr>
      <w:tr w:rsidR="007E13C4" w:rsidRPr="00960BFE" w14:paraId="5809FC94" w14:textId="77777777" w:rsidTr="00DC1567">
        <w:trPr>
          <w:trHeight w:val="280"/>
        </w:trPr>
        <w:tc>
          <w:tcPr>
            <w:tcW w:w="966" w:type="dxa"/>
            <w:tcBorders>
              <w:top w:val="nil"/>
              <w:left w:val="nil"/>
              <w:bottom w:val="nil"/>
              <w:right w:val="nil"/>
            </w:tcBorders>
          </w:tcPr>
          <w:p w14:paraId="00F840A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ED5023C"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5CC3A125" w14:textId="0FE60534" w:rsidR="007E13C4" w:rsidRPr="00960BFE" w:rsidRDefault="00E32687" w:rsidP="00DC1567">
            <w:pPr>
              <w:autoSpaceDE w:val="0"/>
              <w:autoSpaceDN w:val="0"/>
              <w:adjustRightInd w:val="0"/>
            </w:pPr>
            <w:r w:rsidRPr="00E32687">
              <w:t>Australasian Leukaemia and Lymphoma Group</w:t>
            </w:r>
          </w:p>
        </w:tc>
      </w:tr>
      <w:tr w:rsidR="007E13C4" w:rsidRPr="00960BFE" w14:paraId="3DF84DFF" w14:textId="77777777" w:rsidTr="00DC1567">
        <w:trPr>
          <w:trHeight w:val="280"/>
        </w:trPr>
        <w:tc>
          <w:tcPr>
            <w:tcW w:w="966" w:type="dxa"/>
            <w:tcBorders>
              <w:top w:val="nil"/>
              <w:left w:val="nil"/>
              <w:bottom w:val="nil"/>
              <w:right w:val="nil"/>
            </w:tcBorders>
          </w:tcPr>
          <w:p w14:paraId="122BA87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FE98F07"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2E20DE2E" w14:textId="31D35EE0" w:rsidR="007E13C4" w:rsidRPr="00960BFE" w:rsidRDefault="00E32687" w:rsidP="00DC1567">
            <w:pPr>
              <w:autoSpaceDE w:val="0"/>
              <w:autoSpaceDN w:val="0"/>
              <w:adjustRightInd w:val="0"/>
            </w:pPr>
            <w:r>
              <w:t>02 May 2024</w:t>
            </w:r>
          </w:p>
        </w:tc>
      </w:tr>
    </w:tbl>
    <w:p w14:paraId="79D50DD2" w14:textId="77777777" w:rsidR="007E13C4" w:rsidRPr="00795EDD" w:rsidRDefault="007E13C4" w:rsidP="007E13C4"/>
    <w:p w14:paraId="7D80177D" w14:textId="3261E270" w:rsidR="007E13C4" w:rsidRPr="00D324AA" w:rsidRDefault="00263D0A" w:rsidP="007E13C4">
      <w:pPr>
        <w:autoSpaceDE w:val="0"/>
        <w:autoSpaceDN w:val="0"/>
        <w:adjustRightInd w:val="0"/>
        <w:rPr>
          <w:sz w:val="20"/>
          <w:lang w:val="en-NZ"/>
        </w:rPr>
      </w:pPr>
      <w:r w:rsidRPr="00245A6C">
        <w:rPr>
          <w:rFonts w:cs="Arial"/>
          <w:szCs w:val="22"/>
          <w:lang w:val="en-NZ"/>
        </w:rPr>
        <w:t xml:space="preserve">Dr </w:t>
      </w:r>
      <w:proofErr w:type="spellStart"/>
      <w:r w:rsidRPr="00245A6C">
        <w:rPr>
          <w:rFonts w:cs="Arial"/>
          <w:szCs w:val="22"/>
          <w:lang w:val="en-NZ"/>
        </w:rPr>
        <w:t>Henru</w:t>
      </w:r>
      <w:proofErr w:type="spellEnd"/>
      <w:r w:rsidRPr="00245A6C">
        <w:rPr>
          <w:rFonts w:cs="Arial"/>
          <w:szCs w:val="22"/>
          <w:lang w:val="en-NZ"/>
        </w:rPr>
        <w:t xml:space="preserve"> Ngu, Ms Sophie Goodger and Ms Raisa </w:t>
      </w:r>
      <w:r w:rsidR="00557B91" w:rsidRPr="00245A6C">
        <w:rPr>
          <w:rFonts w:cs="Arial"/>
          <w:szCs w:val="22"/>
          <w:lang w:val="en-NZ"/>
        </w:rPr>
        <w:t>Mathias were</w:t>
      </w:r>
      <w:r w:rsidR="007E13C4" w:rsidRPr="00245A6C">
        <w:rPr>
          <w:lang w:val="en-NZ"/>
        </w:rPr>
        <w:t xml:space="preserve"> present </w:t>
      </w:r>
      <w:r w:rsidR="007E13C4" w:rsidRPr="00D324AA">
        <w:rPr>
          <w:lang w:val="en-NZ"/>
        </w:rPr>
        <w:t>via videoconference for discussion of this application.</w:t>
      </w:r>
    </w:p>
    <w:p w14:paraId="36120D53" w14:textId="77777777" w:rsidR="007E13C4" w:rsidRDefault="007E13C4" w:rsidP="007E13C4">
      <w:pPr>
        <w:rPr>
          <w:u w:val="single"/>
          <w:lang w:val="en-NZ"/>
        </w:rPr>
      </w:pPr>
    </w:p>
    <w:p w14:paraId="0CE4FD7A" w14:textId="77777777" w:rsidR="00F257B6" w:rsidRPr="00D324AA" w:rsidRDefault="00F257B6" w:rsidP="007E13C4">
      <w:pPr>
        <w:rPr>
          <w:u w:val="single"/>
          <w:lang w:val="en-NZ"/>
        </w:rPr>
      </w:pPr>
    </w:p>
    <w:p w14:paraId="6D95E6D1" w14:textId="77777777" w:rsidR="007E13C4" w:rsidRPr="0054344C" w:rsidRDefault="007E13C4" w:rsidP="007E13C4">
      <w:pPr>
        <w:pStyle w:val="Headingbold"/>
      </w:pPr>
      <w:r w:rsidRPr="0054344C">
        <w:t>Potential conflicts of interest</w:t>
      </w:r>
    </w:p>
    <w:p w14:paraId="2AC4CC93" w14:textId="77777777" w:rsidR="007E13C4" w:rsidRPr="00D324AA" w:rsidRDefault="007E13C4" w:rsidP="007E13C4">
      <w:pPr>
        <w:rPr>
          <w:b/>
          <w:lang w:val="en-NZ"/>
        </w:rPr>
      </w:pPr>
    </w:p>
    <w:p w14:paraId="5AE8E590"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33BBAE10" w14:textId="77777777" w:rsidR="007E13C4" w:rsidRPr="00D324AA" w:rsidRDefault="007E13C4" w:rsidP="007E13C4">
      <w:pPr>
        <w:rPr>
          <w:lang w:val="en-NZ"/>
        </w:rPr>
      </w:pPr>
    </w:p>
    <w:p w14:paraId="4211731B"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32799DBD" w14:textId="77777777" w:rsidR="007E13C4" w:rsidRPr="00D324AA" w:rsidRDefault="007E13C4" w:rsidP="007E13C4">
      <w:pPr>
        <w:rPr>
          <w:lang w:val="en-NZ"/>
        </w:rPr>
      </w:pPr>
    </w:p>
    <w:p w14:paraId="06AD8416" w14:textId="77777777" w:rsidR="007E13C4" w:rsidRPr="00D324AA" w:rsidRDefault="007E13C4" w:rsidP="007E13C4">
      <w:pPr>
        <w:autoSpaceDE w:val="0"/>
        <w:autoSpaceDN w:val="0"/>
        <w:adjustRightInd w:val="0"/>
        <w:rPr>
          <w:lang w:val="en-NZ"/>
        </w:rPr>
      </w:pPr>
    </w:p>
    <w:p w14:paraId="49B10620" w14:textId="77777777" w:rsidR="007E13C4" w:rsidRPr="0054344C" w:rsidRDefault="007E13C4" w:rsidP="007E13C4">
      <w:pPr>
        <w:pStyle w:val="Headingbold"/>
      </w:pPr>
      <w:r w:rsidRPr="0054344C">
        <w:t xml:space="preserve">Summary of resolved ethical issues </w:t>
      </w:r>
    </w:p>
    <w:p w14:paraId="2744D411" w14:textId="77777777" w:rsidR="007E13C4" w:rsidRPr="00D324AA" w:rsidRDefault="007E13C4" w:rsidP="007E13C4">
      <w:pPr>
        <w:rPr>
          <w:u w:val="single"/>
          <w:lang w:val="en-NZ"/>
        </w:rPr>
      </w:pPr>
    </w:p>
    <w:p w14:paraId="16884CDF"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05F9BF70" w14:textId="77777777" w:rsidR="007E13C4" w:rsidRPr="00D324AA" w:rsidRDefault="007E13C4" w:rsidP="007E13C4">
      <w:pPr>
        <w:rPr>
          <w:lang w:val="en-NZ"/>
        </w:rPr>
      </w:pPr>
    </w:p>
    <w:p w14:paraId="1253EB30" w14:textId="31A009CC" w:rsidR="00D41415" w:rsidRDefault="00D41415" w:rsidP="00BE718C">
      <w:pPr>
        <w:pStyle w:val="ListParagraph"/>
        <w:numPr>
          <w:ilvl w:val="0"/>
          <w:numId w:val="40"/>
        </w:numPr>
      </w:pPr>
      <w:r>
        <w:t xml:space="preserve">The Coordinating Investigator confirmed they have experience as a principal investigator and sub-investigator on other </w:t>
      </w:r>
      <w:r w:rsidR="00D45710">
        <w:t xml:space="preserve">clinical </w:t>
      </w:r>
      <w:r>
        <w:t>studies.</w:t>
      </w:r>
    </w:p>
    <w:p w14:paraId="38724590" w14:textId="77777777" w:rsidR="00D41415" w:rsidRDefault="00D41415" w:rsidP="00BE718C">
      <w:pPr>
        <w:pStyle w:val="ListParagraph"/>
      </w:pPr>
      <w:r w:rsidRPr="00F257B6">
        <w:t>The Resea</w:t>
      </w:r>
      <w:r>
        <w:t xml:space="preserve">rcher confirmed Roche would supply the study drug but not have any control over the dataset or publication. The Researcher confirmed Roche would not have access to the raw data. </w:t>
      </w:r>
    </w:p>
    <w:p w14:paraId="12E376D6" w14:textId="77777777" w:rsidR="00D41415" w:rsidRDefault="00D41415" w:rsidP="00BE718C">
      <w:pPr>
        <w:pStyle w:val="ListParagraph"/>
      </w:pPr>
      <w:r>
        <w:t xml:space="preserve">The Researcher confirmed potential participants can discuss the study with the research team separate to their clinical provider. </w:t>
      </w:r>
    </w:p>
    <w:p w14:paraId="3B52BB32" w14:textId="77777777" w:rsidR="00D41415" w:rsidRDefault="00D41415" w:rsidP="00BE718C">
      <w:pPr>
        <w:pStyle w:val="ListParagraph"/>
      </w:pPr>
      <w:r>
        <w:t>The Researcher confirmed an auditor would have access to identifiable information on-site only.</w:t>
      </w:r>
    </w:p>
    <w:p w14:paraId="68008ECD" w14:textId="6FE443A1" w:rsidR="007E13C4" w:rsidRPr="00D324AA" w:rsidRDefault="00D41415" w:rsidP="00BE718C">
      <w:pPr>
        <w:pStyle w:val="ListParagraph"/>
      </w:pPr>
      <w:r>
        <w:t>The Researcher confirmed a fund existed at Auckland Hospital that could provide support to participants for travel costs for the study-specific visits.</w:t>
      </w:r>
    </w:p>
    <w:p w14:paraId="7873356C" w14:textId="77777777" w:rsidR="007E13C4" w:rsidRPr="00D324AA" w:rsidRDefault="007E13C4" w:rsidP="007E13C4">
      <w:pPr>
        <w:spacing w:before="80" w:after="80"/>
        <w:rPr>
          <w:lang w:val="en-NZ"/>
        </w:rPr>
      </w:pPr>
    </w:p>
    <w:p w14:paraId="76D56019" w14:textId="77777777" w:rsidR="007E13C4" w:rsidRPr="0054344C" w:rsidRDefault="007E13C4" w:rsidP="007E13C4">
      <w:pPr>
        <w:pStyle w:val="Headingbold"/>
      </w:pPr>
      <w:r w:rsidRPr="0054344C">
        <w:t>Summary of outstanding ethical issues</w:t>
      </w:r>
    </w:p>
    <w:p w14:paraId="72D4A6A0" w14:textId="77777777" w:rsidR="007E13C4" w:rsidRPr="00D324AA" w:rsidRDefault="007E13C4" w:rsidP="007E13C4">
      <w:pPr>
        <w:rPr>
          <w:lang w:val="en-NZ"/>
        </w:rPr>
      </w:pPr>
    </w:p>
    <w:p w14:paraId="63093897"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3CCEB6B" w14:textId="77777777" w:rsidR="007E13C4" w:rsidRPr="00D324AA" w:rsidRDefault="007E13C4" w:rsidP="007E13C4">
      <w:pPr>
        <w:autoSpaceDE w:val="0"/>
        <w:autoSpaceDN w:val="0"/>
        <w:adjustRightInd w:val="0"/>
        <w:rPr>
          <w:szCs w:val="22"/>
          <w:lang w:val="en-NZ"/>
        </w:rPr>
      </w:pPr>
    </w:p>
    <w:p w14:paraId="4CA1CDF2" w14:textId="2CEC8EF1" w:rsidR="00190365" w:rsidRDefault="00190365" w:rsidP="00BE718C">
      <w:pPr>
        <w:pStyle w:val="ListParagraph"/>
      </w:pPr>
      <w:r>
        <w:t xml:space="preserve">The Committee requested the Researcher supply an independent external peer review. </w:t>
      </w:r>
      <w:r w:rsidR="00C56B5D">
        <w:t xml:space="preserve"> </w:t>
      </w:r>
      <w:r w:rsidR="0024620E" w:rsidRPr="003F6DA7">
        <w:t xml:space="preserve">(National Ethical Standards for Health and Disability Research and Quality Improvement, para </w:t>
      </w:r>
      <w:r w:rsidR="0024620E">
        <w:t>9.29)</w:t>
      </w:r>
    </w:p>
    <w:p w14:paraId="76669C25" w14:textId="15D9B121" w:rsidR="00190365" w:rsidRDefault="00190365" w:rsidP="00BE718C">
      <w:pPr>
        <w:pStyle w:val="ListParagraph"/>
      </w:pPr>
      <w:r>
        <w:t xml:space="preserve">The Committee requested ethnicity data based on </w:t>
      </w:r>
      <w:proofErr w:type="spellStart"/>
      <w:r>
        <w:t>StatsNZ</w:t>
      </w:r>
      <w:proofErr w:type="spellEnd"/>
      <w:r>
        <w:t xml:space="preserve"> ethnicity fields is collected at a site-level for final reporting to HDEC.</w:t>
      </w:r>
      <w:r w:rsidR="00E91991" w:rsidRPr="00E91991">
        <w:rPr>
          <w:rFonts w:cs="Arial"/>
          <w:i/>
          <w:szCs w:val="22"/>
        </w:rPr>
        <w:t xml:space="preserve"> </w:t>
      </w:r>
      <w:r w:rsidR="00E91991" w:rsidRPr="003F6DA7">
        <w:rPr>
          <w:rFonts w:cs="Arial"/>
          <w:i/>
          <w:szCs w:val="22"/>
        </w:rPr>
        <w:t xml:space="preserve">(National Ethical Standards for Health and Disability Research and Quality Improvement, para </w:t>
      </w:r>
      <w:r w:rsidR="00E91991">
        <w:rPr>
          <w:rFonts w:cs="Arial"/>
          <w:i/>
          <w:szCs w:val="22"/>
        </w:rPr>
        <w:t>9.20)</w:t>
      </w:r>
    </w:p>
    <w:p w14:paraId="59813279" w14:textId="77777777" w:rsidR="00190365" w:rsidRDefault="00190365" w:rsidP="00BE718C">
      <w:pPr>
        <w:pStyle w:val="ListParagraph"/>
      </w:pPr>
      <w:r>
        <w:t xml:space="preserve">The Committee noted a discrepancy between the application and information sheet on reviewing questionnaires. The application states questionnaires will be reviewed while the patient is on-site and the information sheet states the information will not be monitored during the study and participants should raise any concern themselves. Please address this and update the information sheet if required. </w:t>
      </w:r>
    </w:p>
    <w:p w14:paraId="17705DA9" w14:textId="4B023C09" w:rsidR="007E13C4" w:rsidRPr="00D324AA" w:rsidRDefault="00190365" w:rsidP="00BE718C">
      <w:pPr>
        <w:pStyle w:val="ListParagraph"/>
        <w:rPr>
          <w:rFonts w:cs="Arial"/>
          <w:color w:val="FF0000"/>
        </w:rPr>
      </w:pPr>
      <w:r>
        <w:lastRenderedPageBreak/>
        <w:t xml:space="preserve">The Committee requested an update to section 9.1 of the data management to </w:t>
      </w:r>
      <w:r w:rsidR="00E91991">
        <w:t>state</w:t>
      </w:r>
      <w:r>
        <w:t xml:space="preserve"> some of the test results and dosing information generated in the study will become part of the patient’s clinical record and will not be able to be deleted.</w:t>
      </w:r>
      <w:r w:rsidR="00BE718C" w:rsidRPr="00BE718C">
        <w:rPr>
          <w:i/>
        </w:rPr>
        <w:t xml:space="preserve"> </w:t>
      </w:r>
      <w:r w:rsidR="00BE718C" w:rsidRPr="00B4515B">
        <w:rPr>
          <w:i/>
        </w:rPr>
        <w:t>(National Ethical Standards for Health and Disability Research and Quality Improvement, para 12.15a</w:t>
      </w:r>
      <w:r w:rsidR="00BE718C">
        <w:rPr>
          <w:i/>
        </w:rPr>
        <w:t>).</w:t>
      </w:r>
      <w:r w:rsidR="007E13C4" w:rsidRPr="00D324AA">
        <w:br/>
      </w:r>
    </w:p>
    <w:p w14:paraId="4CC5E48D" w14:textId="15C92933" w:rsidR="007E13C4"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BE718C">
        <w:rPr>
          <w:rFonts w:cs="Arial"/>
          <w:szCs w:val="22"/>
          <w:lang w:val="en-NZ"/>
        </w:rPr>
        <w:t xml:space="preserve"> </w:t>
      </w:r>
      <w:r w:rsidR="00BE718C" w:rsidRPr="003F6DA7">
        <w:rPr>
          <w:rFonts w:cs="Arial"/>
          <w:i/>
        </w:rPr>
        <w:t>(National Ethical Standards for Health and Disability Research and Quality Improvement, para 7.15 – 7.17)</w:t>
      </w:r>
      <w:r w:rsidR="00BE718C">
        <w:rPr>
          <w:rFonts w:cs="Arial"/>
          <w:i/>
        </w:rPr>
        <w:t>:</w:t>
      </w:r>
      <w:r w:rsidRPr="00D324AA">
        <w:rPr>
          <w:rFonts w:cs="Arial"/>
          <w:szCs w:val="22"/>
          <w:lang w:val="en-NZ"/>
        </w:rPr>
        <w:t xml:space="preserve"> </w:t>
      </w:r>
    </w:p>
    <w:p w14:paraId="3EC4438B" w14:textId="77777777" w:rsidR="00BE718C" w:rsidRDefault="00BE718C" w:rsidP="007E13C4">
      <w:pPr>
        <w:spacing w:before="80" w:after="80"/>
        <w:rPr>
          <w:rFonts w:cs="Arial"/>
          <w:szCs w:val="22"/>
          <w:lang w:val="en-NZ"/>
        </w:rPr>
      </w:pPr>
    </w:p>
    <w:p w14:paraId="0CBBBDCE" w14:textId="77777777" w:rsidR="00BE718C" w:rsidRPr="00BE718C" w:rsidRDefault="00BE718C" w:rsidP="00BE718C">
      <w:pPr>
        <w:rPr>
          <w:b/>
          <w:bCs/>
          <w:lang w:val="en-NZ"/>
        </w:rPr>
      </w:pPr>
      <w:r>
        <w:rPr>
          <w:b/>
          <w:bCs/>
          <w:lang w:val="en-NZ"/>
        </w:rPr>
        <w:t>MAIN PISCF</w:t>
      </w:r>
    </w:p>
    <w:p w14:paraId="196D44E8" w14:textId="77777777" w:rsidR="00BE718C" w:rsidRDefault="00BE718C" w:rsidP="00BE718C">
      <w:pPr>
        <w:pStyle w:val="ListParagraph"/>
      </w:pPr>
      <w:r>
        <w:t xml:space="preserve">Please include information about any travel reimbursement. </w:t>
      </w:r>
    </w:p>
    <w:p w14:paraId="0FF92D2F" w14:textId="77777777" w:rsidR="00BE718C" w:rsidRDefault="00BE718C" w:rsidP="00BE718C">
      <w:pPr>
        <w:pStyle w:val="ListParagraph"/>
      </w:pPr>
      <w:r>
        <w:t xml:space="preserve">Please remove “AIDS virus” when mentioning HIV. </w:t>
      </w:r>
    </w:p>
    <w:p w14:paraId="654720B0" w14:textId="77777777" w:rsidR="00BE718C" w:rsidRDefault="00BE718C" w:rsidP="00BE718C">
      <w:pPr>
        <w:pStyle w:val="ListParagraph"/>
      </w:pPr>
      <w:r>
        <w:t xml:space="preserve">Please insert the statement about letting study staff know if an interpreter is needed to the beginning of all information sheets. </w:t>
      </w:r>
    </w:p>
    <w:p w14:paraId="74BDFE1D" w14:textId="77777777" w:rsidR="00BE718C" w:rsidRDefault="00BE718C" w:rsidP="00BE718C">
      <w:pPr>
        <w:pStyle w:val="ListParagraph"/>
      </w:pPr>
      <w:r>
        <w:t xml:space="preserve">Please amend Northern B HDEC to Southern HDEC. </w:t>
      </w:r>
    </w:p>
    <w:p w14:paraId="37CA9A3E" w14:textId="77777777" w:rsidR="00BE718C" w:rsidRDefault="00BE718C" w:rsidP="00BE718C">
      <w:pPr>
        <w:pStyle w:val="ListParagraph"/>
      </w:pPr>
      <w:r>
        <w:t xml:space="preserve">Please remove any references to teaspoons of blood and state millilitres. </w:t>
      </w:r>
    </w:p>
    <w:p w14:paraId="728C122A" w14:textId="77777777" w:rsidR="00BE718C" w:rsidRDefault="00BE718C" w:rsidP="00BE718C">
      <w:pPr>
        <w:pStyle w:val="ListParagraph"/>
      </w:pPr>
      <w:r>
        <w:t xml:space="preserve">Please remove the duplicated information on identifiable data on page 15. </w:t>
      </w:r>
    </w:p>
    <w:p w14:paraId="02A1C6B4" w14:textId="77777777" w:rsidR="00BE718C" w:rsidRDefault="00BE718C" w:rsidP="00BE718C">
      <w:pPr>
        <w:pStyle w:val="ListParagraph"/>
      </w:pPr>
      <w:r>
        <w:t xml:space="preserve">Please simplify the first pages to remove repeated information. Please simplify the ‘how is the study designed’ section. </w:t>
      </w:r>
    </w:p>
    <w:p w14:paraId="13509B2B" w14:textId="77777777" w:rsidR="00BE718C" w:rsidRDefault="00BE718C" w:rsidP="00BE718C">
      <w:pPr>
        <w:pStyle w:val="ListParagraph"/>
      </w:pPr>
      <w:r>
        <w:t xml:space="preserve">Please remove repeated information on randomisation throughout the sheet. </w:t>
      </w:r>
    </w:p>
    <w:p w14:paraId="165D87CF" w14:textId="5E36078E" w:rsidR="00BE718C" w:rsidRDefault="00BE718C" w:rsidP="00BE718C">
      <w:pPr>
        <w:pStyle w:val="ListParagraph"/>
      </w:pPr>
      <w:r>
        <w:t>Please include a statement explaining the mandatory exploratory research, state it will be research related to the current study and state whether it may involve genomic or genetic analysis. If it will not</w:t>
      </w:r>
      <w:r w:rsidR="00D45710">
        <w:t>,</w:t>
      </w:r>
      <w:r>
        <w:t xml:space="preserve"> please include a statement advising genes won’t be researched. If they will then please include an explanation of what this means. </w:t>
      </w:r>
    </w:p>
    <w:p w14:paraId="1D2FC9BF" w14:textId="77777777" w:rsidR="00BE718C" w:rsidRDefault="00BE718C" w:rsidP="00BE718C">
      <w:pPr>
        <w:pStyle w:val="ListParagraph"/>
      </w:pPr>
      <w:r>
        <w:t xml:space="preserve">Please limit optional research to a statement advising that information and consent for this will be sought on a separate sheet. </w:t>
      </w:r>
    </w:p>
    <w:p w14:paraId="4D5B6B0B" w14:textId="41A489CD" w:rsidR="00BE718C" w:rsidRDefault="00BE718C" w:rsidP="00BE718C">
      <w:pPr>
        <w:pStyle w:val="ListParagraph"/>
      </w:pPr>
      <w:r>
        <w:t>Please amend the reproductive risks sections heading to reference fathering a child rather than women of child-bearing potential and amend information in the section which mixes advice to men and women</w:t>
      </w:r>
      <w:r w:rsidR="00D45710">
        <w:t>,</w:t>
      </w:r>
      <w:r>
        <w:t xml:space="preserve"> as no one of child-bearing age will be participating. </w:t>
      </w:r>
    </w:p>
    <w:p w14:paraId="472669D9" w14:textId="1EBF49D3" w:rsidR="00BE718C" w:rsidRDefault="00BE718C" w:rsidP="00BE718C">
      <w:pPr>
        <w:pStyle w:val="ListParagraph"/>
      </w:pPr>
      <w:r>
        <w:t xml:space="preserve">Please remove the radiotherapy side effects section as these risks are not part of </w:t>
      </w:r>
      <w:r w:rsidR="00D45710">
        <w:t xml:space="preserve">standard care rather than </w:t>
      </w:r>
      <w:r>
        <w:t xml:space="preserve">the study. </w:t>
      </w:r>
    </w:p>
    <w:p w14:paraId="27B79668" w14:textId="748EA978" w:rsidR="00BE718C" w:rsidRDefault="00BE718C" w:rsidP="00BE718C">
      <w:pPr>
        <w:pStyle w:val="ListParagraph"/>
      </w:pPr>
      <w:r>
        <w:t>Please bullet point the lists of people with access to identifiable and coded information so it</w:t>
      </w:r>
      <w:r w:rsidR="00D45710">
        <w:t xml:space="preserve"> i</w:t>
      </w:r>
      <w:r>
        <w:t>s easier to understand.</w:t>
      </w:r>
    </w:p>
    <w:p w14:paraId="1C06A4C2" w14:textId="36F5583E" w:rsidR="00D45710" w:rsidRDefault="00BE718C" w:rsidP="00BE718C">
      <w:pPr>
        <w:pStyle w:val="ListParagraph"/>
      </w:pPr>
      <w:r>
        <w:t xml:space="preserve">Please make it clear clinical information and test results will form part of the participant’s identifiable medical </w:t>
      </w:r>
      <w:proofErr w:type="gramStart"/>
      <w:r>
        <w:t>records</w:t>
      </w:r>
      <w:proofErr w:type="gramEnd"/>
    </w:p>
    <w:p w14:paraId="4911CED3" w14:textId="5AF8F61D" w:rsidR="00BE718C" w:rsidRDefault="00BE718C" w:rsidP="00BE718C">
      <w:pPr>
        <w:pStyle w:val="ListParagraph"/>
      </w:pPr>
      <w:r>
        <w:t xml:space="preserve">Please remove ‘with your consent’ from the GP notification statement as this should be a mandatory component of study participation. </w:t>
      </w:r>
    </w:p>
    <w:p w14:paraId="4B385396" w14:textId="77777777" w:rsidR="00BE718C" w:rsidRDefault="00BE718C" w:rsidP="00BE718C">
      <w:pPr>
        <w:pStyle w:val="ListParagraph"/>
      </w:pPr>
      <w:r>
        <w:t xml:space="preserve">Please delete repeated information on financial rights and commercial benefit on page 19. </w:t>
      </w:r>
    </w:p>
    <w:p w14:paraId="4AEB80A7" w14:textId="77777777" w:rsidR="00BE718C" w:rsidRDefault="00BE718C" w:rsidP="00BE718C">
      <w:pPr>
        <w:pStyle w:val="ListParagraph"/>
      </w:pPr>
      <w:r>
        <w:t>Please include the city and country samples will be sent to.</w:t>
      </w:r>
    </w:p>
    <w:p w14:paraId="47B3545E" w14:textId="77777777" w:rsidR="00BE718C" w:rsidRDefault="00BE718C" w:rsidP="00BE718C">
      <w:pPr>
        <w:pStyle w:val="ListParagraph"/>
      </w:pPr>
      <w:r>
        <w:t xml:space="preserve">Please clarify that </w:t>
      </w:r>
      <w:proofErr w:type="spellStart"/>
      <w:r>
        <w:t>karakia</w:t>
      </w:r>
      <w:proofErr w:type="spellEnd"/>
      <w:r>
        <w:t xml:space="preserve"> will not be available at the time of tissue destruction. </w:t>
      </w:r>
    </w:p>
    <w:p w14:paraId="45B881D9" w14:textId="77777777" w:rsidR="00BE718C" w:rsidRDefault="00BE718C" w:rsidP="00BE718C">
      <w:pPr>
        <w:pStyle w:val="ListParagraph"/>
      </w:pPr>
      <w:r>
        <w:t xml:space="preserve">Please undertake a general proof-read for typos and formatting/font issues. </w:t>
      </w:r>
    </w:p>
    <w:p w14:paraId="525A4AA8" w14:textId="77777777" w:rsidR="00BE718C" w:rsidRDefault="00BE718C" w:rsidP="00BE718C">
      <w:pPr>
        <w:rPr>
          <w:lang w:val="en-NZ"/>
        </w:rPr>
      </w:pPr>
    </w:p>
    <w:p w14:paraId="6CEEED4A" w14:textId="77777777" w:rsidR="00BE718C" w:rsidRDefault="00BE718C" w:rsidP="00BE718C">
      <w:pPr>
        <w:rPr>
          <w:b/>
          <w:bCs/>
          <w:lang w:val="en-NZ"/>
        </w:rPr>
      </w:pPr>
      <w:r>
        <w:rPr>
          <w:b/>
          <w:bCs/>
          <w:lang w:val="en-NZ"/>
        </w:rPr>
        <w:t>OPTIONAL FUR PISCF</w:t>
      </w:r>
    </w:p>
    <w:p w14:paraId="25121D0E" w14:textId="3776DEB3" w:rsidR="00BE718C" w:rsidRDefault="00BE718C" w:rsidP="00BE718C">
      <w:pPr>
        <w:pStyle w:val="ListParagraph"/>
      </w:pPr>
      <w:r>
        <w:t>Please explain whether future unspecified research may involve gene</w:t>
      </w:r>
      <w:r w:rsidR="00DA6A41">
        <w:t>t</w:t>
      </w:r>
      <w:r>
        <w:t xml:space="preserve">ic or genomic research. </w:t>
      </w:r>
    </w:p>
    <w:p w14:paraId="42F16E96" w14:textId="77777777" w:rsidR="00BE718C" w:rsidRDefault="00BE718C" w:rsidP="00BE718C">
      <w:pPr>
        <w:pStyle w:val="ListParagraph"/>
      </w:pPr>
      <w:r>
        <w:t>Please delete the paragraph about additional mandatory samples.</w:t>
      </w:r>
    </w:p>
    <w:p w14:paraId="723595AB" w14:textId="432C5BCA" w:rsidR="00BE718C" w:rsidRPr="00D324AA" w:rsidRDefault="00BE718C" w:rsidP="00BE718C">
      <w:pPr>
        <w:pStyle w:val="ListParagraph"/>
        <w:rPr>
          <w:rFonts w:cs="Arial"/>
          <w:szCs w:val="22"/>
        </w:rPr>
      </w:pPr>
      <w:r>
        <w:t>Please remove references to teaspoon blood volume measurements and state millilitres.</w:t>
      </w:r>
    </w:p>
    <w:p w14:paraId="5EDDCBFD" w14:textId="77777777" w:rsidR="007E13C4" w:rsidRPr="00D324AA" w:rsidRDefault="007E13C4" w:rsidP="007E13C4">
      <w:pPr>
        <w:spacing w:before="80" w:after="80"/>
        <w:rPr>
          <w:rFonts w:cs="Arial"/>
          <w:szCs w:val="22"/>
          <w:lang w:val="en-NZ"/>
        </w:rPr>
      </w:pPr>
    </w:p>
    <w:p w14:paraId="3783FAEC" w14:textId="77777777" w:rsidR="007E13C4" w:rsidRPr="00D324AA" w:rsidRDefault="007E13C4" w:rsidP="00190365">
      <w:pPr>
        <w:pStyle w:val="ListParagraph"/>
        <w:numPr>
          <w:ilvl w:val="0"/>
          <w:numId w:val="0"/>
        </w:numPr>
        <w:ind w:left="360" w:hanging="360"/>
      </w:pPr>
    </w:p>
    <w:p w14:paraId="5D3DEE99" w14:textId="77777777" w:rsidR="007E13C4" w:rsidRPr="00D324AA" w:rsidRDefault="007E13C4" w:rsidP="007E13C4">
      <w:pPr>
        <w:spacing w:before="80" w:after="80"/>
      </w:pPr>
    </w:p>
    <w:p w14:paraId="2BF74CA2" w14:textId="77777777" w:rsidR="007E13C4" w:rsidRPr="0054344C" w:rsidRDefault="007E13C4" w:rsidP="007E13C4">
      <w:pPr>
        <w:rPr>
          <w:b/>
          <w:bCs/>
          <w:lang w:val="en-NZ"/>
        </w:rPr>
      </w:pPr>
      <w:r w:rsidRPr="0054344C">
        <w:rPr>
          <w:b/>
          <w:bCs/>
          <w:lang w:val="en-NZ"/>
        </w:rPr>
        <w:t xml:space="preserve">Decision </w:t>
      </w:r>
    </w:p>
    <w:p w14:paraId="7091BE61" w14:textId="75AA8181" w:rsidR="007E13C4" w:rsidRPr="00D324AA" w:rsidRDefault="007E13C4" w:rsidP="007E13C4">
      <w:pPr>
        <w:rPr>
          <w:rFonts w:cs="Arial"/>
          <w:color w:val="33CCCC"/>
          <w:szCs w:val="22"/>
          <w:lang w:val="en-NZ"/>
        </w:rPr>
      </w:pPr>
      <w:r w:rsidRPr="00D324AA">
        <w:rPr>
          <w:rFonts w:cs="Arial"/>
          <w:color w:val="33CCCC"/>
          <w:szCs w:val="22"/>
          <w:lang w:val="en-NZ"/>
        </w:rPr>
        <w:t xml:space="preserve"> </w:t>
      </w:r>
    </w:p>
    <w:p w14:paraId="224176CB" w14:textId="77777777" w:rsidR="007E13C4" w:rsidRPr="00D324AA" w:rsidRDefault="007E13C4" w:rsidP="007E13C4">
      <w:pPr>
        <w:rPr>
          <w:lang w:val="en-NZ"/>
        </w:rPr>
      </w:pPr>
    </w:p>
    <w:p w14:paraId="4476FE6C"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40B4350" w14:textId="77777777" w:rsidR="007E13C4" w:rsidRPr="00D324AA" w:rsidRDefault="007E13C4" w:rsidP="007E13C4">
      <w:pPr>
        <w:rPr>
          <w:lang w:val="en-NZ"/>
        </w:rPr>
      </w:pPr>
    </w:p>
    <w:p w14:paraId="5F2211E0" w14:textId="77777777" w:rsidR="007E13C4" w:rsidRPr="006D0A33" w:rsidRDefault="007E13C4" w:rsidP="00BE718C">
      <w:pPr>
        <w:pStyle w:val="ListParagraph"/>
      </w:pPr>
      <w:r w:rsidRPr="006D0A33">
        <w:t>Please address all outstanding ethical issues, providing the information requested by the Committee.</w:t>
      </w:r>
    </w:p>
    <w:p w14:paraId="3914B8F5" w14:textId="77777777" w:rsidR="007E13C4" w:rsidRPr="006D0A33" w:rsidRDefault="007E13C4" w:rsidP="00BE718C">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B086F22" w14:textId="0D6BE88C" w:rsidR="007E13C4" w:rsidRDefault="00587B1D" w:rsidP="00BE718C">
      <w:pPr>
        <w:pStyle w:val="ListParagraph"/>
      </w:pPr>
      <w:r>
        <w:t xml:space="preserve">Please supply an independent scientific peer review </w:t>
      </w:r>
      <w:r w:rsidRPr="003F6DA7">
        <w:t>(</w:t>
      </w:r>
      <w:r w:rsidRPr="00587B1D">
        <w:rPr>
          <w:i/>
          <w:iCs/>
        </w:rPr>
        <w:t>National Ethical Standards for Health and Disability Research and Quality Improvement, para 9.29</w:t>
      </w:r>
      <w:r>
        <w:t>)</w:t>
      </w:r>
      <w:r w:rsidR="007E13C4" w:rsidRPr="006D0A33">
        <w:t xml:space="preserve">  </w:t>
      </w:r>
    </w:p>
    <w:p w14:paraId="00B798D5" w14:textId="1E6ED67B" w:rsidR="00587B1D" w:rsidRPr="006D0A33" w:rsidRDefault="00587B1D" w:rsidP="00BE718C">
      <w:pPr>
        <w:pStyle w:val="ListParagraph"/>
      </w:pPr>
      <w:r w:rsidRPr="00B4515B">
        <w:t xml:space="preserve">Please update the data management plan, taking into account the feedback provided by the Committee. </w:t>
      </w:r>
      <w:r w:rsidRPr="00B4515B">
        <w:rPr>
          <w:i/>
        </w:rPr>
        <w:t xml:space="preserve">(National Ethical Standards for Health and Disability Research and Quality Improvement, para 12.15a).  </w:t>
      </w:r>
    </w:p>
    <w:p w14:paraId="3D9C6D47" w14:textId="77777777" w:rsidR="007E13C4" w:rsidRPr="00D324AA" w:rsidRDefault="007E13C4" w:rsidP="007E13C4">
      <w:pPr>
        <w:rPr>
          <w:color w:val="FF0000"/>
          <w:lang w:val="en-NZ"/>
        </w:rPr>
      </w:pPr>
    </w:p>
    <w:p w14:paraId="3519156F" w14:textId="03A0430D" w:rsidR="007E13C4" w:rsidRPr="00D324AA" w:rsidRDefault="007E13C4" w:rsidP="007E13C4">
      <w:pPr>
        <w:rPr>
          <w:lang w:val="en-NZ"/>
        </w:rPr>
      </w:pPr>
      <w:r w:rsidRPr="00D324AA">
        <w:rPr>
          <w:lang w:val="en-NZ"/>
        </w:rPr>
        <w:t xml:space="preserve">After receipt of the information </w:t>
      </w:r>
      <w:r w:rsidRPr="009A4E95">
        <w:rPr>
          <w:lang w:val="en-NZ"/>
        </w:rPr>
        <w:t xml:space="preserve">requested by the Committee, a final decision on the application will be made by </w:t>
      </w:r>
      <w:r w:rsidR="009A4E95" w:rsidRPr="009A4E95">
        <w:rPr>
          <w:rFonts w:cs="Arial"/>
          <w:szCs w:val="22"/>
          <w:lang w:val="en-NZ"/>
        </w:rPr>
        <w:t xml:space="preserve">Ms Dianne Glenn and Ms Amy Henry. </w:t>
      </w:r>
    </w:p>
    <w:p w14:paraId="1E581898" w14:textId="77777777" w:rsidR="007E13C4" w:rsidRPr="00D324AA" w:rsidRDefault="007E13C4" w:rsidP="007E13C4">
      <w:pPr>
        <w:rPr>
          <w:color w:val="FF0000"/>
          <w:lang w:val="en-NZ"/>
        </w:rPr>
      </w:pPr>
    </w:p>
    <w:p w14:paraId="6FECB27A" w14:textId="21D605A5" w:rsidR="0015234E" w:rsidRDefault="0015234E">
      <w:pPr>
        <w:rPr>
          <w:rFonts w:cs="Arial"/>
          <w:color w:val="33CCCC"/>
          <w:szCs w:val="22"/>
          <w:lang w:val="en-NZ"/>
        </w:rPr>
      </w:pPr>
      <w:r>
        <w:rPr>
          <w:rFonts w:cs="Arial"/>
          <w:color w:val="33CCCC"/>
          <w:szCs w:val="22"/>
          <w:lang w:val="en-NZ"/>
        </w:rPr>
        <w:br w:type="page"/>
      </w:r>
    </w:p>
    <w:p w14:paraId="2AA34CE1"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3C66D478" w14:textId="77777777" w:rsidTr="00DC1567">
        <w:trPr>
          <w:trHeight w:val="280"/>
        </w:trPr>
        <w:tc>
          <w:tcPr>
            <w:tcW w:w="966" w:type="dxa"/>
            <w:tcBorders>
              <w:top w:val="nil"/>
              <w:left w:val="nil"/>
              <w:bottom w:val="nil"/>
              <w:right w:val="nil"/>
            </w:tcBorders>
          </w:tcPr>
          <w:p w14:paraId="6687DBBE" w14:textId="77777777" w:rsidR="007E13C4" w:rsidRPr="00960BFE" w:rsidRDefault="007E13C4" w:rsidP="00DC1567">
            <w:pPr>
              <w:autoSpaceDE w:val="0"/>
              <w:autoSpaceDN w:val="0"/>
              <w:adjustRightInd w:val="0"/>
            </w:pPr>
            <w:r>
              <w:rPr>
                <w:b/>
              </w:rPr>
              <w:t>3</w:t>
            </w:r>
            <w:r w:rsidRPr="00960BFE">
              <w:rPr>
                <w:b/>
              </w:rPr>
              <w:t xml:space="preserve"> </w:t>
            </w:r>
            <w:r w:rsidRPr="00960BFE">
              <w:t xml:space="preserve"> </w:t>
            </w:r>
          </w:p>
        </w:tc>
        <w:tc>
          <w:tcPr>
            <w:tcW w:w="2575" w:type="dxa"/>
            <w:tcBorders>
              <w:top w:val="nil"/>
              <w:left w:val="nil"/>
              <w:bottom w:val="nil"/>
              <w:right w:val="nil"/>
            </w:tcBorders>
          </w:tcPr>
          <w:p w14:paraId="0505F7BF"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0FE0731" w14:textId="07B21019" w:rsidR="007E13C4" w:rsidRPr="002B62FF" w:rsidRDefault="00524F55" w:rsidP="00DC1567">
            <w:pPr>
              <w:rPr>
                <w:b/>
                <w:bCs/>
              </w:rPr>
            </w:pPr>
            <w:r w:rsidRPr="00524F55">
              <w:rPr>
                <w:b/>
                <w:bCs/>
              </w:rPr>
              <w:t>2024 FULL 19816</w:t>
            </w:r>
          </w:p>
        </w:tc>
      </w:tr>
      <w:tr w:rsidR="007E13C4" w:rsidRPr="00960BFE" w14:paraId="4865D3EE" w14:textId="77777777" w:rsidTr="00DC1567">
        <w:trPr>
          <w:trHeight w:val="280"/>
        </w:trPr>
        <w:tc>
          <w:tcPr>
            <w:tcW w:w="966" w:type="dxa"/>
            <w:tcBorders>
              <w:top w:val="nil"/>
              <w:left w:val="nil"/>
              <w:bottom w:val="nil"/>
              <w:right w:val="nil"/>
            </w:tcBorders>
          </w:tcPr>
          <w:p w14:paraId="4FF1C82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99746E0"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0B86AB49" w14:textId="266038B8" w:rsidR="007E13C4" w:rsidRPr="00960BFE" w:rsidRDefault="00BE4B5A" w:rsidP="00DC1567">
            <w:pPr>
              <w:autoSpaceDE w:val="0"/>
              <w:autoSpaceDN w:val="0"/>
              <w:adjustRightInd w:val="0"/>
            </w:pPr>
            <w:r w:rsidRPr="00BE4B5A">
              <w:t>An Open-label, Randomized Phase 3 Study of MK-2870 as a Single Agent and in Combination with Pembrolizumab Versus Treatment of Physician’s Choice in Participants with HR+/HER2- Unresectable Locally Advanced or Metastatic Breast Cancer</w:t>
            </w:r>
          </w:p>
        </w:tc>
      </w:tr>
      <w:tr w:rsidR="007E13C4" w:rsidRPr="00960BFE" w14:paraId="4E3B3B46" w14:textId="77777777" w:rsidTr="00DC1567">
        <w:trPr>
          <w:trHeight w:val="280"/>
        </w:trPr>
        <w:tc>
          <w:tcPr>
            <w:tcW w:w="966" w:type="dxa"/>
            <w:tcBorders>
              <w:top w:val="nil"/>
              <w:left w:val="nil"/>
              <w:bottom w:val="nil"/>
              <w:right w:val="nil"/>
            </w:tcBorders>
          </w:tcPr>
          <w:p w14:paraId="0580251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01B6561"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60D1068" w14:textId="5518B750" w:rsidR="007E13C4" w:rsidRPr="00960BFE" w:rsidRDefault="00BE4B5A" w:rsidP="00DC1567">
            <w:proofErr w:type="spellStart"/>
            <w:r w:rsidRPr="00BE4B5A">
              <w:t>Dr.</w:t>
            </w:r>
            <w:proofErr w:type="spellEnd"/>
            <w:r w:rsidRPr="00BE4B5A">
              <w:t xml:space="preserve"> </w:t>
            </w:r>
            <w:proofErr w:type="spellStart"/>
            <w:r w:rsidRPr="00BE4B5A">
              <w:t>Soizick</w:t>
            </w:r>
            <w:proofErr w:type="spellEnd"/>
            <w:r w:rsidRPr="00BE4B5A">
              <w:t xml:space="preserve"> </w:t>
            </w:r>
            <w:proofErr w:type="spellStart"/>
            <w:r w:rsidRPr="00BE4B5A">
              <w:t>Mesnage</w:t>
            </w:r>
            <w:proofErr w:type="spellEnd"/>
          </w:p>
        </w:tc>
      </w:tr>
      <w:tr w:rsidR="007E13C4" w:rsidRPr="00960BFE" w14:paraId="003B6D1C" w14:textId="77777777" w:rsidTr="00DC1567">
        <w:trPr>
          <w:trHeight w:val="280"/>
        </w:trPr>
        <w:tc>
          <w:tcPr>
            <w:tcW w:w="966" w:type="dxa"/>
            <w:tcBorders>
              <w:top w:val="nil"/>
              <w:left w:val="nil"/>
              <w:bottom w:val="nil"/>
              <w:right w:val="nil"/>
            </w:tcBorders>
          </w:tcPr>
          <w:p w14:paraId="515DCFE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6FEE60F"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BCC85F2" w14:textId="15221129" w:rsidR="007E13C4" w:rsidRPr="00960BFE" w:rsidRDefault="008434D2" w:rsidP="00DC1567">
            <w:pPr>
              <w:autoSpaceDE w:val="0"/>
              <w:autoSpaceDN w:val="0"/>
              <w:adjustRightInd w:val="0"/>
            </w:pPr>
            <w:r w:rsidRPr="008434D2">
              <w:t>Merck Sharp &amp; Dohme (New Zealand) Limited (MSD)</w:t>
            </w:r>
          </w:p>
        </w:tc>
      </w:tr>
      <w:tr w:rsidR="007E13C4" w:rsidRPr="00960BFE" w14:paraId="7B5E534C" w14:textId="77777777" w:rsidTr="00DC1567">
        <w:trPr>
          <w:trHeight w:val="280"/>
        </w:trPr>
        <w:tc>
          <w:tcPr>
            <w:tcW w:w="966" w:type="dxa"/>
            <w:tcBorders>
              <w:top w:val="nil"/>
              <w:left w:val="nil"/>
              <w:bottom w:val="nil"/>
              <w:right w:val="nil"/>
            </w:tcBorders>
          </w:tcPr>
          <w:p w14:paraId="02D576A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234E5D1"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52615748" w14:textId="37B59C60" w:rsidR="007E13C4" w:rsidRPr="00960BFE" w:rsidRDefault="008434D2" w:rsidP="00DC1567">
            <w:pPr>
              <w:autoSpaceDE w:val="0"/>
              <w:autoSpaceDN w:val="0"/>
              <w:adjustRightInd w:val="0"/>
            </w:pPr>
            <w:r>
              <w:t>02 May 2024</w:t>
            </w:r>
          </w:p>
        </w:tc>
      </w:tr>
    </w:tbl>
    <w:p w14:paraId="6CAE8B42" w14:textId="77777777" w:rsidR="007E13C4" w:rsidRPr="00795EDD" w:rsidRDefault="007E13C4" w:rsidP="007E13C4"/>
    <w:p w14:paraId="7F215E88" w14:textId="75B29EC4" w:rsidR="007E13C4" w:rsidRDefault="00E82D20" w:rsidP="007E13C4">
      <w:pPr>
        <w:autoSpaceDE w:val="0"/>
        <w:autoSpaceDN w:val="0"/>
        <w:adjustRightInd w:val="0"/>
        <w:rPr>
          <w:lang w:val="en-NZ"/>
        </w:rPr>
      </w:pPr>
      <w:proofErr w:type="spellStart"/>
      <w:r w:rsidRPr="00BB6D9D">
        <w:rPr>
          <w:rFonts w:cs="Arial"/>
          <w:szCs w:val="22"/>
          <w:lang w:val="en-NZ"/>
        </w:rPr>
        <w:t>Dr.</w:t>
      </w:r>
      <w:proofErr w:type="spellEnd"/>
      <w:r w:rsidRPr="00BB6D9D">
        <w:rPr>
          <w:rFonts w:cs="Arial"/>
          <w:szCs w:val="22"/>
          <w:lang w:val="en-NZ"/>
        </w:rPr>
        <w:t xml:space="preserve"> </w:t>
      </w:r>
      <w:proofErr w:type="spellStart"/>
      <w:r w:rsidRPr="00BB6D9D">
        <w:rPr>
          <w:rFonts w:cs="Arial"/>
          <w:szCs w:val="22"/>
          <w:lang w:val="en-NZ"/>
        </w:rPr>
        <w:t>Soizick</w:t>
      </w:r>
      <w:proofErr w:type="spellEnd"/>
      <w:r w:rsidRPr="00BB6D9D">
        <w:rPr>
          <w:rFonts w:cs="Arial"/>
          <w:szCs w:val="22"/>
          <w:lang w:val="en-NZ"/>
        </w:rPr>
        <w:t xml:space="preserve"> </w:t>
      </w:r>
      <w:proofErr w:type="spellStart"/>
      <w:r w:rsidRPr="00BB6D9D">
        <w:rPr>
          <w:rFonts w:cs="Arial"/>
          <w:szCs w:val="22"/>
          <w:lang w:val="en-NZ"/>
        </w:rPr>
        <w:t>Mesnage</w:t>
      </w:r>
      <w:proofErr w:type="spellEnd"/>
      <w:r w:rsidRPr="00BB6D9D">
        <w:rPr>
          <w:rFonts w:cs="Arial"/>
          <w:szCs w:val="22"/>
          <w:lang w:val="en-NZ"/>
        </w:rPr>
        <w:t xml:space="preserve">, </w:t>
      </w:r>
      <w:r w:rsidR="007054AA" w:rsidRPr="00BB6D9D">
        <w:rPr>
          <w:rFonts w:cs="Arial"/>
          <w:szCs w:val="22"/>
          <w:lang w:val="en-NZ"/>
        </w:rPr>
        <w:t xml:space="preserve">Dr Nel Peiris, Dr Meghan </w:t>
      </w:r>
      <w:proofErr w:type="spellStart"/>
      <w:r w:rsidR="007054AA" w:rsidRPr="00BB6D9D">
        <w:rPr>
          <w:rFonts w:cs="Arial"/>
          <w:szCs w:val="22"/>
          <w:lang w:val="en-NZ"/>
        </w:rPr>
        <w:t>Mcilwain</w:t>
      </w:r>
      <w:proofErr w:type="spellEnd"/>
      <w:r w:rsidR="006023EF" w:rsidRPr="00BB6D9D">
        <w:rPr>
          <w:rFonts w:cs="Arial"/>
          <w:szCs w:val="22"/>
          <w:lang w:val="en-NZ"/>
        </w:rPr>
        <w:t>, Ms Sophie Goodger</w:t>
      </w:r>
      <w:r w:rsidR="008E7FFD" w:rsidRPr="00BB6D9D">
        <w:rPr>
          <w:rFonts w:cs="Arial"/>
          <w:szCs w:val="22"/>
          <w:lang w:val="en-NZ"/>
        </w:rPr>
        <w:t xml:space="preserve"> and Mr Rafael Souza were</w:t>
      </w:r>
      <w:r w:rsidR="007E13C4" w:rsidRPr="00BB6D9D">
        <w:rPr>
          <w:lang w:val="en-NZ"/>
        </w:rPr>
        <w:t xml:space="preserve"> present via videoconference for discussion of this application.</w:t>
      </w:r>
    </w:p>
    <w:p w14:paraId="16001020" w14:textId="77777777" w:rsidR="00961D1E" w:rsidRDefault="00961D1E" w:rsidP="007E13C4">
      <w:pPr>
        <w:autoSpaceDE w:val="0"/>
        <w:autoSpaceDN w:val="0"/>
        <w:adjustRightInd w:val="0"/>
        <w:rPr>
          <w:lang w:val="en-NZ"/>
        </w:rPr>
      </w:pPr>
    </w:p>
    <w:p w14:paraId="7D8B9CB6" w14:textId="77777777" w:rsidR="007E13C4" w:rsidRPr="0054344C" w:rsidRDefault="007E13C4" w:rsidP="007E13C4">
      <w:pPr>
        <w:pStyle w:val="Headingbold"/>
      </w:pPr>
      <w:r w:rsidRPr="0054344C">
        <w:t>Potential conflicts of interest</w:t>
      </w:r>
    </w:p>
    <w:p w14:paraId="7007F8B0" w14:textId="77777777" w:rsidR="007E13C4" w:rsidRPr="00D324AA" w:rsidRDefault="007E13C4" w:rsidP="007E13C4">
      <w:pPr>
        <w:rPr>
          <w:b/>
          <w:lang w:val="en-NZ"/>
        </w:rPr>
      </w:pPr>
    </w:p>
    <w:p w14:paraId="7CDC5A77"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2C87820A" w14:textId="77777777" w:rsidR="007E13C4" w:rsidRPr="00D324AA" w:rsidRDefault="007E13C4" w:rsidP="007E13C4">
      <w:pPr>
        <w:rPr>
          <w:lang w:val="en-NZ"/>
        </w:rPr>
      </w:pPr>
    </w:p>
    <w:p w14:paraId="65948861"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3105A834" w14:textId="77777777" w:rsidR="007E13C4" w:rsidRPr="00D324AA" w:rsidRDefault="007E13C4" w:rsidP="007E13C4">
      <w:pPr>
        <w:autoSpaceDE w:val="0"/>
        <w:autoSpaceDN w:val="0"/>
        <w:adjustRightInd w:val="0"/>
        <w:rPr>
          <w:lang w:val="en-NZ"/>
        </w:rPr>
      </w:pPr>
    </w:p>
    <w:p w14:paraId="4112A4B6" w14:textId="77777777" w:rsidR="007E13C4" w:rsidRPr="0054344C" w:rsidRDefault="007E13C4" w:rsidP="007E13C4">
      <w:pPr>
        <w:pStyle w:val="Headingbold"/>
      </w:pPr>
      <w:r w:rsidRPr="0054344C">
        <w:t xml:space="preserve">Summary of resolved ethical issues </w:t>
      </w:r>
    </w:p>
    <w:p w14:paraId="0345C173" w14:textId="77777777" w:rsidR="007E13C4" w:rsidRPr="00D324AA" w:rsidRDefault="007E13C4" w:rsidP="007E13C4">
      <w:pPr>
        <w:rPr>
          <w:u w:val="single"/>
          <w:lang w:val="en-NZ"/>
        </w:rPr>
      </w:pPr>
    </w:p>
    <w:p w14:paraId="261AF866"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73B82D8E" w14:textId="77777777" w:rsidR="007E13C4" w:rsidRPr="00D324AA" w:rsidRDefault="007E13C4" w:rsidP="007E13C4">
      <w:pPr>
        <w:rPr>
          <w:lang w:val="en-NZ"/>
        </w:rPr>
      </w:pPr>
    </w:p>
    <w:p w14:paraId="6E72E7AE" w14:textId="77777777" w:rsidR="00AD3787" w:rsidRDefault="00AD3787" w:rsidP="00E134A2">
      <w:pPr>
        <w:pStyle w:val="ListParagraph"/>
        <w:numPr>
          <w:ilvl w:val="0"/>
          <w:numId w:val="41"/>
        </w:numPr>
      </w:pPr>
      <w:r>
        <w:t>The Committee advised translation certificates are not reviewed.</w:t>
      </w:r>
    </w:p>
    <w:p w14:paraId="40EC625C" w14:textId="77777777" w:rsidR="007E13C4" w:rsidRPr="00D324AA" w:rsidRDefault="007E13C4" w:rsidP="007E13C4">
      <w:pPr>
        <w:spacing w:before="80" w:after="80"/>
        <w:rPr>
          <w:lang w:val="en-NZ"/>
        </w:rPr>
      </w:pPr>
    </w:p>
    <w:p w14:paraId="47863F0F" w14:textId="77777777" w:rsidR="007E13C4" w:rsidRPr="0054344C" w:rsidRDefault="007E13C4" w:rsidP="007E13C4">
      <w:pPr>
        <w:pStyle w:val="Headingbold"/>
      </w:pPr>
      <w:r w:rsidRPr="0054344C">
        <w:t>Summary of outstanding ethical issues</w:t>
      </w:r>
    </w:p>
    <w:p w14:paraId="042E01E9" w14:textId="77777777" w:rsidR="007E13C4" w:rsidRPr="00D324AA" w:rsidRDefault="007E13C4" w:rsidP="007E13C4">
      <w:pPr>
        <w:rPr>
          <w:lang w:val="en-NZ"/>
        </w:rPr>
      </w:pPr>
    </w:p>
    <w:p w14:paraId="740C0ADA" w14:textId="77777777" w:rsidR="007E13C4"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B6DEB39" w14:textId="77777777" w:rsidR="00E134A2" w:rsidRPr="00D324AA" w:rsidRDefault="00E134A2" w:rsidP="007E13C4">
      <w:pPr>
        <w:rPr>
          <w:rFonts w:cs="Arial"/>
          <w:szCs w:val="22"/>
        </w:rPr>
      </w:pPr>
    </w:p>
    <w:p w14:paraId="75C02698" w14:textId="77777777" w:rsidR="00235106" w:rsidRDefault="00235106" w:rsidP="00E134A2">
      <w:pPr>
        <w:pStyle w:val="ListParagraph"/>
      </w:pPr>
      <w:r>
        <w:t xml:space="preserve">The Committee queried ongoing access to the drug post-trial completion and noted the National Ethical Standards state ongoing access should be provided in therapeutic studies if participants are receiving clinical benefit. The Researcher agreed to confirm with the Sponsor that the intervention would be continued until disease progression or toxicity. If ongoing access will not be provided and compassionate access will not be offered until the drug is registered in New Zealand this must be justified against the Standards. </w:t>
      </w:r>
      <w:r w:rsidRPr="00B4515B">
        <w:rPr>
          <w:i/>
        </w:rPr>
        <w:t xml:space="preserve">(National Ethical Standards for Health and Disability Research and Quality Improvement, para </w:t>
      </w:r>
      <w:r>
        <w:rPr>
          <w:i/>
        </w:rPr>
        <w:t>10.9; 10.15)</w:t>
      </w:r>
      <w:r w:rsidRPr="00B4515B">
        <w:rPr>
          <w:i/>
        </w:rPr>
        <w:t xml:space="preserve">.  </w:t>
      </w:r>
    </w:p>
    <w:p w14:paraId="67957D38" w14:textId="77777777" w:rsidR="00235106" w:rsidRDefault="00235106" w:rsidP="00E134A2">
      <w:pPr>
        <w:pStyle w:val="ListParagraph"/>
      </w:pPr>
      <w:r>
        <w:t xml:space="preserve">The Committee requested ethnicity data based on </w:t>
      </w:r>
      <w:proofErr w:type="spellStart"/>
      <w:r>
        <w:t>StatsNZ</w:t>
      </w:r>
      <w:proofErr w:type="spellEnd"/>
      <w:r>
        <w:t xml:space="preserve"> ethnicity fields is collected at a site-level for final reporting to HDEC.</w:t>
      </w:r>
      <w:r w:rsidRPr="00AD3688">
        <w:rPr>
          <w:rFonts w:cs="Arial"/>
          <w:i/>
          <w:szCs w:val="22"/>
        </w:rPr>
        <w:t xml:space="preserve"> </w:t>
      </w:r>
      <w:r w:rsidRPr="003F6DA7">
        <w:rPr>
          <w:rFonts w:cs="Arial"/>
          <w:i/>
          <w:szCs w:val="22"/>
        </w:rPr>
        <w:t xml:space="preserve">(National Ethical Standards for Health and Disability Research and Quality Improvement, para </w:t>
      </w:r>
      <w:r>
        <w:rPr>
          <w:rFonts w:cs="Arial"/>
          <w:i/>
          <w:szCs w:val="22"/>
        </w:rPr>
        <w:t>9.20)</w:t>
      </w:r>
    </w:p>
    <w:p w14:paraId="6CF1ABAD" w14:textId="77777777" w:rsidR="00235106" w:rsidRDefault="00235106" w:rsidP="00E134A2">
      <w:pPr>
        <w:pStyle w:val="ListParagraph"/>
      </w:pPr>
      <w:r>
        <w:t xml:space="preserve">The Committee requested the comment in section 7.3 of the data and tissue management plan (DTMP) is removed. </w:t>
      </w:r>
      <w:r w:rsidRPr="00DE3041">
        <w:t>(National Ethical Standards for Health and Disability Research and Quality Improvement, para 12.15a, 14.16&amp;14.17).</w:t>
      </w:r>
    </w:p>
    <w:p w14:paraId="0D094AC7" w14:textId="0E53FFFD" w:rsidR="007E13C4" w:rsidRPr="00D324AA" w:rsidRDefault="00235106" w:rsidP="00E134A2">
      <w:pPr>
        <w:pStyle w:val="ListParagraph"/>
        <w:rPr>
          <w:szCs w:val="22"/>
        </w:rPr>
      </w:pPr>
      <w:r>
        <w:t xml:space="preserve">The Committee requested blood samples are included in section 4 of the DTMP. </w:t>
      </w:r>
      <w:r w:rsidRPr="00DE3041">
        <w:t>(National Ethical Standards for Health and Disability Research and Quality Improvement, para 12.15a, 14.16&amp;14.17).</w:t>
      </w:r>
    </w:p>
    <w:p w14:paraId="38867841" w14:textId="4967AA14" w:rsidR="007E13C4" w:rsidRPr="00D324AA" w:rsidRDefault="007E13C4" w:rsidP="00AD3787">
      <w:pPr>
        <w:pStyle w:val="ListParagraph"/>
        <w:numPr>
          <w:ilvl w:val="0"/>
          <w:numId w:val="0"/>
        </w:numPr>
        <w:ind w:left="360"/>
        <w:rPr>
          <w:rFonts w:cs="Arial"/>
          <w:color w:val="FF0000"/>
        </w:rPr>
      </w:pPr>
      <w:r w:rsidRPr="00D324AA">
        <w:br/>
      </w:r>
    </w:p>
    <w:p w14:paraId="19C025CA" w14:textId="35AC30B9"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E134A2">
        <w:rPr>
          <w:rFonts w:cs="Arial"/>
          <w:szCs w:val="22"/>
          <w:lang w:val="en-NZ"/>
        </w:rPr>
        <w:t xml:space="preserve"> </w:t>
      </w:r>
      <w:r w:rsidR="00E134A2" w:rsidRPr="004D0EFA">
        <w:rPr>
          <w:i/>
          <w:iCs/>
        </w:rPr>
        <w:t>(National Ethical Standards for Health and Disability Research and Quality Improvement, para 7.15 – 7.17)</w:t>
      </w:r>
      <w:r w:rsidRPr="00D324AA">
        <w:rPr>
          <w:rFonts w:cs="Arial"/>
          <w:szCs w:val="22"/>
          <w:lang w:val="en-NZ"/>
        </w:rPr>
        <w:t xml:space="preserve">: </w:t>
      </w:r>
    </w:p>
    <w:p w14:paraId="7B76777E" w14:textId="77777777" w:rsidR="007E13C4" w:rsidRDefault="007E13C4" w:rsidP="007E13C4">
      <w:pPr>
        <w:spacing w:before="80" w:after="80"/>
        <w:rPr>
          <w:rFonts w:cs="Arial"/>
          <w:szCs w:val="22"/>
          <w:lang w:val="en-NZ"/>
        </w:rPr>
      </w:pPr>
    </w:p>
    <w:p w14:paraId="0E336A0A" w14:textId="77777777" w:rsidR="00235106" w:rsidRPr="009B2744" w:rsidRDefault="00235106" w:rsidP="00235106">
      <w:pPr>
        <w:autoSpaceDE w:val="0"/>
        <w:autoSpaceDN w:val="0"/>
        <w:adjustRightInd w:val="0"/>
        <w:rPr>
          <w:b/>
          <w:bCs/>
          <w:lang w:val="en-NZ"/>
        </w:rPr>
      </w:pPr>
      <w:r>
        <w:rPr>
          <w:b/>
          <w:bCs/>
          <w:lang w:val="en-NZ"/>
        </w:rPr>
        <w:lastRenderedPageBreak/>
        <w:t>Main PIS</w:t>
      </w:r>
    </w:p>
    <w:p w14:paraId="6577AB24" w14:textId="77777777" w:rsidR="00235106" w:rsidRDefault="00235106" w:rsidP="00E134A2">
      <w:pPr>
        <w:pStyle w:val="ListParagraph"/>
      </w:pPr>
      <w:r>
        <w:t xml:space="preserve">Please explain what assay validation and biomarkers are on page 5. </w:t>
      </w:r>
    </w:p>
    <w:p w14:paraId="3AED760B" w14:textId="77777777" w:rsidR="00235106" w:rsidRPr="00F46BA5" w:rsidRDefault="00235106" w:rsidP="00E134A2">
      <w:pPr>
        <w:pStyle w:val="ListParagraph"/>
      </w:pPr>
      <w:r>
        <w:t xml:space="preserve">Please undertake a general revision for typos, grammatical errors and white space. </w:t>
      </w:r>
    </w:p>
    <w:p w14:paraId="42D66866" w14:textId="77777777" w:rsidR="00235106" w:rsidRDefault="00235106" w:rsidP="00E134A2">
      <w:pPr>
        <w:pStyle w:val="ListParagraph"/>
      </w:pPr>
      <w:r>
        <w:t>Please make it clear the quality-of-life questionnaires will not be reviewed until the end of the study and not sighted by staff.</w:t>
      </w:r>
    </w:p>
    <w:p w14:paraId="366FFA2E" w14:textId="5CA705EB" w:rsidR="00235106" w:rsidRDefault="00235106" w:rsidP="00E134A2">
      <w:pPr>
        <w:pStyle w:val="ListParagraph"/>
      </w:pPr>
      <w:r>
        <w:t>Please adapt the sheet for a New Zealand context (e</w:t>
      </w:r>
      <w:r w:rsidR="001526AE">
        <w:t>.</w:t>
      </w:r>
      <w:r>
        <w:t>g</w:t>
      </w:r>
      <w:r w:rsidR="001526AE">
        <w:t>.</w:t>
      </w:r>
      <w:r>
        <w:t xml:space="preserve"> replace </w:t>
      </w:r>
      <w:r w:rsidRPr="00583D7D">
        <w:t>acetaminophen</w:t>
      </w:r>
      <w:r>
        <w:t xml:space="preserve"> with paracetamol). </w:t>
      </w:r>
    </w:p>
    <w:p w14:paraId="00DD8A7C" w14:textId="77777777" w:rsidR="00235106" w:rsidRDefault="00235106" w:rsidP="00E134A2">
      <w:pPr>
        <w:pStyle w:val="ListParagraph"/>
      </w:pPr>
      <w:r>
        <w:t xml:space="preserve">Please state how many people have received the investigational product to date, including how many people with breast cancer. </w:t>
      </w:r>
    </w:p>
    <w:p w14:paraId="4E166D5F" w14:textId="77777777" w:rsidR="00235106" w:rsidRDefault="00235106" w:rsidP="00E134A2">
      <w:pPr>
        <w:pStyle w:val="ListParagraph"/>
      </w:pPr>
      <w:r>
        <w:t xml:space="preserve">Please include a line advising participants they can request to see a table of the schedule of assessments. </w:t>
      </w:r>
    </w:p>
    <w:p w14:paraId="4D6EA370" w14:textId="77777777" w:rsidR="00235106" w:rsidRDefault="00235106" w:rsidP="00E134A2">
      <w:pPr>
        <w:pStyle w:val="ListParagraph"/>
      </w:pPr>
      <w:r>
        <w:t xml:space="preserve">Please clarify that </w:t>
      </w:r>
      <w:proofErr w:type="spellStart"/>
      <w:r>
        <w:t>karakia</w:t>
      </w:r>
      <w:proofErr w:type="spellEnd"/>
      <w:r>
        <w:t xml:space="preserve"> will not be available at the time of tissue destruction on page 5. </w:t>
      </w:r>
    </w:p>
    <w:p w14:paraId="7353B422" w14:textId="7CC3E340" w:rsidR="00235106" w:rsidRPr="00E134A2" w:rsidRDefault="00235106" w:rsidP="00E134A2">
      <w:pPr>
        <w:pStyle w:val="ListParagraph"/>
      </w:pPr>
      <w:r>
        <w:t xml:space="preserve">Please include the city and country samples will be sent to. </w:t>
      </w:r>
    </w:p>
    <w:p w14:paraId="325179EA" w14:textId="77777777" w:rsidR="001B2320" w:rsidRDefault="001B2320" w:rsidP="001B2320">
      <w:pPr>
        <w:pStyle w:val="ListParagraph"/>
        <w:numPr>
          <w:ilvl w:val="0"/>
          <w:numId w:val="0"/>
        </w:numPr>
      </w:pPr>
    </w:p>
    <w:p w14:paraId="6D327163" w14:textId="53F9D447" w:rsidR="00235106" w:rsidRPr="001B2320" w:rsidRDefault="00235106" w:rsidP="001B2320">
      <w:pPr>
        <w:pStyle w:val="ListParagraph"/>
        <w:numPr>
          <w:ilvl w:val="0"/>
          <w:numId w:val="0"/>
        </w:numPr>
        <w:rPr>
          <w:b/>
          <w:bCs/>
        </w:rPr>
      </w:pPr>
      <w:r w:rsidRPr="001B2320">
        <w:rPr>
          <w:b/>
          <w:bCs/>
        </w:rPr>
        <w:t>Screening PIS</w:t>
      </w:r>
    </w:p>
    <w:p w14:paraId="4334D8AD" w14:textId="77777777" w:rsidR="00235106" w:rsidRDefault="00235106" w:rsidP="00E134A2">
      <w:pPr>
        <w:pStyle w:val="ListParagraph"/>
      </w:pPr>
      <w:r>
        <w:t>Please explain what assay validation and biomarkers are.</w:t>
      </w:r>
    </w:p>
    <w:p w14:paraId="70493FA4" w14:textId="77777777" w:rsidR="00D45710" w:rsidRDefault="00D45710" w:rsidP="00D45710"/>
    <w:p w14:paraId="7CE4A0E6" w14:textId="5370014E" w:rsidR="00D45710" w:rsidRPr="001C5D2C" w:rsidRDefault="00D45710" w:rsidP="001C5D2C">
      <w:pPr>
        <w:rPr>
          <w:b/>
          <w:bCs/>
        </w:rPr>
      </w:pPr>
      <w:r>
        <w:rPr>
          <w:b/>
          <w:bCs/>
        </w:rPr>
        <w:t>Limited Screening PIS</w:t>
      </w:r>
    </w:p>
    <w:p w14:paraId="4ED0E4C8" w14:textId="6B14C96E" w:rsidR="00D45710" w:rsidRPr="00D45710" w:rsidRDefault="00D45710" w:rsidP="00E134A2">
      <w:pPr>
        <w:pStyle w:val="ListParagraph"/>
        <w:rPr>
          <w:rFonts w:cs="Arial"/>
          <w:szCs w:val="22"/>
        </w:rPr>
      </w:pPr>
      <w:r>
        <w:t>Please explain what assay validation and biomarkers are the first time they are referenced.</w:t>
      </w:r>
    </w:p>
    <w:p w14:paraId="24669373" w14:textId="6E65B4AB" w:rsidR="00235106" w:rsidRPr="00D324AA" w:rsidRDefault="00235106" w:rsidP="00E134A2">
      <w:pPr>
        <w:pStyle w:val="ListParagraph"/>
        <w:rPr>
          <w:rFonts w:cs="Arial"/>
          <w:szCs w:val="22"/>
        </w:rPr>
      </w:pPr>
      <w:r>
        <w:t>Please review the use of information section and delete statements that are not applicable to the limited screening (</w:t>
      </w:r>
      <w:proofErr w:type="spellStart"/>
      <w:r>
        <w:t>eg</w:t>
      </w:r>
      <w:proofErr w:type="spellEnd"/>
      <w:r>
        <w:t xml:space="preserve"> GP notification, notifiable disease notification).</w:t>
      </w:r>
    </w:p>
    <w:p w14:paraId="5F285EB5" w14:textId="77777777" w:rsidR="007E13C4" w:rsidRPr="00D324AA" w:rsidRDefault="007E13C4" w:rsidP="00AD3787">
      <w:pPr>
        <w:pStyle w:val="ListParagraph"/>
        <w:numPr>
          <w:ilvl w:val="0"/>
          <w:numId w:val="0"/>
        </w:numPr>
        <w:ind w:left="360" w:hanging="360"/>
      </w:pPr>
    </w:p>
    <w:p w14:paraId="2AC631CD" w14:textId="77777777" w:rsidR="007E13C4" w:rsidRPr="00D324AA" w:rsidRDefault="007E13C4" w:rsidP="007E13C4">
      <w:pPr>
        <w:spacing w:before="80" w:after="80"/>
      </w:pPr>
    </w:p>
    <w:p w14:paraId="10715C78" w14:textId="77777777" w:rsidR="007E13C4" w:rsidRPr="0054344C" w:rsidRDefault="007E13C4" w:rsidP="007E13C4">
      <w:pPr>
        <w:rPr>
          <w:b/>
          <w:bCs/>
          <w:lang w:val="en-NZ"/>
        </w:rPr>
      </w:pPr>
      <w:r w:rsidRPr="0054344C">
        <w:rPr>
          <w:b/>
          <w:bCs/>
          <w:lang w:val="en-NZ"/>
        </w:rPr>
        <w:t xml:space="preserve">Decision </w:t>
      </w:r>
    </w:p>
    <w:p w14:paraId="17E104AE" w14:textId="77777777" w:rsidR="007E13C4" w:rsidRPr="00D324AA" w:rsidRDefault="007E13C4" w:rsidP="007E13C4">
      <w:pPr>
        <w:rPr>
          <w:lang w:val="en-NZ"/>
        </w:rPr>
      </w:pPr>
    </w:p>
    <w:p w14:paraId="2E7D336C"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42A7028" w14:textId="77777777" w:rsidR="007E13C4" w:rsidRPr="00D324AA" w:rsidRDefault="007E13C4" w:rsidP="007E13C4">
      <w:pPr>
        <w:rPr>
          <w:lang w:val="en-NZ"/>
        </w:rPr>
      </w:pPr>
    </w:p>
    <w:p w14:paraId="3B1D71AB" w14:textId="77777777" w:rsidR="007E13C4" w:rsidRPr="006D0A33" w:rsidRDefault="007E13C4" w:rsidP="007E13C4">
      <w:pPr>
        <w:pStyle w:val="ListParagraph"/>
      </w:pPr>
      <w:r w:rsidRPr="006D0A33">
        <w:t>Please address all outstanding ethical issues, providing the information requested by the Committee.</w:t>
      </w:r>
    </w:p>
    <w:p w14:paraId="739E7D5E"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23C6D98" w14:textId="77777777" w:rsidR="007E13C4" w:rsidRPr="006D0A33" w:rsidRDefault="007E13C4" w:rsidP="007E13C4">
      <w:pPr>
        <w:pStyle w:val="ListParagraph"/>
      </w:pPr>
      <w:r w:rsidRPr="006D0A33">
        <w:t xml:space="preserve">Please update the study protocol, taking into account the feedback provided by the Committee. </w:t>
      </w:r>
      <w:r w:rsidRPr="00C856E5">
        <w:t>(</w:t>
      </w:r>
      <w:r w:rsidRPr="00572426">
        <w:rPr>
          <w:i/>
          <w:iCs/>
        </w:rPr>
        <w:t>National Ethical Standards for Health and Disability Research and Quality Improvement, para 9.7).</w:t>
      </w:r>
      <w:r w:rsidRPr="006D0A33">
        <w:t xml:space="preserve">  </w:t>
      </w:r>
    </w:p>
    <w:p w14:paraId="0345302C" w14:textId="77777777" w:rsidR="007E13C4" w:rsidRPr="00D324AA" w:rsidRDefault="007E13C4" w:rsidP="007E13C4">
      <w:pPr>
        <w:rPr>
          <w:color w:val="FF0000"/>
          <w:lang w:val="en-NZ"/>
        </w:rPr>
      </w:pPr>
    </w:p>
    <w:p w14:paraId="1055B432" w14:textId="09088C22" w:rsidR="007E13C4" w:rsidRPr="00D324AA" w:rsidRDefault="007E13C4" w:rsidP="007E13C4">
      <w:pPr>
        <w:rPr>
          <w:lang w:val="en-NZ"/>
        </w:rPr>
      </w:pPr>
      <w:r w:rsidRPr="00D324AA">
        <w:rPr>
          <w:lang w:val="en-NZ"/>
        </w:rPr>
        <w:t>After receipt of the information requested by the Committee, a final decision on the application will be made by</w:t>
      </w:r>
      <w:r w:rsidR="00B6625D">
        <w:rPr>
          <w:lang w:val="en-NZ"/>
        </w:rPr>
        <w:t xml:space="preserve"> </w:t>
      </w:r>
      <w:r w:rsidR="00AE14FE">
        <w:rPr>
          <w:lang w:val="en-NZ"/>
        </w:rPr>
        <w:t xml:space="preserve">Dr Devonie Waaka and Ms Neta Tomokino. </w:t>
      </w:r>
    </w:p>
    <w:p w14:paraId="42EE9C16" w14:textId="77777777" w:rsidR="007E13C4" w:rsidRPr="00D324AA" w:rsidRDefault="007E13C4" w:rsidP="007E13C4">
      <w:pPr>
        <w:rPr>
          <w:color w:val="FF0000"/>
          <w:lang w:val="en-NZ"/>
        </w:rPr>
      </w:pPr>
    </w:p>
    <w:p w14:paraId="585DFDA5" w14:textId="4D9204EC" w:rsidR="00B6625D" w:rsidRDefault="00B6625D">
      <w:pPr>
        <w:rPr>
          <w:rFonts w:cs="Arial"/>
          <w:color w:val="33CCCC"/>
          <w:szCs w:val="22"/>
          <w:lang w:val="en-NZ"/>
        </w:rPr>
      </w:pPr>
      <w:r>
        <w:rPr>
          <w:rFonts w:cs="Arial"/>
          <w:color w:val="33CCCC"/>
          <w:szCs w:val="22"/>
          <w:lang w:val="en-NZ"/>
        </w:rPr>
        <w:br w:type="page"/>
      </w:r>
    </w:p>
    <w:p w14:paraId="75D3A786"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FFFA9F0" w14:textId="77777777" w:rsidTr="00DC1567">
        <w:trPr>
          <w:trHeight w:val="280"/>
        </w:trPr>
        <w:tc>
          <w:tcPr>
            <w:tcW w:w="966" w:type="dxa"/>
            <w:tcBorders>
              <w:top w:val="nil"/>
              <w:left w:val="nil"/>
              <w:bottom w:val="nil"/>
              <w:right w:val="nil"/>
            </w:tcBorders>
          </w:tcPr>
          <w:p w14:paraId="28D88DF1" w14:textId="77777777" w:rsidR="007E13C4" w:rsidRPr="00960BFE" w:rsidRDefault="007E13C4" w:rsidP="00DC1567">
            <w:pPr>
              <w:autoSpaceDE w:val="0"/>
              <w:autoSpaceDN w:val="0"/>
              <w:adjustRightInd w:val="0"/>
            </w:pPr>
            <w:r>
              <w:rPr>
                <w:b/>
              </w:rPr>
              <w:t>4</w:t>
            </w:r>
            <w:r w:rsidRPr="00960BFE">
              <w:t xml:space="preserve"> </w:t>
            </w:r>
          </w:p>
        </w:tc>
        <w:tc>
          <w:tcPr>
            <w:tcW w:w="2575" w:type="dxa"/>
            <w:tcBorders>
              <w:top w:val="nil"/>
              <w:left w:val="nil"/>
              <w:bottom w:val="nil"/>
              <w:right w:val="nil"/>
            </w:tcBorders>
          </w:tcPr>
          <w:p w14:paraId="16CA18B7"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22E6DD" w14:textId="6361A3A1" w:rsidR="007E13C4" w:rsidRPr="002B62FF" w:rsidRDefault="00F35E4C" w:rsidP="00DC1567">
            <w:pPr>
              <w:rPr>
                <w:b/>
                <w:bCs/>
              </w:rPr>
            </w:pPr>
            <w:r w:rsidRPr="00F35E4C">
              <w:rPr>
                <w:b/>
                <w:bCs/>
              </w:rPr>
              <w:t>2024 FULL 20075</w:t>
            </w:r>
          </w:p>
        </w:tc>
      </w:tr>
      <w:tr w:rsidR="007E13C4" w:rsidRPr="00960BFE" w14:paraId="1339D135" w14:textId="77777777" w:rsidTr="00DC1567">
        <w:trPr>
          <w:trHeight w:val="280"/>
        </w:trPr>
        <w:tc>
          <w:tcPr>
            <w:tcW w:w="966" w:type="dxa"/>
            <w:tcBorders>
              <w:top w:val="nil"/>
              <w:left w:val="nil"/>
              <w:bottom w:val="nil"/>
              <w:right w:val="nil"/>
            </w:tcBorders>
          </w:tcPr>
          <w:p w14:paraId="3E274D7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4D433BD"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5BD19B25" w14:textId="72BEA199" w:rsidR="007E13C4" w:rsidRPr="00960BFE" w:rsidRDefault="0080545E" w:rsidP="00DC1567">
            <w:pPr>
              <w:autoSpaceDE w:val="0"/>
              <w:autoSpaceDN w:val="0"/>
              <w:adjustRightInd w:val="0"/>
            </w:pPr>
            <w:proofErr w:type="spellStart"/>
            <w:r w:rsidRPr="0080545E">
              <w:t>BerriQi</w:t>
            </w:r>
            <w:proofErr w:type="spellEnd"/>
            <w:r w:rsidRPr="0080545E">
              <w:t xml:space="preserve"> for post-respiratory infection recovery in primary school age kids in Motueka, NZ</w:t>
            </w:r>
          </w:p>
        </w:tc>
      </w:tr>
      <w:tr w:rsidR="007E13C4" w:rsidRPr="00960BFE" w14:paraId="757E31E9" w14:textId="77777777" w:rsidTr="00DC1567">
        <w:trPr>
          <w:trHeight w:val="280"/>
        </w:trPr>
        <w:tc>
          <w:tcPr>
            <w:tcW w:w="966" w:type="dxa"/>
            <w:tcBorders>
              <w:top w:val="nil"/>
              <w:left w:val="nil"/>
              <w:bottom w:val="nil"/>
              <w:right w:val="nil"/>
            </w:tcBorders>
          </w:tcPr>
          <w:p w14:paraId="2C1B8DE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81FEB34"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3B8EEF46" w14:textId="4BF2D34A" w:rsidR="007E13C4" w:rsidRPr="00960BFE" w:rsidRDefault="007D6431" w:rsidP="00DC1567">
            <w:r w:rsidRPr="007D6431">
              <w:t xml:space="preserve">Dr </w:t>
            </w:r>
            <w:proofErr w:type="spellStart"/>
            <w:r w:rsidRPr="007D6431">
              <w:t>Starin</w:t>
            </w:r>
            <w:proofErr w:type="spellEnd"/>
            <w:r w:rsidRPr="007D6431">
              <w:t xml:space="preserve"> </w:t>
            </w:r>
            <w:proofErr w:type="spellStart"/>
            <w:r w:rsidRPr="007D6431">
              <w:t>Mckeen</w:t>
            </w:r>
            <w:proofErr w:type="spellEnd"/>
          </w:p>
        </w:tc>
      </w:tr>
      <w:tr w:rsidR="007E13C4" w:rsidRPr="00960BFE" w14:paraId="568C63AB" w14:textId="77777777" w:rsidTr="00DC1567">
        <w:trPr>
          <w:trHeight w:val="280"/>
        </w:trPr>
        <w:tc>
          <w:tcPr>
            <w:tcW w:w="966" w:type="dxa"/>
            <w:tcBorders>
              <w:top w:val="nil"/>
              <w:left w:val="nil"/>
              <w:bottom w:val="nil"/>
              <w:right w:val="nil"/>
            </w:tcBorders>
          </w:tcPr>
          <w:p w14:paraId="054D9D8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DA1DEE7"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15F0EBA2" w14:textId="14246B8B" w:rsidR="007E13C4" w:rsidRPr="00960BFE" w:rsidRDefault="007D6431" w:rsidP="00DC1567">
            <w:pPr>
              <w:autoSpaceDE w:val="0"/>
              <w:autoSpaceDN w:val="0"/>
              <w:adjustRightInd w:val="0"/>
            </w:pPr>
            <w:proofErr w:type="spellStart"/>
            <w:r w:rsidRPr="007D6431">
              <w:t>Anagenix</w:t>
            </w:r>
            <w:proofErr w:type="spellEnd"/>
            <w:r w:rsidRPr="007D6431">
              <w:t xml:space="preserve"> Ltd</w:t>
            </w:r>
          </w:p>
        </w:tc>
      </w:tr>
      <w:tr w:rsidR="007E13C4" w:rsidRPr="00960BFE" w14:paraId="080E2133" w14:textId="77777777" w:rsidTr="00DC1567">
        <w:trPr>
          <w:trHeight w:val="280"/>
        </w:trPr>
        <w:tc>
          <w:tcPr>
            <w:tcW w:w="966" w:type="dxa"/>
            <w:tcBorders>
              <w:top w:val="nil"/>
              <w:left w:val="nil"/>
              <w:bottom w:val="nil"/>
              <w:right w:val="nil"/>
            </w:tcBorders>
          </w:tcPr>
          <w:p w14:paraId="62D86B5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39AC8BE"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413D63A" w14:textId="566BB706" w:rsidR="007E13C4" w:rsidRPr="00960BFE" w:rsidRDefault="007D6431" w:rsidP="00DC1567">
            <w:pPr>
              <w:autoSpaceDE w:val="0"/>
              <w:autoSpaceDN w:val="0"/>
              <w:adjustRightInd w:val="0"/>
            </w:pPr>
            <w:r>
              <w:t>02 May 2024</w:t>
            </w:r>
          </w:p>
        </w:tc>
      </w:tr>
    </w:tbl>
    <w:p w14:paraId="211C68DC" w14:textId="77777777" w:rsidR="007E13C4" w:rsidRPr="00795EDD" w:rsidRDefault="007E13C4" w:rsidP="007E13C4"/>
    <w:p w14:paraId="59EF96C3" w14:textId="411D940C" w:rsidR="007E13C4" w:rsidRPr="00834596" w:rsidRDefault="00834596" w:rsidP="00834596">
      <w:pPr>
        <w:autoSpaceDE w:val="0"/>
        <w:autoSpaceDN w:val="0"/>
        <w:adjustRightInd w:val="0"/>
        <w:rPr>
          <w:rFonts w:cs="Arial"/>
          <w:color w:val="33CCCC"/>
          <w:szCs w:val="22"/>
          <w:lang w:val="en-NZ"/>
        </w:rPr>
      </w:pPr>
      <w:r w:rsidRPr="00E134A2">
        <w:rPr>
          <w:rFonts w:cs="Arial"/>
          <w:szCs w:val="22"/>
          <w:lang w:val="en-NZ"/>
        </w:rPr>
        <w:t xml:space="preserve">Dr </w:t>
      </w:r>
      <w:proofErr w:type="spellStart"/>
      <w:r w:rsidRPr="00E134A2">
        <w:rPr>
          <w:rFonts w:cs="Arial"/>
          <w:szCs w:val="22"/>
          <w:lang w:val="en-NZ"/>
        </w:rPr>
        <w:t>Starin</w:t>
      </w:r>
      <w:proofErr w:type="spellEnd"/>
      <w:r w:rsidRPr="00E134A2">
        <w:rPr>
          <w:rFonts w:cs="Arial"/>
          <w:szCs w:val="22"/>
          <w:lang w:val="en-NZ"/>
        </w:rPr>
        <w:t xml:space="preserve"> </w:t>
      </w:r>
      <w:proofErr w:type="spellStart"/>
      <w:r w:rsidRPr="00E134A2">
        <w:rPr>
          <w:rFonts w:cs="Arial"/>
          <w:szCs w:val="22"/>
          <w:lang w:val="en-NZ"/>
        </w:rPr>
        <w:t>Mckeen</w:t>
      </w:r>
      <w:proofErr w:type="spellEnd"/>
      <w:r w:rsidRPr="00E134A2">
        <w:rPr>
          <w:rFonts w:cs="Arial"/>
          <w:szCs w:val="22"/>
          <w:lang w:val="en-NZ"/>
        </w:rPr>
        <w:t xml:space="preserve"> and Dr Aahana Shrestha </w:t>
      </w:r>
      <w:r w:rsidR="007E13C4" w:rsidRPr="00E134A2">
        <w:rPr>
          <w:lang w:val="en-NZ"/>
        </w:rPr>
        <w:t>w</w:t>
      </w:r>
      <w:r w:rsidRPr="00E134A2">
        <w:rPr>
          <w:lang w:val="en-NZ"/>
        </w:rPr>
        <w:t>ere</w:t>
      </w:r>
      <w:r w:rsidR="007E13C4" w:rsidRPr="00E134A2">
        <w:rPr>
          <w:lang w:val="en-NZ"/>
        </w:rPr>
        <w:t xml:space="preserve"> present </w:t>
      </w:r>
      <w:r w:rsidR="007E13C4" w:rsidRPr="00D324AA">
        <w:rPr>
          <w:lang w:val="en-NZ"/>
        </w:rPr>
        <w:t>via videoconference for discussion of this application.</w:t>
      </w:r>
    </w:p>
    <w:p w14:paraId="2C073C4C" w14:textId="77777777" w:rsidR="007E4EC1" w:rsidRPr="00D324AA" w:rsidRDefault="007E4EC1" w:rsidP="007E13C4">
      <w:pPr>
        <w:rPr>
          <w:u w:val="single"/>
          <w:lang w:val="en-NZ"/>
        </w:rPr>
      </w:pPr>
    </w:p>
    <w:p w14:paraId="23F5B25B" w14:textId="77777777" w:rsidR="007E13C4" w:rsidRPr="0054344C" w:rsidRDefault="007E13C4" w:rsidP="007E13C4">
      <w:pPr>
        <w:pStyle w:val="Headingbold"/>
      </w:pPr>
      <w:r w:rsidRPr="0054344C">
        <w:t>Potential conflicts of interest</w:t>
      </w:r>
    </w:p>
    <w:p w14:paraId="23C80C4D" w14:textId="77777777" w:rsidR="007E13C4" w:rsidRPr="00D324AA" w:rsidRDefault="007E13C4" w:rsidP="007E13C4">
      <w:pPr>
        <w:rPr>
          <w:b/>
          <w:lang w:val="en-NZ"/>
        </w:rPr>
      </w:pPr>
    </w:p>
    <w:p w14:paraId="4C8CA523"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4AA80E46" w14:textId="77777777" w:rsidR="007E13C4" w:rsidRPr="00D324AA" w:rsidRDefault="007E13C4" w:rsidP="007E13C4">
      <w:pPr>
        <w:rPr>
          <w:lang w:val="en-NZ"/>
        </w:rPr>
      </w:pPr>
    </w:p>
    <w:p w14:paraId="2C38761D"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52875635" w14:textId="77777777" w:rsidR="007E13C4" w:rsidRPr="00D324AA" w:rsidRDefault="007E13C4" w:rsidP="007E13C4">
      <w:pPr>
        <w:autoSpaceDE w:val="0"/>
        <w:autoSpaceDN w:val="0"/>
        <w:adjustRightInd w:val="0"/>
        <w:rPr>
          <w:lang w:val="en-NZ"/>
        </w:rPr>
      </w:pPr>
    </w:p>
    <w:p w14:paraId="2D0323FE" w14:textId="77777777" w:rsidR="007E13C4" w:rsidRPr="0054344C" w:rsidRDefault="007E13C4" w:rsidP="007E13C4">
      <w:pPr>
        <w:pStyle w:val="Headingbold"/>
      </w:pPr>
      <w:r w:rsidRPr="0054344C">
        <w:t xml:space="preserve">Summary of resolved ethical issues </w:t>
      </w:r>
    </w:p>
    <w:p w14:paraId="6C88A0F6" w14:textId="77777777" w:rsidR="007E13C4" w:rsidRPr="00D324AA" w:rsidRDefault="007E13C4" w:rsidP="007E13C4">
      <w:pPr>
        <w:rPr>
          <w:u w:val="single"/>
          <w:lang w:val="en-NZ"/>
        </w:rPr>
      </w:pPr>
    </w:p>
    <w:p w14:paraId="5093E777"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7C13E309" w14:textId="77777777" w:rsidR="007E13C4" w:rsidRDefault="007E13C4" w:rsidP="007E13C4">
      <w:pPr>
        <w:spacing w:before="80" w:after="80"/>
        <w:rPr>
          <w:lang w:val="en-NZ"/>
        </w:rPr>
      </w:pPr>
    </w:p>
    <w:p w14:paraId="40109F23" w14:textId="09CBF0B1" w:rsidR="00B67907" w:rsidRDefault="00B67907" w:rsidP="00B67907">
      <w:pPr>
        <w:pStyle w:val="ListParagraph"/>
        <w:numPr>
          <w:ilvl w:val="0"/>
          <w:numId w:val="42"/>
        </w:numPr>
      </w:pPr>
      <w:r>
        <w:t xml:space="preserve">The Researcher confirmed </w:t>
      </w:r>
      <w:r w:rsidRPr="00A05284">
        <w:t>anthocyanidin</w:t>
      </w:r>
      <w:r>
        <w:t xml:space="preserve"> levels have been independently measured and verified and showed 30% higher levels in New Zealand berries. The Researcher confirmed the tablets are standardised. The Committee suggested adding this information to the information sheet would be useful.</w:t>
      </w:r>
    </w:p>
    <w:p w14:paraId="6792E79A" w14:textId="77777777" w:rsidR="00B67907" w:rsidRPr="00D324AA" w:rsidRDefault="00B67907" w:rsidP="007E13C4">
      <w:pPr>
        <w:spacing w:before="80" w:after="80"/>
        <w:rPr>
          <w:lang w:val="en-NZ"/>
        </w:rPr>
      </w:pPr>
    </w:p>
    <w:p w14:paraId="21F9D3C5" w14:textId="77777777" w:rsidR="007E13C4" w:rsidRPr="0054344C" w:rsidRDefault="007E13C4" w:rsidP="007E13C4">
      <w:pPr>
        <w:pStyle w:val="Headingbold"/>
      </w:pPr>
      <w:r w:rsidRPr="0054344C">
        <w:t>Summary of outstanding ethical issues</w:t>
      </w:r>
    </w:p>
    <w:p w14:paraId="083DFE04" w14:textId="77777777" w:rsidR="007E13C4" w:rsidRPr="00D324AA" w:rsidRDefault="007E13C4" w:rsidP="007E13C4">
      <w:pPr>
        <w:rPr>
          <w:lang w:val="en-NZ"/>
        </w:rPr>
      </w:pPr>
    </w:p>
    <w:p w14:paraId="4D46A3F0"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A0C08C7" w14:textId="77777777" w:rsidR="007E13C4" w:rsidRPr="00D324AA" w:rsidRDefault="007E13C4" w:rsidP="007E13C4">
      <w:pPr>
        <w:autoSpaceDE w:val="0"/>
        <w:autoSpaceDN w:val="0"/>
        <w:adjustRightInd w:val="0"/>
        <w:rPr>
          <w:szCs w:val="22"/>
          <w:lang w:val="en-NZ"/>
        </w:rPr>
      </w:pPr>
    </w:p>
    <w:p w14:paraId="01894EE3" w14:textId="62FA2D35" w:rsidR="00B67907" w:rsidRDefault="00B67907" w:rsidP="00B67907">
      <w:pPr>
        <w:pStyle w:val="ListParagraph"/>
      </w:pPr>
      <w:r>
        <w:t xml:space="preserve">The Committee noted the </w:t>
      </w:r>
      <w:r w:rsidR="000C48D3">
        <w:t>Sponsor</w:t>
      </w:r>
      <w:r>
        <w:t xml:space="preserve"> had chosen not to submit an application to the Standing Committee on Therapeutic Trials (SCOTT) as suggested. The Committee noted the reasoning behind this decision was </w:t>
      </w:r>
      <w:proofErr w:type="spellStart"/>
      <w:r>
        <w:t>BerriQi</w:t>
      </w:r>
      <w:proofErr w:type="spellEnd"/>
      <w:r>
        <w:t xml:space="preserve"> is intended to be a food product and not a therapeutic agent. The Committee noted this is inconsistent with material on the </w:t>
      </w:r>
      <w:proofErr w:type="spellStart"/>
      <w:r>
        <w:t>BerriQi</w:t>
      </w:r>
      <w:proofErr w:type="spellEnd"/>
      <w:r>
        <w:t xml:space="preserve"> website which makes various therapeutic claims including preventing and repairing damage to lung tissue, taking deeper breaths, reducing collagen scarring in the lung and reducing wheeze, cough and phlegm. The Researcher stated the product was marketed to distributors and not consumers and distributors change</w:t>
      </w:r>
      <w:r w:rsidR="00D45710">
        <w:t>d</w:t>
      </w:r>
      <w:r>
        <w:t xml:space="preserve"> the marketing message. The Committee noted health claims cannot be based on preclinical studies and </w:t>
      </w:r>
      <w:proofErr w:type="spellStart"/>
      <w:r>
        <w:t>labwork</w:t>
      </w:r>
      <w:proofErr w:type="spellEnd"/>
      <w:r>
        <w:t xml:space="preserve"> alone and it is inappropriate to place the onus on distributors to correct. The Committee advised these claims can only be made once clinical trials in humans have been performed</w:t>
      </w:r>
      <w:r w:rsidR="00D45710">
        <w:t xml:space="preserve"> and the claims are proven</w:t>
      </w:r>
      <w:r>
        <w:t xml:space="preserve">. The Committee </w:t>
      </w:r>
      <w:r w:rsidR="001D3D21">
        <w:t>advised</w:t>
      </w:r>
      <w:r>
        <w:t xml:space="preserve"> if the intention is to make therapeutic claims such as on the website then SCOTT review should be obtained </w:t>
      </w:r>
      <w:hyperlink r:id="rId8" w:history="1">
        <w:r w:rsidRPr="00A9124D">
          <w:rPr>
            <w:rStyle w:val="Hyperlink"/>
          </w:rPr>
          <w:t>per therapeutic guidelines.</w:t>
        </w:r>
      </w:hyperlink>
      <w:r w:rsidR="00932E66">
        <w:t>(</w:t>
      </w:r>
      <w:r w:rsidR="004B3A6A" w:rsidRPr="00932E66">
        <w:rPr>
          <w:i/>
          <w:iCs/>
        </w:rPr>
        <w:t>Guideline on the Regulation of Therapeutic Products in New Zealand</w:t>
      </w:r>
      <w:r w:rsidR="004B3A6A">
        <w:t xml:space="preserve">, </w:t>
      </w:r>
      <w:r w:rsidR="004B3A6A" w:rsidRPr="00932E66">
        <w:rPr>
          <w:i/>
          <w:iCs/>
        </w:rPr>
        <w:t>Section 2.1</w:t>
      </w:r>
      <w:r w:rsidR="00932E66" w:rsidRPr="00932E66">
        <w:rPr>
          <w:i/>
          <w:iCs/>
        </w:rPr>
        <w:t>; 4.1.</w:t>
      </w:r>
      <w:r w:rsidR="00932E66" w:rsidRPr="00932E66">
        <w:t>2</w:t>
      </w:r>
      <w:r w:rsidR="004B3A6A" w:rsidRPr="00932E66">
        <w:t>)</w:t>
      </w:r>
      <w:r w:rsidR="00932E66">
        <w:t>.</w:t>
      </w:r>
    </w:p>
    <w:p w14:paraId="0BA40CD2" w14:textId="728D3594" w:rsidR="00B67907" w:rsidRDefault="00B67907" w:rsidP="00193197">
      <w:pPr>
        <w:pStyle w:val="ListParagraph"/>
      </w:pPr>
      <w:r>
        <w:t xml:space="preserve">The Committee noted an insurance quote was supplied and advised a full certificate was required for approval. </w:t>
      </w:r>
      <w:r w:rsidR="00193197">
        <w:t>(</w:t>
      </w:r>
      <w:r w:rsidR="00193197" w:rsidRPr="00193197">
        <w:rPr>
          <w:i/>
          <w:iCs/>
        </w:rPr>
        <w:t>National Ethical Standards for Health and Disability Research and Quality Improvement, para 17.1</w:t>
      </w:r>
      <w:r w:rsidR="00193197" w:rsidRPr="00193197">
        <w:t xml:space="preserve">).  </w:t>
      </w:r>
    </w:p>
    <w:p w14:paraId="2F8C8A2A" w14:textId="77777777" w:rsidR="00B67907" w:rsidRDefault="00B67907" w:rsidP="00B67907">
      <w:pPr>
        <w:pStyle w:val="ListParagraph"/>
      </w:pPr>
      <w:r>
        <w:t xml:space="preserve">The Committee noted some health information is required to be kept for 10 years once the youngest participant turns 16 and advised the researchers to check if this applies to any of the data that will be collected in the study. If this is the case please update the data management plan (DMP) and participant information sheet to state it will be kept for 10 years once the youngest participant turns 16. </w:t>
      </w:r>
    </w:p>
    <w:p w14:paraId="2AB984EC" w14:textId="3D9D433D" w:rsidR="007E13C4" w:rsidRPr="00D324AA" w:rsidRDefault="00B67907" w:rsidP="00B67907">
      <w:pPr>
        <w:pStyle w:val="ListParagraph"/>
        <w:rPr>
          <w:rFonts w:cs="Arial"/>
          <w:color w:val="FF0000"/>
        </w:rPr>
      </w:pPr>
      <w:r>
        <w:lastRenderedPageBreak/>
        <w:t>The Committee noted a discrepancy between the data management plan and information sheet where the consent form allows data to be withdrawn but the DMP states data will continue to be analysed. Either way is acceptable, please address this for consistency.</w:t>
      </w:r>
      <w:r w:rsidR="007E13C4" w:rsidRPr="00D324AA">
        <w:br/>
      </w:r>
    </w:p>
    <w:p w14:paraId="2A2D2847" w14:textId="211BF071"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572426">
        <w:rPr>
          <w:rFonts w:cs="Arial"/>
          <w:szCs w:val="22"/>
          <w:lang w:val="en-NZ"/>
        </w:rPr>
        <w:t xml:space="preserve"> </w:t>
      </w:r>
      <w:r w:rsidR="00572426" w:rsidRPr="00C856E5">
        <w:rPr>
          <w:i/>
          <w:iCs/>
        </w:rPr>
        <w:t xml:space="preserve">(National Ethical Standards for Health and Disability Research and Quality Improvement, para 7.15 </w:t>
      </w:r>
      <w:r w:rsidR="00572426" w:rsidRPr="006012E9">
        <w:rPr>
          <w:i/>
          <w:iCs/>
        </w:rPr>
        <w:t>–</w:t>
      </w:r>
      <w:r w:rsidR="00572426" w:rsidRPr="00C856E5">
        <w:rPr>
          <w:i/>
          <w:iCs/>
        </w:rPr>
        <w:t xml:space="preserve"> 7.17)</w:t>
      </w:r>
      <w:r w:rsidRPr="00D324AA">
        <w:rPr>
          <w:rFonts w:cs="Arial"/>
          <w:szCs w:val="22"/>
          <w:lang w:val="en-NZ"/>
        </w:rPr>
        <w:t xml:space="preserve">: </w:t>
      </w:r>
    </w:p>
    <w:p w14:paraId="216EFDC4" w14:textId="77777777" w:rsidR="007E13C4" w:rsidRPr="00D324AA" w:rsidRDefault="007E13C4" w:rsidP="007E13C4">
      <w:pPr>
        <w:spacing w:before="80" w:after="80"/>
        <w:rPr>
          <w:rFonts w:cs="Arial"/>
          <w:szCs w:val="22"/>
          <w:lang w:val="en-NZ"/>
        </w:rPr>
      </w:pPr>
    </w:p>
    <w:p w14:paraId="4EB1A6B6" w14:textId="77777777" w:rsidR="00B67907" w:rsidRPr="00A45BB4" w:rsidRDefault="00B67907" w:rsidP="00B67907">
      <w:pPr>
        <w:rPr>
          <w:b/>
          <w:bCs/>
          <w:lang w:val="en-NZ"/>
        </w:rPr>
      </w:pPr>
      <w:r>
        <w:rPr>
          <w:b/>
          <w:bCs/>
          <w:lang w:val="en-NZ"/>
        </w:rPr>
        <w:t>MAIN FORM</w:t>
      </w:r>
    </w:p>
    <w:p w14:paraId="10557753" w14:textId="77777777" w:rsidR="00B67907" w:rsidRDefault="00B67907" w:rsidP="00B67907">
      <w:pPr>
        <w:pStyle w:val="ListParagraph"/>
      </w:pPr>
      <w:r w:rsidRPr="002F73D3">
        <w:t>Please undertake a general revision to moderate language regarding benefit.</w:t>
      </w:r>
    </w:p>
    <w:p w14:paraId="39CF7183" w14:textId="77777777" w:rsidR="00B67907" w:rsidRDefault="00B67907" w:rsidP="00B67907">
      <w:pPr>
        <w:pStyle w:val="ListParagraph"/>
      </w:pPr>
      <w:r>
        <w:t xml:space="preserve">Please include the full compensation statement available from </w:t>
      </w:r>
      <w:r w:rsidRPr="00C85B62">
        <w:t xml:space="preserve">the </w:t>
      </w:r>
      <w:hyperlink r:id="rId9" w:history="1">
        <w:r w:rsidRPr="003714FD">
          <w:rPr>
            <w:rStyle w:val="Hyperlink"/>
          </w:rPr>
          <w:t>HDEC template</w:t>
        </w:r>
      </w:hyperlink>
      <w:r w:rsidRPr="00C85B62">
        <w:t>.</w:t>
      </w:r>
      <w:r>
        <w:t xml:space="preserve"> </w:t>
      </w:r>
    </w:p>
    <w:p w14:paraId="66427791" w14:textId="77777777" w:rsidR="00B67907" w:rsidRPr="00D77522" w:rsidRDefault="00B67907" w:rsidP="00B67907">
      <w:pPr>
        <w:pStyle w:val="ListParagraph"/>
      </w:pPr>
      <w:r>
        <w:t>P</w:t>
      </w:r>
      <w:r w:rsidRPr="00D77522">
        <w:t>lease address who will have access to identifiable information (school staff, research team, GP, auditors from HDEC etc); use of data for future research; the risk of privacy breach; and financial benefit rights.</w:t>
      </w:r>
      <w:r>
        <w:t xml:space="preserve"> Wording for this may be found on the </w:t>
      </w:r>
      <w:hyperlink r:id="rId10" w:history="1">
        <w:r w:rsidRPr="003714FD">
          <w:rPr>
            <w:rStyle w:val="Hyperlink"/>
          </w:rPr>
          <w:t>HDEC template.</w:t>
        </w:r>
      </w:hyperlink>
      <w:r>
        <w:t xml:space="preserve"> </w:t>
      </w:r>
    </w:p>
    <w:p w14:paraId="1EF1F2BC" w14:textId="77777777" w:rsidR="00B67907" w:rsidRPr="00D77522" w:rsidRDefault="00B67907" w:rsidP="00B67907">
      <w:pPr>
        <w:rPr>
          <w:lang w:val="en-NZ"/>
        </w:rPr>
      </w:pPr>
    </w:p>
    <w:p w14:paraId="42F9CFD8" w14:textId="77777777" w:rsidR="00B67907" w:rsidRPr="00A45BB4" w:rsidRDefault="00B67907" w:rsidP="00B67907">
      <w:pPr>
        <w:rPr>
          <w:b/>
          <w:bCs/>
          <w:lang w:val="en-NZ"/>
        </w:rPr>
      </w:pPr>
      <w:r w:rsidRPr="00A45BB4">
        <w:rPr>
          <w:b/>
          <w:bCs/>
          <w:lang w:val="en-NZ"/>
        </w:rPr>
        <w:t>ASSENT FORM</w:t>
      </w:r>
    </w:p>
    <w:p w14:paraId="04A75821" w14:textId="4AB0758A" w:rsidR="00B67907" w:rsidRPr="00D77522" w:rsidRDefault="00B67907" w:rsidP="00B67907">
      <w:pPr>
        <w:pStyle w:val="ListParagraph"/>
      </w:pPr>
      <w:r>
        <w:t>Please r</w:t>
      </w:r>
      <w:r w:rsidRPr="00D77522">
        <w:t xml:space="preserve">eplace 'we would like you to help us with </w:t>
      </w:r>
      <w:r w:rsidR="002036D6" w:rsidRPr="00D77522">
        <w:t>ou</w:t>
      </w:r>
      <w:r w:rsidR="002036D6">
        <w:t>r</w:t>
      </w:r>
      <w:r w:rsidR="002036D6" w:rsidRPr="00D77522">
        <w:t xml:space="preserve"> </w:t>
      </w:r>
      <w:r w:rsidRPr="00D77522">
        <w:t>research....' with 'would you like to help us with our research...'</w:t>
      </w:r>
      <w:r>
        <w:t xml:space="preserve"> to make it more friendly and </w:t>
      </w:r>
      <w:proofErr w:type="gramStart"/>
      <w:r>
        <w:t>child-centric</w:t>
      </w:r>
      <w:proofErr w:type="gramEnd"/>
      <w:r>
        <w:t xml:space="preserve">. </w:t>
      </w:r>
    </w:p>
    <w:p w14:paraId="22ECA87B" w14:textId="77777777" w:rsidR="00B67907" w:rsidRPr="00D77522" w:rsidRDefault="00B67907" w:rsidP="00B67907">
      <w:pPr>
        <w:pStyle w:val="ListParagraph"/>
      </w:pPr>
      <w:r>
        <w:t>Please d</w:t>
      </w:r>
      <w:r w:rsidRPr="00D77522">
        <w:t>elete the statement that no-one will be angry if the child decides not to take part</w:t>
      </w:r>
      <w:r>
        <w:t xml:space="preserve"> as this cannot be guaranteed. </w:t>
      </w:r>
    </w:p>
    <w:p w14:paraId="6C083CE4" w14:textId="77777777" w:rsidR="00B67907" w:rsidRDefault="00B67907" w:rsidP="00B67907">
      <w:pPr>
        <w:pStyle w:val="ListParagraph"/>
      </w:pPr>
      <w:r>
        <w:t>Please i</w:t>
      </w:r>
      <w:r w:rsidRPr="00D77522">
        <w:t>nclude a space for the child to select whether they want to take part, and to write their name if able. Space should also be provided for the researcher to write the child's full name, the name of the researcher conducting the assent discussion, and the date on which assent was obtained.</w:t>
      </w:r>
    </w:p>
    <w:p w14:paraId="1314D83D" w14:textId="77777777" w:rsidR="00B67907" w:rsidRDefault="00B67907" w:rsidP="00B67907">
      <w:pPr>
        <w:rPr>
          <w:lang w:val="en-NZ"/>
        </w:rPr>
      </w:pPr>
    </w:p>
    <w:p w14:paraId="21B854BC" w14:textId="77777777" w:rsidR="00B67907" w:rsidRPr="00A45BB4" w:rsidRDefault="00B67907" w:rsidP="00B67907">
      <w:pPr>
        <w:rPr>
          <w:b/>
          <w:bCs/>
          <w:lang w:val="en-NZ"/>
        </w:rPr>
      </w:pPr>
      <w:r w:rsidRPr="00A45BB4">
        <w:rPr>
          <w:b/>
          <w:bCs/>
          <w:lang w:val="en-NZ"/>
        </w:rPr>
        <w:t>VIDEO</w:t>
      </w:r>
    </w:p>
    <w:p w14:paraId="37976918" w14:textId="4389267E" w:rsidR="00B67907" w:rsidRDefault="00B67907" w:rsidP="00B67907">
      <w:pPr>
        <w:pStyle w:val="ListParagraph"/>
      </w:pPr>
      <w:r>
        <w:t>Please review this for language that could be simplified (e</w:t>
      </w:r>
      <w:r w:rsidR="002036D6">
        <w:t>.</w:t>
      </w:r>
      <w:r>
        <w:t>g</w:t>
      </w:r>
      <w:r w:rsidR="002036D6">
        <w:t>.</w:t>
      </w:r>
      <w:r>
        <w:t xml:space="preserve"> r</w:t>
      </w:r>
      <w:r w:rsidRPr="00A46A24">
        <w:t>eplace 'participate' with 'take part' or 'be in the study'</w:t>
      </w:r>
      <w:r>
        <w:t xml:space="preserve"> and r</w:t>
      </w:r>
      <w:r w:rsidRPr="00A46A24">
        <w:t>eplace 'anonymous' with 'private'</w:t>
      </w:r>
      <w:r>
        <w:t xml:space="preserve">, </w:t>
      </w:r>
      <w:r w:rsidRPr="00A46A24">
        <w:t>'hidden' or 'secret</w:t>
      </w:r>
      <w:r>
        <w:t>’).</w:t>
      </w:r>
    </w:p>
    <w:p w14:paraId="3025248D" w14:textId="46A78B6B" w:rsidR="007E13C4" w:rsidRPr="00D324AA" w:rsidRDefault="00B67907" w:rsidP="00B67907">
      <w:pPr>
        <w:pStyle w:val="ListParagraph"/>
      </w:pPr>
      <w:r>
        <w:t>Please review the line stating there is nothing like this on the market as there are other natural health products for similar purposes that make similar claims.</w:t>
      </w:r>
    </w:p>
    <w:p w14:paraId="1BF8027A" w14:textId="77777777" w:rsidR="007E13C4" w:rsidRPr="00D324AA" w:rsidRDefault="007E13C4" w:rsidP="007E13C4">
      <w:pPr>
        <w:spacing w:before="80" w:after="80"/>
      </w:pPr>
    </w:p>
    <w:p w14:paraId="1483C037" w14:textId="77777777" w:rsidR="007E13C4" w:rsidRPr="0054344C" w:rsidRDefault="007E13C4" w:rsidP="007E13C4">
      <w:pPr>
        <w:rPr>
          <w:b/>
          <w:bCs/>
          <w:lang w:val="en-NZ"/>
        </w:rPr>
      </w:pPr>
      <w:r w:rsidRPr="0054344C">
        <w:rPr>
          <w:b/>
          <w:bCs/>
          <w:lang w:val="en-NZ"/>
        </w:rPr>
        <w:t xml:space="preserve">Decision </w:t>
      </w:r>
    </w:p>
    <w:p w14:paraId="1D71B2CF" w14:textId="77777777" w:rsidR="007E13C4" w:rsidRPr="00D324AA" w:rsidRDefault="007E13C4" w:rsidP="007E13C4">
      <w:pPr>
        <w:rPr>
          <w:lang w:val="en-NZ"/>
        </w:rPr>
      </w:pPr>
    </w:p>
    <w:p w14:paraId="737B3F5E" w14:textId="77777777" w:rsidR="007E13C4" w:rsidRPr="00D324AA" w:rsidRDefault="007E13C4" w:rsidP="007E13C4">
      <w:pPr>
        <w:rPr>
          <w:lang w:val="en-NZ"/>
        </w:rPr>
      </w:pPr>
    </w:p>
    <w:p w14:paraId="5A3ADEDD"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F84A120" w14:textId="77777777" w:rsidR="007E13C4" w:rsidRPr="00D324AA" w:rsidRDefault="007E13C4" w:rsidP="007E13C4">
      <w:pPr>
        <w:rPr>
          <w:lang w:val="en-NZ"/>
        </w:rPr>
      </w:pPr>
    </w:p>
    <w:p w14:paraId="3E25FE20" w14:textId="77777777" w:rsidR="007E13C4" w:rsidRPr="006D0A33" w:rsidRDefault="007E13C4" w:rsidP="007E13C4">
      <w:pPr>
        <w:pStyle w:val="ListParagraph"/>
      </w:pPr>
      <w:r w:rsidRPr="006D0A33">
        <w:t>Please address all outstanding ethical issues, providing the information requested by the Committee.</w:t>
      </w:r>
    </w:p>
    <w:p w14:paraId="5292DFA0"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799DA55" w14:textId="3DA4F3DA" w:rsidR="007E13C4" w:rsidRPr="006D0A33" w:rsidRDefault="007911E2" w:rsidP="007E13C4">
      <w:pPr>
        <w:pStyle w:val="ListParagraph"/>
      </w:pPr>
      <w:r>
        <w:t>Please supply evidence of ACC-equivalent insurance for the duration of the trial (</w:t>
      </w:r>
      <w:r w:rsidRPr="00193197">
        <w:rPr>
          <w:i/>
          <w:iCs/>
        </w:rPr>
        <w:t>National Ethical Standards for Health and Disability Research and Quality Improvement, para 17.1</w:t>
      </w:r>
      <w:r w:rsidRPr="00193197">
        <w:t xml:space="preserve">).  </w:t>
      </w:r>
      <w:r w:rsidR="007E13C4" w:rsidRPr="006D0A33">
        <w:t xml:space="preserve">  </w:t>
      </w:r>
    </w:p>
    <w:p w14:paraId="1459ED96" w14:textId="77777777" w:rsidR="007E13C4" w:rsidRPr="00D324AA" w:rsidRDefault="007E13C4" w:rsidP="007E13C4">
      <w:pPr>
        <w:rPr>
          <w:color w:val="FF0000"/>
          <w:lang w:val="en-NZ"/>
        </w:rPr>
      </w:pPr>
    </w:p>
    <w:p w14:paraId="58FC4CE3" w14:textId="6474A76D" w:rsidR="007E13C4" w:rsidRPr="00D324AA" w:rsidRDefault="007E13C4" w:rsidP="007E13C4">
      <w:pPr>
        <w:rPr>
          <w:lang w:val="en-NZ"/>
        </w:rPr>
      </w:pPr>
      <w:r w:rsidRPr="00D324AA">
        <w:rPr>
          <w:lang w:val="en-NZ"/>
        </w:rPr>
        <w:t xml:space="preserve">After receipt of the information requested by the Committee, a final decision on the application will be made by </w:t>
      </w:r>
      <w:r w:rsidR="00A45BB4">
        <w:rPr>
          <w:lang w:val="en-NZ"/>
        </w:rPr>
        <w:t>Mr Dominic Fitchett and Dr Devonie Waaka.</w:t>
      </w:r>
    </w:p>
    <w:p w14:paraId="621E7F8C" w14:textId="77777777" w:rsidR="007E13C4" w:rsidRPr="00D324AA" w:rsidRDefault="007E13C4" w:rsidP="007E13C4">
      <w:pPr>
        <w:rPr>
          <w:color w:val="FF0000"/>
          <w:lang w:val="en-NZ"/>
        </w:rPr>
      </w:pPr>
    </w:p>
    <w:p w14:paraId="0F266E36"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E38A587" w14:textId="77777777" w:rsidTr="00DC1567">
        <w:trPr>
          <w:trHeight w:val="280"/>
        </w:trPr>
        <w:tc>
          <w:tcPr>
            <w:tcW w:w="966" w:type="dxa"/>
            <w:tcBorders>
              <w:top w:val="nil"/>
              <w:left w:val="nil"/>
              <w:bottom w:val="nil"/>
              <w:right w:val="nil"/>
            </w:tcBorders>
          </w:tcPr>
          <w:p w14:paraId="505EC2BE" w14:textId="77777777" w:rsidR="007E13C4" w:rsidRPr="00960BFE" w:rsidRDefault="007E13C4" w:rsidP="00DC1567">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5E61C48B"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7BDFA4F" w14:textId="35E909FE" w:rsidR="007E13C4" w:rsidRPr="002B62FF" w:rsidRDefault="00023D66" w:rsidP="00DC1567">
            <w:pPr>
              <w:rPr>
                <w:b/>
                <w:bCs/>
              </w:rPr>
            </w:pPr>
            <w:r w:rsidRPr="00023D66">
              <w:rPr>
                <w:b/>
                <w:bCs/>
              </w:rPr>
              <w:t>2024 FULL 20086</w:t>
            </w:r>
          </w:p>
        </w:tc>
      </w:tr>
      <w:tr w:rsidR="007E13C4" w:rsidRPr="00960BFE" w14:paraId="74EBB292" w14:textId="77777777" w:rsidTr="00DC1567">
        <w:trPr>
          <w:trHeight w:val="280"/>
        </w:trPr>
        <w:tc>
          <w:tcPr>
            <w:tcW w:w="966" w:type="dxa"/>
            <w:tcBorders>
              <w:top w:val="nil"/>
              <w:left w:val="nil"/>
              <w:bottom w:val="nil"/>
              <w:right w:val="nil"/>
            </w:tcBorders>
          </w:tcPr>
          <w:p w14:paraId="5E331D6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9FC183D"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073AC6DD" w14:textId="7AA5095B" w:rsidR="007E13C4" w:rsidRPr="00960BFE" w:rsidRDefault="00E07E03" w:rsidP="00DC1567">
            <w:pPr>
              <w:autoSpaceDE w:val="0"/>
              <w:autoSpaceDN w:val="0"/>
              <w:adjustRightInd w:val="0"/>
            </w:pPr>
            <w:r w:rsidRPr="00E07E03">
              <w:t>A phase 3b, randomized, open label, multi-country, multi-</w:t>
            </w:r>
            <w:proofErr w:type="spellStart"/>
            <w:r w:rsidRPr="00E07E03">
              <w:t>center</w:t>
            </w:r>
            <w:proofErr w:type="spellEnd"/>
            <w:r w:rsidRPr="00E07E03">
              <w:t>, extension and crossover vaccination study to evaluate the immunogenicity and safety of different revaccination schedules and persistence of a single dose of the RSVPreF3 OA vaccine in adults aged 60 years and above who participated in the RSV OA=ADJ-006 study</w:t>
            </w:r>
          </w:p>
        </w:tc>
      </w:tr>
      <w:tr w:rsidR="007E13C4" w:rsidRPr="00960BFE" w14:paraId="5ECC14BC" w14:textId="77777777" w:rsidTr="00DC1567">
        <w:trPr>
          <w:trHeight w:val="280"/>
        </w:trPr>
        <w:tc>
          <w:tcPr>
            <w:tcW w:w="966" w:type="dxa"/>
            <w:tcBorders>
              <w:top w:val="nil"/>
              <w:left w:val="nil"/>
              <w:bottom w:val="nil"/>
              <w:right w:val="nil"/>
            </w:tcBorders>
          </w:tcPr>
          <w:p w14:paraId="112E844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095475F"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39DFEE77" w14:textId="31D3F0D4" w:rsidR="007E13C4" w:rsidRPr="00960BFE" w:rsidRDefault="00E07E03" w:rsidP="00DC1567">
            <w:r w:rsidRPr="00E07E03">
              <w:t>Dr Mathanki Vivekananda</w:t>
            </w:r>
          </w:p>
        </w:tc>
      </w:tr>
      <w:tr w:rsidR="007E13C4" w:rsidRPr="00960BFE" w14:paraId="5E3169F3" w14:textId="77777777" w:rsidTr="00DC1567">
        <w:trPr>
          <w:trHeight w:val="280"/>
        </w:trPr>
        <w:tc>
          <w:tcPr>
            <w:tcW w:w="966" w:type="dxa"/>
            <w:tcBorders>
              <w:top w:val="nil"/>
              <w:left w:val="nil"/>
              <w:bottom w:val="nil"/>
              <w:right w:val="nil"/>
            </w:tcBorders>
          </w:tcPr>
          <w:p w14:paraId="5644516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5F3C5D8"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3F9B8C0" w14:textId="15025A67" w:rsidR="007E13C4" w:rsidRPr="00960BFE" w:rsidRDefault="00D5022B" w:rsidP="00DC1567">
            <w:pPr>
              <w:autoSpaceDE w:val="0"/>
              <w:autoSpaceDN w:val="0"/>
              <w:adjustRightInd w:val="0"/>
            </w:pPr>
            <w:r>
              <w:t>GSK plc</w:t>
            </w:r>
          </w:p>
        </w:tc>
      </w:tr>
      <w:tr w:rsidR="007E13C4" w:rsidRPr="00960BFE" w14:paraId="1DDB94D2" w14:textId="77777777" w:rsidTr="00DC1567">
        <w:trPr>
          <w:trHeight w:val="280"/>
        </w:trPr>
        <w:tc>
          <w:tcPr>
            <w:tcW w:w="966" w:type="dxa"/>
            <w:tcBorders>
              <w:top w:val="nil"/>
              <w:left w:val="nil"/>
              <w:bottom w:val="nil"/>
              <w:right w:val="nil"/>
            </w:tcBorders>
          </w:tcPr>
          <w:p w14:paraId="28BA851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68FA556"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1FC684A6" w14:textId="64C66989" w:rsidR="007E13C4" w:rsidRPr="00960BFE" w:rsidRDefault="00D5022B" w:rsidP="00DC1567">
            <w:pPr>
              <w:autoSpaceDE w:val="0"/>
              <w:autoSpaceDN w:val="0"/>
              <w:adjustRightInd w:val="0"/>
            </w:pPr>
            <w:r>
              <w:t>02 May 2024</w:t>
            </w:r>
          </w:p>
        </w:tc>
      </w:tr>
    </w:tbl>
    <w:p w14:paraId="0BE8FED4" w14:textId="77777777" w:rsidR="007E13C4" w:rsidRPr="00795EDD" w:rsidRDefault="007E13C4" w:rsidP="007E13C4"/>
    <w:p w14:paraId="0484C9E2" w14:textId="306FAFE0" w:rsidR="007E13C4" w:rsidRDefault="007B794B" w:rsidP="00DD0646">
      <w:pPr>
        <w:rPr>
          <w:lang w:val="en-NZ"/>
        </w:rPr>
      </w:pPr>
      <w:r w:rsidRPr="00E07E03">
        <w:t>Dr Mathanki Vivekananda</w:t>
      </w:r>
      <w:r>
        <w:t xml:space="preserve">, Ms Katie Kennett </w:t>
      </w:r>
      <w:r w:rsidR="00DD0646">
        <w:t xml:space="preserve">and Ms Karen </w:t>
      </w:r>
      <w:proofErr w:type="spellStart"/>
      <w:r w:rsidR="00DD0646">
        <w:t>Leskie</w:t>
      </w:r>
      <w:proofErr w:type="spellEnd"/>
      <w:r w:rsidR="00DD0646">
        <w:t xml:space="preserve"> were</w:t>
      </w:r>
      <w:r w:rsidR="007E13C4" w:rsidRPr="00D324AA">
        <w:rPr>
          <w:lang w:val="en-NZ"/>
        </w:rPr>
        <w:t xml:space="preserve"> present via videoconference for discussion of this application.</w:t>
      </w:r>
    </w:p>
    <w:p w14:paraId="7541A5C9" w14:textId="77777777" w:rsidR="007E13C4" w:rsidRPr="00D324AA" w:rsidRDefault="007E13C4" w:rsidP="007E13C4">
      <w:pPr>
        <w:rPr>
          <w:u w:val="single"/>
          <w:lang w:val="en-NZ"/>
        </w:rPr>
      </w:pPr>
    </w:p>
    <w:p w14:paraId="7282032E" w14:textId="77777777" w:rsidR="007E13C4" w:rsidRPr="0054344C" w:rsidRDefault="007E13C4" w:rsidP="007E13C4">
      <w:pPr>
        <w:pStyle w:val="Headingbold"/>
      </w:pPr>
      <w:r w:rsidRPr="0054344C">
        <w:t>Potential conflicts of interest</w:t>
      </w:r>
    </w:p>
    <w:p w14:paraId="00C102F6" w14:textId="77777777" w:rsidR="007E13C4" w:rsidRPr="00D324AA" w:rsidRDefault="007E13C4" w:rsidP="007E13C4">
      <w:pPr>
        <w:rPr>
          <w:b/>
          <w:lang w:val="en-NZ"/>
        </w:rPr>
      </w:pPr>
    </w:p>
    <w:p w14:paraId="079B459A"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AC9DB31" w14:textId="77777777" w:rsidR="007E13C4" w:rsidRPr="00D324AA" w:rsidRDefault="007E13C4" w:rsidP="007E13C4">
      <w:pPr>
        <w:rPr>
          <w:lang w:val="en-NZ"/>
        </w:rPr>
      </w:pPr>
    </w:p>
    <w:p w14:paraId="5CEADF9F"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3991BFE3" w14:textId="77777777" w:rsidR="007E13C4" w:rsidRPr="00D324AA" w:rsidRDefault="007E13C4" w:rsidP="007E13C4">
      <w:pPr>
        <w:rPr>
          <w:lang w:val="en-NZ"/>
        </w:rPr>
      </w:pPr>
    </w:p>
    <w:p w14:paraId="7B16DC7C" w14:textId="77777777" w:rsidR="007E13C4" w:rsidRPr="00D324AA" w:rsidRDefault="007E13C4" w:rsidP="007E13C4">
      <w:pPr>
        <w:autoSpaceDE w:val="0"/>
        <w:autoSpaceDN w:val="0"/>
        <w:adjustRightInd w:val="0"/>
        <w:rPr>
          <w:lang w:val="en-NZ"/>
        </w:rPr>
      </w:pPr>
    </w:p>
    <w:p w14:paraId="371586CB" w14:textId="77777777" w:rsidR="007E13C4" w:rsidRPr="0054344C" w:rsidRDefault="007E13C4" w:rsidP="007E13C4">
      <w:pPr>
        <w:pStyle w:val="Headingbold"/>
      </w:pPr>
      <w:r w:rsidRPr="0054344C">
        <w:t xml:space="preserve">Summary of resolved ethical issues </w:t>
      </w:r>
    </w:p>
    <w:p w14:paraId="4FE0FC6D" w14:textId="77777777" w:rsidR="007E13C4" w:rsidRPr="00D324AA" w:rsidRDefault="007E13C4" w:rsidP="007E13C4">
      <w:pPr>
        <w:rPr>
          <w:u w:val="single"/>
          <w:lang w:val="en-NZ"/>
        </w:rPr>
      </w:pPr>
    </w:p>
    <w:p w14:paraId="0540C3E8"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20A85ABF" w14:textId="77777777" w:rsidR="007E13C4" w:rsidRPr="00D324AA" w:rsidRDefault="007E13C4" w:rsidP="007E13C4">
      <w:pPr>
        <w:rPr>
          <w:lang w:val="en-NZ"/>
        </w:rPr>
      </w:pPr>
    </w:p>
    <w:p w14:paraId="34DFCBB4" w14:textId="1FA18058" w:rsidR="007E13C4" w:rsidRPr="00D324AA" w:rsidRDefault="00C30ED3" w:rsidP="00C30ED3">
      <w:pPr>
        <w:pStyle w:val="ListParagraph"/>
        <w:numPr>
          <w:ilvl w:val="0"/>
          <w:numId w:val="43"/>
        </w:numPr>
      </w:pPr>
      <w:r>
        <w:t>The Committee queried if parking and transport expenses would be reimbursed. The Researcher confirmed it would.</w:t>
      </w:r>
    </w:p>
    <w:p w14:paraId="089675E9" w14:textId="77777777" w:rsidR="007E13C4" w:rsidRPr="00D324AA" w:rsidRDefault="007E13C4" w:rsidP="007E13C4">
      <w:pPr>
        <w:spacing w:before="80" w:after="80"/>
        <w:rPr>
          <w:lang w:val="en-NZ"/>
        </w:rPr>
      </w:pPr>
    </w:p>
    <w:p w14:paraId="0F3623FE" w14:textId="77777777" w:rsidR="007E13C4" w:rsidRPr="0054344C" w:rsidRDefault="007E13C4" w:rsidP="007E13C4">
      <w:pPr>
        <w:pStyle w:val="Headingbold"/>
      </w:pPr>
      <w:r w:rsidRPr="0054344C">
        <w:t>Summary of outstanding ethical issues</w:t>
      </w:r>
    </w:p>
    <w:p w14:paraId="2B0F9187" w14:textId="77777777" w:rsidR="007E13C4" w:rsidRPr="00D324AA" w:rsidRDefault="007E13C4" w:rsidP="007E13C4">
      <w:pPr>
        <w:rPr>
          <w:lang w:val="en-NZ"/>
        </w:rPr>
      </w:pPr>
    </w:p>
    <w:p w14:paraId="0F4EC21C"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B796C62" w14:textId="77777777" w:rsidR="007E13C4" w:rsidRPr="00D324AA" w:rsidRDefault="007E13C4" w:rsidP="007E13C4">
      <w:pPr>
        <w:autoSpaceDE w:val="0"/>
        <w:autoSpaceDN w:val="0"/>
        <w:adjustRightInd w:val="0"/>
        <w:rPr>
          <w:szCs w:val="22"/>
          <w:lang w:val="en-NZ"/>
        </w:rPr>
      </w:pPr>
    </w:p>
    <w:p w14:paraId="1862EEF1" w14:textId="77777777" w:rsidR="00C30ED3" w:rsidRDefault="00C30ED3" w:rsidP="00C30ED3">
      <w:pPr>
        <w:pStyle w:val="ListParagraph"/>
      </w:pPr>
      <w:r>
        <w:t xml:space="preserve">The Committee requested ethnicity data based on </w:t>
      </w:r>
      <w:proofErr w:type="spellStart"/>
      <w:r>
        <w:t>StatsNZ</w:t>
      </w:r>
      <w:proofErr w:type="spellEnd"/>
      <w:r>
        <w:t xml:space="preserve"> ethnicity fields is collected at a site-level for final reporting to HDEC.</w:t>
      </w:r>
      <w:r w:rsidRPr="00CC0B23">
        <w:rPr>
          <w:rFonts w:cs="Arial"/>
          <w:i/>
          <w:szCs w:val="22"/>
        </w:rPr>
        <w:t xml:space="preserve"> </w:t>
      </w:r>
      <w:r w:rsidRPr="003F6DA7">
        <w:rPr>
          <w:rFonts w:cs="Arial"/>
          <w:i/>
          <w:szCs w:val="22"/>
        </w:rPr>
        <w:t xml:space="preserve">(National Ethical Standards for Health and Disability Research and Quality Improvement, para </w:t>
      </w:r>
      <w:r>
        <w:rPr>
          <w:rFonts w:cs="Arial"/>
          <w:i/>
          <w:szCs w:val="22"/>
        </w:rPr>
        <w:t>9.20)</w:t>
      </w:r>
    </w:p>
    <w:p w14:paraId="5C3FDEFD" w14:textId="4BF7B23F" w:rsidR="007E13C4" w:rsidRDefault="00C30ED3" w:rsidP="00C30ED3">
      <w:pPr>
        <w:pStyle w:val="ListParagraph"/>
        <w:rPr>
          <w:rFonts w:cs="Arial"/>
          <w:i/>
          <w:iCs/>
        </w:rPr>
      </w:pPr>
      <w:r>
        <w:t xml:space="preserve">The Committee requested the Researcher update the data and tissue management plan (DTMP) to remove any references to a contract research organisation (CRO). Please </w:t>
      </w:r>
      <w:r w:rsidR="00E32997">
        <w:t xml:space="preserve">also </w:t>
      </w:r>
      <w:r>
        <w:t>review section 8.5 of the DTMP and select one of the options.</w:t>
      </w:r>
      <w:r w:rsidRPr="00C30ED3">
        <w:rPr>
          <w:rFonts w:cs="Arial"/>
          <w:i/>
          <w:iCs/>
        </w:rPr>
        <w:t xml:space="preserve"> </w:t>
      </w:r>
      <w:r w:rsidRPr="00DE3041">
        <w:rPr>
          <w:rFonts w:cs="Arial"/>
          <w:i/>
          <w:iCs/>
        </w:rPr>
        <w:t>(National Ethical Standards for Health and Disability Research and Quality Improvement, para 12.15a, 14.16&amp;14.17).</w:t>
      </w:r>
    </w:p>
    <w:p w14:paraId="6CF61E4A" w14:textId="4302B3C3" w:rsidR="00F80BAD" w:rsidRDefault="00F80BAD" w:rsidP="00F80BAD">
      <w:pPr>
        <w:pStyle w:val="ListParagraph"/>
      </w:pPr>
      <w:r>
        <w:t xml:space="preserve">The Committee requested copies of the industry guidelines be made available to participants who request them after reading the compensation paragraphs in the PISCF. </w:t>
      </w:r>
    </w:p>
    <w:p w14:paraId="6B5ED338" w14:textId="77777777" w:rsidR="00F80BAD" w:rsidRDefault="00F80BAD" w:rsidP="001C5D2C">
      <w:pPr>
        <w:pStyle w:val="ListParagraph"/>
        <w:numPr>
          <w:ilvl w:val="0"/>
          <w:numId w:val="0"/>
        </w:numPr>
        <w:ind w:left="360"/>
        <w:rPr>
          <w:rFonts w:cs="Arial"/>
          <w:i/>
          <w:iCs/>
        </w:rPr>
      </w:pPr>
    </w:p>
    <w:p w14:paraId="4AD33C78" w14:textId="77777777" w:rsidR="00C30ED3" w:rsidRPr="00D324AA" w:rsidRDefault="00C30ED3" w:rsidP="00C30ED3">
      <w:pPr>
        <w:pStyle w:val="ListParagraph"/>
        <w:numPr>
          <w:ilvl w:val="0"/>
          <w:numId w:val="0"/>
        </w:numPr>
        <w:ind w:left="360" w:hanging="360"/>
        <w:rPr>
          <w:rFonts w:cs="Arial"/>
          <w:color w:val="FF0000"/>
        </w:rPr>
      </w:pPr>
    </w:p>
    <w:p w14:paraId="195A85A0"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0C50C50" w14:textId="77777777" w:rsidR="007E13C4" w:rsidRPr="00D324AA" w:rsidRDefault="007E13C4" w:rsidP="007E13C4">
      <w:pPr>
        <w:spacing w:before="80" w:after="80"/>
        <w:rPr>
          <w:rFonts w:cs="Arial"/>
          <w:szCs w:val="22"/>
          <w:lang w:val="en-NZ"/>
        </w:rPr>
      </w:pPr>
    </w:p>
    <w:p w14:paraId="4029EB46" w14:textId="77777777" w:rsidR="00C30ED3" w:rsidRDefault="00C30ED3" w:rsidP="00C30ED3">
      <w:pPr>
        <w:autoSpaceDE w:val="0"/>
        <w:autoSpaceDN w:val="0"/>
        <w:adjustRightInd w:val="0"/>
        <w:rPr>
          <w:b/>
          <w:bCs/>
          <w:lang w:val="en-NZ"/>
        </w:rPr>
      </w:pPr>
      <w:r>
        <w:rPr>
          <w:b/>
          <w:bCs/>
          <w:lang w:val="en-NZ"/>
        </w:rPr>
        <w:t>Main PIS</w:t>
      </w:r>
    </w:p>
    <w:p w14:paraId="2333BA3E" w14:textId="77777777" w:rsidR="00C30ED3" w:rsidRDefault="00C30ED3" w:rsidP="00C30ED3">
      <w:pPr>
        <w:pStyle w:val="ListParagraph"/>
      </w:pPr>
      <w:r>
        <w:t>The Committee suggested a briefer lay title.</w:t>
      </w:r>
    </w:p>
    <w:p w14:paraId="127C9FE3" w14:textId="77777777" w:rsidR="00C30ED3" w:rsidRPr="00455928" w:rsidRDefault="00C30ED3" w:rsidP="00C30ED3">
      <w:pPr>
        <w:pStyle w:val="ListParagraph"/>
        <w:rPr>
          <w:b/>
          <w:bCs/>
        </w:rPr>
      </w:pPr>
      <w:r>
        <w:t>The Committee advised providing payment for ‘time’ may make this taxable income and suggested rephrasing it so it is koha for participants’ participation</w:t>
      </w:r>
    </w:p>
    <w:p w14:paraId="520E8641" w14:textId="77777777" w:rsidR="00C30ED3" w:rsidRDefault="00C30ED3" w:rsidP="00C30ED3">
      <w:pPr>
        <w:pStyle w:val="ListParagraph"/>
      </w:pPr>
      <w:r>
        <w:lastRenderedPageBreak/>
        <w:t xml:space="preserve">Please include more information on payments (how much and in what form) participants are entitled to. </w:t>
      </w:r>
    </w:p>
    <w:p w14:paraId="6E4E7696" w14:textId="77777777" w:rsidR="00C30ED3" w:rsidRDefault="00C30ED3" w:rsidP="00C30ED3">
      <w:pPr>
        <w:pStyle w:val="ListParagraph"/>
      </w:pPr>
      <w:r>
        <w:t xml:space="preserve">Please define the LRTD acronym the first time it is used. </w:t>
      </w:r>
    </w:p>
    <w:p w14:paraId="532838ED" w14:textId="77777777" w:rsidR="00C30ED3" w:rsidRDefault="00C30ED3" w:rsidP="00C30ED3">
      <w:pPr>
        <w:pStyle w:val="ListParagraph"/>
      </w:pPr>
      <w:r>
        <w:t xml:space="preserve">Please remove the paragraph regarding the Northern Hemisphere as this is not relevant to New Zealand. </w:t>
      </w:r>
    </w:p>
    <w:p w14:paraId="491CAD3F" w14:textId="77777777" w:rsidR="00C30ED3" w:rsidRDefault="00C30ED3" w:rsidP="00C30ED3">
      <w:pPr>
        <w:pStyle w:val="ListParagraph"/>
      </w:pPr>
      <w:r>
        <w:t>Please include an acknowledgement of the risk of privacy breach.</w:t>
      </w:r>
    </w:p>
    <w:p w14:paraId="6C2F18DC" w14:textId="77777777" w:rsidR="00C30ED3" w:rsidRDefault="00C30ED3" w:rsidP="00C30ED3">
      <w:pPr>
        <w:pStyle w:val="ListParagraph"/>
      </w:pPr>
      <w:r>
        <w:t xml:space="preserve">Please review the statement about study staff or trusted third parties collecting further information about participants after withdrawal and include an option on the consent form for participants to decline this. </w:t>
      </w:r>
    </w:p>
    <w:p w14:paraId="65D99AFE" w14:textId="77777777" w:rsidR="00C30ED3" w:rsidRDefault="00C30ED3" w:rsidP="00C30ED3">
      <w:pPr>
        <w:pStyle w:val="ListParagraph"/>
      </w:pPr>
      <w:r>
        <w:t>Please move the line about an interpreter to the beginning of the sheet.</w:t>
      </w:r>
    </w:p>
    <w:p w14:paraId="681BF1D7" w14:textId="5419BD50" w:rsidR="00C30ED3" w:rsidRDefault="00C30ED3" w:rsidP="00C30ED3">
      <w:pPr>
        <w:pStyle w:val="ListParagraph"/>
      </w:pPr>
      <w:r>
        <w:t xml:space="preserve">Please review the response to C5 in the HDEC application form and include relevant information in the </w:t>
      </w:r>
      <w:r w:rsidR="00F80BAD">
        <w:t xml:space="preserve">PIS </w:t>
      </w:r>
      <w:r>
        <w:t xml:space="preserve">if these services will be available. </w:t>
      </w:r>
    </w:p>
    <w:p w14:paraId="1319B0B5" w14:textId="77777777" w:rsidR="00C30ED3" w:rsidRDefault="00C30ED3" w:rsidP="00C30ED3">
      <w:pPr>
        <w:autoSpaceDE w:val="0"/>
        <w:autoSpaceDN w:val="0"/>
        <w:adjustRightInd w:val="0"/>
        <w:rPr>
          <w:lang w:val="en-NZ"/>
        </w:rPr>
      </w:pPr>
    </w:p>
    <w:p w14:paraId="5B9CBCEF" w14:textId="77777777" w:rsidR="00C30ED3" w:rsidRPr="00402392" w:rsidRDefault="00C30ED3" w:rsidP="00C30ED3">
      <w:pPr>
        <w:autoSpaceDE w:val="0"/>
        <w:autoSpaceDN w:val="0"/>
        <w:adjustRightInd w:val="0"/>
        <w:rPr>
          <w:b/>
          <w:bCs/>
          <w:lang w:val="en-NZ"/>
        </w:rPr>
      </w:pPr>
      <w:r w:rsidRPr="00402392">
        <w:rPr>
          <w:b/>
          <w:bCs/>
          <w:lang w:val="en-NZ"/>
        </w:rPr>
        <w:t>Caregiver PIS</w:t>
      </w:r>
    </w:p>
    <w:p w14:paraId="6BB3D7C7" w14:textId="7157039E" w:rsidR="007E13C4" w:rsidRPr="00D324AA" w:rsidRDefault="00C30ED3" w:rsidP="00C30ED3">
      <w:pPr>
        <w:pStyle w:val="ListParagraph"/>
      </w:pPr>
      <w:r>
        <w:t xml:space="preserve">Please shorten the information regarding the </w:t>
      </w:r>
      <w:r w:rsidR="00DC0A96">
        <w:t>trial,</w:t>
      </w:r>
      <w:r w:rsidR="00F80BAD">
        <w:t xml:space="preserve"> stating that in </w:t>
      </w:r>
      <w:r>
        <w:t>New Zealand only people who received placebo in study 006 will take part and will receive a single dose of the study vaccine.</w:t>
      </w:r>
    </w:p>
    <w:p w14:paraId="6D69D9B6" w14:textId="77777777" w:rsidR="007E13C4" w:rsidRPr="00D324AA" w:rsidRDefault="007E13C4" w:rsidP="007E13C4">
      <w:pPr>
        <w:spacing w:before="80" w:after="80"/>
      </w:pPr>
    </w:p>
    <w:p w14:paraId="10D21507" w14:textId="77777777" w:rsidR="007E13C4" w:rsidRPr="0054344C" w:rsidRDefault="007E13C4" w:rsidP="007E13C4">
      <w:pPr>
        <w:rPr>
          <w:b/>
          <w:bCs/>
          <w:lang w:val="en-NZ"/>
        </w:rPr>
      </w:pPr>
      <w:r w:rsidRPr="0054344C">
        <w:rPr>
          <w:b/>
          <w:bCs/>
          <w:lang w:val="en-NZ"/>
        </w:rPr>
        <w:t xml:space="preserve">Decision </w:t>
      </w:r>
    </w:p>
    <w:p w14:paraId="667D7566" w14:textId="77777777" w:rsidR="007E13C4" w:rsidRPr="00D324AA" w:rsidRDefault="007E13C4" w:rsidP="007E13C4">
      <w:pPr>
        <w:rPr>
          <w:lang w:val="en-NZ"/>
        </w:rPr>
      </w:pPr>
    </w:p>
    <w:p w14:paraId="760DAB4F"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571ED10" w14:textId="77777777" w:rsidR="007E13C4" w:rsidRPr="00D324AA" w:rsidRDefault="007E13C4" w:rsidP="007E13C4">
      <w:pPr>
        <w:rPr>
          <w:color w:val="FF0000"/>
          <w:lang w:val="en-NZ"/>
        </w:rPr>
      </w:pPr>
    </w:p>
    <w:p w14:paraId="7EA03FEC" w14:textId="77777777" w:rsidR="007E13C4" w:rsidRPr="008A2FE0" w:rsidRDefault="007E13C4" w:rsidP="007E13C4">
      <w:pPr>
        <w:pStyle w:val="NSCbullet"/>
        <w:rPr>
          <w:color w:val="auto"/>
        </w:rPr>
      </w:pPr>
      <w:r w:rsidRPr="008A2FE0">
        <w:rPr>
          <w:color w:val="auto"/>
        </w:rPr>
        <w:t>please address all outstanding ethical issues raised by the Committee</w:t>
      </w:r>
    </w:p>
    <w:p w14:paraId="64C13B04" w14:textId="77777777" w:rsidR="007E13C4" w:rsidRPr="008A2FE0" w:rsidRDefault="007E13C4" w:rsidP="007E13C4">
      <w:pPr>
        <w:numPr>
          <w:ilvl w:val="0"/>
          <w:numId w:val="5"/>
        </w:numPr>
        <w:spacing w:before="80" w:after="80"/>
        <w:ind w:left="714" w:hanging="357"/>
        <w:rPr>
          <w:rFonts w:cs="Arial"/>
          <w:szCs w:val="22"/>
          <w:lang w:val="en-NZ"/>
        </w:rPr>
      </w:pPr>
      <w:r w:rsidRPr="008A2FE0">
        <w:rPr>
          <w:rFonts w:cs="Arial"/>
          <w:szCs w:val="22"/>
          <w:lang w:val="en-NZ"/>
        </w:rPr>
        <w:t xml:space="preserve">please update the Participant Information Sheet and Consent Form, taking into account the feedback provided by the Committee. </w:t>
      </w:r>
      <w:r w:rsidRPr="008A2FE0">
        <w:rPr>
          <w:i/>
          <w:iCs/>
        </w:rPr>
        <w:t>(National Ethical Standards for Health and Disability Research and Quality Improvement, para 7.15 – 7.17).</w:t>
      </w:r>
    </w:p>
    <w:p w14:paraId="1C6D4314" w14:textId="5DBF6637" w:rsidR="008A2FE0" w:rsidRPr="00C856E5" w:rsidRDefault="008A2FE0" w:rsidP="007E13C4">
      <w:pPr>
        <w:numPr>
          <w:ilvl w:val="0"/>
          <w:numId w:val="5"/>
        </w:numPr>
        <w:spacing w:before="80" w:after="80"/>
        <w:ind w:left="714" w:hanging="357"/>
        <w:rPr>
          <w:rFonts w:cs="Arial"/>
          <w:color w:val="4BACC6"/>
          <w:szCs w:val="22"/>
          <w:lang w:val="en-NZ"/>
        </w:rPr>
      </w:pPr>
      <w:r w:rsidRPr="008A2FE0">
        <w:rPr>
          <w:rFonts w:cs="Arial"/>
        </w:rPr>
        <w:t xml:space="preserve">please update the data and tissue management plan, </w:t>
      </w:r>
      <w:proofErr w:type="gramStart"/>
      <w:r w:rsidRPr="008A2FE0">
        <w:rPr>
          <w:rFonts w:cs="Arial"/>
        </w:rPr>
        <w:t>taking into account</w:t>
      </w:r>
      <w:proofErr w:type="gramEnd"/>
      <w:r w:rsidRPr="008A2FE0">
        <w:rPr>
          <w:rFonts w:cs="Arial"/>
        </w:rPr>
        <w:t xml:space="preserve"> the feedback provided by the Committee </w:t>
      </w:r>
      <w:r w:rsidRPr="008A2FE0">
        <w:rPr>
          <w:rFonts w:cs="Arial"/>
          <w:i/>
          <w:iCs/>
        </w:rPr>
        <w:t>(National Ethical Standards for Health and Disability Research and Quality Improvement, para 12.15a, 14.16&amp;14.17).</w:t>
      </w:r>
    </w:p>
    <w:p w14:paraId="6401F313" w14:textId="118DC59C" w:rsidR="007E13C4" w:rsidRPr="00D324AA" w:rsidRDefault="007E13C4" w:rsidP="00C30ED3">
      <w:pPr>
        <w:spacing w:before="80" w:after="80"/>
        <w:ind w:left="714"/>
        <w:rPr>
          <w:rFonts w:cs="Arial"/>
          <w:color w:val="4BACC6"/>
          <w:szCs w:val="22"/>
          <w:lang w:val="en-NZ"/>
        </w:rPr>
      </w:pPr>
    </w:p>
    <w:p w14:paraId="39D70BF3" w14:textId="77777777" w:rsidR="007E13C4" w:rsidRPr="00D324AA" w:rsidRDefault="007E13C4" w:rsidP="007E13C4">
      <w:pPr>
        <w:rPr>
          <w:rFonts w:cs="Arial"/>
          <w:color w:val="33CCCC"/>
          <w:szCs w:val="22"/>
          <w:lang w:val="en-NZ"/>
        </w:rPr>
      </w:pPr>
    </w:p>
    <w:p w14:paraId="1B04420D" w14:textId="7C19E6B5" w:rsidR="00A6746E" w:rsidRDefault="00A6746E">
      <w:pPr>
        <w:rPr>
          <w:color w:val="4BACC6"/>
          <w:lang w:val="en-NZ"/>
        </w:rPr>
      </w:pPr>
      <w:r>
        <w:rPr>
          <w:color w:val="4BACC6"/>
          <w:lang w:val="en-NZ"/>
        </w:rPr>
        <w:br w:type="page"/>
      </w:r>
    </w:p>
    <w:p w14:paraId="08B4A651"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7734194" w14:textId="77777777" w:rsidTr="00DC1567">
        <w:trPr>
          <w:trHeight w:val="280"/>
        </w:trPr>
        <w:tc>
          <w:tcPr>
            <w:tcW w:w="966" w:type="dxa"/>
            <w:tcBorders>
              <w:top w:val="nil"/>
              <w:left w:val="nil"/>
              <w:bottom w:val="nil"/>
              <w:right w:val="nil"/>
            </w:tcBorders>
          </w:tcPr>
          <w:p w14:paraId="0D66A4FF" w14:textId="77777777" w:rsidR="007E13C4" w:rsidRPr="00960BFE" w:rsidRDefault="007E13C4" w:rsidP="00DC1567">
            <w:pPr>
              <w:autoSpaceDE w:val="0"/>
              <w:autoSpaceDN w:val="0"/>
              <w:adjustRightInd w:val="0"/>
            </w:pPr>
            <w:r>
              <w:rPr>
                <w:b/>
              </w:rPr>
              <w:t>6</w:t>
            </w:r>
            <w:r w:rsidRPr="00960BFE">
              <w:rPr>
                <w:b/>
              </w:rPr>
              <w:t xml:space="preserve"> </w:t>
            </w:r>
            <w:r w:rsidRPr="00960BFE">
              <w:t xml:space="preserve"> </w:t>
            </w:r>
          </w:p>
        </w:tc>
        <w:tc>
          <w:tcPr>
            <w:tcW w:w="2575" w:type="dxa"/>
            <w:tcBorders>
              <w:top w:val="nil"/>
              <w:left w:val="nil"/>
              <w:bottom w:val="nil"/>
              <w:right w:val="nil"/>
            </w:tcBorders>
          </w:tcPr>
          <w:p w14:paraId="35D48DEC"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65574EC" w14:textId="32AF8C4D" w:rsidR="007E13C4" w:rsidRPr="002B62FF" w:rsidRDefault="005A0D6E" w:rsidP="00DC1567">
            <w:pPr>
              <w:rPr>
                <w:b/>
                <w:bCs/>
              </w:rPr>
            </w:pPr>
            <w:r w:rsidRPr="005A0D6E">
              <w:rPr>
                <w:b/>
                <w:bCs/>
              </w:rPr>
              <w:t>2024 FULL 20130</w:t>
            </w:r>
          </w:p>
        </w:tc>
      </w:tr>
      <w:tr w:rsidR="007E13C4" w:rsidRPr="00960BFE" w14:paraId="273C0969" w14:textId="77777777" w:rsidTr="00DC1567">
        <w:trPr>
          <w:trHeight w:val="280"/>
        </w:trPr>
        <w:tc>
          <w:tcPr>
            <w:tcW w:w="966" w:type="dxa"/>
            <w:tcBorders>
              <w:top w:val="nil"/>
              <w:left w:val="nil"/>
              <w:bottom w:val="nil"/>
              <w:right w:val="nil"/>
            </w:tcBorders>
          </w:tcPr>
          <w:p w14:paraId="6BA774F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23E723C"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00B12744" w14:textId="148C2F82" w:rsidR="007E13C4" w:rsidRPr="00960BFE" w:rsidRDefault="00364B67" w:rsidP="00DC1567">
            <w:pPr>
              <w:autoSpaceDE w:val="0"/>
              <w:autoSpaceDN w:val="0"/>
              <w:adjustRightInd w:val="0"/>
            </w:pPr>
            <w:r w:rsidRPr="00364B67">
              <w:t>Clinical Study of the Cue® Flu A + Flu B + COVID-19 + RSV Molecular Test</w:t>
            </w:r>
          </w:p>
        </w:tc>
      </w:tr>
      <w:tr w:rsidR="007E13C4" w:rsidRPr="00960BFE" w14:paraId="400E7C1F" w14:textId="77777777" w:rsidTr="00DC1567">
        <w:trPr>
          <w:trHeight w:val="280"/>
        </w:trPr>
        <w:tc>
          <w:tcPr>
            <w:tcW w:w="966" w:type="dxa"/>
            <w:tcBorders>
              <w:top w:val="nil"/>
              <w:left w:val="nil"/>
              <w:bottom w:val="nil"/>
              <w:right w:val="nil"/>
            </w:tcBorders>
          </w:tcPr>
          <w:p w14:paraId="4541D35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9559FEA"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34E493FF" w14:textId="51611088" w:rsidR="007E13C4" w:rsidRPr="00960BFE" w:rsidRDefault="006C5ABD" w:rsidP="00DC1567">
            <w:r w:rsidRPr="006C5ABD">
              <w:t>Dr Tori Middlemiss</w:t>
            </w:r>
          </w:p>
        </w:tc>
      </w:tr>
      <w:tr w:rsidR="007E13C4" w:rsidRPr="00960BFE" w14:paraId="756A182D" w14:textId="77777777" w:rsidTr="00DC1567">
        <w:trPr>
          <w:trHeight w:val="280"/>
        </w:trPr>
        <w:tc>
          <w:tcPr>
            <w:tcW w:w="966" w:type="dxa"/>
            <w:tcBorders>
              <w:top w:val="nil"/>
              <w:left w:val="nil"/>
              <w:bottom w:val="nil"/>
              <w:right w:val="nil"/>
            </w:tcBorders>
          </w:tcPr>
          <w:p w14:paraId="06BC8CF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A7912E3"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1D64D8D" w14:textId="353E9DEC" w:rsidR="007E13C4" w:rsidRPr="00960BFE" w:rsidRDefault="006C5ABD" w:rsidP="00DC1567">
            <w:pPr>
              <w:autoSpaceDE w:val="0"/>
              <w:autoSpaceDN w:val="0"/>
              <w:adjustRightInd w:val="0"/>
            </w:pPr>
            <w:r w:rsidRPr="006C5ABD">
              <w:t>IQVIA RDS Pty. Limited</w:t>
            </w:r>
          </w:p>
        </w:tc>
      </w:tr>
      <w:tr w:rsidR="007E13C4" w:rsidRPr="00960BFE" w14:paraId="21DC969F" w14:textId="77777777" w:rsidTr="00DC1567">
        <w:trPr>
          <w:trHeight w:val="280"/>
        </w:trPr>
        <w:tc>
          <w:tcPr>
            <w:tcW w:w="966" w:type="dxa"/>
            <w:tcBorders>
              <w:top w:val="nil"/>
              <w:left w:val="nil"/>
              <w:bottom w:val="nil"/>
              <w:right w:val="nil"/>
            </w:tcBorders>
          </w:tcPr>
          <w:p w14:paraId="022E5D2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7B85CBC"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6CA81A7" w14:textId="6DA60029" w:rsidR="007E13C4" w:rsidRPr="00960BFE" w:rsidRDefault="006C5ABD" w:rsidP="00DC1567">
            <w:pPr>
              <w:autoSpaceDE w:val="0"/>
              <w:autoSpaceDN w:val="0"/>
              <w:adjustRightInd w:val="0"/>
            </w:pPr>
            <w:r>
              <w:t>02 May 2024</w:t>
            </w:r>
          </w:p>
        </w:tc>
      </w:tr>
    </w:tbl>
    <w:p w14:paraId="414BA4B1" w14:textId="3984FE9A" w:rsidR="007E13C4" w:rsidRPr="002F236C" w:rsidRDefault="007E13C4" w:rsidP="002F236C"/>
    <w:p w14:paraId="11EA3A6D" w14:textId="77777777" w:rsidR="006C5ABD" w:rsidRDefault="006C5ABD" w:rsidP="007E13C4">
      <w:pPr>
        <w:autoSpaceDE w:val="0"/>
        <w:autoSpaceDN w:val="0"/>
        <w:adjustRightInd w:val="0"/>
        <w:rPr>
          <w:lang w:val="en-NZ"/>
        </w:rPr>
      </w:pPr>
    </w:p>
    <w:p w14:paraId="6B85FC86" w14:textId="57774C37" w:rsidR="006C5ABD" w:rsidRPr="00E66D02" w:rsidRDefault="006C5ABD" w:rsidP="007E13C4">
      <w:pPr>
        <w:autoSpaceDE w:val="0"/>
        <w:autoSpaceDN w:val="0"/>
        <w:adjustRightInd w:val="0"/>
        <w:rPr>
          <w:lang w:val="en-NZ"/>
        </w:rPr>
      </w:pPr>
      <w:r w:rsidRPr="00E66D02">
        <w:rPr>
          <w:lang w:val="en-NZ"/>
        </w:rPr>
        <w:t>This application was withdrawn</w:t>
      </w:r>
      <w:r w:rsidR="00E66D02" w:rsidRPr="00E66D02">
        <w:rPr>
          <w:lang w:val="en-NZ"/>
        </w:rPr>
        <w:t>.</w:t>
      </w:r>
    </w:p>
    <w:p w14:paraId="726774B3" w14:textId="77777777" w:rsidR="00CC5715" w:rsidRDefault="00CC5715" w:rsidP="007E13C4">
      <w:pPr>
        <w:autoSpaceDE w:val="0"/>
        <w:autoSpaceDN w:val="0"/>
        <w:adjustRightInd w:val="0"/>
        <w:rPr>
          <w:b/>
          <w:bCs/>
          <w:lang w:val="en-NZ"/>
        </w:rPr>
      </w:pPr>
    </w:p>
    <w:p w14:paraId="1EA13378" w14:textId="1661D5CB" w:rsidR="00CC5715" w:rsidRPr="006C5ABD" w:rsidRDefault="00CC5715" w:rsidP="007E13C4">
      <w:pPr>
        <w:autoSpaceDE w:val="0"/>
        <w:autoSpaceDN w:val="0"/>
        <w:adjustRightInd w:val="0"/>
        <w:rPr>
          <w:b/>
          <w:bCs/>
          <w:sz w:val="20"/>
          <w:lang w:val="en-NZ"/>
        </w:rPr>
      </w:pPr>
    </w:p>
    <w:p w14:paraId="0DF9E5E8" w14:textId="77777777" w:rsidR="007E13C4" w:rsidRPr="00D324AA" w:rsidRDefault="007E13C4" w:rsidP="007E13C4">
      <w:pPr>
        <w:rPr>
          <w:u w:val="single"/>
          <w:lang w:val="en-NZ"/>
        </w:rPr>
      </w:pPr>
    </w:p>
    <w:p w14:paraId="4B445F3F" w14:textId="257CA2F9" w:rsidR="007E13C4" w:rsidRDefault="007E13C4" w:rsidP="007E13C4">
      <w:pPr>
        <w:rPr>
          <w:color w:val="4BACC6"/>
          <w:lang w:val="en-NZ"/>
        </w:rPr>
      </w:pPr>
    </w:p>
    <w:p w14:paraId="1906D4EC"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4C38DCF9" w14:textId="77777777" w:rsidTr="00DC1567">
        <w:trPr>
          <w:trHeight w:val="280"/>
        </w:trPr>
        <w:tc>
          <w:tcPr>
            <w:tcW w:w="966" w:type="dxa"/>
            <w:tcBorders>
              <w:top w:val="nil"/>
              <w:left w:val="nil"/>
              <w:bottom w:val="nil"/>
              <w:right w:val="nil"/>
            </w:tcBorders>
          </w:tcPr>
          <w:p w14:paraId="36231DD4" w14:textId="77777777" w:rsidR="007E13C4" w:rsidRPr="00960BFE" w:rsidRDefault="007E13C4" w:rsidP="00DC1567">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7C3C1B6A"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8F4A3B3" w14:textId="46599950" w:rsidR="007E13C4" w:rsidRPr="002B62FF" w:rsidRDefault="00901815" w:rsidP="00DC1567">
            <w:pPr>
              <w:rPr>
                <w:b/>
                <w:bCs/>
              </w:rPr>
            </w:pPr>
            <w:r w:rsidRPr="00901815">
              <w:rPr>
                <w:b/>
                <w:bCs/>
              </w:rPr>
              <w:t>2024 FULL 19646</w:t>
            </w:r>
          </w:p>
        </w:tc>
      </w:tr>
      <w:tr w:rsidR="007E13C4" w:rsidRPr="00960BFE" w14:paraId="176742FF" w14:textId="77777777" w:rsidTr="00DC1567">
        <w:trPr>
          <w:trHeight w:val="280"/>
        </w:trPr>
        <w:tc>
          <w:tcPr>
            <w:tcW w:w="966" w:type="dxa"/>
            <w:tcBorders>
              <w:top w:val="nil"/>
              <w:left w:val="nil"/>
              <w:bottom w:val="nil"/>
              <w:right w:val="nil"/>
            </w:tcBorders>
          </w:tcPr>
          <w:p w14:paraId="3C82193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60E4E3C"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DDC4C48" w14:textId="674A63DD" w:rsidR="007E13C4" w:rsidRPr="00960BFE" w:rsidRDefault="00C3468E" w:rsidP="00C3468E">
            <w:pPr>
              <w:autoSpaceDE w:val="0"/>
              <w:autoSpaceDN w:val="0"/>
              <w:adjustRightInd w:val="0"/>
            </w:pPr>
            <w:r>
              <w:t xml:space="preserve">BIOTRONIK – Safety and Clinical Performance of the Drug Eluting Resorbable Coronary </w:t>
            </w:r>
            <w:proofErr w:type="spellStart"/>
            <w:r>
              <w:t>MAGnesium</w:t>
            </w:r>
            <w:proofErr w:type="spellEnd"/>
            <w:r>
              <w:t xml:space="preserve"> Scaffold System (</w:t>
            </w:r>
            <w:proofErr w:type="spellStart"/>
            <w:r>
              <w:t>Freesolve</w:t>
            </w:r>
            <w:proofErr w:type="spellEnd"/>
            <w:r>
              <w:t xml:space="preserve">®) in the Treatment of Subjects with de Novo Lesions in Native Coronary </w:t>
            </w:r>
            <w:proofErr w:type="spellStart"/>
            <w:proofErr w:type="gramStart"/>
            <w:r>
              <w:t>Arteries:BIOMAG</w:t>
            </w:r>
            <w:proofErr w:type="gramEnd"/>
            <w:r>
              <w:t>-II</w:t>
            </w:r>
            <w:proofErr w:type="spellEnd"/>
            <w:r>
              <w:t>: A randomized controlled trial</w:t>
            </w:r>
          </w:p>
        </w:tc>
      </w:tr>
      <w:tr w:rsidR="007E13C4" w:rsidRPr="00960BFE" w14:paraId="36E3AD83" w14:textId="77777777" w:rsidTr="00DC1567">
        <w:trPr>
          <w:trHeight w:val="280"/>
        </w:trPr>
        <w:tc>
          <w:tcPr>
            <w:tcW w:w="966" w:type="dxa"/>
            <w:tcBorders>
              <w:top w:val="nil"/>
              <w:left w:val="nil"/>
              <w:bottom w:val="nil"/>
              <w:right w:val="nil"/>
            </w:tcBorders>
          </w:tcPr>
          <w:p w14:paraId="6F81E62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5669AB7"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2C4A3BC5" w14:textId="61786575" w:rsidR="007E13C4" w:rsidRPr="00960BFE" w:rsidRDefault="0088218F" w:rsidP="00DC1567">
            <w:r w:rsidRPr="0088218F">
              <w:t xml:space="preserve">Dr </w:t>
            </w:r>
            <w:proofErr w:type="spellStart"/>
            <w:r w:rsidRPr="0088218F">
              <w:t>Jithendra</w:t>
            </w:r>
            <w:proofErr w:type="spellEnd"/>
            <w:r w:rsidRPr="0088218F">
              <w:t xml:space="preserve"> </w:t>
            </w:r>
            <w:proofErr w:type="spellStart"/>
            <w:r w:rsidRPr="0088218F">
              <w:t>Somaratne</w:t>
            </w:r>
            <w:proofErr w:type="spellEnd"/>
          </w:p>
        </w:tc>
      </w:tr>
      <w:tr w:rsidR="007E13C4" w:rsidRPr="00960BFE" w14:paraId="7B8A569D" w14:textId="77777777" w:rsidTr="00DC1567">
        <w:trPr>
          <w:trHeight w:val="280"/>
        </w:trPr>
        <w:tc>
          <w:tcPr>
            <w:tcW w:w="966" w:type="dxa"/>
            <w:tcBorders>
              <w:top w:val="nil"/>
              <w:left w:val="nil"/>
              <w:bottom w:val="nil"/>
              <w:right w:val="nil"/>
            </w:tcBorders>
          </w:tcPr>
          <w:p w14:paraId="5784563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AECCE88"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9BBFA9E" w14:textId="3CDC1E50" w:rsidR="007E13C4" w:rsidRPr="00960BFE" w:rsidRDefault="00CA5169" w:rsidP="00DC1567">
            <w:pPr>
              <w:autoSpaceDE w:val="0"/>
              <w:autoSpaceDN w:val="0"/>
              <w:adjustRightInd w:val="0"/>
            </w:pPr>
            <w:r w:rsidRPr="00CA5169">
              <w:t>BIOTRONIK Australia Pty Ltd</w:t>
            </w:r>
          </w:p>
        </w:tc>
      </w:tr>
      <w:tr w:rsidR="007E13C4" w:rsidRPr="00960BFE" w14:paraId="2A97AC7A" w14:textId="77777777" w:rsidTr="00DC1567">
        <w:trPr>
          <w:trHeight w:val="280"/>
        </w:trPr>
        <w:tc>
          <w:tcPr>
            <w:tcW w:w="966" w:type="dxa"/>
            <w:tcBorders>
              <w:top w:val="nil"/>
              <w:left w:val="nil"/>
              <w:bottom w:val="nil"/>
              <w:right w:val="nil"/>
            </w:tcBorders>
          </w:tcPr>
          <w:p w14:paraId="0529AF5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B392CAC"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4B738A91" w14:textId="6F621F16" w:rsidR="007E13C4" w:rsidRPr="00960BFE" w:rsidRDefault="00CA5169" w:rsidP="00DC1567">
            <w:pPr>
              <w:autoSpaceDE w:val="0"/>
              <w:autoSpaceDN w:val="0"/>
              <w:adjustRightInd w:val="0"/>
            </w:pPr>
            <w:r>
              <w:t>02 May 2024</w:t>
            </w:r>
          </w:p>
        </w:tc>
      </w:tr>
    </w:tbl>
    <w:p w14:paraId="17C088F5" w14:textId="77777777" w:rsidR="007E13C4" w:rsidRPr="00795EDD" w:rsidRDefault="007E13C4" w:rsidP="007E13C4"/>
    <w:p w14:paraId="5052E12A" w14:textId="50A91C2A" w:rsidR="007E13C4" w:rsidRDefault="00CC5715" w:rsidP="007E13C4">
      <w:pPr>
        <w:autoSpaceDE w:val="0"/>
        <w:autoSpaceDN w:val="0"/>
        <w:adjustRightInd w:val="0"/>
        <w:rPr>
          <w:lang w:val="en-NZ"/>
        </w:rPr>
      </w:pPr>
      <w:r w:rsidRPr="008A2FE0">
        <w:rPr>
          <w:rFonts w:cs="Arial"/>
          <w:szCs w:val="22"/>
          <w:lang w:val="en-NZ"/>
        </w:rPr>
        <w:t xml:space="preserve">Ms Mandy Fish </w:t>
      </w:r>
      <w:r w:rsidR="007E13C4" w:rsidRPr="008A2FE0">
        <w:rPr>
          <w:lang w:val="en-NZ"/>
        </w:rPr>
        <w:t xml:space="preserve">was </w:t>
      </w:r>
      <w:r w:rsidR="007E13C4" w:rsidRPr="00D324AA">
        <w:rPr>
          <w:lang w:val="en-NZ"/>
        </w:rPr>
        <w:t>present via videoconference for discussion of this application.</w:t>
      </w:r>
    </w:p>
    <w:p w14:paraId="1694F103" w14:textId="77777777" w:rsidR="007E13C4" w:rsidRPr="00D324AA" w:rsidRDefault="007E13C4" w:rsidP="007E13C4">
      <w:pPr>
        <w:rPr>
          <w:u w:val="single"/>
          <w:lang w:val="en-NZ"/>
        </w:rPr>
      </w:pPr>
    </w:p>
    <w:p w14:paraId="6AEEB104" w14:textId="77777777" w:rsidR="007E13C4" w:rsidRPr="0054344C" w:rsidRDefault="007E13C4" w:rsidP="007E13C4">
      <w:pPr>
        <w:pStyle w:val="Headingbold"/>
      </w:pPr>
      <w:r w:rsidRPr="0054344C">
        <w:t>Potential conflicts of interest</w:t>
      </w:r>
    </w:p>
    <w:p w14:paraId="6209D7BE" w14:textId="77777777" w:rsidR="007E13C4" w:rsidRPr="00D324AA" w:rsidRDefault="007E13C4" w:rsidP="007E13C4">
      <w:pPr>
        <w:rPr>
          <w:b/>
          <w:lang w:val="en-NZ"/>
        </w:rPr>
      </w:pPr>
    </w:p>
    <w:p w14:paraId="2EA68671"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45805E8A" w14:textId="77777777" w:rsidR="007E13C4" w:rsidRPr="00D324AA" w:rsidRDefault="007E13C4" w:rsidP="007E13C4">
      <w:pPr>
        <w:rPr>
          <w:lang w:val="en-NZ"/>
        </w:rPr>
      </w:pPr>
    </w:p>
    <w:p w14:paraId="0913F251" w14:textId="259A609F" w:rsidR="007E13C4" w:rsidRPr="00D324AA" w:rsidRDefault="007E13C4" w:rsidP="007E13C4">
      <w:pPr>
        <w:rPr>
          <w:lang w:val="en-NZ"/>
        </w:rPr>
      </w:pPr>
      <w:r w:rsidRPr="00D324AA">
        <w:rPr>
          <w:lang w:val="en-NZ"/>
        </w:rPr>
        <w:t>No potential conflicts of interest related to this application were declared by any member.</w:t>
      </w:r>
    </w:p>
    <w:p w14:paraId="5D43C219" w14:textId="77777777" w:rsidR="007E13C4" w:rsidRPr="00D324AA" w:rsidRDefault="007E13C4" w:rsidP="007E13C4">
      <w:pPr>
        <w:autoSpaceDE w:val="0"/>
        <w:autoSpaceDN w:val="0"/>
        <w:adjustRightInd w:val="0"/>
        <w:rPr>
          <w:lang w:val="en-NZ"/>
        </w:rPr>
      </w:pPr>
    </w:p>
    <w:p w14:paraId="0B7A2D86" w14:textId="77777777" w:rsidR="007E13C4" w:rsidRPr="0054344C" w:rsidRDefault="007E13C4" w:rsidP="007E13C4">
      <w:pPr>
        <w:pStyle w:val="Headingbold"/>
      </w:pPr>
      <w:r w:rsidRPr="0054344C">
        <w:t xml:space="preserve">Summary of resolved ethical issues </w:t>
      </w:r>
    </w:p>
    <w:p w14:paraId="69312B7E" w14:textId="77777777" w:rsidR="007E13C4" w:rsidRPr="00D324AA" w:rsidRDefault="007E13C4" w:rsidP="007E13C4">
      <w:pPr>
        <w:rPr>
          <w:u w:val="single"/>
          <w:lang w:val="en-NZ"/>
        </w:rPr>
      </w:pPr>
    </w:p>
    <w:p w14:paraId="1E5E7B5C"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29AF3231" w14:textId="77777777" w:rsidR="007E13C4" w:rsidRPr="00D324AA" w:rsidRDefault="007E13C4" w:rsidP="007E13C4">
      <w:pPr>
        <w:rPr>
          <w:lang w:val="en-NZ"/>
        </w:rPr>
      </w:pPr>
    </w:p>
    <w:p w14:paraId="46AB3F1E" w14:textId="77777777" w:rsidR="008B67FA" w:rsidRDefault="008B67FA" w:rsidP="008B67FA">
      <w:pPr>
        <w:pStyle w:val="ListParagraph"/>
        <w:numPr>
          <w:ilvl w:val="0"/>
          <w:numId w:val="44"/>
        </w:numPr>
      </w:pPr>
      <w:r>
        <w:t xml:space="preserve">The Researcher confirmed all blood tests performed are done as standard of care. </w:t>
      </w:r>
    </w:p>
    <w:p w14:paraId="517B9146" w14:textId="2D23D38E" w:rsidR="007E13C4" w:rsidRPr="008B67FA" w:rsidRDefault="008B67FA" w:rsidP="008B67FA">
      <w:pPr>
        <w:pStyle w:val="ListParagraph"/>
      </w:pPr>
      <w:r>
        <w:t>The Committee advised for future submissions the risk sections should include an understanding of a summary of the risks in lay terms as would be explained to a participant.</w:t>
      </w:r>
    </w:p>
    <w:p w14:paraId="0C811821" w14:textId="77777777" w:rsidR="007E13C4" w:rsidRPr="00D324AA" w:rsidRDefault="007E13C4" w:rsidP="007E13C4">
      <w:pPr>
        <w:spacing w:before="80" w:after="80"/>
        <w:rPr>
          <w:lang w:val="en-NZ"/>
        </w:rPr>
      </w:pPr>
    </w:p>
    <w:p w14:paraId="4F875A77" w14:textId="77777777" w:rsidR="007E13C4" w:rsidRPr="0054344C" w:rsidRDefault="007E13C4" w:rsidP="007E13C4">
      <w:pPr>
        <w:pStyle w:val="Headingbold"/>
      </w:pPr>
      <w:r w:rsidRPr="0054344C">
        <w:t>Summary of outstanding ethical issues</w:t>
      </w:r>
    </w:p>
    <w:p w14:paraId="16A67514" w14:textId="77777777" w:rsidR="007E13C4" w:rsidRPr="00D324AA" w:rsidRDefault="007E13C4" w:rsidP="007E13C4">
      <w:pPr>
        <w:rPr>
          <w:lang w:val="en-NZ"/>
        </w:rPr>
      </w:pPr>
    </w:p>
    <w:p w14:paraId="0AE63EAF"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DFF7ED0" w14:textId="77777777" w:rsidR="007E13C4" w:rsidRPr="00D324AA" w:rsidRDefault="007E13C4" w:rsidP="007E13C4">
      <w:pPr>
        <w:autoSpaceDE w:val="0"/>
        <w:autoSpaceDN w:val="0"/>
        <w:adjustRightInd w:val="0"/>
        <w:rPr>
          <w:szCs w:val="22"/>
          <w:lang w:val="en-NZ"/>
        </w:rPr>
      </w:pPr>
    </w:p>
    <w:p w14:paraId="0DDC85E7" w14:textId="488351CE" w:rsidR="008B67FA" w:rsidRDefault="008B67FA" w:rsidP="008B67FA">
      <w:pPr>
        <w:pStyle w:val="ListParagraph"/>
      </w:pPr>
      <w:r>
        <w:t xml:space="preserve">The Researcher agreed to confirm whether the composition of the data safety monitoring board </w:t>
      </w:r>
      <w:r w:rsidR="00882DCD">
        <w:t xml:space="preserve">(DSMB) </w:t>
      </w:r>
      <w:r>
        <w:t>was external or internal. The Committee advised external representation is expected in multinational drug trials and this would be its preference.</w:t>
      </w:r>
      <w:r w:rsidR="00341CB6" w:rsidRPr="00341CB6">
        <w:t xml:space="preserve"> </w:t>
      </w:r>
      <w:r w:rsidR="00341CB6">
        <w:t>(</w:t>
      </w:r>
      <w:r w:rsidR="00341CB6" w:rsidRPr="000402ED">
        <w:rPr>
          <w:i/>
          <w:iCs/>
        </w:rPr>
        <w:t>National Ethical Standards for Health and Disability Research and Quality Improvement, para 1</w:t>
      </w:r>
      <w:r w:rsidR="00341CB6">
        <w:rPr>
          <w:i/>
          <w:iCs/>
        </w:rPr>
        <w:t>1.27</w:t>
      </w:r>
      <w:r w:rsidR="00341CB6" w:rsidRPr="00C856E5">
        <w:t>).</w:t>
      </w:r>
      <w:r w:rsidR="00341CB6" w:rsidRPr="006D0A33">
        <w:t xml:space="preserve">  </w:t>
      </w:r>
    </w:p>
    <w:p w14:paraId="0DB0D718" w14:textId="6289A41D" w:rsidR="007E13C4" w:rsidRPr="00D324AA" w:rsidRDefault="008B67FA" w:rsidP="008B67FA">
      <w:pPr>
        <w:pStyle w:val="ListParagraph"/>
        <w:rPr>
          <w:rFonts w:cs="Arial"/>
          <w:color w:val="FF0000"/>
        </w:rPr>
      </w:pPr>
      <w:r>
        <w:t>The Committee requested the insurance certificate is amended to specify New Zealand as a covered territory</w:t>
      </w:r>
      <w:r w:rsidR="00226181">
        <w:t xml:space="preserve"> </w:t>
      </w:r>
      <w:r w:rsidR="00226181" w:rsidRPr="00C856E5">
        <w:t>(</w:t>
      </w:r>
      <w:r w:rsidR="00226181" w:rsidRPr="000402ED">
        <w:rPr>
          <w:i/>
          <w:iCs/>
        </w:rPr>
        <w:t>National Ethical Standards for Health and Disability Research and Quality Improvement, para 17.1</w:t>
      </w:r>
      <w:r w:rsidR="00226181" w:rsidRPr="00C856E5">
        <w:t>).</w:t>
      </w:r>
      <w:r w:rsidR="00226181" w:rsidRPr="006D0A33">
        <w:t xml:space="preserve">  </w:t>
      </w:r>
      <w:r w:rsidR="007E13C4" w:rsidRPr="00D324AA">
        <w:br/>
      </w:r>
    </w:p>
    <w:p w14:paraId="54386BEA"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390D2B1" w14:textId="77777777" w:rsidR="007E13C4" w:rsidRPr="00D324AA" w:rsidRDefault="007E13C4" w:rsidP="007E13C4">
      <w:pPr>
        <w:spacing w:before="80" w:after="80"/>
        <w:rPr>
          <w:rFonts w:cs="Arial"/>
          <w:szCs w:val="22"/>
          <w:lang w:val="en-NZ"/>
        </w:rPr>
      </w:pPr>
    </w:p>
    <w:p w14:paraId="018C33BF" w14:textId="77777777" w:rsidR="00F80BAD" w:rsidRDefault="00F80BAD" w:rsidP="00F80BAD">
      <w:pPr>
        <w:pStyle w:val="ListParagraph"/>
      </w:pPr>
      <w:r>
        <w:t xml:space="preserve">Please include a lay title. </w:t>
      </w:r>
    </w:p>
    <w:p w14:paraId="2D572ED0" w14:textId="051359A0" w:rsidR="008B67FA" w:rsidRDefault="008B67FA" w:rsidP="008B67FA">
      <w:pPr>
        <w:pStyle w:val="ListParagraph"/>
      </w:pPr>
      <w:r>
        <w:t xml:space="preserve">Please remove the line regarding </w:t>
      </w:r>
      <w:proofErr w:type="spellStart"/>
      <w:r w:rsidR="00F80BAD">
        <w:t>articifical</w:t>
      </w:r>
      <w:proofErr w:type="spellEnd"/>
      <w:r w:rsidR="00F80BAD">
        <w:t xml:space="preserve"> intelligence (</w:t>
      </w:r>
      <w:r>
        <w:t>AI</w:t>
      </w:r>
      <w:r w:rsidR="00F80BAD">
        <w:t>)</w:t>
      </w:r>
      <w:r>
        <w:t xml:space="preserve"> in the consent form or provide information</w:t>
      </w:r>
      <w:r w:rsidR="00F80BAD">
        <w:t xml:space="preserve"> in the body of the PIS</w:t>
      </w:r>
      <w:r>
        <w:t xml:space="preserve"> if AI is intended to be used. </w:t>
      </w:r>
    </w:p>
    <w:p w14:paraId="04ABA2AE" w14:textId="77777777" w:rsidR="008B67FA" w:rsidRDefault="008B67FA" w:rsidP="008B67FA">
      <w:pPr>
        <w:pStyle w:val="ListParagraph"/>
      </w:pPr>
      <w:r>
        <w:t>Please undertake a general revision to replace medical and scientific terms with lay language (</w:t>
      </w:r>
      <w:proofErr w:type="spellStart"/>
      <w:r>
        <w:t>eg</w:t>
      </w:r>
      <w:proofErr w:type="spellEnd"/>
      <w:r>
        <w:t xml:space="preserve"> efficacy, de novo, lesions). </w:t>
      </w:r>
    </w:p>
    <w:p w14:paraId="478C9AC4" w14:textId="259C03D4" w:rsidR="008B67FA" w:rsidRDefault="008B67FA" w:rsidP="008B67FA">
      <w:pPr>
        <w:pStyle w:val="ListParagraph"/>
      </w:pPr>
      <w:r>
        <w:t xml:space="preserve">Please replace the ethics approval statement on page 2 with the one available in the </w:t>
      </w:r>
      <w:hyperlink r:id="rId11" w:history="1">
        <w:r w:rsidRPr="00ED6C63">
          <w:rPr>
            <w:rStyle w:val="Hyperlink"/>
          </w:rPr>
          <w:t xml:space="preserve">HDEC </w:t>
        </w:r>
        <w:r w:rsidR="00F80BAD">
          <w:rPr>
            <w:rStyle w:val="Hyperlink"/>
          </w:rPr>
          <w:t xml:space="preserve">PISCF </w:t>
        </w:r>
        <w:r w:rsidRPr="00ED6C63">
          <w:rPr>
            <w:rStyle w:val="Hyperlink"/>
          </w:rPr>
          <w:t>template</w:t>
        </w:r>
      </w:hyperlink>
      <w:r>
        <w:rPr>
          <w:b/>
          <w:bCs/>
        </w:rPr>
        <w:t xml:space="preserve"> </w:t>
      </w:r>
      <w:r>
        <w:t>as HDEC only approves the ethical aspects of the study</w:t>
      </w:r>
      <w:r w:rsidRPr="00161D24">
        <w:rPr>
          <w:b/>
          <w:bCs/>
        </w:rPr>
        <w:t xml:space="preserve">. </w:t>
      </w:r>
      <w:r>
        <w:t xml:space="preserve">Please amend Northern B to Southern. </w:t>
      </w:r>
    </w:p>
    <w:p w14:paraId="012D97FB" w14:textId="77777777" w:rsidR="008B67FA" w:rsidRDefault="008B67FA" w:rsidP="008B67FA">
      <w:pPr>
        <w:pStyle w:val="ListParagraph"/>
      </w:pPr>
      <w:r>
        <w:t>Please revise the line describing randomisation as a toss of the coin as the chances to receive IMP vs standard of care is not 50/50.</w:t>
      </w:r>
    </w:p>
    <w:p w14:paraId="4D2C261D" w14:textId="77777777" w:rsidR="008B67FA" w:rsidRDefault="008B67FA" w:rsidP="008B67FA">
      <w:pPr>
        <w:pStyle w:val="ListParagraph"/>
      </w:pPr>
      <w:r>
        <w:lastRenderedPageBreak/>
        <w:t xml:space="preserve">Please include an indication of how long study-specific assessments are expected to take and how much longer it would take than standard care. </w:t>
      </w:r>
    </w:p>
    <w:p w14:paraId="31BF0DA4" w14:textId="0D151540" w:rsidR="008B67FA" w:rsidRDefault="008B67FA" w:rsidP="00F80BAD">
      <w:pPr>
        <w:pStyle w:val="ListParagraph"/>
      </w:pPr>
      <w:r>
        <w:t xml:space="preserve">Please remove repeated descriptions of assessments. </w:t>
      </w:r>
    </w:p>
    <w:p w14:paraId="4D05901A" w14:textId="3CA20E33" w:rsidR="00F80BAD" w:rsidRDefault="008B67FA" w:rsidP="008B67FA">
      <w:pPr>
        <w:pStyle w:val="ListParagraph"/>
      </w:pPr>
      <w:r>
        <w:t>Please bullet</w:t>
      </w:r>
      <w:r w:rsidR="00F80BAD">
        <w:t>-</w:t>
      </w:r>
      <w:r>
        <w:t xml:space="preserve">point the risks and undertake a thorough review for lay language. </w:t>
      </w:r>
    </w:p>
    <w:p w14:paraId="097B0920" w14:textId="0B90CC98" w:rsidR="008B67FA" w:rsidRDefault="008B67FA" w:rsidP="008B67FA">
      <w:pPr>
        <w:pStyle w:val="ListParagraph"/>
      </w:pPr>
      <w:r>
        <w:t xml:space="preserve">Please include the information from the protocol detailing the previous scaffolds and a warning on the potential risk of thrombosis. </w:t>
      </w:r>
    </w:p>
    <w:p w14:paraId="5019BB1C" w14:textId="77777777" w:rsidR="008B67FA" w:rsidRDefault="008B67FA" w:rsidP="008B67FA">
      <w:pPr>
        <w:pStyle w:val="ListParagraph"/>
      </w:pPr>
      <w:r>
        <w:t xml:space="preserve">Please include any recent data or risks from the study overseas. </w:t>
      </w:r>
    </w:p>
    <w:p w14:paraId="062BFAA4" w14:textId="77777777" w:rsidR="008B67FA" w:rsidRDefault="008B67FA" w:rsidP="008B67FA">
      <w:pPr>
        <w:pStyle w:val="ListParagraph"/>
      </w:pPr>
      <w:r>
        <w:t>Please include the risk of privacy breach.</w:t>
      </w:r>
    </w:p>
    <w:p w14:paraId="603B1468" w14:textId="6A50F6A6" w:rsidR="008B67FA" w:rsidRDefault="008B67FA" w:rsidP="008B67FA">
      <w:pPr>
        <w:pStyle w:val="ListParagraph"/>
      </w:pPr>
      <w:r>
        <w:t>Please amend the statement that data will be presented in an anonymous form</w:t>
      </w:r>
      <w:r w:rsidR="00F80BAD">
        <w:t>;</w:t>
      </w:r>
      <w:r>
        <w:t xml:space="preserve"> it can only be deidentified due to not being collected anonymously. </w:t>
      </w:r>
    </w:p>
    <w:p w14:paraId="558AC7C6" w14:textId="77777777" w:rsidR="008B67FA" w:rsidRDefault="008B67FA" w:rsidP="008B67FA">
      <w:pPr>
        <w:pStyle w:val="ListParagraph"/>
      </w:pPr>
      <w:r>
        <w:t xml:space="preserve">Please use consistency when referring to pseudonymised, deidentified and coded data. </w:t>
      </w:r>
    </w:p>
    <w:p w14:paraId="60430036" w14:textId="5C04461F" w:rsidR="00F80BAD" w:rsidRDefault="008B67FA" w:rsidP="008B67FA">
      <w:pPr>
        <w:pStyle w:val="ListParagraph"/>
      </w:pPr>
      <w:r>
        <w:t>Please remove repeated statements regarding data management.</w:t>
      </w:r>
    </w:p>
    <w:p w14:paraId="2457C2B3" w14:textId="163410A9" w:rsidR="00F80BAD" w:rsidRDefault="00F80BAD" w:rsidP="008B67FA">
      <w:pPr>
        <w:pStyle w:val="ListParagraph"/>
      </w:pPr>
      <w:r>
        <w:t>Please clarify angiogram images will be included in the study dataset.</w:t>
      </w:r>
    </w:p>
    <w:p w14:paraId="41E40C5A" w14:textId="2C35B390" w:rsidR="007E13C4" w:rsidRDefault="008B67FA" w:rsidP="008B67FA">
      <w:pPr>
        <w:pStyle w:val="ListParagraph"/>
      </w:pPr>
      <w:r>
        <w:t xml:space="preserve">Please remove the table or revise it so it uses lay language, </w:t>
      </w:r>
      <w:r w:rsidR="00F80BAD">
        <w:t xml:space="preserve">and </w:t>
      </w:r>
      <w:r>
        <w:t>does not contain repetition or inconsistent statements with the rest of the sheet.</w:t>
      </w:r>
    </w:p>
    <w:p w14:paraId="5CA50653" w14:textId="287259BA" w:rsidR="00F80BAD" w:rsidRDefault="00F80BAD" w:rsidP="00F80BAD">
      <w:pPr>
        <w:pStyle w:val="ListParagraph"/>
      </w:pPr>
      <w:r>
        <w:t>Please review the sheet for any information regarding GP notification being optional or with consent as this should be mandatory in a study of this nature. Please amend it so it is mandatory and remove the ‘yes / no’ tick</w:t>
      </w:r>
      <w:r w:rsidR="006167DB">
        <w:t xml:space="preserve"> </w:t>
      </w:r>
      <w:r>
        <w:t xml:space="preserve">box on the consent form for this. </w:t>
      </w:r>
    </w:p>
    <w:p w14:paraId="373A959D" w14:textId="77777777" w:rsidR="00F80BAD" w:rsidRDefault="00F80BAD" w:rsidP="00F80BAD">
      <w:pPr>
        <w:pStyle w:val="ListParagraph"/>
      </w:pPr>
      <w:r>
        <w:t xml:space="preserve">Please remove the ‘yes / no’ tick box regarding continued use of health data following withdrawal as this is not optional. </w:t>
      </w:r>
    </w:p>
    <w:p w14:paraId="6BFFDAE3" w14:textId="77777777" w:rsidR="00F80BAD" w:rsidRPr="00D324AA" w:rsidRDefault="00F80BAD" w:rsidP="00832434">
      <w:pPr>
        <w:pStyle w:val="ListParagraph"/>
        <w:numPr>
          <w:ilvl w:val="0"/>
          <w:numId w:val="0"/>
        </w:numPr>
        <w:ind w:left="360"/>
      </w:pPr>
    </w:p>
    <w:p w14:paraId="64BAACC3" w14:textId="77777777" w:rsidR="007E13C4" w:rsidRPr="00D324AA" w:rsidRDefault="007E13C4" w:rsidP="007E13C4">
      <w:pPr>
        <w:spacing w:before="80" w:after="80"/>
      </w:pPr>
    </w:p>
    <w:p w14:paraId="4A359BDF" w14:textId="30464F47" w:rsidR="007E13C4" w:rsidRPr="001525B5" w:rsidRDefault="007E13C4" w:rsidP="007E13C4">
      <w:pPr>
        <w:rPr>
          <w:b/>
          <w:bCs/>
          <w:lang w:val="en-NZ"/>
        </w:rPr>
      </w:pPr>
      <w:r w:rsidRPr="0054344C">
        <w:rPr>
          <w:b/>
          <w:bCs/>
          <w:lang w:val="en-NZ"/>
        </w:rPr>
        <w:t xml:space="preserve">Decision </w:t>
      </w:r>
      <w:r w:rsidRPr="00D324AA">
        <w:rPr>
          <w:rFonts w:cs="Arial"/>
          <w:color w:val="33CCCC"/>
          <w:szCs w:val="22"/>
          <w:lang w:val="en-NZ"/>
        </w:rPr>
        <w:t xml:space="preserve"> </w:t>
      </w:r>
    </w:p>
    <w:p w14:paraId="05A98AB7" w14:textId="77777777" w:rsidR="007E13C4" w:rsidRPr="00D324AA" w:rsidRDefault="007E13C4" w:rsidP="007E13C4">
      <w:pPr>
        <w:rPr>
          <w:lang w:val="en-NZ"/>
        </w:rPr>
      </w:pPr>
    </w:p>
    <w:p w14:paraId="543B33A5"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E391E60" w14:textId="77777777" w:rsidR="007E13C4" w:rsidRPr="00D324AA" w:rsidRDefault="007E13C4" w:rsidP="007E13C4">
      <w:pPr>
        <w:rPr>
          <w:lang w:val="en-NZ"/>
        </w:rPr>
      </w:pPr>
    </w:p>
    <w:p w14:paraId="704F361E" w14:textId="77777777" w:rsidR="007E13C4" w:rsidRPr="006D0A33" w:rsidRDefault="007E13C4" w:rsidP="007E13C4">
      <w:pPr>
        <w:pStyle w:val="ListParagraph"/>
      </w:pPr>
      <w:r w:rsidRPr="006D0A33">
        <w:t>Please address all outstanding ethical issues, providing the information requested by the Committee.</w:t>
      </w:r>
    </w:p>
    <w:p w14:paraId="29DC16CF" w14:textId="77777777" w:rsidR="007E13C4" w:rsidRPr="0016452A"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A301311" w14:textId="078DA708" w:rsidR="0016452A" w:rsidRPr="006D0A33" w:rsidRDefault="0016452A" w:rsidP="007E13C4">
      <w:pPr>
        <w:pStyle w:val="ListParagraph"/>
      </w:pPr>
      <w:r>
        <w:t xml:space="preserve">Please confirm whether the </w:t>
      </w:r>
      <w:r w:rsidR="00882DCD">
        <w:t>DSMB has external representation (</w:t>
      </w:r>
      <w:r w:rsidR="00882DCD" w:rsidRPr="000402ED">
        <w:rPr>
          <w:i/>
          <w:iCs/>
        </w:rPr>
        <w:t>National Ethical Standards for Health and Disability Research and Quality Improvement, para 1</w:t>
      </w:r>
      <w:r w:rsidR="00882DCD">
        <w:rPr>
          <w:i/>
          <w:iCs/>
        </w:rPr>
        <w:t>1.27</w:t>
      </w:r>
      <w:r w:rsidR="00882DCD" w:rsidRPr="00C856E5">
        <w:t>).</w:t>
      </w:r>
      <w:r w:rsidR="00882DCD" w:rsidRPr="006D0A33">
        <w:t xml:space="preserve">  </w:t>
      </w:r>
    </w:p>
    <w:p w14:paraId="7B63CB0D" w14:textId="6682E4AE" w:rsidR="007E13C4" w:rsidRPr="006D0A33" w:rsidRDefault="007E13C4" w:rsidP="007E13C4">
      <w:pPr>
        <w:pStyle w:val="ListParagraph"/>
      </w:pPr>
      <w:r w:rsidRPr="006D0A33">
        <w:t xml:space="preserve">Please </w:t>
      </w:r>
      <w:r w:rsidR="000402ED">
        <w:t>supply evidence of ACC-</w:t>
      </w:r>
      <w:r w:rsidR="00226181">
        <w:t>equivalent</w:t>
      </w:r>
      <w:r w:rsidR="000402ED">
        <w:t xml:space="preserve"> insurance specifying New Zealand as a covered territory</w:t>
      </w:r>
      <w:r w:rsidRPr="006D0A33">
        <w:t xml:space="preserve">. </w:t>
      </w:r>
      <w:r w:rsidRPr="00C856E5">
        <w:t>(</w:t>
      </w:r>
      <w:r w:rsidRPr="000402ED">
        <w:rPr>
          <w:i/>
          <w:iCs/>
        </w:rPr>
        <w:t xml:space="preserve">National Ethical Standards for Health and Disability Research and Quality Improvement, para </w:t>
      </w:r>
      <w:r w:rsidR="000402ED" w:rsidRPr="000402ED">
        <w:rPr>
          <w:i/>
          <w:iCs/>
        </w:rPr>
        <w:t>17.1</w:t>
      </w:r>
      <w:r w:rsidRPr="00C856E5">
        <w:t>).</w:t>
      </w:r>
      <w:r w:rsidRPr="006D0A33">
        <w:t xml:space="preserve">  </w:t>
      </w:r>
    </w:p>
    <w:p w14:paraId="3E71B958" w14:textId="77777777" w:rsidR="007E13C4" w:rsidRPr="00D324AA" w:rsidRDefault="007E13C4" w:rsidP="007E13C4">
      <w:pPr>
        <w:rPr>
          <w:color w:val="FF0000"/>
          <w:lang w:val="en-NZ"/>
        </w:rPr>
      </w:pPr>
    </w:p>
    <w:p w14:paraId="2BE0361E" w14:textId="3AE5796C" w:rsidR="007E13C4" w:rsidRPr="00D324AA" w:rsidRDefault="007E13C4" w:rsidP="007E13C4">
      <w:pPr>
        <w:rPr>
          <w:lang w:val="en-NZ"/>
        </w:rPr>
      </w:pPr>
      <w:r w:rsidRPr="00D324AA">
        <w:rPr>
          <w:lang w:val="en-NZ"/>
        </w:rPr>
        <w:t>After receipt of the information requested by the Commi</w:t>
      </w:r>
      <w:r w:rsidRPr="000402ED">
        <w:rPr>
          <w:lang w:val="en-NZ"/>
        </w:rPr>
        <w:t xml:space="preserve">ttee, a final decision on the application will be made by </w:t>
      </w:r>
      <w:r w:rsidR="000402ED" w:rsidRPr="000402ED">
        <w:rPr>
          <w:rFonts w:cs="Arial"/>
          <w:szCs w:val="22"/>
          <w:lang w:val="en-NZ"/>
        </w:rPr>
        <w:t xml:space="preserve">Dr Maree Kirk and Dr Devonie Waaka. </w:t>
      </w:r>
    </w:p>
    <w:p w14:paraId="5388EBDF" w14:textId="77777777" w:rsidR="007E13C4" w:rsidRPr="00D324AA" w:rsidRDefault="007E13C4" w:rsidP="007E13C4">
      <w:pPr>
        <w:rPr>
          <w:color w:val="FF0000"/>
          <w:lang w:val="en-NZ"/>
        </w:rPr>
      </w:pPr>
    </w:p>
    <w:p w14:paraId="542B47E4" w14:textId="3910D613" w:rsidR="007E13C4" w:rsidRDefault="007E13C4" w:rsidP="007E13C4">
      <w:pPr>
        <w:rPr>
          <w:color w:val="4BACC6"/>
          <w:lang w:val="en-NZ"/>
        </w:rPr>
      </w:pPr>
    </w:p>
    <w:p w14:paraId="1B71CD7F"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574409A" w14:textId="77777777" w:rsidTr="00DC1567">
        <w:trPr>
          <w:trHeight w:val="280"/>
        </w:trPr>
        <w:tc>
          <w:tcPr>
            <w:tcW w:w="966" w:type="dxa"/>
            <w:tcBorders>
              <w:top w:val="nil"/>
              <w:left w:val="nil"/>
              <w:bottom w:val="nil"/>
              <w:right w:val="nil"/>
            </w:tcBorders>
          </w:tcPr>
          <w:p w14:paraId="77E5488A" w14:textId="77777777" w:rsidR="007E13C4" w:rsidRPr="00960BFE" w:rsidRDefault="007E13C4" w:rsidP="00DC1567">
            <w:pPr>
              <w:autoSpaceDE w:val="0"/>
              <w:autoSpaceDN w:val="0"/>
              <w:adjustRightInd w:val="0"/>
            </w:pPr>
            <w:r>
              <w:rPr>
                <w:b/>
              </w:rPr>
              <w:lastRenderedPageBreak/>
              <w:t>8</w:t>
            </w:r>
            <w:r w:rsidRPr="00960BFE">
              <w:t xml:space="preserve"> </w:t>
            </w:r>
          </w:p>
        </w:tc>
        <w:tc>
          <w:tcPr>
            <w:tcW w:w="2575" w:type="dxa"/>
            <w:tcBorders>
              <w:top w:val="nil"/>
              <w:left w:val="nil"/>
              <w:bottom w:val="nil"/>
              <w:right w:val="nil"/>
            </w:tcBorders>
          </w:tcPr>
          <w:p w14:paraId="321CDA4F"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7EFCC10" w14:textId="798A26AC" w:rsidR="007E13C4" w:rsidRPr="002B62FF" w:rsidRDefault="00B818A6" w:rsidP="00DC1567">
            <w:pPr>
              <w:rPr>
                <w:b/>
                <w:bCs/>
              </w:rPr>
            </w:pPr>
            <w:r w:rsidRPr="00B818A6">
              <w:rPr>
                <w:b/>
                <w:bCs/>
              </w:rPr>
              <w:t>2024 FULL 18383</w:t>
            </w:r>
          </w:p>
        </w:tc>
      </w:tr>
      <w:tr w:rsidR="007E13C4" w:rsidRPr="00960BFE" w14:paraId="5CC39ED4" w14:textId="77777777" w:rsidTr="00DC1567">
        <w:trPr>
          <w:trHeight w:val="280"/>
        </w:trPr>
        <w:tc>
          <w:tcPr>
            <w:tcW w:w="966" w:type="dxa"/>
            <w:tcBorders>
              <w:top w:val="nil"/>
              <w:left w:val="nil"/>
              <w:bottom w:val="nil"/>
              <w:right w:val="nil"/>
            </w:tcBorders>
          </w:tcPr>
          <w:p w14:paraId="37DF360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9287B78"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711564A9" w14:textId="44C4FE11" w:rsidR="007E13C4" w:rsidRPr="00960BFE" w:rsidRDefault="002540DD" w:rsidP="00DC1567">
            <w:pPr>
              <w:autoSpaceDE w:val="0"/>
              <w:autoSpaceDN w:val="0"/>
              <w:adjustRightInd w:val="0"/>
            </w:pPr>
            <w:r w:rsidRPr="00B818A6">
              <w:t>Transcatheter Tricuspid Repair Utilizing the Versa Vascular Repair System in New Zealand</w:t>
            </w:r>
          </w:p>
        </w:tc>
      </w:tr>
      <w:tr w:rsidR="007E13C4" w:rsidRPr="00960BFE" w14:paraId="2B34E3D8" w14:textId="77777777" w:rsidTr="00DC1567">
        <w:trPr>
          <w:trHeight w:val="280"/>
        </w:trPr>
        <w:tc>
          <w:tcPr>
            <w:tcW w:w="966" w:type="dxa"/>
            <w:tcBorders>
              <w:top w:val="nil"/>
              <w:left w:val="nil"/>
              <w:bottom w:val="nil"/>
              <w:right w:val="nil"/>
            </w:tcBorders>
          </w:tcPr>
          <w:p w14:paraId="57B1198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02D7389"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2AB635A6" w14:textId="6161AEEF" w:rsidR="007E13C4" w:rsidRPr="00960BFE" w:rsidRDefault="00AE2449" w:rsidP="00DC1567">
            <w:r w:rsidRPr="00AE2449">
              <w:t>Professor Mark Webster</w:t>
            </w:r>
          </w:p>
        </w:tc>
      </w:tr>
      <w:tr w:rsidR="007E13C4" w:rsidRPr="00960BFE" w14:paraId="195B9727" w14:textId="77777777" w:rsidTr="00DC1567">
        <w:trPr>
          <w:trHeight w:val="280"/>
        </w:trPr>
        <w:tc>
          <w:tcPr>
            <w:tcW w:w="966" w:type="dxa"/>
            <w:tcBorders>
              <w:top w:val="nil"/>
              <w:left w:val="nil"/>
              <w:bottom w:val="nil"/>
              <w:right w:val="nil"/>
            </w:tcBorders>
          </w:tcPr>
          <w:p w14:paraId="2715945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1E869EF"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C349C43" w14:textId="78A1A119" w:rsidR="007E13C4" w:rsidRPr="00960BFE" w:rsidRDefault="00736594" w:rsidP="00DC1567">
            <w:pPr>
              <w:autoSpaceDE w:val="0"/>
              <w:autoSpaceDN w:val="0"/>
              <w:adjustRightInd w:val="0"/>
            </w:pPr>
            <w:r w:rsidRPr="00736594">
              <w:t>Versa Vascular, Inc.</w:t>
            </w:r>
            <w:r w:rsidR="009B4BA8">
              <w:t>; Occam Labs Ltd</w:t>
            </w:r>
          </w:p>
        </w:tc>
      </w:tr>
      <w:tr w:rsidR="007E13C4" w:rsidRPr="00960BFE" w14:paraId="74C9F1D1" w14:textId="77777777" w:rsidTr="00DC1567">
        <w:trPr>
          <w:trHeight w:val="280"/>
        </w:trPr>
        <w:tc>
          <w:tcPr>
            <w:tcW w:w="966" w:type="dxa"/>
            <w:tcBorders>
              <w:top w:val="nil"/>
              <w:left w:val="nil"/>
              <w:bottom w:val="nil"/>
              <w:right w:val="nil"/>
            </w:tcBorders>
          </w:tcPr>
          <w:p w14:paraId="69C2715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383A71E"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4CAF1BCA" w14:textId="4D85183C" w:rsidR="007E13C4" w:rsidRPr="00960BFE" w:rsidRDefault="009B4BA8" w:rsidP="00DC1567">
            <w:pPr>
              <w:autoSpaceDE w:val="0"/>
              <w:autoSpaceDN w:val="0"/>
              <w:adjustRightInd w:val="0"/>
            </w:pPr>
            <w:r>
              <w:t>02 May 2024</w:t>
            </w:r>
          </w:p>
        </w:tc>
      </w:tr>
    </w:tbl>
    <w:p w14:paraId="024ECC2D" w14:textId="77777777" w:rsidR="007E13C4" w:rsidRPr="00795EDD" w:rsidRDefault="007E13C4" w:rsidP="007E13C4"/>
    <w:p w14:paraId="23FB8788" w14:textId="3D0FBC09" w:rsidR="007E13C4" w:rsidRDefault="00AE2449" w:rsidP="007E13C4">
      <w:pPr>
        <w:autoSpaceDE w:val="0"/>
        <w:autoSpaceDN w:val="0"/>
        <w:adjustRightInd w:val="0"/>
        <w:rPr>
          <w:lang w:val="en-NZ"/>
        </w:rPr>
      </w:pPr>
      <w:r w:rsidRPr="00341CB6">
        <w:rPr>
          <w:rFonts w:cs="Arial"/>
          <w:szCs w:val="22"/>
          <w:lang w:val="en-NZ"/>
        </w:rPr>
        <w:t xml:space="preserve">Professor Mark Webster, Ms Mandy Fish, </w:t>
      </w:r>
      <w:r w:rsidR="00FE64E5">
        <w:rPr>
          <w:lang w:val="en-NZ"/>
        </w:rPr>
        <w:t>Mr</w:t>
      </w:r>
      <w:r>
        <w:rPr>
          <w:lang w:val="en-NZ"/>
        </w:rPr>
        <w:t xml:space="preserve"> Dan Wallace, </w:t>
      </w:r>
      <w:r w:rsidR="00AD6953">
        <w:rPr>
          <w:lang w:val="en-NZ"/>
        </w:rPr>
        <w:t>Mr</w:t>
      </w:r>
      <w:r>
        <w:rPr>
          <w:lang w:val="en-NZ"/>
        </w:rPr>
        <w:t xml:space="preserve"> Peter Greg</w:t>
      </w:r>
      <w:r w:rsidR="00C11F6A">
        <w:rPr>
          <w:lang w:val="en-NZ"/>
        </w:rPr>
        <w:t>g and</w:t>
      </w:r>
      <w:r>
        <w:rPr>
          <w:lang w:val="en-NZ"/>
        </w:rPr>
        <w:t xml:space="preserve"> </w:t>
      </w:r>
      <w:r w:rsidR="00B11655">
        <w:rPr>
          <w:lang w:val="en-NZ"/>
        </w:rPr>
        <w:t>Mr</w:t>
      </w:r>
      <w:r>
        <w:rPr>
          <w:lang w:val="en-NZ"/>
        </w:rPr>
        <w:t xml:space="preserve"> Aaron Gro</w:t>
      </w:r>
      <w:r w:rsidR="00B11655">
        <w:rPr>
          <w:lang w:val="en-NZ"/>
        </w:rPr>
        <w:t>g</w:t>
      </w:r>
      <w:r>
        <w:rPr>
          <w:lang w:val="en-NZ"/>
        </w:rPr>
        <w:t xml:space="preserve">an were </w:t>
      </w:r>
      <w:r w:rsidR="007E13C4" w:rsidRPr="00D324AA">
        <w:rPr>
          <w:lang w:val="en-NZ"/>
        </w:rPr>
        <w:t>present via videoconference for discussion of this application.</w:t>
      </w:r>
    </w:p>
    <w:p w14:paraId="0DEA7FD5" w14:textId="77777777" w:rsidR="00DA56D7" w:rsidRPr="00D324AA" w:rsidRDefault="00DA56D7" w:rsidP="007E13C4">
      <w:pPr>
        <w:rPr>
          <w:u w:val="single"/>
          <w:lang w:val="en-NZ"/>
        </w:rPr>
      </w:pPr>
    </w:p>
    <w:p w14:paraId="0E5E06BC" w14:textId="77777777" w:rsidR="007E13C4" w:rsidRPr="0054344C" w:rsidRDefault="007E13C4" w:rsidP="007E13C4">
      <w:pPr>
        <w:pStyle w:val="Headingbold"/>
      </w:pPr>
      <w:r w:rsidRPr="0054344C">
        <w:t>Potential conflicts of interest</w:t>
      </w:r>
    </w:p>
    <w:p w14:paraId="4834FFFC" w14:textId="77777777" w:rsidR="007E13C4" w:rsidRPr="00D324AA" w:rsidRDefault="007E13C4" w:rsidP="007E13C4">
      <w:pPr>
        <w:rPr>
          <w:b/>
          <w:lang w:val="en-NZ"/>
        </w:rPr>
      </w:pPr>
    </w:p>
    <w:p w14:paraId="344D4E66"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4C56F75" w14:textId="77777777" w:rsidR="007E13C4" w:rsidRPr="00D324AA" w:rsidRDefault="007E13C4" w:rsidP="007E13C4">
      <w:pPr>
        <w:rPr>
          <w:lang w:val="en-NZ"/>
        </w:rPr>
      </w:pPr>
    </w:p>
    <w:p w14:paraId="75518B28"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32DB7E40" w14:textId="77777777" w:rsidR="007E13C4" w:rsidRPr="00D324AA" w:rsidRDefault="007E13C4" w:rsidP="007E13C4">
      <w:pPr>
        <w:autoSpaceDE w:val="0"/>
        <w:autoSpaceDN w:val="0"/>
        <w:adjustRightInd w:val="0"/>
        <w:rPr>
          <w:lang w:val="en-NZ"/>
        </w:rPr>
      </w:pPr>
    </w:p>
    <w:p w14:paraId="29872CD3" w14:textId="77777777" w:rsidR="007E13C4" w:rsidRPr="0054344C" w:rsidRDefault="007E13C4" w:rsidP="007E13C4">
      <w:pPr>
        <w:pStyle w:val="Headingbold"/>
      </w:pPr>
      <w:r w:rsidRPr="0054344C">
        <w:t xml:space="preserve">Summary of resolved ethical issues </w:t>
      </w:r>
    </w:p>
    <w:p w14:paraId="41CF70BF" w14:textId="77777777" w:rsidR="007E13C4" w:rsidRPr="00D324AA" w:rsidRDefault="007E13C4" w:rsidP="007E13C4">
      <w:pPr>
        <w:rPr>
          <w:u w:val="single"/>
          <w:lang w:val="en-NZ"/>
        </w:rPr>
      </w:pPr>
    </w:p>
    <w:p w14:paraId="4E251DE9"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00F95B46" w14:textId="77777777" w:rsidR="007E13C4" w:rsidRPr="00D324AA" w:rsidRDefault="007E13C4" w:rsidP="007E13C4">
      <w:pPr>
        <w:rPr>
          <w:lang w:val="en-NZ"/>
        </w:rPr>
      </w:pPr>
    </w:p>
    <w:p w14:paraId="050F2504" w14:textId="04FE5351" w:rsidR="00AF6B9B" w:rsidRDefault="00AF6B9B" w:rsidP="00AF6B9B">
      <w:pPr>
        <w:pStyle w:val="ListParagraph"/>
        <w:numPr>
          <w:ilvl w:val="0"/>
          <w:numId w:val="45"/>
        </w:numPr>
      </w:pPr>
      <w:r>
        <w:t>The Committee advised</w:t>
      </w:r>
      <w:r w:rsidR="00F80BAD">
        <w:t xml:space="preserve"> that</w:t>
      </w:r>
      <w:r>
        <w:t xml:space="preserve"> if </w:t>
      </w:r>
      <w:r w:rsidR="00F80BAD">
        <w:t>the entire procedure</w:t>
      </w:r>
      <w:r>
        <w:t xml:space="preserve"> is part of the study a procedural consent form is not required</w:t>
      </w:r>
      <w:r w:rsidR="00F80BAD">
        <w:t>,</w:t>
      </w:r>
      <w:r>
        <w:t xml:space="preserve"> as all study activities can be </w:t>
      </w:r>
      <w:r w:rsidR="00F80BAD">
        <w:t xml:space="preserve">described </w:t>
      </w:r>
      <w:r>
        <w:t>and consented to on the participant information sheet.</w:t>
      </w:r>
    </w:p>
    <w:p w14:paraId="310BBAEF" w14:textId="5BA87EEE" w:rsidR="00AF6B9B" w:rsidRDefault="00AF6B9B" w:rsidP="00AF6B9B">
      <w:pPr>
        <w:pStyle w:val="ListParagraph"/>
      </w:pPr>
      <w:r>
        <w:t>The Committee queried if the peer reviewer</w:t>
      </w:r>
      <w:r w:rsidR="00F80BAD">
        <w:t>’</w:t>
      </w:r>
      <w:r>
        <w:t>s suggestions had been incorporated or rebutted. The Researcher confirmed the suggestions would be incorporated.</w:t>
      </w:r>
    </w:p>
    <w:p w14:paraId="2A0F2A4F" w14:textId="77777777" w:rsidR="00AF6B9B" w:rsidRDefault="00AF6B9B" w:rsidP="00AF6B9B">
      <w:pPr>
        <w:pStyle w:val="ListParagraph"/>
      </w:pPr>
      <w:r>
        <w:t>The Researcher confirmed taxis would be available to help with travel.</w:t>
      </w:r>
    </w:p>
    <w:p w14:paraId="25E70B1E" w14:textId="22D6D71E" w:rsidR="007E13C4" w:rsidRPr="00D324AA" w:rsidRDefault="00AF6B9B" w:rsidP="00AF6B9B">
      <w:pPr>
        <w:pStyle w:val="ListParagraph"/>
      </w:pPr>
      <w:r>
        <w:t>The Committee queried if the initial three-month gap before the first follow-up was appropriate. The Researcher stated the first follow-up would be done at one month over the phone and if any concerns were raised the participant would be called in for imaging.</w:t>
      </w:r>
    </w:p>
    <w:p w14:paraId="2BA24FF2" w14:textId="77777777" w:rsidR="007E13C4" w:rsidRPr="00D324AA" w:rsidRDefault="007E13C4" w:rsidP="007E13C4">
      <w:pPr>
        <w:spacing w:before="80" w:after="80"/>
        <w:rPr>
          <w:lang w:val="en-NZ"/>
        </w:rPr>
      </w:pPr>
    </w:p>
    <w:p w14:paraId="0CE1CCC9" w14:textId="77777777" w:rsidR="007E13C4" w:rsidRPr="0054344C" w:rsidRDefault="007E13C4" w:rsidP="007E13C4">
      <w:pPr>
        <w:pStyle w:val="Headingbold"/>
      </w:pPr>
      <w:r w:rsidRPr="0054344C">
        <w:t>Summary of outstanding ethical issues</w:t>
      </w:r>
    </w:p>
    <w:p w14:paraId="4D79F4A4" w14:textId="77777777" w:rsidR="007E13C4" w:rsidRPr="00D324AA" w:rsidRDefault="007E13C4" w:rsidP="007E13C4">
      <w:pPr>
        <w:rPr>
          <w:lang w:val="en-NZ"/>
        </w:rPr>
      </w:pPr>
    </w:p>
    <w:p w14:paraId="5AAB0534"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DF37C9F" w14:textId="77777777" w:rsidR="007E13C4" w:rsidRPr="00D324AA" w:rsidRDefault="007E13C4" w:rsidP="007E13C4">
      <w:pPr>
        <w:autoSpaceDE w:val="0"/>
        <w:autoSpaceDN w:val="0"/>
        <w:adjustRightInd w:val="0"/>
        <w:rPr>
          <w:szCs w:val="22"/>
          <w:lang w:val="en-NZ"/>
        </w:rPr>
      </w:pPr>
    </w:p>
    <w:p w14:paraId="6E8FC726" w14:textId="2941474F" w:rsidR="00AF6B9B" w:rsidRDefault="00AF6B9B" w:rsidP="00AF6B9B">
      <w:pPr>
        <w:pStyle w:val="ListParagraph"/>
      </w:pPr>
      <w:r>
        <w:t>The Committee advised if participants are expected to visit their GP to follow</w:t>
      </w:r>
      <w:r w:rsidR="00F80BAD">
        <w:t xml:space="preserve"> </w:t>
      </w:r>
      <w:r>
        <w:t>up a study procedure, then the associated costs should be reimbursed.</w:t>
      </w:r>
      <w:r w:rsidR="00934339">
        <w:t xml:space="preserve"> </w:t>
      </w:r>
      <w:r w:rsidR="00934339" w:rsidRPr="00934339">
        <w:t>(</w:t>
      </w:r>
      <w:r w:rsidR="00934339" w:rsidRPr="00934339">
        <w:rPr>
          <w:i/>
          <w:iCs/>
        </w:rPr>
        <w:t xml:space="preserve">National Ethical Standards for Health and Disability Research and Quality Improvement, para </w:t>
      </w:r>
      <w:r w:rsidR="00934339">
        <w:rPr>
          <w:i/>
          <w:iCs/>
        </w:rPr>
        <w:t>11.8;</w:t>
      </w:r>
      <w:r w:rsidR="00363C2E">
        <w:rPr>
          <w:i/>
          <w:iCs/>
        </w:rPr>
        <w:t xml:space="preserve"> 11.20a</w:t>
      </w:r>
      <w:r w:rsidR="00934339" w:rsidRPr="00934339">
        <w:rPr>
          <w:i/>
          <w:iCs/>
        </w:rPr>
        <w:t>)</w:t>
      </w:r>
    </w:p>
    <w:p w14:paraId="1CD7DEF7" w14:textId="6536A1FB" w:rsidR="00AF6B9B" w:rsidRDefault="00AF6B9B" w:rsidP="00AF6B9B">
      <w:pPr>
        <w:pStyle w:val="ListParagraph"/>
      </w:pPr>
      <w:r>
        <w:t xml:space="preserve">The Committee raised concern that once the device was implanted it cannot be removed and this was not emphasised enough in the information sheet. The Committee expressed concern that follow-up was planned for only one year in a lifelong device. The Committee queried the likelihood of device degradation or failure over the long term. The Researcher acknowledged the peer review suggested extending the follow up may be advantageous and agreed clinical follow-up could be extended to 5 years with annual phone call follow-up. The Committee requested information regarding participant follow-up is detailed in the protocol. </w:t>
      </w:r>
      <w:r w:rsidR="00893A44" w:rsidRPr="00C856E5">
        <w:t>(</w:t>
      </w:r>
      <w:r w:rsidR="00893A44" w:rsidRPr="00AF06BE">
        <w:rPr>
          <w:i/>
          <w:iCs/>
        </w:rPr>
        <w:t xml:space="preserve">National Ethical Standards for Health and Disability Research and Quality Improvement, para 9.7).  </w:t>
      </w:r>
    </w:p>
    <w:p w14:paraId="20915B69" w14:textId="77777777" w:rsidR="00AF6B9B" w:rsidRDefault="00AF6B9B" w:rsidP="00AF6B9B">
      <w:pPr>
        <w:pStyle w:val="ListParagraph"/>
      </w:pPr>
      <w:r>
        <w:t>The Committee noted a discrepancy between question G6 on the application form and page 7 of the participant information sheet. The application states the Sponsor will not store or analyse deidentified data and page 7 of the PIS says if participants choose to withdraw the researchers will continue to use data collected up to that point. Please amend the sheet if required.</w:t>
      </w:r>
    </w:p>
    <w:p w14:paraId="036C8F09" w14:textId="77777777" w:rsidR="00AF6B9B" w:rsidRDefault="00AF6B9B" w:rsidP="00AF6B9B">
      <w:pPr>
        <w:pStyle w:val="ListParagraph"/>
      </w:pPr>
      <w:r>
        <w:lastRenderedPageBreak/>
        <w:t xml:space="preserve">The Committee requested the Sponsor review the insurance amount and whether this would be sufficient in the event of device failure. </w:t>
      </w:r>
    </w:p>
    <w:p w14:paraId="76B7EF1C" w14:textId="77777777" w:rsidR="00AF6B9B" w:rsidRDefault="00AF6B9B" w:rsidP="00AF6B9B">
      <w:pPr>
        <w:pStyle w:val="ListParagraph"/>
      </w:pPr>
      <w:r>
        <w:t>The Committee queried how implantation of the device would affect an unborn child. The Researcher stated this was not known but the study population is likely to be older and on medications contraindicated for pregnancy. The Committee requested removal of pregnancy information if the study is unlikely to recruit anyone of childbearing potential.</w:t>
      </w:r>
    </w:p>
    <w:p w14:paraId="095CF0C6" w14:textId="7A85DC04" w:rsidR="00AF6B9B" w:rsidRDefault="00AF6B9B" w:rsidP="00AF6B9B">
      <w:pPr>
        <w:pStyle w:val="ListParagraph"/>
      </w:pPr>
      <w:r>
        <w:t xml:space="preserve">The Committee noted the </w:t>
      </w:r>
      <w:r w:rsidR="00331F67">
        <w:t>protocol stated the</w:t>
      </w:r>
      <w:r>
        <w:t xml:space="preserve"> immediate results of the procedure</w:t>
      </w:r>
      <w:r w:rsidR="00331F67">
        <w:t xml:space="preserve"> would be evaluated</w:t>
      </w:r>
      <w:r>
        <w:t xml:space="preserve"> before subsequent participants are treated and requested this </w:t>
      </w:r>
      <w:r w:rsidR="00331F67">
        <w:t xml:space="preserve">be amended to ensure a </w:t>
      </w:r>
      <w:r>
        <w:t>specified</w:t>
      </w:r>
      <w:r w:rsidR="00331F67">
        <w:t xml:space="preserve"> minimum</w:t>
      </w:r>
      <w:r>
        <w:t xml:space="preserve"> time </w:t>
      </w:r>
      <w:r w:rsidR="00331F67">
        <w:t xml:space="preserve">interval </w:t>
      </w:r>
      <w:r>
        <w:t xml:space="preserve">between </w:t>
      </w:r>
      <w:r w:rsidR="00331F67">
        <w:t xml:space="preserve">initial </w:t>
      </w:r>
      <w:r>
        <w:t>procedures.</w:t>
      </w:r>
      <w:r w:rsidR="00893A44" w:rsidRPr="00893A44">
        <w:t xml:space="preserve"> </w:t>
      </w:r>
      <w:r w:rsidR="00893A44" w:rsidRPr="00C856E5">
        <w:t>(</w:t>
      </w:r>
      <w:r w:rsidR="00893A44" w:rsidRPr="00AF06BE">
        <w:rPr>
          <w:i/>
          <w:iCs/>
        </w:rPr>
        <w:t xml:space="preserve">National Ethical Standards for Health and Disability Research and Quality Improvement, para 9.7).  </w:t>
      </w:r>
    </w:p>
    <w:p w14:paraId="4D8D891C" w14:textId="0E7B18FF" w:rsidR="00AF6B9B" w:rsidRDefault="00AF6B9B" w:rsidP="00AF6B9B">
      <w:pPr>
        <w:pStyle w:val="ListParagraph"/>
      </w:pPr>
      <w:r>
        <w:t>The Committee requested the following changes to the Data Management Plan</w:t>
      </w:r>
      <w:r w:rsidR="00AF06BE">
        <w:t xml:space="preserve"> </w:t>
      </w:r>
      <w:r w:rsidR="00AF06BE" w:rsidRPr="00B4515B">
        <w:rPr>
          <w:i/>
        </w:rPr>
        <w:t>(National Ethical Standards for Health and Disability Research and Quality Improvement, para 12.15a)</w:t>
      </w:r>
      <w:r>
        <w:t>:</w:t>
      </w:r>
    </w:p>
    <w:p w14:paraId="49D1E551" w14:textId="11133536" w:rsidR="00AF6B9B" w:rsidRDefault="00AF6B9B" w:rsidP="002C44CA">
      <w:pPr>
        <w:pStyle w:val="ListParagraph"/>
        <w:numPr>
          <w:ilvl w:val="1"/>
          <w:numId w:val="46"/>
        </w:numPr>
      </w:pPr>
      <w:r>
        <w:t xml:space="preserve">Please reference applicable Auckland Hospital / Te </w:t>
      </w:r>
      <w:proofErr w:type="spellStart"/>
      <w:r>
        <w:t>Whatu</w:t>
      </w:r>
      <w:proofErr w:type="spellEnd"/>
      <w:r>
        <w:t xml:space="preserve"> Ora data governance policies in Section 3. </w:t>
      </w:r>
    </w:p>
    <w:p w14:paraId="14572EB8" w14:textId="77777777" w:rsidR="00AF6B9B" w:rsidRDefault="00AF6B9B" w:rsidP="002C44CA">
      <w:pPr>
        <w:pStyle w:val="ListParagraph"/>
        <w:numPr>
          <w:ilvl w:val="1"/>
          <w:numId w:val="46"/>
        </w:numPr>
      </w:pPr>
      <w:r>
        <w:t>Please amend Section 7.3 as no data will be collected anonymously.</w:t>
      </w:r>
    </w:p>
    <w:p w14:paraId="3100CCB5" w14:textId="6FA7F799" w:rsidR="007E13C4" w:rsidRPr="00D324AA" w:rsidRDefault="00AF6B9B" w:rsidP="002C44CA">
      <w:pPr>
        <w:pStyle w:val="ListParagraph"/>
        <w:numPr>
          <w:ilvl w:val="1"/>
          <w:numId w:val="46"/>
        </w:numPr>
        <w:rPr>
          <w:rFonts w:cs="Arial"/>
          <w:color w:val="FF0000"/>
        </w:rPr>
      </w:pPr>
      <w:r>
        <w:t>Please delete section 11.2.2 as it is not applicable to the current study.</w:t>
      </w:r>
      <w:r w:rsidR="007E13C4" w:rsidRPr="00D324AA">
        <w:br/>
      </w:r>
    </w:p>
    <w:p w14:paraId="2C7C32A6" w14:textId="1C7FBD36" w:rsidR="007E13C4"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AF06BE" w:rsidRPr="00AF06BE">
        <w:rPr>
          <w:i/>
          <w:iCs/>
        </w:rPr>
        <w:t xml:space="preserve"> </w:t>
      </w:r>
      <w:r w:rsidR="00AF06BE" w:rsidRPr="00C856E5">
        <w:rPr>
          <w:i/>
          <w:iCs/>
        </w:rPr>
        <w:t xml:space="preserve">(National Ethical Standards for Health and Disability Research and Quality Improvement, para 7.15 </w:t>
      </w:r>
      <w:r w:rsidR="00AF06BE" w:rsidRPr="006012E9">
        <w:rPr>
          <w:i/>
          <w:iCs/>
        </w:rPr>
        <w:t>–</w:t>
      </w:r>
      <w:r w:rsidR="00AF06BE" w:rsidRPr="00C856E5">
        <w:rPr>
          <w:i/>
          <w:iCs/>
        </w:rPr>
        <w:t xml:space="preserve"> 7.17</w:t>
      </w:r>
      <w:r w:rsidR="00AF06BE">
        <w:rPr>
          <w:i/>
          <w:iCs/>
        </w:rPr>
        <w:t>)</w:t>
      </w:r>
      <w:r w:rsidRPr="00D324AA">
        <w:rPr>
          <w:rFonts w:cs="Arial"/>
          <w:szCs w:val="22"/>
          <w:lang w:val="en-NZ"/>
        </w:rPr>
        <w:t xml:space="preserve">: </w:t>
      </w:r>
    </w:p>
    <w:p w14:paraId="3C017275" w14:textId="77777777" w:rsidR="00AF06BE" w:rsidRPr="00D324AA" w:rsidRDefault="00AF06BE" w:rsidP="007E13C4">
      <w:pPr>
        <w:spacing w:before="80" w:after="80"/>
        <w:rPr>
          <w:rFonts w:cs="Arial"/>
          <w:szCs w:val="22"/>
          <w:lang w:val="en-NZ"/>
        </w:rPr>
      </w:pPr>
    </w:p>
    <w:p w14:paraId="5A76B169" w14:textId="77777777" w:rsidR="00AF6B9B" w:rsidRDefault="00AF6B9B" w:rsidP="00AF6B9B">
      <w:pPr>
        <w:pStyle w:val="ListParagraph"/>
      </w:pPr>
      <w:r>
        <w:t xml:space="preserve">Please specify ultrasounds are sent to an imaging lab. </w:t>
      </w:r>
    </w:p>
    <w:p w14:paraId="1680FDA9" w14:textId="7CE66DD3" w:rsidR="00AF6B9B" w:rsidRDefault="00AF6B9B" w:rsidP="00AF6B9B">
      <w:pPr>
        <w:pStyle w:val="ListParagraph"/>
      </w:pPr>
      <w:r>
        <w:t>Please add more information regarding the permanency of the device</w:t>
      </w:r>
      <w:r w:rsidR="00331F67">
        <w:t>.</w:t>
      </w:r>
    </w:p>
    <w:p w14:paraId="72CAFBD6" w14:textId="53CEC62F" w:rsidR="00331F67" w:rsidRDefault="00331F67" w:rsidP="00331F67">
      <w:pPr>
        <w:pStyle w:val="ListParagraph"/>
      </w:pPr>
      <w:r>
        <w:t xml:space="preserve">Please highlight the statement that the device cannot be removed under the ‘What happens if I change my mind?’ section. </w:t>
      </w:r>
    </w:p>
    <w:p w14:paraId="6D90012D" w14:textId="77777777" w:rsidR="00AF6B9B" w:rsidRDefault="00AF6B9B" w:rsidP="00AF6B9B">
      <w:pPr>
        <w:pStyle w:val="ListParagraph"/>
      </w:pPr>
      <w:r>
        <w:t xml:space="preserve">Please specify which medication participants will be told to take on page 5 and emphasise the importance of taking the anticoagulants. </w:t>
      </w:r>
    </w:p>
    <w:p w14:paraId="73DA12C7" w14:textId="1C6E3D61" w:rsidR="00AF6B9B" w:rsidRDefault="00AF6B9B" w:rsidP="00AF6B9B">
      <w:pPr>
        <w:pStyle w:val="ListParagraph"/>
      </w:pPr>
      <w:r>
        <w:t>Please make GP notification mandatory on page 9 and remove the optional ‘yes / no’ tick box</w:t>
      </w:r>
      <w:r w:rsidR="00331F67">
        <w:t xml:space="preserve"> in the consent form</w:t>
      </w:r>
      <w:r>
        <w:t xml:space="preserve">. </w:t>
      </w:r>
    </w:p>
    <w:p w14:paraId="100F61AB" w14:textId="77777777" w:rsidR="00AF6B9B" w:rsidRDefault="00AF6B9B" w:rsidP="00AF6B9B">
      <w:pPr>
        <w:pStyle w:val="ListParagraph"/>
      </w:pPr>
      <w:r>
        <w:t xml:space="preserve">Please include an indication of how long the appointment may take so any supporting whānau can accommodate for expected time. </w:t>
      </w:r>
    </w:p>
    <w:p w14:paraId="39229CE3" w14:textId="36FC236C" w:rsidR="00AF6B9B" w:rsidRDefault="00AF6B9B" w:rsidP="00AF6B9B">
      <w:pPr>
        <w:pStyle w:val="ListParagraph"/>
      </w:pPr>
      <w:r>
        <w:t xml:space="preserve">Please include a statement advising participants to report any concerns at the </w:t>
      </w:r>
      <w:r w:rsidR="00AF06BE">
        <w:t>one-month</w:t>
      </w:r>
      <w:r>
        <w:t xml:space="preserve"> phone call and include information that an in-person follow-up will be arranged if required. </w:t>
      </w:r>
    </w:p>
    <w:p w14:paraId="7FE97A0A" w14:textId="0617D57D" w:rsidR="00AF6B9B" w:rsidRDefault="00AF6B9B" w:rsidP="00AF6B9B">
      <w:pPr>
        <w:pStyle w:val="ListParagraph"/>
      </w:pPr>
      <w:r>
        <w:t>Please include information detailing what will happen at the end of the study, if the participant will enter regular follow-up with the study specialist, how often they will be seen, how long the follow-up will be and what it will consist of</w:t>
      </w:r>
      <w:r w:rsidR="00331F67">
        <w:t>.</w:t>
      </w:r>
    </w:p>
    <w:p w14:paraId="3AFBE012" w14:textId="77777777" w:rsidR="00AF6B9B" w:rsidRDefault="00AF6B9B" w:rsidP="00AF6B9B">
      <w:pPr>
        <w:pStyle w:val="ListParagraph"/>
      </w:pPr>
      <w:r>
        <w:t xml:space="preserve">Please remove the information stating the study may be terminated if the device is being shown to work and not require further testing. </w:t>
      </w:r>
    </w:p>
    <w:p w14:paraId="6BCFF7EA" w14:textId="32C5AB9C" w:rsidR="00AF6B9B" w:rsidRDefault="00AF6B9B" w:rsidP="00AF6B9B">
      <w:pPr>
        <w:pStyle w:val="ListParagraph"/>
      </w:pPr>
      <w:r>
        <w:t>Please m</w:t>
      </w:r>
      <w:r w:rsidRPr="00433BAE">
        <w:t xml:space="preserve">ake it clear that the procedure, imaging and blood test results will be recorded in the participant's clinical </w:t>
      </w:r>
      <w:r w:rsidR="00AF06BE" w:rsidRPr="00433BAE">
        <w:t>record and</w:t>
      </w:r>
      <w:r w:rsidRPr="00433BAE">
        <w:t xml:space="preserve"> cannot be deleted.</w:t>
      </w:r>
    </w:p>
    <w:p w14:paraId="2466C2FF" w14:textId="77777777" w:rsidR="00AF6B9B" w:rsidRPr="00433BAE" w:rsidRDefault="00AF6B9B" w:rsidP="00AF6B9B">
      <w:pPr>
        <w:pStyle w:val="ListParagraph"/>
      </w:pPr>
      <w:r>
        <w:t>Please d</w:t>
      </w:r>
      <w:r w:rsidRPr="00433BAE">
        <w:t>elete repeated information about viewing medical records from the 'de-identified information' section; the statement deals with identifiable data.</w:t>
      </w:r>
    </w:p>
    <w:p w14:paraId="15537533" w14:textId="77777777" w:rsidR="00AF6B9B" w:rsidRPr="00433BAE" w:rsidRDefault="00AF6B9B" w:rsidP="00AF6B9B">
      <w:pPr>
        <w:pStyle w:val="ListParagraph"/>
      </w:pPr>
      <w:r>
        <w:t>Please d</w:t>
      </w:r>
      <w:r w:rsidRPr="00433BAE">
        <w:t>elete repeated information under 'can I find out the results of the study'; the third paragraph is not required.</w:t>
      </w:r>
    </w:p>
    <w:p w14:paraId="3DC3E0B9" w14:textId="77777777" w:rsidR="00AF6B9B" w:rsidRDefault="00AF6B9B" w:rsidP="00AF6B9B">
      <w:pPr>
        <w:pStyle w:val="ListParagraph"/>
      </w:pPr>
      <w:r>
        <w:t>Please u</w:t>
      </w:r>
      <w:r w:rsidRPr="00433BAE">
        <w:t>pdate HDEC contact detail</w:t>
      </w:r>
      <w:r>
        <w:t xml:space="preserve">s to </w:t>
      </w:r>
      <w:hyperlink r:id="rId12" w:history="1">
        <w:r w:rsidRPr="00DD0A28">
          <w:rPr>
            <w:rStyle w:val="Hyperlink"/>
          </w:rPr>
          <w:t>hdecs@health.govt.nz</w:t>
        </w:r>
      </w:hyperlink>
      <w:r>
        <w:t xml:space="preserve"> and replace the 0800 number with the Ministry of Health general enquiries number (</w:t>
      </w:r>
      <w:r w:rsidRPr="004301E0">
        <w:t>0800 400 569</w:t>
      </w:r>
      <w:r>
        <w:t xml:space="preserve">). </w:t>
      </w:r>
    </w:p>
    <w:p w14:paraId="1E90DFB8" w14:textId="77777777" w:rsidR="00AF6B9B" w:rsidRDefault="00AF6B9B" w:rsidP="00AF6B9B">
      <w:pPr>
        <w:pStyle w:val="ListParagraph"/>
      </w:pPr>
      <w:r>
        <w:t>Please s</w:t>
      </w:r>
      <w:r w:rsidRPr="00433BAE">
        <w:t>implify the assessment schedule table</w:t>
      </w:r>
      <w:r>
        <w:t xml:space="preserve"> in Appendix 1</w:t>
      </w:r>
      <w:r w:rsidRPr="00433BAE">
        <w:t>, using lay language.</w:t>
      </w:r>
    </w:p>
    <w:p w14:paraId="7E06BE82" w14:textId="63857A21" w:rsidR="00331F67" w:rsidRDefault="00AF6B9B" w:rsidP="00AF6B9B">
      <w:pPr>
        <w:pStyle w:val="ListParagraph"/>
      </w:pPr>
      <w:r>
        <w:t>Please elaborate the risk of the device moving mentioned in the information sheet to include adverse events from the protocol so participants understand what this would mean for them (</w:t>
      </w:r>
      <w:proofErr w:type="spellStart"/>
      <w:r>
        <w:t>ie</w:t>
      </w:r>
      <w:proofErr w:type="spellEnd"/>
      <w:r>
        <w:t xml:space="preserve"> what symptoms or complications it may cause). </w:t>
      </w:r>
    </w:p>
    <w:p w14:paraId="36E34666" w14:textId="721A8254" w:rsidR="00AF6B9B" w:rsidRDefault="00AF6B9B" w:rsidP="00AF6B9B">
      <w:pPr>
        <w:pStyle w:val="ListParagraph"/>
      </w:pPr>
      <w:r>
        <w:lastRenderedPageBreak/>
        <w:t xml:space="preserve">Please explain what ‘TOE’ is again in the risks section as it is defined much earlier in the sheet. </w:t>
      </w:r>
    </w:p>
    <w:p w14:paraId="48108581" w14:textId="0CD16681" w:rsidR="00AF6B9B" w:rsidRPr="00453C8B" w:rsidRDefault="00AF6B9B" w:rsidP="00AF6B9B">
      <w:pPr>
        <w:pStyle w:val="ListParagraph"/>
      </w:pPr>
      <w:r>
        <w:t>Please clarify if implantation of the device may affect the ability of participants to undergo other procedures or scans (e</w:t>
      </w:r>
      <w:r w:rsidR="000D0C6B">
        <w:t>.</w:t>
      </w:r>
      <w:r>
        <w:t>g</w:t>
      </w:r>
      <w:r w:rsidR="000D0C6B">
        <w:t>.</w:t>
      </w:r>
      <w:r>
        <w:t xml:space="preserve"> MRI). </w:t>
      </w:r>
    </w:p>
    <w:p w14:paraId="7DA7F2EC" w14:textId="3CDE8685" w:rsidR="007E13C4" w:rsidRPr="00D324AA" w:rsidRDefault="00AF6B9B" w:rsidP="00AF6B9B">
      <w:pPr>
        <w:pStyle w:val="ListParagraph"/>
      </w:pPr>
      <w:r>
        <w:t>Please include more information about the Sponsor and if it has produced other successful devices before.</w:t>
      </w:r>
    </w:p>
    <w:p w14:paraId="2F1F3475" w14:textId="77777777" w:rsidR="007E13C4" w:rsidRPr="00D324AA" w:rsidRDefault="007E13C4" w:rsidP="007E13C4">
      <w:pPr>
        <w:spacing w:before="80" w:after="80"/>
      </w:pPr>
    </w:p>
    <w:p w14:paraId="5B2C358F" w14:textId="77777777" w:rsidR="007E13C4" w:rsidRPr="0054344C" w:rsidRDefault="007E13C4" w:rsidP="007E13C4">
      <w:pPr>
        <w:rPr>
          <w:b/>
          <w:bCs/>
          <w:lang w:val="en-NZ"/>
        </w:rPr>
      </w:pPr>
      <w:r w:rsidRPr="0054344C">
        <w:rPr>
          <w:b/>
          <w:bCs/>
          <w:lang w:val="en-NZ"/>
        </w:rPr>
        <w:t xml:space="preserve">Decision </w:t>
      </w:r>
    </w:p>
    <w:p w14:paraId="4A0F8C9C" w14:textId="77777777" w:rsidR="007E13C4" w:rsidRPr="00D324AA" w:rsidRDefault="007E13C4" w:rsidP="007E13C4">
      <w:pPr>
        <w:rPr>
          <w:lang w:val="en-NZ"/>
        </w:rPr>
      </w:pPr>
    </w:p>
    <w:p w14:paraId="704A2576"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78C1774" w14:textId="77777777" w:rsidR="007E13C4" w:rsidRPr="00D324AA" w:rsidRDefault="007E13C4" w:rsidP="007E13C4">
      <w:pPr>
        <w:rPr>
          <w:lang w:val="en-NZ"/>
        </w:rPr>
      </w:pPr>
    </w:p>
    <w:p w14:paraId="046CAA2A" w14:textId="77777777" w:rsidR="007E13C4" w:rsidRPr="006D0A33" w:rsidRDefault="007E13C4" w:rsidP="007E13C4">
      <w:pPr>
        <w:pStyle w:val="ListParagraph"/>
      </w:pPr>
      <w:r w:rsidRPr="006D0A33">
        <w:t>Please address all outstanding ethical issues, providing the information requested by the Committee.</w:t>
      </w:r>
    </w:p>
    <w:p w14:paraId="57C8CBBF"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D3D4AF5" w14:textId="77777777" w:rsidR="007E13C4" w:rsidRDefault="007E13C4" w:rsidP="007E13C4">
      <w:pPr>
        <w:pStyle w:val="ListParagraph"/>
      </w:pPr>
      <w:r w:rsidRPr="006D0A33">
        <w:t xml:space="preserve">Please update the study protocol, taking into account the feedback provided by the Committee. </w:t>
      </w:r>
      <w:r w:rsidRPr="00C856E5">
        <w:t>(</w:t>
      </w:r>
      <w:r w:rsidRPr="00AF06BE">
        <w:rPr>
          <w:i/>
          <w:iCs/>
        </w:rPr>
        <w:t xml:space="preserve">National Ethical Standards for Health and Disability Research and Quality Improvement, para 9.7).  </w:t>
      </w:r>
    </w:p>
    <w:p w14:paraId="35E01F39" w14:textId="2814A455" w:rsidR="00AF06BE" w:rsidRPr="006D0A33" w:rsidRDefault="00AF06BE" w:rsidP="007E13C4">
      <w:pPr>
        <w:pStyle w:val="ListParagraph"/>
      </w:pPr>
      <w:r>
        <w:t xml:space="preserve">Please update the data management plan </w:t>
      </w:r>
      <w:r w:rsidRPr="00B4515B">
        <w:rPr>
          <w:i/>
        </w:rPr>
        <w:t xml:space="preserve">(National Ethical Standards for Health and Disability Research and Quality Improvement, para 12.15a).  </w:t>
      </w:r>
    </w:p>
    <w:p w14:paraId="43717A69" w14:textId="77777777" w:rsidR="007E13C4" w:rsidRPr="00D324AA" w:rsidRDefault="007E13C4" w:rsidP="007E13C4">
      <w:pPr>
        <w:rPr>
          <w:color w:val="FF0000"/>
          <w:lang w:val="en-NZ"/>
        </w:rPr>
      </w:pPr>
    </w:p>
    <w:p w14:paraId="7371ED13" w14:textId="11607120" w:rsidR="007E13C4" w:rsidRPr="00D324AA" w:rsidRDefault="007E13C4" w:rsidP="007E13C4">
      <w:pPr>
        <w:rPr>
          <w:lang w:val="en-NZ"/>
        </w:rPr>
      </w:pPr>
      <w:r w:rsidRPr="00D324AA">
        <w:rPr>
          <w:lang w:val="en-NZ"/>
        </w:rPr>
        <w:t xml:space="preserve">After receipt of </w:t>
      </w:r>
      <w:r w:rsidRPr="00AF06BE">
        <w:rPr>
          <w:lang w:val="en-NZ"/>
        </w:rPr>
        <w:t xml:space="preserve">the information requested by the Committee, a final decision on the application will be made by </w:t>
      </w:r>
      <w:r w:rsidR="005D624A" w:rsidRPr="00AF06BE">
        <w:rPr>
          <w:rFonts w:cs="Arial"/>
          <w:szCs w:val="22"/>
          <w:lang w:val="en-NZ"/>
        </w:rPr>
        <w:t xml:space="preserve">Dr Patries Herst and Ms Neta Tomokino. </w:t>
      </w:r>
    </w:p>
    <w:p w14:paraId="74A0F76C" w14:textId="77777777" w:rsidR="007E13C4" w:rsidRPr="00D324AA" w:rsidRDefault="007E13C4" w:rsidP="007E13C4">
      <w:pPr>
        <w:rPr>
          <w:color w:val="FF0000"/>
          <w:lang w:val="en-NZ"/>
        </w:rPr>
      </w:pPr>
    </w:p>
    <w:p w14:paraId="3D7D9963"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772A3FD" w14:textId="77777777" w:rsidTr="00DC1567">
        <w:trPr>
          <w:trHeight w:val="280"/>
        </w:trPr>
        <w:tc>
          <w:tcPr>
            <w:tcW w:w="966" w:type="dxa"/>
            <w:tcBorders>
              <w:top w:val="nil"/>
              <w:left w:val="nil"/>
              <w:bottom w:val="nil"/>
              <w:right w:val="nil"/>
            </w:tcBorders>
          </w:tcPr>
          <w:p w14:paraId="1672391E" w14:textId="77777777" w:rsidR="007E13C4" w:rsidRPr="00960BFE" w:rsidRDefault="007E13C4" w:rsidP="00DC1567">
            <w:pPr>
              <w:autoSpaceDE w:val="0"/>
              <w:autoSpaceDN w:val="0"/>
              <w:adjustRightInd w:val="0"/>
            </w:pPr>
            <w:r>
              <w:rPr>
                <w:b/>
              </w:rPr>
              <w:lastRenderedPageBreak/>
              <w:t>9</w:t>
            </w:r>
            <w:r w:rsidRPr="00960BFE">
              <w:rPr>
                <w:b/>
              </w:rPr>
              <w:t xml:space="preserve"> </w:t>
            </w:r>
            <w:r w:rsidRPr="00960BFE">
              <w:t xml:space="preserve"> </w:t>
            </w:r>
          </w:p>
        </w:tc>
        <w:tc>
          <w:tcPr>
            <w:tcW w:w="2575" w:type="dxa"/>
            <w:tcBorders>
              <w:top w:val="nil"/>
              <w:left w:val="nil"/>
              <w:bottom w:val="nil"/>
              <w:right w:val="nil"/>
            </w:tcBorders>
          </w:tcPr>
          <w:p w14:paraId="3705F8AF"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B2221AB" w14:textId="531B1E2A" w:rsidR="007E13C4" w:rsidRPr="002B62FF" w:rsidRDefault="00F1009E" w:rsidP="00DC1567">
            <w:pPr>
              <w:rPr>
                <w:b/>
                <w:bCs/>
              </w:rPr>
            </w:pPr>
            <w:r w:rsidRPr="00F1009E">
              <w:rPr>
                <w:b/>
                <w:bCs/>
              </w:rPr>
              <w:t>2024 FULL 19945</w:t>
            </w:r>
          </w:p>
        </w:tc>
      </w:tr>
      <w:tr w:rsidR="007E13C4" w:rsidRPr="00960BFE" w14:paraId="1BFE044D" w14:textId="77777777" w:rsidTr="00DC1567">
        <w:trPr>
          <w:trHeight w:val="280"/>
        </w:trPr>
        <w:tc>
          <w:tcPr>
            <w:tcW w:w="966" w:type="dxa"/>
            <w:tcBorders>
              <w:top w:val="nil"/>
              <w:left w:val="nil"/>
              <w:bottom w:val="nil"/>
              <w:right w:val="nil"/>
            </w:tcBorders>
          </w:tcPr>
          <w:p w14:paraId="340A1F5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3602A51"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1B440845" w14:textId="68F33C64" w:rsidR="007E13C4" w:rsidRPr="00960BFE" w:rsidRDefault="00F1009E" w:rsidP="00DC1567">
            <w:pPr>
              <w:autoSpaceDE w:val="0"/>
              <w:autoSpaceDN w:val="0"/>
              <w:adjustRightInd w:val="0"/>
            </w:pPr>
            <w:r w:rsidRPr="00F1009E">
              <w:t>Effects of Liraglutide on Body Surface Gastric Mapping</w:t>
            </w:r>
          </w:p>
        </w:tc>
      </w:tr>
      <w:tr w:rsidR="007E13C4" w:rsidRPr="00960BFE" w14:paraId="690A615F" w14:textId="77777777" w:rsidTr="00DC1567">
        <w:trPr>
          <w:trHeight w:val="280"/>
        </w:trPr>
        <w:tc>
          <w:tcPr>
            <w:tcW w:w="966" w:type="dxa"/>
            <w:tcBorders>
              <w:top w:val="nil"/>
              <w:left w:val="nil"/>
              <w:bottom w:val="nil"/>
              <w:right w:val="nil"/>
            </w:tcBorders>
          </w:tcPr>
          <w:p w14:paraId="7AF7D18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02DA31A"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1D6D085" w14:textId="5E9B995A" w:rsidR="007E13C4" w:rsidRPr="00960BFE" w:rsidRDefault="00F1009E" w:rsidP="00DC1567">
            <w:r w:rsidRPr="00F1009E">
              <w:t>Dr Charlotte Daker</w:t>
            </w:r>
          </w:p>
        </w:tc>
      </w:tr>
      <w:tr w:rsidR="007E13C4" w:rsidRPr="00960BFE" w14:paraId="1385D9D2" w14:textId="77777777" w:rsidTr="00DC1567">
        <w:trPr>
          <w:trHeight w:val="280"/>
        </w:trPr>
        <w:tc>
          <w:tcPr>
            <w:tcW w:w="966" w:type="dxa"/>
            <w:tcBorders>
              <w:top w:val="nil"/>
              <w:left w:val="nil"/>
              <w:bottom w:val="nil"/>
              <w:right w:val="nil"/>
            </w:tcBorders>
          </w:tcPr>
          <w:p w14:paraId="4E46584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BB62CD4"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16E2BD53" w14:textId="21D842C3" w:rsidR="007E13C4" w:rsidRPr="00960BFE" w:rsidRDefault="00F1009E" w:rsidP="00DC1567">
            <w:pPr>
              <w:autoSpaceDE w:val="0"/>
              <w:autoSpaceDN w:val="0"/>
              <w:adjustRightInd w:val="0"/>
            </w:pPr>
            <w:proofErr w:type="spellStart"/>
            <w:r>
              <w:t>Alimetry</w:t>
            </w:r>
            <w:proofErr w:type="spellEnd"/>
            <w:r>
              <w:t xml:space="preserve"> Ltd</w:t>
            </w:r>
          </w:p>
        </w:tc>
      </w:tr>
      <w:tr w:rsidR="007E13C4" w:rsidRPr="00960BFE" w14:paraId="71193614" w14:textId="77777777" w:rsidTr="00DC1567">
        <w:trPr>
          <w:trHeight w:val="280"/>
        </w:trPr>
        <w:tc>
          <w:tcPr>
            <w:tcW w:w="966" w:type="dxa"/>
            <w:tcBorders>
              <w:top w:val="nil"/>
              <w:left w:val="nil"/>
              <w:bottom w:val="nil"/>
              <w:right w:val="nil"/>
            </w:tcBorders>
          </w:tcPr>
          <w:p w14:paraId="1101F76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37CE10B"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38D2266F" w14:textId="6C36F257" w:rsidR="007E13C4" w:rsidRPr="00960BFE" w:rsidRDefault="00F1009E" w:rsidP="00DC1567">
            <w:pPr>
              <w:autoSpaceDE w:val="0"/>
              <w:autoSpaceDN w:val="0"/>
              <w:adjustRightInd w:val="0"/>
            </w:pPr>
            <w:r>
              <w:t>02 May 2024</w:t>
            </w:r>
          </w:p>
        </w:tc>
      </w:tr>
    </w:tbl>
    <w:p w14:paraId="6F3CA196" w14:textId="77777777" w:rsidR="007E13C4" w:rsidRPr="00795EDD" w:rsidRDefault="007E13C4" w:rsidP="007E13C4"/>
    <w:p w14:paraId="040FEF4E" w14:textId="78FE4540" w:rsidR="007E13C4" w:rsidRPr="00DA18FE" w:rsidRDefault="009B18EA" w:rsidP="007E13C4">
      <w:pPr>
        <w:autoSpaceDE w:val="0"/>
        <w:autoSpaceDN w:val="0"/>
        <w:adjustRightInd w:val="0"/>
        <w:rPr>
          <w:lang w:val="en-NZ"/>
        </w:rPr>
      </w:pPr>
      <w:r w:rsidRPr="00DA18FE">
        <w:rPr>
          <w:rFonts w:cs="Arial"/>
          <w:szCs w:val="22"/>
          <w:lang w:val="en-NZ"/>
        </w:rPr>
        <w:t xml:space="preserve">Professor Chris Andrews and Ms </w:t>
      </w:r>
      <w:proofErr w:type="spellStart"/>
      <w:r w:rsidRPr="00DA18FE">
        <w:rPr>
          <w:rFonts w:cs="Arial"/>
          <w:szCs w:val="22"/>
          <w:lang w:val="en-NZ"/>
        </w:rPr>
        <w:t>Sc</w:t>
      </w:r>
      <w:r w:rsidR="000A06CF" w:rsidRPr="00DA18FE">
        <w:rPr>
          <w:rFonts w:cs="Arial"/>
          <w:szCs w:val="22"/>
          <w:lang w:val="en-NZ"/>
        </w:rPr>
        <w:t>hynell</w:t>
      </w:r>
      <w:proofErr w:type="spellEnd"/>
      <w:r w:rsidR="000A06CF" w:rsidRPr="00DA18FE">
        <w:rPr>
          <w:rFonts w:cs="Arial"/>
          <w:szCs w:val="22"/>
          <w:lang w:val="en-NZ"/>
        </w:rPr>
        <w:t xml:space="preserve"> </w:t>
      </w:r>
      <w:proofErr w:type="spellStart"/>
      <w:r w:rsidR="000A06CF" w:rsidRPr="00DA18FE">
        <w:rPr>
          <w:rFonts w:cs="Arial"/>
          <w:szCs w:val="22"/>
          <w:lang w:val="en-NZ"/>
        </w:rPr>
        <w:t>Coutinnho</w:t>
      </w:r>
      <w:proofErr w:type="spellEnd"/>
      <w:r w:rsidR="000A06CF" w:rsidRPr="00DA18FE">
        <w:rPr>
          <w:rFonts w:cs="Arial"/>
          <w:szCs w:val="22"/>
          <w:lang w:val="en-NZ"/>
        </w:rPr>
        <w:t xml:space="preserve"> were</w:t>
      </w:r>
      <w:r w:rsidR="007E13C4" w:rsidRPr="00DA18FE">
        <w:rPr>
          <w:lang w:val="en-NZ"/>
        </w:rPr>
        <w:t xml:space="preserve"> present via videoconference for discussion of this application.</w:t>
      </w:r>
    </w:p>
    <w:p w14:paraId="5D8A9CB0" w14:textId="77777777" w:rsidR="00422C7C" w:rsidRPr="00BB0093" w:rsidRDefault="00422C7C" w:rsidP="007E13C4">
      <w:pPr>
        <w:autoSpaceDE w:val="0"/>
        <w:autoSpaceDN w:val="0"/>
        <w:adjustRightInd w:val="0"/>
        <w:rPr>
          <w:szCs w:val="21"/>
          <w:lang w:val="en-NZ"/>
        </w:rPr>
      </w:pPr>
    </w:p>
    <w:p w14:paraId="700967D7" w14:textId="77777777" w:rsidR="00BB0093" w:rsidRPr="00BB0093" w:rsidRDefault="00BB0093" w:rsidP="007E13C4">
      <w:pPr>
        <w:rPr>
          <w:szCs w:val="21"/>
          <w:u w:val="single"/>
          <w:lang w:val="en-NZ"/>
        </w:rPr>
      </w:pPr>
    </w:p>
    <w:p w14:paraId="593EFDBF" w14:textId="77777777" w:rsidR="007E13C4" w:rsidRPr="00BB0093" w:rsidRDefault="007E13C4" w:rsidP="007E13C4">
      <w:pPr>
        <w:pStyle w:val="Headingbold"/>
        <w:rPr>
          <w:szCs w:val="21"/>
        </w:rPr>
      </w:pPr>
      <w:r w:rsidRPr="00BB0093">
        <w:rPr>
          <w:szCs w:val="21"/>
        </w:rPr>
        <w:t>Potential conflicts of interest</w:t>
      </w:r>
    </w:p>
    <w:p w14:paraId="60997568" w14:textId="77777777" w:rsidR="007E13C4" w:rsidRPr="00BB0093" w:rsidRDefault="007E13C4" w:rsidP="007E13C4">
      <w:pPr>
        <w:rPr>
          <w:b/>
          <w:szCs w:val="21"/>
          <w:lang w:val="en-NZ"/>
        </w:rPr>
      </w:pPr>
    </w:p>
    <w:p w14:paraId="7A39FBA2" w14:textId="77777777" w:rsidR="007E13C4" w:rsidRPr="00BB0093" w:rsidRDefault="007E13C4" w:rsidP="007E13C4">
      <w:pPr>
        <w:rPr>
          <w:szCs w:val="21"/>
          <w:lang w:val="en-NZ"/>
        </w:rPr>
      </w:pPr>
      <w:r w:rsidRPr="00BB0093">
        <w:rPr>
          <w:szCs w:val="21"/>
          <w:lang w:val="en-NZ"/>
        </w:rPr>
        <w:t>The Chair asked members to declare any potential conflicts of interest related to this application.</w:t>
      </w:r>
    </w:p>
    <w:p w14:paraId="1D77626D" w14:textId="77777777" w:rsidR="007E13C4" w:rsidRPr="00BB0093" w:rsidRDefault="007E13C4" w:rsidP="007E13C4">
      <w:pPr>
        <w:rPr>
          <w:szCs w:val="21"/>
          <w:lang w:val="en-NZ"/>
        </w:rPr>
      </w:pPr>
    </w:p>
    <w:p w14:paraId="0807AAB8" w14:textId="77777777" w:rsidR="007E13C4" w:rsidRPr="00BB0093" w:rsidRDefault="007E13C4" w:rsidP="007E13C4">
      <w:pPr>
        <w:rPr>
          <w:szCs w:val="21"/>
          <w:lang w:val="en-NZ"/>
        </w:rPr>
      </w:pPr>
      <w:r w:rsidRPr="00BB0093">
        <w:rPr>
          <w:szCs w:val="21"/>
          <w:lang w:val="en-NZ"/>
        </w:rPr>
        <w:t>No potential conflicts of interest related to this application were declared by any member.</w:t>
      </w:r>
    </w:p>
    <w:p w14:paraId="1034F4DC" w14:textId="77777777" w:rsidR="007E13C4" w:rsidRPr="00D324AA" w:rsidRDefault="007E13C4" w:rsidP="007E13C4">
      <w:pPr>
        <w:autoSpaceDE w:val="0"/>
        <w:autoSpaceDN w:val="0"/>
        <w:adjustRightInd w:val="0"/>
        <w:rPr>
          <w:lang w:val="en-NZ"/>
        </w:rPr>
      </w:pPr>
    </w:p>
    <w:p w14:paraId="5AA25132" w14:textId="77777777" w:rsidR="007E13C4" w:rsidRPr="0054344C" w:rsidRDefault="007E13C4" w:rsidP="007E13C4">
      <w:pPr>
        <w:pStyle w:val="Headingbold"/>
      </w:pPr>
      <w:r w:rsidRPr="0054344C">
        <w:t xml:space="preserve">Summary of resolved ethical issues </w:t>
      </w:r>
    </w:p>
    <w:p w14:paraId="2011CAA0" w14:textId="77777777" w:rsidR="007E13C4" w:rsidRPr="00D324AA" w:rsidRDefault="007E13C4" w:rsidP="007E13C4">
      <w:pPr>
        <w:rPr>
          <w:u w:val="single"/>
          <w:lang w:val="en-NZ"/>
        </w:rPr>
      </w:pPr>
    </w:p>
    <w:p w14:paraId="65971F55"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7199FD75" w14:textId="77777777" w:rsidR="007E13C4" w:rsidRPr="00D324AA" w:rsidRDefault="007E13C4" w:rsidP="007E13C4">
      <w:pPr>
        <w:rPr>
          <w:lang w:val="en-NZ"/>
        </w:rPr>
      </w:pPr>
    </w:p>
    <w:p w14:paraId="09C01E7E" w14:textId="7545F149" w:rsidR="00E63139" w:rsidRPr="00BB0093" w:rsidRDefault="00E63139" w:rsidP="009107ED">
      <w:pPr>
        <w:numPr>
          <w:ilvl w:val="0"/>
          <w:numId w:val="48"/>
        </w:numPr>
        <w:autoSpaceDE w:val="0"/>
        <w:autoSpaceDN w:val="0"/>
        <w:adjustRightInd w:val="0"/>
        <w:rPr>
          <w:szCs w:val="21"/>
          <w:lang w:val="en-NZ"/>
        </w:rPr>
      </w:pPr>
      <w:r w:rsidRPr="00BB0093">
        <w:rPr>
          <w:szCs w:val="21"/>
          <w:lang w:val="en-NZ"/>
        </w:rPr>
        <w:t>The Committee advised for future submissions it is preferable to refer to people joining the study as ‘participants’ rather than ‘subjects</w:t>
      </w:r>
      <w:r w:rsidR="00331F67">
        <w:rPr>
          <w:szCs w:val="21"/>
          <w:lang w:val="en-NZ"/>
        </w:rPr>
        <w:t>’</w:t>
      </w:r>
      <w:r w:rsidRPr="00BB0093">
        <w:rPr>
          <w:szCs w:val="21"/>
          <w:lang w:val="en-NZ"/>
        </w:rPr>
        <w:t xml:space="preserve">. </w:t>
      </w:r>
    </w:p>
    <w:p w14:paraId="05605B4A" w14:textId="77777777" w:rsidR="00E63139" w:rsidRDefault="00E63139" w:rsidP="009107ED">
      <w:pPr>
        <w:numPr>
          <w:ilvl w:val="0"/>
          <w:numId w:val="48"/>
        </w:numPr>
        <w:autoSpaceDE w:val="0"/>
        <w:autoSpaceDN w:val="0"/>
        <w:adjustRightInd w:val="0"/>
        <w:rPr>
          <w:szCs w:val="21"/>
          <w:lang w:val="en-NZ"/>
        </w:rPr>
      </w:pPr>
      <w:r>
        <w:rPr>
          <w:szCs w:val="21"/>
          <w:lang w:val="en-NZ"/>
        </w:rPr>
        <w:t>The Committee queried if there would be an observation period following administration of liraglutide. The Researcher stated excluding an immediate allergic reaction the effects of the drug would not be evident until a later time. The Researcher confirmed participants would be on-site for 30 – 60 minutes following initial administration and provided a meal.</w:t>
      </w:r>
    </w:p>
    <w:p w14:paraId="1ED8A444" w14:textId="5C9AD0F7" w:rsidR="007E13C4" w:rsidRPr="00D324AA" w:rsidRDefault="00E63139" w:rsidP="009107ED">
      <w:pPr>
        <w:numPr>
          <w:ilvl w:val="0"/>
          <w:numId w:val="48"/>
        </w:numPr>
        <w:spacing w:before="80" w:after="80"/>
        <w:contextualSpacing/>
        <w:rPr>
          <w:lang w:val="en-NZ"/>
        </w:rPr>
      </w:pPr>
      <w:r>
        <w:rPr>
          <w:szCs w:val="21"/>
          <w:lang w:val="en-NZ"/>
        </w:rPr>
        <w:t>The Committee noted the response to E9 in the application form stated the study would not involve treatment provided by a registered health professional and queried how participants would be prescribed the liraglutide. The Researcher clarified this was an error.</w:t>
      </w:r>
    </w:p>
    <w:p w14:paraId="78228CC8" w14:textId="77777777" w:rsidR="007E13C4" w:rsidRPr="00D324AA" w:rsidRDefault="007E13C4" w:rsidP="007E13C4">
      <w:pPr>
        <w:spacing w:before="80" w:after="80"/>
        <w:rPr>
          <w:lang w:val="en-NZ"/>
        </w:rPr>
      </w:pPr>
    </w:p>
    <w:p w14:paraId="607FCAD1" w14:textId="77777777" w:rsidR="007E13C4" w:rsidRPr="0054344C" w:rsidRDefault="007E13C4" w:rsidP="007E13C4">
      <w:pPr>
        <w:pStyle w:val="Headingbold"/>
      </w:pPr>
      <w:r w:rsidRPr="0054344C">
        <w:t>Summary of outstanding ethical issues</w:t>
      </w:r>
    </w:p>
    <w:p w14:paraId="21949F00" w14:textId="77777777" w:rsidR="007E13C4" w:rsidRPr="00D324AA" w:rsidRDefault="007E13C4" w:rsidP="007E13C4">
      <w:pPr>
        <w:rPr>
          <w:lang w:val="en-NZ"/>
        </w:rPr>
      </w:pPr>
    </w:p>
    <w:p w14:paraId="5DA48C21"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CA0B29F" w14:textId="77777777" w:rsidR="007E13C4" w:rsidRPr="00D324AA" w:rsidRDefault="007E13C4" w:rsidP="007E13C4">
      <w:pPr>
        <w:autoSpaceDE w:val="0"/>
        <w:autoSpaceDN w:val="0"/>
        <w:adjustRightInd w:val="0"/>
        <w:rPr>
          <w:szCs w:val="22"/>
          <w:lang w:val="en-NZ"/>
        </w:rPr>
      </w:pPr>
    </w:p>
    <w:p w14:paraId="042FF4D8" w14:textId="77777777" w:rsidR="00E63139" w:rsidRPr="00BB0093" w:rsidRDefault="00E63139" w:rsidP="009107ED">
      <w:pPr>
        <w:numPr>
          <w:ilvl w:val="0"/>
          <w:numId w:val="48"/>
        </w:numPr>
        <w:autoSpaceDE w:val="0"/>
        <w:autoSpaceDN w:val="0"/>
        <w:adjustRightInd w:val="0"/>
        <w:rPr>
          <w:szCs w:val="21"/>
          <w:lang w:val="en-NZ"/>
        </w:rPr>
      </w:pPr>
      <w:r>
        <w:rPr>
          <w:szCs w:val="21"/>
          <w:lang w:val="en-NZ"/>
        </w:rPr>
        <w:t>The Committee queried who Māori and Pacific consultation was discussed with as their names were not included in the application. The Researcher agreed to clarify.</w:t>
      </w:r>
    </w:p>
    <w:p w14:paraId="3ED0A90F" w14:textId="788528DE" w:rsidR="00E63139" w:rsidRDefault="00E63139" w:rsidP="009107ED">
      <w:pPr>
        <w:numPr>
          <w:ilvl w:val="0"/>
          <w:numId w:val="48"/>
        </w:numPr>
        <w:rPr>
          <w:i/>
          <w:iCs/>
        </w:rPr>
      </w:pPr>
      <w:r w:rsidRPr="00BB0093">
        <w:rPr>
          <w:szCs w:val="21"/>
          <w:lang w:val="en-NZ"/>
        </w:rPr>
        <w:t>The Co</w:t>
      </w:r>
      <w:r>
        <w:rPr>
          <w:szCs w:val="21"/>
          <w:lang w:val="en-NZ"/>
        </w:rPr>
        <w:t xml:space="preserve">mmittee queried why participants experiencing significant GI distress would not have their dose terminated as per page 19 of the protocol. The Researcher stated it was planned so the dose would be held as most people stabilise but if someone was very unwell they would be withdrawn. The Researcher stated some gastrointestinal distress was expected with these medications. The Committee noted as the dosing is not done for therapeutic purposes it would be inappropriate to maintain people on a drug if they experience </w:t>
      </w:r>
      <w:r w:rsidR="00331F67">
        <w:rPr>
          <w:szCs w:val="21"/>
          <w:lang w:val="en-NZ"/>
        </w:rPr>
        <w:t xml:space="preserve">significant </w:t>
      </w:r>
      <w:r>
        <w:rPr>
          <w:szCs w:val="21"/>
          <w:lang w:val="en-NZ"/>
        </w:rPr>
        <w:t xml:space="preserve">adverse effects. The Committee requested </w:t>
      </w:r>
      <w:r w:rsidR="00331F67">
        <w:rPr>
          <w:szCs w:val="21"/>
          <w:lang w:val="en-NZ"/>
        </w:rPr>
        <w:t>the protocol be</w:t>
      </w:r>
      <w:r>
        <w:rPr>
          <w:szCs w:val="21"/>
          <w:lang w:val="en-NZ"/>
        </w:rPr>
        <w:t xml:space="preserve"> revised so any participants who experience significant GI distress are withdrawn from the study.</w:t>
      </w:r>
      <w:r w:rsidRPr="00893A44">
        <w:t xml:space="preserve"> </w:t>
      </w:r>
      <w:r w:rsidRPr="00C856E5">
        <w:t>(</w:t>
      </w:r>
      <w:r w:rsidRPr="00AF06BE">
        <w:rPr>
          <w:i/>
          <w:iCs/>
        </w:rPr>
        <w:t xml:space="preserve">National Ethical Standards for Health and Disability Research and Quality Improvement, para 9.7).  </w:t>
      </w:r>
    </w:p>
    <w:p w14:paraId="00958C31" w14:textId="4480AD81" w:rsidR="00E63139" w:rsidRDefault="00E63139" w:rsidP="009107ED">
      <w:pPr>
        <w:numPr>
          <w:ilvl w:val="0"/>
          <w:numId w:val="48"/>
        </w:numPr>
        <w:rPr>
          <w:szCs w:val="21"/>
          <w:lang w:val="en-NZ"/>
        </w:rPr>
      </w:pPr>
      <w:r>
        <w:rPr>
          <w:szCs w:val="21"/>
          <w:lang w:val="en-NZ"/>
        </w:rPr>
        <w:t xml:space="preserve">The Committee queried page 38 of the protocol which states participants will be informed that clinical concerns should be directed to their healthcare provider. The Committee advised it would be inappropriate to expect participants to contact their GP if they have </w:t>
      </w:r>
      <w:r w:rsidR="00331F67">
        <w:rPr>
          <w:szCs w:val="21"/>
          <w:lang w:val="en-NZ"/>
        </w:rPr>
        <w:t>health they believe may be related to the</w:t>
      </w:r>
      <w:r>
        <w:rPr>
          <w:szCs w:val="21"/>
          <w:lang w:val="en-NZ"/>
        </w:rPr>
        <w:t xml:space="preserve"> study. The Researcher clarified the intention was any concerns could be addressed by the study team and agreed to update the protocol to reflect this.</w:t>
      </w:r>
    </w:p>
    <w:p w14:paraId="4CF26A41" w14:textId="1FEA92DE" w:rsidR="00E63139" w:rsidRPr="00331F67" w:rsidRDefault="00E63139" w:rsidP="00241356">
      <w:pPr>
        <w:numPr>
          <w:ilvl w:val="0"/>
          <w:numId w:val="48"/>
        </w:numPr>
        <w:autoSpaceDE w:val="0"/>
        <w:autoSpaceDN w:val="0"/>
        <w:adjustRightInd w:val="0"/>
        <w:rPr>
          <w:szCs w:val="21"/>
          <w:lang w:val="en-NZ"/>
        </w:rPr>
      </w:pPr>
      <w:r>
        <w:rPr>
          <w:szCs w:val="21"/>
          <w:lang w:val="en-NZ"/>
        </w:rPr>
        <w:t>The Committee queried the response to B19 in the application form which states no investigators have any commercial interest in the intervention or relationship to the funder</w:t>
      </w:r>
      <w:r w:rsidR="00331F67">
        <w:rPr>
          <w:szCs w:val="21"/>
          <w:lang w:val="en-NZ"/>
        </w:rPr>
        <w:t>,</w:t>
      </w:r>
      <w:r>
        <w:rPr>
          <w:szCs w:val="21"/>
          <w:lang w:val="en-NZ"/>
        </w:rPr>
        <w:t xml:space="preserve"> </w:t>
      </w:r>
      <w:r w:rsidR="00331F67">
        <w:rPr>
          <w:szCs w:val="21"/>
          <w:lang w:val="en-NZ"/>
        </w:rPr>
        <w:t xml:space="preserve">when </w:t>
      </w:r>
      <w:r>
        <w:rPr>
          <w:szCs w:val="21"/>
          <w:lang w:val="en-NZ"/>
        </w:rPr>
        <w:t xml:space="preserve">almost all investigators are employees of the Sponsor. The Committee queried how this conflict would be managed, how participants would be informed of this and how study </w:t>
      </w:r>
      <w:r>
        <w:rPr>
          <w:szCs w:val="21"/>
          <w:lang w:val="en-NZ"/>
        </w:rPr>
        <w:lastRenderedPageBreak/>
        <w:t xml:space="preserve">conduct and analysis of results would be undertaken. </w:t>
      </w:r>
      <w:r w:rsidR="00331F67">
        <w:rPr>
          <w:szCs w:val="21"/>
          <w:lang w:val="en-NZ"/>
        </w:rPr>
        <w:t>The Committee suggested inviting an independent researcher to assist with data analysis as this may aid publication given the conflict of interest of the investigative team.</w:t>
      </w:r>
      <w:r w:rsidR="00196411">
        <w:rPr>
          <w:szCs w:val="21"/>
          <w:lang w:val="en-NZ"/>
        </w:rPr>
        <w:t xml:space="preserve"> </w:t>
      </w:r>
      <w:r w:rsidRPr="00331F67">
        <w:rPr>
          <w:szCs w:val="21"/>
          <w:lang w:val="en-NZ"/>
        </w:rPr>
        <w:t xml:space="preserve">The Researcher stated there is a financial disclosure form investigators will sign before the study commences and participants will be informed. The Committee requested information regarding this is included in the information sheet. </w:t>
      </w:r>
      <w:r w:rsidRPr="00331F67">
        <w:rPr>
          <w:i/>
          <w:iCs/>
        </w:rPr>
        <w:t>(National Ethical Standards for Health and Disability Research and Quality Improvement, para 7.15 – 7.17).</w:t>
      </w:r>
    </w:p>
    <w:p w14:paraId="0AE32525" w14:textId="77777777" w:rsidR="00E63139" w:rsidRDefault="00E63139" w:rsidP="009107ED">
      <w:pPr>
        <w:numPr>
          <w:ilvl w:val="0"/>
          <w:numId w:val="48"/>
        </w:numPr>
        <w:rPr>
          <w:szCs w:val="21"/>
          <w:lang w:val="en-NZ"/>
        </w:rPr>
      </w:pPr>
      <w:r>
        <w:rPr>
          <w:szCs w:val="21"/>
          <w:lang w:val="en-NZ"/>
        </w:rPr>
        <w:t xml:space="preserve">The Committee noted the study involved administration of prescription medicine and requested GP notification be made mandatory. Please amend the information sheet and consent form to address this. </w:t>
      </w:r>
    </w:p>
    <w:p w14:paraId="0BF12F11" w14:textId="4714B4A3" w:rsidR="007E13C4" w:rsidRPr="00D324AA" w:rsidRDefault="00E63139" w:rsidP="009107ED">
      <w:pPr>
        <w:pStyle w:val="ListParagraph"/>
        <w:numPr>
          <w:ilvl w:val="0"/>
          <w:numId w:val="48"/>
        </w:numPr>
        <w:rPr>
          <w:rFonts w:cs="Arial"/>
          <w:color w:val="FF0000"/>
        </w:rPr>
      </w:pPr>
      <w:r>
        <w:rPr>
          <w:szCs w:val="21"/>
        </w:rPr>
        <w:t xml:space="preserve">The Committee requested section </w:t>
      </w:r>
      <w:r w:rsidRPr="00F91C6A">
        <w:rPr>
          <w:szCs w:val="21"/>
        </w:rPr>
        <w:t xml:space="preserve">8.5 and 11.2.1 of the </w:t>
      </w:r>
      <w:r>
        <w:rPr>
          <w:szCs w:val="21"/>
        </w:rPr>
        <w:t xml:space="preserve">Data Management Plan are amended </w:t>
      </w:r>
      <w:r w:rsidRPr="00F91C6A">
        <w:rPr>
          <w:szCs w:val="21"/>
        </w:rPr>
        <w:t>for consistency</w:t>
      </w:r>
      <w:r>
        <w:rPr>
          <w:szCs w:val="21"/>
        </w:rPr>
        <w:t xml:space="preserve">. </w:t>
      </w:r>
      <w:r w:rsidRPr="00F91C6A">
        <w:rPr>
          <w:szCs w:val="21"/>
        </w:rPr>
        <w:t>Section 8.5 describes future unspecified research, while Section 11.2.1 states none will be undertaken.</w:t>
      </w:r>
      <w:r w:rsidRPr="00E63139">
        <w:rPr>
          <w:i/>
        </w:rPr>
        <w:t xml:space="preserve"> </w:t>
      </w:r>
      <w:r w:rsidRPr="00B4515B">
        <w:rPr>
          <w:i/>
        </w:rPr>
        <w:t xml:space="preserve">(National Ethical Standards for Health and Disability Research and Quality Improvement, para 12.15a).  </w:t>
      </w:r>
      <w:r w:rsidR="007E13C4" w:rsidRPr="00D324AA">
        <w:br/>
      </w:r>
    </w:p>
    <w:p w14:paraId="37173FF1" w14:textId="19EE0208" w:rsidR="007E13C4" w:rsidRDefault="007E13C4" w:rsidP="005D0D10">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5D0D10">
        <w:rPr>
          <w:rFonts w:cs="Arial"/>
          <w:szCs w:val="22"/>
          <w:lang w:val="en-NZ"/>
        </w:rPr>
        <w:t xml:space="preserve"> </w:t>
      </w:r>
      <w:r w:rsidR="005D0D10" w:rsidRPr="004D0EFA">
        <w:rPr>
          <w:i/>
          <w:iCs/>
        </w:rPr>
        <w:t>(National Ethical Standards for Health and Disability Research and Quality Improvement, para 7.15 – 7.17</w:t>
      </w:r>
      <w:r w:rsidR="005D0D10">
        <w:rPr>
          <w:i/>
          <w:iCs/>
        </w:rPr>
        <w:t>)</w:t>
      </w:r>
      <w:r w:rsidRPr="00D324AA">
        <w:rPr>
          <w:rFonts w:cs="Arial"/>
          <w:szCs w:val="22"/>
          <w:lang w:val="en-NZ"/>
        </w:rPr>
        <w:t xml:space="preserve">: </w:t>
      </w:r>
    </w:p>
    <w:p w14:paraId="11879864" w14:textId="77777777" w:rsidR="005D0D10" w:rsidRPr="005D0D10" w:rsidRDefault="005D0D10" w:rsidP="005D0D10">
      <w:pPr>
        <w:spacing w:before="80" w:after="80"/>
        <w:rPr>
          <w:rFonts w:cs="Arial"/>
          <w:szCs w:val="22"/>
          <w:lang w:val="en-NZ"/>
        </w:rPr>
      </w:pPr>
    </w:p>
    <w:p w14:paraId="239C1472" w14:textId="77777777" w:rsidR="00E63139" w:rsidRPr="00B72ADF" w:rsidRDefault="00E63139" w:rsidP="009107ED">
      <w:pPr>
        <w:numPr>
          <w:ilvl w:val="0"/>
          <w:numId w:val="48"/>
        </w:numPr>
        <w:rPr>
          <w:szCs w:val="21"/>
          <w:lang w:val="en-NZ"/>
        </w:rPr>
      </w:pPr>
      <w:r>
        <w:rPr>
          <w:szCs w:val="21"/>
          <w:lang w:val="en-NZ"/>
        </w:rPr>
        <w:t>Please i</w:t>
      </w:r>
      <w:r w:rsidRPr="00B72ADF">
        <w:rPr>
          <w:szCs w:val="21"/>
          <w:lang w:val="en-NZ"/>
        </w:rPr>
        <w:t xml:space="preserve">nclude </w:t>
      </w:r>
      <w:r>
        <w:rPr>
          <w:szCs w:val="21"/>
          <w:lang w:val="en-NZ"/>
        </w:rPr>
        <w:t xml:space="preserve">the </w:t>
      </w:r>
      <w:r w:rsidRPr="00B72ADF">
        <w:rPr>
          <w:szCs w:val="21"/>
          <w:lang w:val="en-NZ"/>
        </w:rPr>
        <w:t xml:space="preserve">study site and ethics approval number in </w:t>
      </w:r>
      <w:r>
        <w:rPr>
          <w:szCs w:val="21"/>
          <w:lang w:val="en-NZ"/>
        </w:rPr>
        <w:t>the h</w:t>
      </w:r>
      <w:r w:rsidRPr="00B72ADF">
        <w:rPr>
          <w:szCs w:val="21"/>
          <w:lang w:val="en-NZ"/>
        </w:rPr>
        <w:t>eader.</w:t>
      </w:r>
    </w:p>
    <w:p w14:paraId="35C91B21" w14:textId="77777777" w:rsidR="00E63139" w:rsidRPr="00B72ADF" w:rsidRDefault="00E63139" w:rsidP="009107ED">
      <w:pPr>
        <w:numPr>
          <w:ilvl w:val="0"/>
          <w:numId w:val="48"/>
        </w:numPr>
        <w:rPr>
          <w:szCs w:val="21"/>
          <w:lang w:val="en-NZ"/>
        </w:rPr>
      </w:pPr>
      <w:r>
        <w:rPr>
          <w:szCs w:val="21"/>
          <w:lang w:val="en-NZ"/>
        </w:rPr>
        <w:t>Please r</w:t>
      </w:r>
      <w:r w:rsidRPr="00B72ADF">
        <w:rPr>
          <w:szCs w:val="21"/>
          <w:lang w:val="en-NZ"/>
        </w:rPr>
        <w:t>e</w:t>
      </w:r>
      <w:r>
        <w:rPr>
          <w:szCs w:val="21"/>
          <w:lang w:val="en-NZ"/>
        </w:rPr>
        <w:t>f</w:t>
      </w:r>
      <w:r w:rsidRPr="00B72ADF">
        <w:rPr>
          <w:szCs w:val="21"/>
          <w:lang w:val="en-NZ"/>
        </w:rPr>
        <w:t>er to 'participants' rather than 'subjects' throughout.</w:t>
      </w:r>
    </w:p>
    <w:p w14:paraId="7F227FED" w14:textId="77777777" w:rsidR="00E63139" w:rsidRPr="00B72ADF" w:rsidRDefault="00E63139" w:rsidP="009107ED">
      <w:pPr>
        <w:numPr>
          <w:ilvl w:val="0"/>
          <w:numId w:val="48"/>
        </w:numPr>
        <w:rPr>
          <w:szCs w:val="21"/>
          <w:lang w:val="en-NZ"/>
        </w:rPr>
      </w:pPr>
      <w:r>
        <w:rPr>
          <w:szCs w:val="21"/>
          <w:lang w:val="en-NZ"/>
        </w:rPr>
        <w:t>Please u</w:t>
      </w:r>
      <w:r w:rsidRPr="00B72ADF">
        <w:rPr>
          <w:szCs w:val="21"/>
          <w:lang w:val="en-NZ"/>
        </w:rPr>
        <w:t>se the second person consistently</w:t>
      </w:r>
      <w:r>
        <w:rPr>
          <w:szCs w:val="21"/>
          <w:lang w:val="en-NZ"/>
        </w:rPr>
        <w:t xml:space="preserve"> so the sheet is addressing the participant (“you” not “the participant”)</w:t>
      </w:r>
      <w:r w:rsidRPr="00B72ADF">
        <w:rPr>
          <w:szCs w:val="21"/>
          <w:lang w:val="en-NZ"/>
        </w:rPr>
        <w:t>.</w:t>
      </w:r>
    </w:p>
    <w:p w14:paraId="6992971D" w14:textId="7AEAF1FC" w:rsidR="00E63139" w:rsidRPr="00B72ADF" w:rsidRDefault="00E63139" w:rsidP="009107ED">
      <w:pPr>
        <w:numPr>
          <w:ilvl w:val="0"/>
          <w:numId w:val="48"/>
        </w:numPr>
        <w:rPr>
          <w:szCs w:val="21"/>
          <w:lang w:val="en-NZ"/>
        </w:rPr>
      </w:pPr>
      <w:r>
        <w:rPr>
          <w:szCs w:val="21"/>
          <w:lang w:val="en-NZ"/>
        </w:rPr>
        <w:t>Please r</w:t>
      </w:r>
      <w:r w:rsidRPr="00B72ADF">
        <w:rPr>
          <w:szCs w:val="21"/>
          <w:lang w:val="en-NZ"/>
        </w:rPr>
        <w:t>eview</w:t>
      </w:r>
      <w:r w:rsidR="00331F67">
        <w:rPr>
          <w:szCs w:val="21"/>
          <w:lang w:val="en-NZ"/>
        </w:rPr>
        <w:t xml:space="preserve"> the</w:t>
      </w:r>
      <w:r w:rsidRPr="00B72ADF">
        <w:rPr>
          <w:szCs w:val="21"/>
          <w:lang w:val="en-NZ"/>
        </w:rPr>
        <w:t xml:space="preserve"> entire document for lay language and unexplained acronyms; the language used is not lay-friendly (comorbidity, BMI, gastric motility, lactation, 'as per ICH-GCP', IP administration, AGBW survey, concomitant medication, AE management etc).</w:t>
      </w:r>
    </w:p>
    <w:p w14:paraId="37BC22A8" w14:textId="77777777" w:rsidR="00E63139" w:rsidRDefault="00E63139" w:rsidP="009107ED">
      <w:pPr>
        <w:numPr>
          <w:ilvl w:val="0"/>
          <w:numId w:val="48"/>
        </w:numPr>
        <w:rPr>
          <w:szCs w:val="21"/>
          <w:lang w:val="en-NZ"/>
        </w:rPr>
      </w:pPr>
      <w:r>
        <w:rPr>
          <w:szCs w:val="21"/>
          <w:lang w:val="en-NZ"/>
        </w:rPr>
        <w:t>Please s</w:t>
      </w:r>
      <w:r w:rsidRPr="00B72ADF">
        <w:rPr>
          <w:szCs w:val="21"/>
          <w:lang w:val="en-NZ"/>
        </w:rPr>
        <w:t xml:space="preserve">ignificantly simplify </w:t>
      </w:r>
      <w:r>
        <w:rPr>
          <w:szCs w:val="21"/>
          <w:lang w:val="en-NZ"/>
        </w:rPr>
        <w:t xml:space="preserve">the </w:t>
      </w:r>
      <w:r w:rsidRPr="00B72ADF">
        <w:rPr>
          <w:szCs w:val="21"/>
          <w:lang w:val="en-NZ"/>
        </w:rPr>
        <w:t>exclusion criteria; these appear to have been lifted directly from the protocol.</w:t>
      </w:r>
    </w:p>
    <w:p w14:paraId="478A48D1" w14:textId="77777777" w:rsidR="00E63139" w:rsidRPr="00B72ADF" w:rsidRDefault="00E63139" w:rsidP="009107ED">
      <w:pPr>
        <w:numPr>
          <w:ilvl w:val="0"/>
          <w:numId w:val="48"/>
        </w:numPr>
        <w:rPr>
          <w:szCs w:val="21"/>
          <w:lang w:val="en-NZ"/>
        </w:rPr>
      </w:pPr>
      <w:r>
        <w:rPr>
          <w:szCs w:val="21"/>
          <w:lang w:val="en-NZ"/>
        </w:rPr>
        <w:t>Please d</w:t>
      </w:r>
      <w:r w:rsidRPr="00B72ADF">
        <w:rPr>
          <w:szCs w:val="21"/>
          <w:lang w:val="en-NZ"/>
        </w:rPr>
        <w:t xml:space="preserve">isclose </w:t>
      </w:r>
      <w:r>
        <w:rPr>
          <w:szCs w:val="21"/>
          <w:lang w:val="en-NZ"/>
        </w:rPr>
        <w:t xml:space="preserve">the </w:t>
      </w:r>
      <w:r w:rsidRPr="00B72ADF">
        <w:rPr>
          <w:szCs w:val="21"/>
          <w:lang w:val="en-NZ"/>
        </w:rPr>
        <w:t xml:space="preserve">conflict of interest; the investigators appear to all have a financial interest in </w:t>
      </w:r>
      <w:proofErr w:type="spellStart"/>
      <w:r w:rsidRPr="00B72ADF">
        <w:rPr>
          <w:szCs w:val="21"/>
          <w:lang w:val="en-NZ"/>
        </w:rPr>
        <w:t>Alimetry</w:t>
      </w:r>
      <w:proofErr w:type="spellEnd"/>
      <w:r w:rsidRPr="00B72ADF">
        <w:rPr>
          <w:szCs w:val="21"/>
          <w:lang w:val="en-NZ"/>
        </w:rPr>
        <w:t>.</w:t>
      </w:r>
    </w:p>
    <w:p w14:paraId="1F186633" w14:textId="77777777" w:rsidR="00E63139" w:rsidRPr="00B72ADF" w:rsidRDefault="00E63139" w:rsidP="009107ED">
      <w:pPr>
        <w:numPr>
          <w:ilvl w:val="0"/>
          <w:numId w:val="48"/>
        </w:numPr>
        <w:rPr>
          <w:szCs w:val="21"/>
          <w:lang w:val="en-NZ"/>
        </w:rPr>
      </w:pPr>
      <w:r>
        <w:rPr>
          <w:szCs w:val="21"/>
          <w:lang w:val="en-NZ"/>
        </w:rPr>
        <w:t>Please e</w:t>
      </w:r>
      <w:r w:rsidRPr="00B72ADF">
        <w:rPr>
          <w:szCs w:val="21"/>
          <w:lang w:val="en-NZ"/>
        </w:rPr>
        <w:t>xplain what the GEBT consists of the first time it is mentioned; a diagram or photo of someone undergoing the test would be useful.</w:t>
      </w:r>
    </w:p>
    <w:p w14:paraId="06157811" w14:textId="77777777" w:rsidR="00E63139" w:rsidRPr="00B72ADF" w:rsidRDefault="00E63139" w:rsidP="009107ED">
      <w:pPr>
        <w:numPr>
          <w:ilvl w:val="0"/>
          <w:numId w:val="48"/>
        </w:numPr>
        <w:rPr>
          <w:szCs w:val="21"/>
          <w:lang w:val="en-NZ"/>
        </w:rPr>
      </w:pPr>
      <w:r>
        <w:rPr>
          <w:szCs w:val="21"/>
          <w:lang w:val="en-NZ"/>
        </w:rPr>
        <w:t>Please remove t</w:t>
      </w:r>
      <w:r w:rsidRPr="00B72ADF">
        <w:rPr>
          <w:szCs w:val="21"/>
          <w:lang w:val="en-NZ"/>
        </w:rPr>
        <w:t>he statement about 'anonymous photos' on page 4 as it lacks context.</w:t>
      </w:r>
    </w:p>
    <w:p w14:paraId="00ABC6DF" w14:textId="77777777" w:rsidR="00E63139" w:rsidRDefault="00E63139" w:rsidP="009107ED">
      <w:pPr>
        <w:numPr>
          <w:ilvl w:val="0"/>
          <w:numId w:val="48"/>
        </w:numPr>
        <w:rPr>
          <w:szCs w:val="21"/>
          <w:lang w:val="en-NZ"/>
        </w:rPr>
      </w:pPr>
      <w:r>
        <w:rPr>
          <w:szCs w:val="21"/>
          <w:lang w:val="en-NZ"/>
        </w:rPr>
        <w:t xml:space="preserve">Please amend the risks section to move information explaining the BGSM and GEBT procedure and discussion of data collection elsewhere. </w:t>
      </w:r>
    </w:p>
    <w:p w14:paraId="58F9104F" w14:textId="77777777" w:rsidR="00E63139" w:rsidRDefault="00E63139" w:rsidP="009107ED">
      <w:pPr>
        <w:numPr>
          <w:ilvl w:val="0"/>
          <w:numId w:val="48"/>
        </w:numPr>
        <w:rPr>
          <w:szCs w:val="21"/>
          <w:lang w:val="en-NZ"/>
        </w:rPr>
      </w:pPr>
      <w:r>
        <w:rPr>
          <w:szCs w:val="21"/>
          <w:lang w:val="en-NZ"/>
        </w:rPr>
        <w:t>Please revise the statement that it is a ‘safe’ medication as this may downplay the potential risks and side effects.</w:t>
      </w:r>
    </w:p>
    <w:p w14:paraId="65F3827C" w14:textId="5EDD3414" w:rsidR="00E63139" w:rsidRPr="00B72ADF" w:rsidRDefault="00E63139" w:rsidP="009107ED">
      <w:pPr>
        <w:numPr>
          <w:ilvl w:val="0"/>
          <w:numId w:val="48"/>
        </w:numPr>
        <w:rPr>
          <w:szCs w:val="21"/>
          <w:lang w:val="en-NZ"/>
        </w:rPr>
      </w:pPr>
      <w:r w:rsidRPr="00B72ADF">
        <w:rPr>
          <w:szCs w:val="21"/>
          <w:lang w:val="en-NZ"/>
        </w:rPr>
        <w:t>Please provide frequencies for liraglutide</w:t>
      </w:r>
      <w:r>
        <w:rPr>
          <w:szCs w:val="21"/>
          <w:lang w:val="en-NZ"/>
        </w:rPr>
        <w:t>’s</w:t>
      </w:r>
      <w:r w:rsidRPr="00B72ADF">
        <w:rPr>
          <w:szCs w:val="21"/>
          <w:lang w:val="en-NZ"/>
        </w:rPr>
        <w:t xml:space="preserve"> adverse events and include serious risks (e.g. pancreatitis</w:t>
      </w:r>
      <w:r>
        <w:rPr>
          <w:szCs w:val="21"/>
          <w:lang w:val="en-NZ"/>
        </w:rPr>
        <w:t>)</w:t>
      </w:r>
      <w:r w:rsidRPr="00B72ADF">
        <w:rPr>
          <w:szCs w:val="21"/>
          <w:lang w:val="en-NZ"/>
        </w:rPr>
        <w:t>.</w:t>
      </w:r>
      <w:r>
        <w:rPr>
          <w:szCs w:val="21"/>
          <w:lang w:val="en-NZ"/>
        </w:rPr>
        <w:t xml:space="preserve"> If nausea is expected please add that this is very commonly reported.</w:t>
      </w:r>
      <w:r w:rsidRPr="00B72ADF">
        <w:rPr>
          <w:szCs w:val="21"/>
          <w:lang w:val="en-NZ"/>
        </w:rPr>
        <w:t xml:space="preserve"> The full </w:t>
      </w:r>
      <w:proofErr w:type="spellStart"/>
      <w:r w:rsidRPr="00B72ADF">
        <w:rPr>
          <w:szCs w:val="21"/>
          <w:lang w:val="en-NZ"/>
        </w:rPr>
        <w:t>Medsafe</w:t>
      </w:r>
      <w:proofErr w:type="spellEnd"/>
      <w:r w:rsidRPr="00B72ADF">
        <w:rPr>
          <w:szCs w:val="21"/>
          <w:lang w:val="en-NZ"/>
        </w:rPr>
        <w:t xml:space="preserve"> Datasheet should be attached to the PISCF as an appendix.</w:t>
      </w:r>
    </w:p>
    <w:p w14:paraId="49E1C7E8" w14:textId="77777777" w:rsidR="00E63139" w:rsidRPr="00B72ADF" w:rsidRDefault="00E63139" w:rsidP="009107ED">
      <w:pPr>
        <w:numPr>
          <w:ilvl w:val="0"/>
          <w:numId w:val="48"/>
        </w:numPr>
        <w:rPr>
          <w:szCs w:val="21"/>
          <w:lang w:val="en-NZ"/>
        </w:rPr>
      </w:pPr>
      <w:r>
        <w:rPr>
          <w:szCs w:val="21"/>
          <w:lang w:val="en-NZ"/>
        </w:rPr>
        <w:t>Please i</w:t>
      </w:r>
      <w:r w:rsidRPr="00B72ADF">
        <w:rPr>
          <w:szCs w:val="21"/>
          <w:lang w:val="en-NZ"/>
        </w:rPr>
        <w:t xml:space="preserve">nclude the commercial compensation in event of injury statement from the </w:t>
      </w:r>
      <w:hyperlink r:id="rId13" w:history="1">
        <w:r w:rsidRPr="00E63139">
          <w:rPr>
            <w:rStyle w:val="Hyperlink"/>
            <w:szCs w:val="21"/>
            <w:lang w:val="en-NZ"/>
          </w:rPr>
          <w:t>HDEC template</w:t>
        </w:r>
      </w:hyperlink>
      <w:r w:rsidRPr="00B72ADF">
        <w:rPr>
          <w:szCs w:val="21"/>
          <w:lang w:val="en-NZ"/>
        </w:rPr>
        <w:t>.</w:t>
      </w:r>
    </w:p>
    <w:p w14:paraId="75BEE898" w14:textId="77777777" w:rsidR="00E63139" w:rsidRPr="00B72ADF" w:rsidRDefault="00E63139" w:rsidP="009107ED">
      <w:pPr>
        <w:numPr>
          <w:ilvl w:val="0"/>
          <w:numId w:val="48"/>
        </w:numPr>
        <w:rPr>
          <w:szCs w:val="21"/>
          <w:lang w:val="en-NZ"/>
        </w:rPr>
      </w:pPr>
      <w:r>
        <w:rPr>
          <w:szCs w:val="21"/>
          <w:lang w:val="en-NZ"/>
        </w:rPr>
        <w:t>Please s</w:t>
      </w:r>
      <w:r w:rsidRPr="00B72ADF">
        <w:rPr>
          <w:szCs w:val="21"/>
          <w:lang w:val="en-NZ"/>
        </w:rPr>
        <w:t>tate that GP notification is a mandatory component of study participation and remov</w:t>
      </w:r>
      <w:r>
        <w:rPr>
          <w:szCs w:val="21"/>
          <w:lang w:val="en-NZ"/>
        </w:rPr>
        <w:t>e</w:t>
      </w:r>
      <w:r w:rsidRPr="00B72ADF">
        <w:rPr>
          <w:szCs w:val="21"/>
          <w:lang w:val="en-NZ"/>
        </w:rPr>
        <w:t xml:space="preserve"> optional tick boxes regarding GP notification from the consent form.</w:t>
      </w:r>
    </w:p>
    <w:p w14:paraId="37EDFCD7" w14:textId="77777777" w:rsidR="00E63139" w:rsidRPr="00B72ADF" w:rsidRDefault="00E63139" w:rsidP="009107ED">
      <w:pPr>
        <w:numPr>
          <w:ilvl w:val="0"/>
          <w:numId w:val="48"/>
        </w:numPr>
        <w:rPr>
          <w:szCs w:val="21"/>
          <w:lang w:val="en-NZ"/>
        </w:rPr>
      </w:pPr>
      <w:r>
        <w:rPr>
          <w:szCs w:val="21"/>
          <w:lang w:val="en-NZ"/>
        </w:rPr>
        <w:t>Please a</w:t>
      </w:r>
      <w:r w:rsidRPr="00B72ADF">
        <w:rPr>
          <w:szCs w:val="21"/>
          <w:lang w:val="en-NZ"/>
        </w:rPr>
        <w:t xml:space="preserve">ddress future use of data; access to identifiable data; and risk of privacy breach. </w:t>
      </w:r>
    </w:p>
    <w:p w14:paraId="4009940E" w14:textId="77777777" w:rsidR="00E63139" w:rsidRPr="00B72ADF" w:rsidRDefault="00E63139" w:rsidP="009107ED">
      <w:pPr>
        <w:numPr>
          <w:ilvl w:val="0"/>
          <w:numId w:val="48"/>
        </w:numPr>
        <w:rPr>
          <w:szCs w:val="21"/>
          <w:lang w:val="en-NZ"/>
        </w:rPr>
      </w:pPr>
      <w:r>
        <w:rPr>
          <w:szCs w:val="21"/>
          <w:lang w:val="en-NZ"/>
        </w:rPr>
        <w:t>Please insert the</w:t>
      </w:r>
      <w:r w:rsidRPr="00B72ADF">
        <w:rPr>
          <w:szCs w:val="21"/>
          <w:lang w:val="en-NZ"/>
        </w:rPr>
        <w:t xml:space="preserve"> correct HDEC contact details.</w:t>
      </w:r>
      <w:hyperlink r:id="rId14" w:history="1">
        <w:r w:rsidRPr="00DD0A28">
          <w:rPr>
            <w:rStyle w:val="Hyperlink"/>
            <w:lang w:val="en-NZ"/>
          </w:rPr>
          <w:t>hdecs@health.govt.nz</w:t>
        </w:r>
      </w:hyperlink>
      <w:r>
        <w:rPr>
          <w:lang w:val="en-NZ"/>
        </w:rPr>
        <w:t xml:space="preserve"> and replace the 0800 number with the Ministry of Health general enquiries number (</w:t>
      </w:r>
      <w:r w:rsidRPr="004301E0">
        <w:rPr>
          <w:lang w:val="en-NZ"/>
        </w:rPr>
        <w:t>0800 400 569</w:t>
      </w:r>
      <w:r>
        <w:rPr>
          <w:lang w:val="en-NZ"/>
        </w:rPr>
        <w:t>).</w:t>
      </w:r>
    </w:p>
    <w:p w14:paraId="4A81AFA8" w14:textId="77777777" w:rsidR="00E63139" w:rsidRPr="00BB0093" w:rsidRDefault="00E63139" w:rsidP="009107ED">
      <w:pPr>
        <w:numPr>
          <w:ilvl w:val="0"/>
          <w:numId w:val="48"/>
        </w:numPr>
        <w:rPr>
          <w:szCs w:val="21"/>
          <w:lang w:val="en-NZ"/>
        </w:rPr>
      </w:pPr>
      <w:r>
        <w:rPr>
          <w:szCs w:val="21"/>
          <w:lang w:val="en-NZ"/>
        </w:rPr>
        <w:t>Please r</w:t>
      </w:r>
      <w:r w:rsidRPr="00B72ADF">
        <w:rPr>
          <w:szCs w:val="21"/>
          <w:lang w:val="en-NZ"/>
        </w:rPr>
        <w:t xml:space="preserve">eplace the ethics approval statement with the </w:t>
      </w:r>
      <w:hyperlink r:id="rId15" w:history="1">
        <w:r w:rsidRPr="00E63139">
          <w:rPr>
            <w:rStyle w:val="Hyperlink"/>
            <w:szCs w:val="21"/>
            <w:lang w:val="en-NZ"/>
          </w:rPr>
          <w:t>HDEC template</w:t>
        </w:r>
      </w:hyperlink>
      <w:r w:rsidRPr="00B72ADF">
        <w:rPr>
          <w:szCs w:val="21"/>
          <w:lang w:val="en-NZ"/>
        </w:rPr>
        <w:t xml:space="preserve"> statement.</w:t>
      </w:r>
    </w:p>
    <w:p w14:paraId="4CAFC231" w14:textId="77777777" w:rsidR="007E13C4" w:rsidRPr="00D324AA" w:rsidRDefault="007E13C4" w:rsidP="007E13C4">
      <w:pPr>
        <w:spacing w:before="80" w:after="80"/>
      </w:pPr>
    </w:p>
    <w:p w14:paraId="0DB9A2BA" w14:textId="77777777" w:rsidR="007E13C4" w:rsidRPr="0054344C" w:rsidRDefault="007E13C4" w:rsidP="007E13C4">
      <w:pPr>
        <w:rPr>
          <w:b/>
          <w:bCs/>
          <w:lang w:val="en-NZ"/>
        </w:rPr>
      </w:pPr>
      <w:r w:rsidRPr="0054344C">
        <w:rPr>
          <w:b/>
          <w:bCs/>
          <w:lang w:val="en-NZ"/>
        </w:rPr>
        <w:t xml:space="preserve">Decision </w:t>
      </w:r>
    </w:p>
    <w:p w14:paraId="25A473A4" w14:textId="77777777" w:rsidR="007E13C4" w:rsidRPr="00D324AA" w:rsidRDefault="007E13C4" w:rsidP="007E13C4">
      <w:pPr>
        <w:rPr>
          <w:lang w:val="en-NZ"/>
        </w:rPr>
      </w:pPr>
    </w:p>
    <w:p w14:paraId="2838FD73"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D5FE12C" w14:textId="77777777" w:rsidR="007E13C4" w:rsidRPr="00D324AA" w:rsidRDefault="007E13C4" w:rsidP="007E13C4">
      <w:pPr>
        <w:rPr>
          <w:lang w:val="en-NZ"/>
        </w:rPr>
      </w:pPr>
    </w:p>
    <w:p w14:paraId="524E17E5" w14:textId="77777777" w:rsidR="007E13C4" w:rsidRPr="006D0A33" w:rsidRDefault="007E13C4" w:rsidP="007E13C4">
      <w:pPr>
        <w:pStyle w:val="ListParagraph"/>
      </w:pPr>
      <w:r w:rsidRPr="006D0A33">
        <w:lastRenderedPageBreak/>
        <w:t>Please address all outstanding ethical issues, providing the information requested by the Committee.</w:t>
      </w:r>
    </w:p>
    <w:p w14:paraId="18F78DE7"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C0B84FF" w14:textId="77777777" w:rsidR="007E13C4" w:rsidRPr="006D0A33" w:rsidRDefault="007E13C4" w:rsidP="007E13C4">
      <w:pPr>
        <w:pStyle w:val="ListParagraph"/>
      </w:pPr>
      <w:r w:rsidRPr="006D0A33">
        <w:t xml:space="preserve">Please update the study protocol, taking into account the feedback provided by the Committee. </w:t>
      </w:r>
      <w:r w:rsidRPr="00C856E5">
        <w:t>(</w:t>
      </w:r>
      <w:r w:rsidRPr="00FF6C45">
        <w:rPr>
          <w:i/>
          <w:iCs/>
        </w:rPr>
        <w:t>National Ethical Standards for Health and Disability Research and Quality Improvement, para 9.7).</w:t>
      </w:r>
      <w:r w:rsidRPr="006D0A33">
        <w:t xml:space="preserve">  </w:t>
      </w:r>
    </w:p>
    <w:p w14:paraId="10FA1FAE" w14:textId="77777777" w:rsidR="007E13C4" w:rsidRPr="00D324AA" w:rsidRDefault="007E13C4" w:rsidP="007E13C4">
      <w:pPr>
        <w:rPr>
          <w:color w:val="FF0000"/>
          <w:lang w:val="en-NZ"/>
        </w:rPr>
      </w:pPr>
    </w:p>
    <w:p w14:paraId="669DFF32" w14:textId="13BAE38C" w:rsidR="007E13C4" w:rsidRPr="00D324AA" w:rsidRDefault="007E13C4" w:rsidP="007E13C4">
      <w:pPr>
        <w:rPr>
          <w:lang w:val="en-NZ"/>
        </w:rPr>
      </w:pPr>
      <w:r w:rsidRPr="00D324AA">
        <w:rPr>
          <w:lang w:val="en-NZ"/>
        </w:rPr>
        <w:t xml:space="preserve">After receipt of the information requested by the Committee, a final decision on the application will be made </w:t>
      </w:r>
      <w:r w:rsidR="00C11224">
        <w:rPr>
          <w:lang w:val="en-NZ"/>
        </w:rPr>
        <w:t xml:space="preserve">by Dr Maree Kirk and Dr Devonia Waaka. </w:t>
      </w:r>
    </w:p>
    <w:p w14:paraId="565408B7" w14:textId="77777777" w:rsidR="007E13C4" w:rsidRPr="00D324AA" w:rsidRDefault="007E13C4" w:rsidP="007E13C4">
      <w:pPr>
        <w:rPr>
          <w:color w:val="FF0000"/>
          <w:lang w:val="en-NZ"/>
        </w:rPr>
      </w:pPr>
    </w:p>
    <w:p w14:paraId="6B4A3FB9" w14:textId="45793BEE" w:rsidR="007E13C4" w:rsidRDefault="007E13C4" w:rsidP="007E13C4">
      <w:pPr>
        <w:rPr>
          <w:color w:val="4BACC6"/>
          <w:lang w:val="en-NZ"/>
        </w:rPr>
      </w:pPr>
    </w:p>
    <w:p w14:paraId="1A7B960B"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7FE5D76" w14:textId="77777777" w:rsidTr="00DC1567">
        <w:trPr>
          <w:trHeight w:val="280"/>
        </w:trPr>
        <w:tc>
          <w:tcPr>
            <w:tcW w:w="966" w:type="dxa"/>
            <w:tcBorders>
              <w:top w:val="nil"/>
              <w:left w:val="nil"/>
              <w:bottom w:val="nil"/>
              <w:right w:val="nil"/>
            </w:tcBorders>
          </w:tcPr>
          <w:p w14:paraId="1237E4F6" w14:textId="77777777" w:rsidR="007E13C4" w:rsidRPr="00960BFE" w:rsidRDefault="007E13C4" w:rsidP="00DC1567">
            <w:pPr>
              <w:autoSpaceDE w:val="0"/>
              <w:autoSpaceDN w:val="0"/>
              <w:adjustRightInd w:val="0"/>
            </w:pPr>
            <w:r>
              <w:rPr>
                <w:b/>
              </w:rPr>
              <w:lastRenderedPageBreak/>
              <w:t>10</w:t>
            </w:r>
            <w:r w:rsidRPr="00960BFE">
              <w:rPr>
                <w:b/>
              </w:rPr>
              <w:t xml:space="preserve"> </w:t>
            </w:r>
            <w:r w:rsidRPr="00960BFE">
              <w:t xml:space="preserve"> </w:t>
            </w:r>
          </w:p>
        </w:tc>
        <w:tc>
          <w:tcPr>
            <w:tcW w:w="2575" w:type="dxa"/>
            <w:tcBorders>
              <w:top w:val="nil"/>
              <w:left w:val="nil"/>
              <w:bottom w:val="nil"/>
              <w:right w:val="nil"/>
            </w:tcBorders>
          </w:tcPr>
          <w:p w14:paraId="0557775B"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78A8433" w14:textId="4B5FB5DE" w:rsidR="007E13C4" w:rsidRPr="002B62FF" w:rsidRDefault="00DE5CAB" w:rsidP="00DC1567">
            <w:pPr>
              <w:rPr>
                <w:b/>
                <w:bCs/>
              </w:rPr>
            </w:pPr>
            <w:r w:rsidRPr="00DE5CAB">
              <w:rPr>
                <w:b/>
                <w:bCs/>
              </w:rPr>
              <w:t>2024 FULL 20324</w:t>
            </w:r>
          </w:p>
        </w:tc>
      </w:tr>
      <w:tr w:rsidR="007E13C4" w:rsidRPr="00960BFE" w14:paraId="7888C77D" w14:textId="77777777" w:rsidTr="00DC1567">
        <w:trPr>
          <w:trHeight w:val="280"/>
        </w:trPr>
        <w:tc>
          <w:tcPr>
            <w:tcW w:w="966" w:type="dxa"/>
            <w:tcBorders>
              <w:top w:val="nil"/>
              <w:left w:val="nil"/>
              <w:bottom w:val="nil"/>
              <w:right w:val="nil"/>
            </w:tcBorders>
          </w:tcPr>
          <w:p w14:paraId="245455E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270572F"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3ACD7EDD" w14:textId="3688E279" w:rsidR="007E13C4" w:rsidRPr="00960BFE" w:rsidRDefault="00DE5CAB" w:rsidP="00DC1567">
            <w:pPr>
              <w:autoSpaceDE w:val="0"/>
              <w:autoSpaceDN w:val="0"/>
              <w:adjustRightInd w:val="0"/>
            </w:pPr>
            <w:r w:rsidRPr="00DE5CAB">
              <w:t>Uplifting the mana of Pacific young people</w:t>
            </w:r>
          </w:p>
        </w:tc>
      </w:tr>
      <w:tr w:rsidR="007E13C4" w:rsidRPr="00960BFE" w14:paraId="0B45F9D7" w14:textId="77777777" w:rsidTr="00DC1567">
        <w:trPr>
          <w:trHeight w:val="280"/>
        </w:trPr>
        <w:tc>
          <w:tcPr>
            <w:tcW w:w="966" w:type="dxa"/>
            <w:tcBorders>
              <w:top w:val="nil"/>
              <w:left w:val="nil"/>
              <w:bottom w:val="nil"/>
              <w:right w:val="nil"/>
            </w:tcBorders>
          </w:tcPr>
          <w:p w14:paraId="3259F32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FD12868"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607FB71" w14:textId="6FAB3CDF" w:rsidR="007E13C4" w:rsidRPr="00960BFE" w:rsidRDefault="00DE5CAB" w:rsidP="00DC1567">
            <w:r>
              <w:t>Ms Rupi Riley</w:t>
            </w:r>
          </w:p>
        </w:tc>
      </w:tr>
      <w:tr w:rsidR="007E13C4" w:rsidRPr="00960BFE" w14:paraId="76064B94" w14:textId="77777777" w:rsidTr="00DC1567">
        <w:trPr>
          <w:trHeight w:val="280"/>
        </w:trPr>
        <w:tc>
          <w:tcPr>
            <w:tcW w:w="966" w:type="dxa"/>
            <w:tcBorders>
              <w:top w:val="nil"/>
              <w:left w:val="nil"/>
              <w:bottom w:val="nil"/>
              <w:right w:val="nil"/>
            </w:tcBorders>
          </w:tcPr>
          <w:p w14:paraId="168E742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20A440B"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0EE15854" w14:textId="4DC44C3D" w:rsidR="007E13C4" w:rsidRPr="00960BFE" w:rsidRDefault="007E13C4" w:rsidP="00DC1567">
            <w:pPr>
              <w:autoSpaceDE w:val="0"/>
              <w:autoSpaceDN w:val="0"/>
              <w:adjustRightInd w:val="0"/>
            </w:pPr>
          </w:p>
        </w:tc>
      </w:tr>
      <w:tr w:rsidR="007E13C4" w:rsidRPr="00960BFE" w14:paraId="3BB5E43A" w14:textId="77777777" w:rsidTr="00DC1567">
        <w:trPr>
          <w:trHeight w:val="280"/>
        </w:trPr>
        <w:tc>
          <w:tcPr>
            <w:tcW w:w="966" w:type="dxa"/>
            <w:tcBorders>
              <w:top w:val="nil"/>
              <w:left w:val="nil"/>
              <w:bottom w:val="nil"/>
              <w:right w:val="nil"/>
            </w:tcBorders>
          </w:tcPr>
          <w:p w14:paraId="6A8E6E6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52DD575"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7A62CF41" w14:textId="6AED18B2" w:rsidR="007E13C4" w:rsidRPr="00960BFE" w:rsidRDefault="00090055" w:rsidP="00DC1567">
            <w:pPr>
              <w:autoSpaceDE w:val="0"/>
              <w:autoSpaceDN w:val="0"/>
              <w:adjustRightInd w:val="0"/>
            </w:pPr>
            <w:r>
              <w:t>02 May 2024</w:t>
            </w:r>
          </w:p>
        </w:tc>
      </w:tr>
    </w:tbl>
    <w:p w14:paraId="4C016966" w14:textId="77777777" w:rsidR="007E13C4" w:rsidRPr="00795EDD" w:rsidRDefault="007E13C4" w:rsidP="007E13C4"/>
    <w:p w14:paraId="6D355035" w14:textId="6EFC9A3A" w:rsidR="007E13C4" w:rsidRPr="00D324AA" w:rsidRDefault="00253A7A" w:rsidP="007E13C4">
      <w:pPr>
        <w:autoSpaceDE w:val="0"/>
        <w:autoSpaceDN w:val="0"/>
        <w:adjustRightInd w:val="0"/>
        <w:rPr>
          <w:sz w:val="20"/>
          <w:lang w:val="en-NZ"/>
        </w:rPr>
      </w:pPr>
      <w:r>
        <w:rPr>
          <w:lang w:val="en-NZ"/>
        </w:rPr>
        <w:t>Ms Rupi Riley</w:t>
      </w:r>
      <w:r w:rsidR="007E13C4" w:rsidRPr="00D324AA">
        <w:rPr>
          <w:lang w:val="en-NZ"/>
        </w:rPr>
        <w:t xml:space="preserve"> was present via videoconference for discussion of this application.</w:t>
      </w:r>
    </w:p>
    <w:p w14:paraId="08F2C4C9" w14:textId="77777777" w:rsidR="0045534F" w:rsidRPr="0045534F" w:rsidRDefault="0045534F" w:rsidP="007E13C4">
      <w:pPr>
        <w:rPr>
          <w:lang w:val="en-NZ"/>
        </w:rPr>
      </w:pPr>
    </w:p>
    <w:p w14:paraId="5820FA9D" w14:textId="77777777" w:rsidR="007E13C4" w:rsidRPr="0054344C" w:rsidRDefault="007E13C4" w:rsidP="007E13C4">
      <w:pPr>
        <w:pStyle w:val="Headingbold"/>
      </w:pPr>
      <w:r w:rsidRPr="0054344C">
        <w:t>Potential conflicts of interest</w:t>
      </w:r>
    </w:p>
    <w:p w14:paraId="043B3174" w14:textId="77777777" w:rsidR="007E13C4" w:rsidRPr="00D324AA" w:rsidRDefault="007E13C4" w:rsidP="007E13C4">
      <w:pPr>
        <w:rPr>
          <w:b/>
          <w:lang w:val="en-NZ"/>
        </w:rPr>
      </w:pPr>
    </w:p>
    <w:p w14:paraId="6DE4EF80"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2C502D5" w14:textId="77777777" w:rsidR="007E13C4" w:rsidRPr="00D324AA" w:rsidRDefault="007E13C4" w:rsidP="007E13C4">
      <w:pPr>
        <w:rPr>
          <w:lang w:val="en-NZ"/>
        </w:rPr>
      </w:pPr>
    </w:p>
    <w:p w14:paraId="3436BB4E" w14:textId="3A87D2E5" w:rsidR="007E13C4" w:rsidRPr="00D324AA" w:rsidRDefault="007E13C4" w:rsidP="007E13C4">
      <w:pPr>
        <w:rPr>
          <w:lang w:val="en-NZ"/>
        </w:rPr>
      </w:pPr>
      <w:r w:rsidRPr="00D324AA">
        <w:rPr>
          <w:lang w:val="en-NZ"/>
        </w:rPr>
        <w:t>No potential conflicts of interest related to this application were declared by any member.</w:t>
      </w:r>
    </w:p>
    <w:p w14:paraId="5C96C59C" w14:textId="77777777" w:rsidR="007E13C4" w:rsidRPr="00D324AA" w:rsidRDefault="007E13C4" w:rsidP="007E13C4">
      <w:pPr>
        <w:autoSpaceDE w:val="0"/>
        <w:autoSpaceDN w:val="0"/>
        <w:adjustRightInd w:val="0"/>
        <w:rPr>
          <w:lang w:val="en-NZ"/>
        </w:rPr>
      </w:pPr>
    </w:p>
    <w:p w14:paraId="1F27CF39" w14:textId="77777777" w:rsidR="007E13C4" w:rsidRPr="0054344C" w:rsidRDefault="007E13C4" w:rsidP="007E13C4">
      <w:pPr>
        <w:pStyle w:val="Headingbold"/>
      </w:pPr>
      <w:r w:rsidRPr="0054344C">
        <w:t xml:space="preserve">Summary of resolved ethical issues </w:t>
      </w:r>
    </w:p>
    <w:p w14:paraId="55457BE6" w14:textId="77777777" w:rsidR="007E13C4" w:rsidRPr="00D324AA" w:rsidRDefault="007E13C4" w:rsidP="007E13C4">
      <w:pPr>
        <w:rPr>
          <w:u w:val="single"/>
          <w:lang w:val="en-NZ"/>
        </w:rPr>
      </w:pPr>
    </w:p>
    <w:p w14:paraId="65AEF740"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04504425" w14:textId="77777777" w:rsidR="007E13C4" w:rsidRPr="00D324AA" w:rsidRDefault="007E13C4" w:rsidP="007E13C4">
      <w:pPr>
        <w:rPr>
          <w:lang w:val="en-NZ"/>
        </w:rPr>
      </w:pPr>
    </w:p>
    <w:p w14:paraId="44D8898E" w14:textId="77777777" w:rsidR="00EB4E74" w:rsidRDefault="00EB4E74" w:rsidP="00EB4E74">
      <w:pPr>
        <w:numPr>
          <w:ilvl w:val="0"/>
          <w:numId w:val="49"/>
        </w:numPr>
        <w:rPr>
          <w:lang w:val="en-NZ"/>
        </w:rPr>
      </w:pPr>
      <w:r w:rsidRPr="00B134FF">
        <w:rPr>
          <w:lang w:val="en-NZ"/>
        </w:rPr>
        <w:t>The Research</w:t>
      </w:r>
      <w:r>
        <w:rPr>
          <w:lang w:val="en-NZ"/>
        </w:rPr>
        <w:t xml:space="preserve">er confirmed supported decision-making will be available to participants who need it. </w:t>
      </w:r>
    </w:p>
    <w:p w14:paraId="4221F111" w14:textId="77777777" w:rsidR="00EB4E74" w:rsidRDefault="00EB4E74" w:rsidP="00EB4E74">
      <w:pPr>
        <w:numPr>
          <w:ilvl w:val="0"/>
          <w:numId w:val="49"/>
        </w:numPr>
        <w:rPr>
          <w:lang w:val="en-NZ"/>
        </w:rPr>
      </w:pPr>
      <w:r>
        <w:rPr>
          <w:lang w:val="en-NZ"/>
        </w:rPr>
        <w:t xml:space="preserve">The Researcher confirmed a follow-up phone call or meeting would be provided to any participants who request it. </w:t>
      </w:r>
    </w:p>
    <w:p w14:paraId="2B29E2E8" w14:textId="77777777" w:rsidR="00EB4E74" w:rsidRDefault="00EB4E74" w:rsidP="00EB4E74">
      <w:pPr>
        <w:numPr>
          <w:ilvl w:val="0"/>
          <w:numId w:val="49"/>
        </w:numPr>
        <w:rPr>
          <w:lang w:val="en-NZ"/>
        </w:rPr>
      </w:pPr>
      <w:r>
        <w:rPr>
          <w:lang w:val="en-NZ"/>
        </w:rPr>
        <w:t>The Researcher confirmed this was in independent study and not associated with anything external such as a PhD.</w:t>
      </w:r>
    </w:p>
    <w:p w14:paraId="00F2ADEF" w14:textId="77777777" w:rsidR="00EB4E74" w:rsidRDefault="00EB4E74" w:rsidP="00EB4E74">
      <w:pPr>
        <w:numPr>
          <w:ilvl w:val="0"/>
          <w:numId w:val="49"/>
        </w:numPr>
        <w:rPr>
          <w:lang w:val="en-NZ"/>
        </w:rPr>
      </w:pPr>
      <w:r>
        <w:rPr>
          <w:lang w:val="en-NZ"/>
        </w:rPr>
        <w:t>The Committee queried the risk of identifiability at the time of publication if a particular participant came from a small community or used an identifying pseudonym. The Researcher stated schools would not be named and if a pseudonym could be identifiable, it would be discussed. The Committee suggested assigning a numerical study ID to each participant in addition to their chosen pseudonym could be useful.</w:t>
      </w:r>
    </w:p>
    <w:p w14:paraId="79076085" w14:textId="77777777" w:rsidR="00EB4E74" w:rsidRDefault="00EB4E74" w:rsidP="00EB4E74">
      <w:pPr>
        <w:numPr>
          <w:ilvl w:val="0"/>
          <w:numId w:val="49"/>
        </w:numPr>
        <w:rPr>
          <w:lang w:val="en-NZ"/>
        </w:rPr>
      </w:pPr>
      <w:r>
        <w:rPr>
          <w:lang w:val="en-NZ"/>
        </w:rPr>
        <w:t xml:space="preserve">The Committee queried the process if a student discloses something concerning. The Researcher stated two mental health professionals would be present and the person would be asked if they wished to discuss it privately and a recommendation to the participant would be provided.  </w:t>
      </w:r>
    </w:p>
    <w:p w14:paraId="2B0EBF16" w14:textId="77777777" w:rsidR="00EB4E74" w:rsidRDefault="00EB4E74" w:rsidP="00EB4E74">
      <w:pPr>
        <w:numPr>
          <w:ilvl w:val="0"/>
          <w:numId w:val="49"/>
        </w:numPr>
        <w:rPr>
          <w:lang w:val="en-NZ"/>
        </w:rPr>
      </w:pPr>
      <w:r>
        <w:rPr>
          <w:lang w:val="en-NZ"/>
        </w:rPr>
        <w:t>The Committee noted recordings would be held for 10 years and advised good security measures would need to be in place to minimise the risk of privacy breach.</w:t>
      </w:r>
    </w:p>
    <w:p w14:paraId="6FC57C3E" w14:textId="6723D23B" w:rsidR="00EB4E74" w:rsidRDefault="00EB4E74" w:rsidP="00EB4E74">
      <w:pPr>
        <w:numPr>
          <w:ilvl w:val="0"/>
          <w:numId w:val="49"/>
        </w:numPr>
        <w:rPr>
          <w:lang w:val="en-NZ"/>
        </w:rPr>
      </w:pPr>
      <w:r>
        <w:rPr>
          <w:lang w:val="en-NZ"/>
        </w:rPr>
        <w:t xml:space="preserve">The Committee queried the peer reviewer’s comments and if they had been actioned. The Researcher confirmed some had been and others (such as the word exploration rather than investigation) were under consideration. The Researcher confirmed the peer reviewer raised no concerns </w:t>
      </w:r>
      <w:r w:rsidR="00331F67">
        <w:rPr>
          <w:lang w:val="en-NZ"/>
        </w:rPr>
        <w:t xml:space="preserve">about </w:t>
      </w:r>
      <w:r>
        <w:rPr>
          <w:lang w:val="en-NZ"/>
        </w:rPr>
        <w:t>the scientific design of the study.</w:t>
      </w:r>
    </w:p>
    <w:p w14:paraId="063C3AC8" w14:textId="5BF1F141" w:rsidR="00EB4E74" w:rsidRDefault="00EB4E74" w:rsidP="00EB4E74">
      <w:pPr>
        <w:numPr>
          <w:ilvl w:val="0"/>
          <w:numId w:val="49"/>
        </w:numPr>
        <w:rPr>
          <w:lang w:val="en-NZ"/>
        </w:rPr>
      </w:pPr>
      <w:r>
        <w:rPr>
          <w:lang w:val="en-NZ"/>
        </w:rPr>
        <w:t xml:space="preserve">The Committee noted the intention to allow participants to withdraw their data and advised in focus group or </w:t>
      </w:r>
      <w:proofErr w:type="spellStart"/>
      <w:r>
        <w:rPr>
          <w:lang w:val="en-NZ"/>
        </w:rPr>
        <w:t>talanoa</w:t>
      </w:r>
      <w:proofErr w:type="spellEnd"/>
      <w:r>
        <w:rPr>
          <w:lang w:val="en-NZ"/>
        </w:rPr>
        <w:t xml:space="preserve"> settings one person withdrawing can change the context of contributions made by others. The Committee advised it is acceptable to tell participants that while they are free to withdraw at any </w:t>
      </w:r>
      <w:proofErr w:type="gramStart"/>
      <w:r>
        <w:rPr>
          <w:lang w:val="en-NZ"/>
        </w:rPr>
        <w:t>time</w:t>
      </w:r>
      <w:proofErr w:type="gramEnd"/>
      <w:r>
        <w:rPr>
          <w:lang w:val="en-NZ"/>
        </w:rPr>
        <w:t xml:space="preserve"> they </w:t>
      </w:r>
      <w:r w:rsidR="00331F67">
        <w:rPr>
          <w:lang w:val="en-NZ"/>
        </w:rPr>
        <w:t xml:space="preserve">may not be able to </w:t>
      </w:r>
      <w:r>
        <w:rPr>
          <w:lang w:val="en-NZ"/>
        </w:rPr>
        <w:t xml:space="preserve">remove their contributions due to this. </w:t>
      </w:r>
    </w:p>
    <w:p w14:paraId="07C7ECD7" w14:textId="4FA7BFA1" w:rsidR="007E13C4" w:rsidRPr="00D324AA" w:rsidRDefault="00EB4E74" w:rsidP="00EB4E74">
      <w:pPr>
        <w:numPr>
          <w:ilvl w:val="0"/>
          <w:numId w:val="49"/>
        </w:numPr>
        <w:spacing w:before="80" w:after="80"/>
        <w:contextualSpacing/>
        <w:rPr>
          <w:lang w:val="en-NZ"/>
        </w:rPr>
      </w:pPr>
      <w:r>
        <w:rPr>
          <w:lang w:val="en-NZ"/>
        </w:rPr>
        <w:t>The Committee advised locality authorisation be obtained through a Locality Authorisation Form on EthicsRM. This can either be done electronically on the form from the locality or a written/email authorisation may uploaded by the researcher.</w:t>
      </w:r>
    </w:p>
    <w:p w14:paraId="1BD5A124" w14:textId="77777777" w:rsidR="007E13C4" w:rsidRPr="00D324AA" w:rsidRDefault="007E13C4" w:rsidP="007E13C4">
      <w:pPr>
        <w:spacing w:before="80" w:after="80"/>
        <w:rPr>
          <w:lang w:val="en-NZ"/>
        </w:rPr>
      </w:pPr>
    </w:p>
    <w:p w14:paraId="6D939BEC" w14:textId="77777777" w:rsidR="007E13C4" w:rsidRPr="0054344C" w:rsidRDefault="007E13C4" w:rsidP="007E13C4">
      <w:pPr>
        <w:pStyle w:val="Headingbold"/>
      </w:pPr>
      <w:r w:rsidRPr="0054344C">
        <w:t>Summary of outstanding ethical issues</w:t>
      </w:r>
    </w:p>
    <w:p w14:paraId="52D18F44" w14:textId="77777777" w:rsidR="007E13C4" w:rsidRPr="00D324AA" w:rsidRDefault="007E13C4" w:rsidP="007E13C4">
      <w:pPr>
        <w:rPr>
          <w:lang w:val="en-NZ"/>
        </w:rPr>
      </w:pPr>
    </w:p>
    <w:p w14:paraId="4C71F826"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B49987B" w14:textId="77777777" w:rsidR="007E13C4" w:rsidRPr="00D324AA" w:rsidRDefault="007E13C4" w:rsidP="007E13C4">
      <w:pPr>
        <w:autoSpaceDE w:val="0"/>
        <w:autoSpaceDN w:val="0"/>
        <w:adjustRightInd w:val="0"/>
        <w:rPr>
          <w:szCs w:val="22"/>
          <w:lang w:val="en-NZ"/>
        </w:rPr>
      </w:pPr>
    </w:p>
    <w:p w14:paraId="2292B41F" w14:textId="77777777" w:rsidR="00EB4E74" w:rsidRDefault="00EB4E74" w:rsidP="00EB4E74">
      <w:pPr>
        <w:numPr>
          <w:ilvl w:val="0"/>
          <w:numId w:val="49"/>
        </w:numPr>
        <w:rPr>
          <w:lang w:val="en-NZ"/>
        </w:rPr>
      </w:pPr>
      <w:r>
        <w:rPr>
          <w:lang w:val="en-NZ"/>
        </w:rPr>
        <w:t xml:space="preserve">The Committee noted a parental consent form and queried how this would be used as participants aged 16-18 are legal adults and can provide their own consent. The Researcher </w:t>
      </w:r>
      <w:r>
        <w:rPr>
          <w:lang w:val="en-NZ"/>
        </w:rPr>
        <w:lastRenderedPageBreak/>
        <w:t xml:space="preserve">stated it is culturally appropriate to involve the family and as the study takes place at school parental consent is required for school activities. The Committee advised an information sheet is appropriate but consent from parents should not be sought as consent to participate in research can only be sought from the individual themselves if they are above 16. The Committee suggested adding a line to the young person’s PIS to tell them they are welcome to discuss the study with their family. </w:t>
      </w:r>
    </w:p>
    <w:p w14:paraId="616B75E2" w14:textId="7114DDA1" w:rsidR="007E13C4" w:rsidRPr="00D324AA" w:rsidRDefault="00EB4E74" w:rsidP="00EB4E74">
      <w:pPr>
        <w:pStyle w:val="ListParagraph"/>
        <w:numPr>
          <w:ilvl w:val="0"/>
          <w:numId w:val="49"/>
        </w:numPr>
        <w:rPr>
          <w:rFonts w:cs="Arial"/>
          <w:color w:val="FF0000"/>
        </w:rPr>
      </w:pPr>
      <w:r>
        <w:t xml:space="preserve">The Committee requested the Researcher update the data management plan to amend Section 11 to remove safety and screening results as these are not applicable. The Committee suggested referencing the </w:t>
      </w:r>
      <w:proofErr w:type="spellStart"/>
      <w:r>
        <w:t>talanoa</w:t>
      </w:r>
      <w:proofErr w:type="spellEnd"/>
      <w:r>
        <w:t xml:space="preserve"> transcript here instead. </w:t>
      </w:r>
      <w:r w:rsidRPr="00B4515B">
        <w:rPr>
          <w:i/>
        </w:rPr>
        <w:t xml:space="preserve">(National Ethical Standards for Health and Disability Research and Quality Improvement, para 12.15a).  </w:t>
      </w:r>
      <w:r w:rsidR="007E13C4" w:rsidRPr="00D324AA">
        <w:br/>
      </w:r>
    </w:p>
    <w:p w14:paraId="729638B7" w14:textId="1EF33882"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EB4E74">
        <w:rPr>
          <w:rFonts w:cs="Arial"/>
          <w:szCs w:val="22"/>
          <w:lang w:val="en-NZ"/>
        </w:rPr>
        <w:t xml:space="preserve"> </w:t>
      </w:r>
      <w:r w:rsidR="00EB4E74" w:rsidRPr="004D0EFA">
        <w:rPr>
          <w:i/>
          <w:iCs/>
        </w:rPr>
        <w:t>(National Ethical Standards for Health and Disability Research and Quality Improvement, para 7.15 – 7.17</w:t>
      </w:r>
      <w:r w:rsidR="00EB4E74">
        <w:rPr>
          <w:i/>
          <w:iCs/>
        </w:rPr>
        <w:t>)</w:t>
      </w:r>
      <w:r w:rsidRPr="00D324AA">
        <w:rPr>
          <w:rFonts w:cs="Arial"/>
          <w:szCs w:val="22"/>
          <w:lang w:val="en-NZ"/>
        </w:rPr>
        <w:t xml:space="preserve">: </w:t>
      </w:r>
    </w:p>
    <w:p w14:paraId="080AA79D" w14:textId="77777777" w:rsidR="007E13C4" w:rsidRPr="00D324AA" w:rsidRDefault="007E13C4" w:rsidP="007E13C4">
      <w:pPr>
        <w:spacing w:before="80" w:after="80"/>
        <w:rPr>
          <w:rFonts w:cs="Arial"/>
          <w:szCs w:val="22"/>
          <w:lang w:val="en-NZ"/>
        </w:rPr>
      </w:pPr>
    </w:p>
    <w:p w14:paraId="27B92FE6" w14:textId="77777777" w:rsidR="005C5556" w:rsidRDefault="005C5556" w:rsidP="00EB4E74">
      <w:pPr>
        <w:numPr>
          <w:ilvl w:val="0"/>
          <w:numId w:val="49"/>
        </w:numPr>
        <w:rPr>
          <w:lang w:val="en-NZ"/>
        </w:rPr>
      </w:pPr>
      <w:r>
        <w:rPr>
          <w:lang w:val="en-NZ"/>
        </w:rPr>
        <w:t xml:space="preserve">Please amend ‘You have been chosen’ to ‘You have been invited’ on page 1. </w:t>
      </w:r>
    </w:p>
    <w:p w14:paraId="066F4F1E" w14:textId="77777777" w:rsidR="005C5556" w:rsidRDefault="005C5556" w:rsidP="00EB4E74">
      <w:pPr>
        <w:numPr>
          <w:ilvl w:val="0"/>
          <w:numId w:val="49"/>
        </w:numPr>
        <w:rPr>
          <w:lang w:val="en-NZ"/>
        </w:rPr>
      </w:pPr>
      <w:r>
        <w:rPr>
          <w:lang w:val="en-NZ"/>
        </w:rPr>
        <w:t>Please state how many young people will be taking part (</w:t>
      </w:r>
      <w:proofErr w:type="spellStart"/>
      <w:r>
        <w:rPr>
          <w:lang w:val="en-NZ"/>
        </w:rPr>
        <w:t>eg</w:t>
      </w:r>
      <w:proofErr w:type="spellEnd"/>
      <w:r>
        <w:rPr>
          <w:lang w:val="en-NZ"/>
        </w:rPr>
        <w:t xml:space="preserve"> 16 voices). </w:t>
      </w:r>
    </w:p>
    <w:p w14:paraId="773AED17" w14:textId="512ADA2B" w:rsidR="005C5556" w:rsidRDefault="005C5556" w:rsidP="00EB4E74">
      <w:pPr>
        <w:numPr>
          <w:ilvl w:val="0"/>
          <w:numId w:val="49"/>
        </w:numPr>
        <w:rPr>
          <w:lang w:val="en-NZ"/>
        </w:rPr>
      </w:pPr>
      <w:r>
        <w:rPr>
          <w:lang w:val="en-NZ"/>
        </w:rPr>
        <w:t>Please include information advising</w:t>
      </w:r>
      <w:r w:rsidR="00BE513D">
        <w:rPr>
          <w:lang w:val="en-NZ"/>
        </w:rPr>
        <w:t xml:space="preserve"> that</w:t>
      </w:r>
      <w:r>
        <w:rPr>
          <w:lang w:val="en-NZ"/>
        </w:rPr>
        <w:t xml:space="preserve"> if there are serious concerns the researcher has a duty of care to follow up. </w:t>
      </w:r>
    </w:p>
    <w:p w14:paraId="2AA6783A" w14:textId="07B8246D" w:rsidR="005C5556" w:rsidRDefault="005C5556" w:rsidP="00EB4E74">
      <w:pPr>
        <w:numPr>
          <w:ilvl w:val="0"/>
          <w:numId w:val="49"/>
        </w:numPr>
        <w:rPr>
          <w:lang w:val="en-NZ"/>
        </w:rPr>
      </w:pPr>
      <w:r>
        <w:rPr>
          <w:lang w:val="en-NZ"/>
        </w:rPr>
        <w:t>Please remove the ‘yes / no’ tick</w:t>
      </w:r>
      <w:r w:rsidR="00035B06">
        <w:rPr>
          <w:lang w:val="en-NZ"/>
        </w:rPr>
        <w:t xml:space="preserve"> </w:t>
      </w:r>
      <w:r>
        <w:rPr>
          <w:lang w:val="en-NZ"/>
        </w:rPr>
        <w:t>boxes on the consent form unless they are truly optional (i</w:t>
      </w:r>
      <w:r w:rsidR="00035B06">
        <w:rPr>
          <w:lang w:val="en-NZ"/>
        </w:rPr>
        <w:t>.</w:t>
      </w:r>
      <w:r>
        <w:rPr>
          <w:lang w:val="en-NZ"/>
        </w:rPr>
        <w:t>e</w:t>
      </w:r>
      <w:r w:rsidR="00035B06">
        <w:rPr>
          <w:lang w:val="en-NZ"/>
        </w:rPr>
        <w:t>.</w:t>
      </w:r>
      <w:r>
        <w:rPr>
          <w:lang w:val="en-NZ"/>
        </w:rPr>
        <w:t xml:space="preserve"> the participant can answer ‘NO’ and still participate). </w:t>
      </w:r>
    </w:p>
    <w:p w14:paraId="20598F92" w14:textId="4F5F2010" w:rsidR="007E13C4" w:rsidRPr="00D324AA" w:rsidRDefault="005C5556" w:rsidP="00EB4E74">
      <w:pPr>
        <w:pStyle w:val="ListParagraph"/>
        <w:numPr>
          <w:ilvl w:val="0"/>
          <w:numId w:val="49"/>
        </w:numPr>
      </w:pPr>
      <w:r>
        <w:t>Please remove the clause for parental consent as all participants will be 16 and above.</w:t>
      </w:r>
    </w:p>
    <w:p w14:paraId="3FCBD358" w14:textId="0B077D62" w:rsidR="007E13C4" w:rsidRPr="00D324AA" w:rsidRDefault="007E13C4" w:rsidP="007E13C4">
      <w:pPr>
        <w:rPr>
          <w:rFonts w:cs="Arial"/>
          <w:color w:val="33CCCC"/>
          <w:szCs w:val="22"/>
          <w:lang w:val="en-NZ"/>
        </w:rPr>
      </w:pPr>
      <w:r w:rsidRPr="00D324AA">
        <w:rPr>
          <w:rFonts w:cs="Arial"/>
          <w:color w:val="33CCCC"/>
          <w:szCs w:val="22"/>
          <w:lang w:val="en-NZ"/>
        </w:rPr>
        <w:t xml:space="preserve"> </w:t>
      </w:r>
    </w:p>
    <w:p w14:paraId="0977B4EF" w14:textId="77777777" w:rsidR="007E13C4" w:rsidRPr="00D324AA" w:rsidRDefault="007E13C4" w:rsidP="007E13C4">
      <w:pPr>
        <w:rPr>
          <w:lang w:val="en-NZ"/>
        </w:rPr>
      </w:pPr>
    </w:p>
    <w:p w14:paraId="5064DFC2"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8E8F263" w14:textId="77777777" w:rsidR="007E13C4" w:rsidRPr="00D324AA" w:rsidRDefault="007E13C4" w:rsidP="007E13C4">
      <w:pPr>
        <w:rPr>
          <w:lang w:val="en-NZ"/>
        </w:rPr>
      </w:pPr>
    </w:p>
    <w:p w14:paraId="2BA7A2CC" w14:textId="77777777" w:rsidR="007E13C4" w:rsidRPr="006D0A33" w:rsidRDefault="007E13C4" w:rsidP="007E13C4">
      <w:pPr>
        <w:pStyle w:val="ListParagraph"/>
      </w:pPr>
      <w:r w:rsidRPr="006D0A33">
        <w:t>Please address all outstanding ethical issues, providing the information requested by the Committee.</w:t>
      </w:r>
    </w:p>
    <w:p w14:paraId="591D35FD"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0AD087F" w14:textId="199BE891" w:rsidR="007E13C4" w:rsidRPr="006D0A33" w:rsidRDefault="007E13C4" w:rsidP="007E13C4">
      <w:pPr>
        <w:pStyle w:val="ListParagraph"/>
      </w:pPr>
      <w:r w:rsidRPr="006D0A33">
        <w:t xml:space="preserve">Please update the </w:t>
      </w:r>
      <w:r w:rsidR="001F12CA">
        <w:t>data management plan</w:t>
      </w:r>
      <w:r w:rsidRPr="006D0A33">
        <w:t xml:space="preserve">. </w:t>
      </w:r>
      <w:r w:rsidRPr="00C856E5">
        <w:t>(</w:t>
      </w:r>
      <w:r w:rsidRPr="00C345F7">
        <w:rPr>
          <w:i/>
          <w:iCs/>
        </w:rPr>
        <w:t xml:space="preserve">National Ethical Standards for Health and Disability Research and Quality Improvement, para </w:t>
      </w:r>
      <w:r w:rsidR="001F12CA">
        <w:rPr>
          <w:i/>
          <w:iCs/>
        </w:rPr>
        <w:t>12.15a</w:t>
      </w:r>
      <w:r w:rsidRPr="00C345F7">
        <w:rPr>
          <w:i/>
          <w:iCs/>
        </w:rPr>
        <w:t>).</w:t>
      </w:r>
      <w:r w:rsidRPr="006D0A33">
        <w:t xml:space="preserve">  </w:t>
      </w:r>
    </w:p>
    <w:p w14:paraId="192BC4F5" w14:textId="77777777" w:rsidR="007E13C4" w:rsidRPr="00D324AA" w:rsidRDefault="007E13C4" w:rsidP="007E13C4">
      <w:pPr>
        <w:rPr>
          <w:color w:val="FF0000"/>
          <w:lang w:val="en-NZ"/>
        </w:rPr>
      </w:pPr>
    </w:p>
    <w:p w14:paraId="3F2FB628" w14:textId="37EEAB40" w:rsidR="007E13C4" w:rsidRPr="00D324AA" w:rsidRDefault="007E13C4" w:rsidP="007E13C4">
      <w:pPr>
        <w:rPr>
          <w:lang w:val="en-NZ"/>
        </w:rPr>
      </w:pPr>
      <w:r w:rsidRPr="00D324AA">
        <w:rPr>
          <w:lang w:val="en-NZ"/>
        </w:rPr>
        <w:t>After receipt of the information requested by the Commit</w:t>
      </w:r>
      <w:r w:rsidRPr="00CD1407">
        <w:rPr>
          <w:lang w:val="en-NZ"/>
        </w:rPr>
        <w:t xml:space="preserve">tee, a final decision on the application will be made by </w:t>
      </w:r>
      <w:r w:rsidR="00CD1407" w:rsidRPr="00CD1407">
        <w:rPr>
          <w:rFonts w:cs="Arial"/>
          <w:szCs w:val="22"/>
          <w:lang w:val="en-NZ"/>
        </w:rPr>
        <w:t>Ms Amy Henry and Ms Neta Tomokino.</w:t>
      </w:r>
    </w:p>
    <w:p w14:paraId="226206B8" w14:textId="31DD8E30" w:rsidR="007E13C4" w:rsidRDefault="007E13C4" w:rsidP="007E13C4">
      <w:pPr>
        <w:rPr>
          <w:color w:val="4BACC6"/>
          <w:lang w:val="en-NZ"/>
        </w:rPr>
      </w:pPr>
    </w:p>
    <w:p w14:paraId="67CC677D" w14:textId="41260430" w:rsidR="00A66F2E" w:rsidRPr="00A64F05" w:rsidRDefault="007B18B7" w:rsidP="00A64F05">
      <w:pPr>
        <w:rPr>
          <w:color w:val="4BACC6"/>
          <w:lang w:val="en-NZ"/>
        </w:rPr>
      </w:pPr>
      <w:r>
        <w:br w:type="page"/>
      </w:r>
      <w:r w:rsidR="00A66F2E" w:rsidRPr="00DA5F0B">
        <w:lastRenderedPageBreak/>
        <w:t>General business</w:t>
      </w:r>
    </w:p>
    <w:p w14:paraId="7051C606" w14:textId="77777777" w:rsidR="00A66F2E" w:rsidRDefault="00A66F2E" w:rsidP="00A66F2E"/>
    <w:p w14:paraId="0C26CDF1"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47B75078"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61FF172C" w14:textId="77777777" w:rsidTr="00223C3D">
        <w:tc>
          <w:tcPr>
            <w:tcW w:w="2160" w:type="dxa"/>
            <w:tcBorders>
              <w:top w:val="single" w:sz="4" w:space="0" w:color="auto"/>
            </w:tcBorders>
          </w:tcPr>
          <w:p w14:paraId="5E96F517"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604569F7" w14:textId="2D76FBC1" w:rsidR="00A66F2E" w:rsidRPr="00D12113" w:rsidRDefault="00CD1407" w:rsidP="00223C3D">
            <w:pPr>
              <w:spacing w:before="80" w:after="80"/>
              <w:rPr>
                <w:rFonts w:cs="Arial"/>
                <w:color w:val="FF3399"/>
                <w:sz w:val="20"/>
                <w:lang w:val="en-NZ"/>
              </w:rPr>
            </w:pPr>
            <w:r>
              <w:rPr>
                <w:rFonts w:cs="Arial"/>
                <w:sz w:val="20"/>
                <w:lang w:val="en-NZ"/>
              </w:rPr>
              <w:t>11 June 2024</w:t>
            </w:r>
          </w:p>
        </w:tc>
      </w:tr>
      <w:tr w:rsidR="00A66F2E" w:rsidRPr="00E24E77" w14:paraId="7B7A8036" w14:textId="77777777" w:rsidTr="00223C3D">
        <w:tc>
          <w:tcPr>
            <w:tcW w:w="2160" w:type="dxa"/>
            <w:tcBorders>
              <w:bottom w:val="single" w:sz="4" w:space="0" w:color="auto"/>
            </w:tcBorders>
          </w:tcPr>
          <w:p w14:paraId="1228E926"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46851B70"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595805E" w14:textId="77777777" w:rsidR="00A66F2E" w:rsidRPr="00CD1407" w:rsidRDefault="00A66F2E" w:rsidP="00A66F2E">
      <w:pPr>
        <w:ind w:left="105"/>
      </w:pPr>
    </w:p>
    <w:p w14:paraId="736A6D96" w14:textId="77777777" w:rsidR="00A66F2E" w:rsidRPr="00CD1407" w:rsidRDefault="00A66F2E" w:rsidP="00A66F2E">
      <w:pPr>
        <w:ind w:left="465"/>
      </w:pPr>
      <w:r w:rsidRPr="00CD1407">
        <w:tab/>
        <w:t>The following members tendered apologies for this meeting.</w:t>
      </w:r>
    </w:p>
    <w:p w14:paraId="54FB12B8" w14:textId="77777777" w:rsidR="00A66F2E" w:rsidRPr="00CD1407" w:rsidRDefault="00A66F2E" w:rsidP="00A66F2E">
      <w:pPr>
        <w:ind w:left="465"/>
      </w:pPr>
    </w:p>
    <w:p w14:paraId="3F0A072B" w14:textId="77A59594" w:rsidR="00A66F2E" w:rsidRPr="00CD1407" w:rsidRDefault="00CD1407" w:rsidP="00A66F2E">
      <w:pPr>
        <w:numPr>
          <w:ilvl w:val="0"/>
          <w:numId w:val="2"/>
        </w:numPr>
      </w:pPr>
      <w:r w:rsidRPr="00CD1407">
        <w:t xml:space="preserve">Ms </w:t>
      </w:r>
      <w:r w:rsidR="00117362" w:rsidRPr="00CD1407">
        <w:t>Dianne</w:t>
      </w:r>
      <w:r w:rsidRPr="00CD1407">
        <w:t xml:space="preserve"> Glenn</w:t>
      </w:r>
    </w:p>
    <w:p w14:paraId="308EC280" w14:textId="674CA228" w:rsidR="00117362" w:rsidRPr="00CD1407" w:rsidRDefault="00CD1407" w:rsidP="00A66F2E">
      <w:pPr>
        <w:numPr>
          <w:ilvl w:val="0"/>
          <w:numId w:val="2"/>
        </w:numPr>
      </w:pPr>
      <w:r w:rsidRPr="00CD1407">
        <w:t>Dr Maree Kirk</w:t>
      </w:r>
    </w:p>
    <w:p w14:paraId="17CDE241" w14:textId="50E8A759" w:rsidR="00117362" w:rsidRPr="00CD1407" w:rsidRDefault="00CD1407" w:rsidP="00A66F2E">
      <w:pPr>
        <w:numPr>
          <w:ilvl w:val="0"/>
          <w:numId w:val="2"/>
        </w:numPr>
      </w:pPr>
      <w:r w:rsidRPr="00CD1407">
        <w:t>Mr Dominic Fitchett</w:t>
      </w:r>
    </w:p>
    <w:p w14:paraId="7EC1CCCA" w14:textId="77777777" w:rsidR="00A66F2E" w:rsidRDefault="00A66F2E" w:rsidP="00A66F2E"/>
    <w:p w14:paraId="6BDA6F38" w14:textId="77777777" w:rsidR="00A66F2E" w:rsidRPr="0054344C" w:rsidRDefault="00A66F2E" w:rsidP="00A66F2E">
      <w:pPr>
        <w:numPr>
          <w:ilvl w:val="0"/>
          <w:numId w:val="1"/>
        </w:numPr>
        <w:rPr>
          <w:b/>
          <w:szCs w:val="22"/>
        </w:rPr>
      </w:pPr>
      <w:r w:rsidRPr="0054344C">
        <w:rPr>
          <w:b/>
          <w:szCs w:val="22"/>
        </w:rPr>
        <w:t>Review of Last Minutes</w:t>
      </w:r>
    </w:p>
    <w:p w14:paraId="35E9B1B4" w14:textId="77777777" w:rsidR="00A66F2E" w:rsidRPr="00946B92" w:rsidRDefault="00A66F2E" w:rsidP="00A66F2E">
      <w:pPr>
        <w:rPr>
          <w:szCs w:val="22"/>
        </w:rPr>
      </w:pPr>
      <w:r w:rsidRPr="00946B92">
        <w:rPr>
          <w:szCs w:val="22"/>
        </w:rPr>
        <w:t xml:space="preserve">The minutes of the previous meeting were agreed and signed by the Chair </w:t>
      </w:r>
      <w:proofErr w:type="gramStart"/>
      <w:r w:rsidRPr="00946B92">
        <w:rPr>
          <w:szCs w:val="22"/>
        </w:rPr>
        <w:t>and  Co</w:t>
      </w:r>
      <w:proofErr w:type="gramEnd"/>
      <w:r w:rsidRPr="00946B92">
        <w:rPr>
          <w:szCs w:val="22"/>
        </w:rPr>
        <w:t>-ordinator as a true record.</w:t>
      </w:r>
    </w:p>
    <w:p w14:paraId="615311B1" w14:textId="77777777" w:rsidR="00A66F2E" w:rsidRPr="00946B92" w:rsidRDefault="00A66F2E" w:rsidP="00A66F2E">
      <w:pPr>
        <w:ind w:left="465"/>
        <w:rPr>
          <w:szCs w:val="22"/>
        </w:rPr>
      </w:pPr>
    </w:p>
    <w:p w14:paraId="4ADAA232" w14:textId="77777777" w:rsidR="00A66F2E" w:rsidRPr="0054344C" w:rsidRDefault="00A66F2E" w:rsidP="00A66F2E">
      <w:pPr>
        <w:numPr>
          <w:ilvl w:val="0"/>
          <w:numId w:val="1"/>
        </w:numPr>
        <w:rPr>
          <w:b/>
          <w:szCs w:val="22"/>
        </w:rPr>
      </w:pPr>
      <w:r w:rsidRPr="0054344C">
        <w:rPr>
          <w:b/>
          <w:szCs w:val="22"/>
        </w:rPr>
        <w:t>Matters Arising</w:t>
      </w:r>
    </w:p>
    <w:p w14:paraId="408D2B69" w14:textId="77777777" w:rsidR="00A66F2E" w:rsidRPr="00946B92" w:rsidRDefault="00A66F2E" w:rsidP="00A66F2E">
      <w:pPr>
        <w:rPr>
          <w:b/>
          <w:szCs w:val="22"/>
          <w:u w:val="single"/>
        </w:rPr>
      </w:pPr>
    </w:p>
    <w:p w14:paraId="02C72D6B" w14:textId="77777777" w:rsidR="00A66F2E" w:rsidRPr="0054344C" w:rsidRDefault="00A66F2E" w:rsidP="00A66F2E">
      <w:pPr>
        <w:numPr>
          <w:ilvl w:val="0"/>
          <w:numId w:val="1"/>
        </w:numPr>
        <w:rPr>
          <w:b/>
          <w:szCs w:val="22"/>
        </w:rPr>
      </w:pPr>
      <w:r w:rsidRPr="0054344C">
        <w:rPr>
          <w:b/>
          <w:szCs w:val="22"/>
        </w:rPr>
        <w:t>Other business</w:t>
      </w:r>
    </w:p>
    <w:p w14:paraId="2E262648" w14:textId="77777777" w:rsidR="00A66F2E" w:rsidRPr="00946B92" w:rsidRDefault="00A66F2E" w:rsidP="00A66F2E">
      <w:pPr>
        <w:rPr>
          <w:szCs w:val="22"/>
        </w:rPr>
      </w:pPr>
    </w:p>
    <w:p w14:paraId="08976BC8" w14:textId="77777777" w:rsidR="00A66F2E" w:rsidRPr="0054344C" w:rsidRDefault="00A66F2E" w:rsidP="00A66F2E">
      <w:pPr>
        <w:numPr>
          <w:ilvl w:val="0"/>
          <w:numId w:val="1"/>
        </w:numPr>
        <w:rPr>
          <w:b/>
          <w:szCs w:val="22"/>
        </w:rPr>
      </w:pPr>
      <w:r w:rsidRPr="0054344C">
        <w:rPr>
          <w:b/>
          <w:szCs w:val="22"/>
        </w:rPr>
        <w:t>Other business for information</w:t>
      </w:r>
    </w:p>
    <w:p w14:paraId="340E970C" w14:textId="77777777" w:rsidR="00A66F2E" w:rsidRPr="00540FF2" w:rsidRDefault="00A66F2E" w:rsidP="00A66F2E">
      <w:pPr>
        <w:ind w:left="465"/>
        <w:rPr>
          <w:b/>
          <w:szCs w:val="22"/>
        </w:rPr>
      </w:pPr>
    </w:p>
    <w:p w14:paraId="2EC57476" w14:textId="77777777" w:rsidR="00A66F2E" w:rsidRPr="0054344C" w:rsidRDefault="00A66F2E" w:rsidP="00A66F2E">
      <w:pPr>
        <w:numPr>
          <w:ilvl w:val="0"/>
          <w:numId w:val="1"/>
        </w:numPr>
        <w:rPr>
          <w:b/>
          <w:szCs w:val="22"/>
        </w:rPr>
      </w:pPr>
      <w:r w:rsidRPr="0054344C">
        <w:rPr>
          <w:b/>
          <w:szCs w:val="22"/>
        </w:rPr>
        <w:t>Any other business</w:t>
      </w:r>
    </w:p>
    <w:p w14:paraId="6811A92F" w14:textId="77777777" w:rsidR="00A66F2E" w:rsidRPr="00946B92" w:rsidRDefault="00A66F2E" w:rsidP="00A66F2E">
      <w:pPr>
        <w:rPr>
          <w:szCs w:val="22"/>
        </w:rPr>
      </w:pPr>
    </w:p>
    <w:p w14:paraId="08945382" w14:textId="77777777" w:rsidR="00A66F2E" w:rsidRDefault="00A66F2E" w:rsidP="00A66F2E"/>
    <w:p w14:paraId="3D545720" w14:textId="2CF11B25" w:rsidR="00A66F2E" w:rsidRDefault="00A66F2E" w:rsidP="00A66F2E">
      <w:r>
        <w:t xml:space="preserve">The meeting closed </w:t>
      </w:r>
      <w:r w:rsidR="009C0B2E">
        <w:t xml:space="preserve">at 4:15pm with a </w:t>
      </w:r>
      <w:proofErr w:type="spellStart"/>
      <w:r w:rsidR="009C0B2E">
        <w:t>karakia</w:t>
      </w:r>
      <w:proofErr w:type="spellEnd"/>
      <w:r w:rsidR="009C0B2E">
        <w:t xml:space="preserve">. </w:t>
      </w:r>
    </w:p>
    <w:p w14:paraId="19E20CC3" w14:textId="77777777" w:rsidR="009C0B2E" w:rsidRDefault="009C0B2E" w:rsidP="00A66F2E"/>
    <w:p w14:paraId="00E0C144" w14:textId="77777777" w:rsidR="003C6246" w:rsidRDefault="003C6246" w:rsidP="003C6246">
      <w:proofErr w:type="spellStart"/>
      <w:r>
        <w:t>Unuhia</w:t>
      </w:r>
      <w:proofErr w:type="spellEnd"/>
      <w:r>
        <w:t xml:space="preserve"> </w:t>
      </w:r>
      <w:proofErr w:type="spellStart"/>
      <w:r>
        <w:t>te</w:t>
      </w:r>
      <w:proofErr w:type="spellEnd"/>
      <w:r>
        <w:t xml:space="preserve"> </w:t>
      </w:r>
      <w:proofErr w:type="spellStart"/>
      <w:r>
        <w:t>pō</w:t>
      </w:r>
      <w:proofErr w:type="spellEnd"/>
      <w:r>
        <w:t xml:space="preserve">, </w:t>
      </w:r>
      <w:proofErr w:type="spellStart"/>
      <w:r>
        <w:t>te</w:t>
      </w:r>
      <w:proofErr w:type="spellEnd"/>
      <w:r>
        <w:t xml:space="preserve"> </w:t>
      </w:r>
      <w:proofErr w:type="spellStart"/>
      <w:r>
        <w:t>pō</w:t>
      </w:r>
      <w:proofErr w:type="spellEnd"/>
      <w:r>
        <w:t xml:space="preserve"> </w:t>
      </w:r>
      <w:proofErr w:type="spellStart"/>
      <w:r>
        <w:t>whiri</w:t>
      </w:r>
      <w:proofErr w:type="spellEnd"/>
      <w:r>
        <w:t xml:space="preserve"> </w:t>
      </w:r>
      <w:proofErr w:type="spellStart"/>
      <w:r>
        <w:t>mārama</w:t>
      </w:r>
      <w:proofErr w:type="spellEnd"/>
    </w:p>
    <w:p w14:paraId="4962FD48" w14:textId="77777777" w:rsidR="003C6246" w:rsidRDefault="003C6246" w:rsidP="003C6246">
      <w:proofErr w:type="spellStart"/>
      <w:r>
        <w:t>Tomokia</w:t>
      </w:r>
      <w:proofErr w:type="spellEnd"/>
      <w:r>
        <w:t xml:space="preserve"> </w:t>
      </w:r>
      <w:proofErr w:type="spellStart"/>
      <w:r>
        <w:t>te</w:t>
      </w:r>
      <w:proofErr w:type="spellEnd"/>
      <w:r>
        <w:t xml:space="preserve"> </w:t>
      </w:r>
      <w:proofErr w:type="spellStart"/>
      <w:r>
        <w:t>aō</w:t>
      </w:r>
      <w:proofErr w:type="spellEnd"/>
      <w:r>
        <w:t xml:space="preserve">, </w:t>
      </w:r>
      <w:proofErr w:type="spellStart"/>
      <w:r>
        <w:t>te</w:t>
      </w:r>
      <w:proofErr w:type="spellEnd"/>
      <w:r>
        <w:t xml:space="preserve"> </w:t>
      </w:r>
      <w:proofErr w:type="spellStart"/>
      <w:r>
        <w:t>aō</w:t>
      </w:r>
      <w:proofErr w:type="spellEnd"/>
      <w:r>
        <w:t xml:space="preserve"> </w:t>
      </w:r>
      <w:proofErr w:type="spellStart"/>
      <w:r>
        <w:t>whatu</w:t>
      </w:r>
      <w:proofErr w:type="spellEnd"/>
      <w:r>
        <w:t xml:space="preserve"> tāngata</w:t>
      </w:r>
    </w:p>
    <w:p w14:paraId="759B9A1B" w14:textId="77777777" w:rsidR="003C6246" w:rsidRDefault="003C6246" w:rsidP="003C6246">
      <w:proofErr w:type="spellStart"/>
      <w:r>
        <w:t>Tātai</w:t>
      </w:r>
      <w:proofErr w:type="spellEnd"/>
      <w:r>
        <w:t xml:space="preserve"> ki </w:t>
      </w:r>
      <w:proofErr w:type="spellStart"/>
      <w:r>
        <w:t>runga</w:t>
      </w:r>
      <w:proofErr w:type="spellEnd"/>
      <w:r>
        <w:t xml:space="preserve">, </w:t>
      </w:r>
      <w:proofErr w:type="spellStart"/>
      <w:r>
        <w:t>tātai</w:t>
      </w:r>
      <w:proofErr w:type="spellEnd"/>
      <w:r>
        <w:t xml:space="preserve"> ki </w:t>
      </w:r>
      <w:proofErr w:type="spellStart"/>
      <w:r>
        <w:t>raro</w:t>
      </w:r>
      <w:proofErr w:type="spellEnd"/>
      <w:r>
        <w:t xml:space="preserve">, </w:t>
      </w:r>
      <w:proofErr w:type="spellStart"/>
      <w:r>
        <w:t>tātai</w:t>
      </w:r>
      <w:proofErr w:type="spellEnd"/>
      <w:r>
        <w:t xml:space="preserve"> </w:t>
      </w:r>
      <w:proofErr w:type="spellStart"/>
      <w:r>
        <w:t>aho</w:t>
      </w:r>
      <w:proofErr w:type="spellEnd"/>
      <w:r>
        <w:t xml:space="preserve"> </w:t>
      </w:r>
      <w:proofErr w:type="spellStart"/>
      <w:r>
        <w:t>rau</w:t>
      </w:r>
      <w:proofErr w:type="spellEnd"/>
    </w:p>
    <w:p w14:paraId="5FE62CBA" w14:textId="6D73F923" w:rsidR="009C0B2E" w:rsidRDefault="003C6246" w:rsidP="003C6246">
      <w:proofErr w:type="spellStart"/>
      <w:r>
        <w:t>Haumi</w:t>
      </w:r>
      <w:proofErr w:type="spellEnd"/>
      <w:r>
        <w:t xml:space="preserve"> e, hui e, </w:t>
      </w:r>
      <w:proofErr w:type="spellStart"/>
      <w:r>
        <w:t>tāiki</w:t>
      </w:r>
      <w:proofErr w:type="spellEnd"/>
      <w:r>
        <w:t xml:space="preserve"> e!</w:t>
      </w:r>
    </w:p>
    <w:p w14:paraId="75335B2D" w14:textId="77777777" w:rsidR="003C6246" w:rsidRDefault="003C6246" w:rsidP="003C6246"/>
    <w:p w14:paraId="7D885D20" w14:textId="76EBBBFC" w:rsidR="003C6246" w:rsidRDefault="003C6246" w:rsidP="003C6246">
      <w:r>
        <w:t>(From confusion comes understanding</w:t>
      </w:r>
    </w:p>
    <w:p w14:paraId="7369A289" w14:textId="77777777" w:rsidR="003C6246" w:rsidRDefault="003C6246" w:rsidP="003C6246">
      <w:r>
        <w:t>From understanding comes unity</w:t>
      </w:r>
    </w:p>
    <w:p w14:paraId="368D632C" w14:textId="77777777" w:rsidR="003C6246" w:rsidRDefault="003C6246" w:rsidP="003C6246">
      <w:r>
        <w:t xml:space="preserve">We are interwoven, we are </w:t>
      </w:r>
      <w:proofErr w:type="gramStart"/>
      <w:r>
        <w:t>interconnected</w:t>
      </w:r>
      <w:proofErr w:type="gramEnd"/>
    </w:p>
    <w:p w14:paraId="2B6F964F" w14:textId="56971B41" w:rsidR="003C6246" w:rsidRPr="00121262" w:rsidRDefault="003C6246" w:rsidP="003C6246">
      <w:r>
        <w:t>Together as one!)</w:t>
      </w:r>
    </w:p>
    <w:p w14:paraId="679F499A" w14:textId="77777777" w:rsidR="00C06097" w:rsidRPr="00121262" w:rsidRDefault="00C06097" w:rsidP="00A66F2E"/>
    <w:sectPr w:rsidR="00C06097" w:rsidRPr="00121262" w:rsidSect="008F6D9D">
      <w:footerReference w:type="even"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167D" w14:textId="77777777" w:rsidR="00054CD9" w:rsidRDefault="00054CD9">
      <w:r>
        <w:separator/>
      </w:r>
    </w:p>
  </w:endnote>
  <w:endnote w:type="continuationSeparator" w:id="0">
    <w:p w14:paraId="1306C48B" w14:textId="77777777" w:rsidR="00054CD9" w:rsidRDefault="0005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E8C9"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0D461B66"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BE1011" w14:paraId="722321CE" w14:textId="77777777" w:rsidTr="00D73B66">
      <w:trPr>
        <w:trHeight w:val="282"/>
      </w:trPr>
      <w:tc>
        <w:tcPr>
          <w:tcW w:w="8222" w:type="dxa"/>
        </w:tcPr>
        <w:p w14:paraId="6E7D1446" w14:textId="77777777" w:rsidR="0081053D" w:rsidRPr="00BE1011" w:rsidRDefault="00BE2A32" w:rsidP="00D73B66">
          <w:pPr>
            <w:pStyle w:val="Footer"/>
            <w:ind w:left="171"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A66F2E" w:rsidRPr="00BE1011">
            <w:rPr>
              <w:rFonts w:cs="Arial"/>
              <w:sz w:val="16"/>
              <w:szCs w:val="16"/>
              <w:lang w:val="en-NZ"/>
            </w:rPr>
            <w:t xml:space="preserve"> Health and Disability Ethics Committee </w:t>
          </w:r>
          <w:r w:rsidR="00A66F2E" w:rsidRPr="00BE1011">
            <w:rPr>
              <w:rFonts w:cs="Arial"/>
              <w:sz w:val="16"/>
              <w:szCs w:val="16"/>
            </w:rPr>
            <w:t xml:space="preserve">– </w:t>
          </w:r>
          <w:r w:rsidR="00BE1011" w:rsidRPr="00BE1011">
            <w:rPr>
              <w:rFonts w:cs="Arial"/>
              <w:sz w:val="16"/>
              <w:szCs w:val="16"/>
            </w:rPr>
            <w:t>30 January 2024</w:t>
          </w:r>
        </w:p>
      </w:tc>
      <w:tc>
        <w:tcPr>
          <w:tcW w:w="1789" w:type="dxa"/>
        </w:tcPr>
        <w:p w14:paraId="4F7FBA83"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2</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48D4E375" w14:textId="25AAADFB" w:rsidR="00522B40" w:rsidRPr="00BE1011" w:rsidRDefault="00F44477"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753C4D22" wp14:editId="292FB11F">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BE1011" w14:paraId="655B9438" w14:textId="77777777" w:rsidTr="00D73B66">
      <w:trPr>
        <w:trHeight w:val="283"/>
      </w:trPr>
      <w:tc>
        <w:tcPr>
          <w:tcW w:w="7796" w:type="dxa"/>
        </w:tcPr>
        <w:p w14:paraId="1F86AFED" w14:textId="77777777" w:rsidR="0081053D" w:rsidRPr="00BE1011" w:rsidRDefault="0081053D" w:rsidP="000B2F36">
          <w:pPr>
            <w:pStyle w:val="Footer"/>
            <w:ind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4B7C11" w:rsidRPr="00BE1011">
            <w:rPr>
              <w:rFonts w:cs="Arial"/>
              <w:sz w:val="16"/>
              <w:szCs w:val="16"/>
              <w:lang w:val="en-NZ"/>
            </w:rPr>
            <w:t xml:space="preserve"> Health and Disability Ethics Committee </w:t>
          </w:r>
          <w:r w:rsidR="004B7C11" w:rsidRPr="00BE1011">
            <w:rPr>
              <w:rFonts w:cs="Arial"/>
              <w:sz w:val="16"/>
              <w:szCs w:val="16"/>
            </w:rPr>
            <w:t xml:space="preserve">– </w:t>
          </w:r>
          <w:r w:rsidR="00BE1011" w:rsidRPr="00BE1011">
            <w:rPr>
              <w:rFonts w:cs="Arial"/>
              <w:sz w:val="16"/>
              <w:szCs w:val="16"/>
            </w:rPr>
            <w:t>30 January 2024</w:t>
          </w:r>
        </w:p>
      </w:tc>
      <w:tc>
        <w:tcPr>
          <w:tcW w:w="1886" w:type="dxa"/>
        </w:tcPr>
        <w:p w14:paraId="0D17CE8C"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1</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05520D80" w14:textId="77DA207A" w:rsidR="00BF6505" w:rsidRPr="00BE1011" w:rsidRDefault="00F44477"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325F58A" wp14:editId="7454E4CA">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6C74" w14:textId="77777777" w:rsidR="00054CD9" w:rsidRDefault="00054CD9">
      <w:r>
        <w:separator/>
      </w:r>
    </w:p>
  </w:footnote>
  <w:footnote w:type="continuationSeparator" w:id="0">
    <w:p w14:paraId="2E5F0E71" w14:textId="77777777" w:rsidR="00054CD9" w:rsidRDefault="00054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47AFE2CC" w14:textId="77777777" w:rsidTr="008F6D9D">
      <w:trPr>
        <w:trHeight w:val="1079"/>
      </w:trPr>
      <w:tc>
        <w:tcPr>
          <w:tcW w:w="1914" w:type="dxa"/>
          <w:tcBorders>
            <w:bottom w:val="single" w:sz="4" w:space="0" w:color="auto"/>
          </w:tcBorders>
        </w:tcPr>
        <w:p w14:paraId="2E1F65A5" w14:textId="05B0FFD7" w:rsidR="00522B40" w:rsidRPr="00987913" w:rsidRDefault="00F44477" w:rsidP="00296E6F">
          <w:pPr>
            <w:pStyle w:val="Heading1"/>
          </w:pPr>
          <w:r>
            <w:rPr>
              <w:noProof/>
            </w:rPr>
            <w:drawing>
              <wp:anchor distT="0" distB="0" distL="114300" distR="114300" simplePos="0" relativeHeight="251656704" behindDoc="0" locked="0" layoutInCell="1" allowOverlap="1" wp14:anchorId="256808CA" wp14:editId="1ACEAC34">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058B2FA8" w14:textId="77777777" w:rsidR="00522B40" w:rsidRPr="00296E6F" w:rsidRDefault="0054344C" w:rsidP="00296E6F">
          <w:pPr>
            <w:pStyle w:val="Heading1"/>
          </w:pPr>
          <w:r>
            <w:t xml:space="preserve">                  </w:t>
          </w:r>
          <w:r w:rsidR="00522B40" w:rsidRPr="00296E6F">
            <w:t>Minutes</w:t>
          </w:r>
        </w:p>
      </w:tc>
    </w:tr>
  </w:tbl>
  <w:p w14:paraId="419C90BD"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4DD"/>
    <w:multiLevelType w:val="hybridMultilevel"/>
    <w:tmpl w:val="7EBECF60"/>
    <w:lvl w:ilvl="0" w:tplc="F112CEAE">
      <w:start w:val="1"/>
      <w:numFmt w:val="decimal"/>
      <w:lvlText w:val="%1."/>
      <w:lvlJc w:val="left"/>
      <w:pPr>
        <w:ind w:left="360" w:hanging="360"/>
      </w:pPr>
      <w:rPr>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D397AD5"/>
    <w:multiLevelType w:val="hybridMultilevel"/>
    <w:tmpl w:val="FB6857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B97260"/>
    <w:multiLevelType w:val="hybridMultilevel"/>
    <w:tmpl w:val="3C1A247A"/>
    <w:lvl w:ilvl="0" w:tplc="F112CEAE">
      <w:start w:val="1"/>
      <w:numFmt w:val="decimal"/>
      <w:lvlText w:val="%1."/>
      <w:lvlJc w:val="left"/>
      <w:pPr>
        <w:ind w:left="36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0B5402"/>
    <w:multiLevelType w:val="multilevel"/>
    <w:tmpl w:val="B4E2D722"/>
    <w:lvl w:ilvl="0">
      <w:start w:val="1"/>
      <w:numFmt w:val="decimal"/>
      <w:lvlText w:val="%1."/>
      <w:lvlJc w:val="left"/>
      <w:pPr>
        <w:ind w:left="360" w:hanging="360"/>
      </w:pPr>
      <w:rPr>
        <w:i w:val="0"/>
        <w:iCs w:val="0"/>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526A22"/>
    <w:multiLevelType w:val="multilevel"/>
    <w:tmpl w:val="336AE758"/>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E8D05F3"/>
    <w:multiLevelType w:val="hybridMultilevel"/>
    <w:tmpl w:val="FD3A566A"/>
    <w:lvl w:ilvl="0" w:tplc="B73033F4">
      <w:start w:val="1"/>
      <w:numFmt w:val="decimal"/>
      <w:pStyle w:val="ListParagraph"/>
      <w:lvlText w:val="%1."/>
      <w:lvlJc w:val="left"/>
      <w:pPr>
        <w:ind w:left="360" w:hanging="360"/>
      </w:pPr>
      <w:rPr>
        <w:rFonts w:cs="Times New Roman" w:hint="default"/>
        <w:b w:val="0"/>
        <w:bCs w:val="0"/>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9" w15:restartNumberingAfterBreak="0">
    <w:nsid w:val="4F5B0BBA"/>
    <w:multiLevelType w:val="multilevel"/>
    <w:tmpl w:val="336AE758"/>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D127E8"/>
    <w:multiLevelType w:val="multilevel"/>
    <w:tmpl w:val="B4E2D722"/>
    <w:lvl w:ilvl="0">
      <w:start w:val="1"/>
      <w:numFmt w:val="decimal"/>
      <w:lvlText w:val="%1."/>
      <w:lvlJc w:val="left"/>
      <w:pPr>
        <w:ind w:left="360" w:hanging="360"/>
      </w:pPr>
      <w:rPr>
        <w:i w:val="0"/>
        <w:iCs w:val="0"/>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BA7944"/>
    <w:multiLevelType w:val="hybridMultilevel"/>
    <w:tmpl w:val="029EC3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6E36419"/>
    <w:multiLevelType w:val="hybridMultilevel"/>
    <w:tmpl w:val="DFB6EB36"/>
    <w:lvl w:ilvl="0" w:tplc="F112CEAE">
      <w:start w:val="1"/>
      <w:numFmt w:val="decimal"/>
      <w:lvlText w:val="%1."/>
      <w:lvlJc w:val="left"/>
      <w:pPr>
        <w:ind w:left="36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77C4CAC"/>
    <w:multiLevelType w:val="hybridMultilevel"/>
    <w:tmpl w:val="2A9634EA"/>
    <w:lvl w:ilvl="0" w:tplc="611E4272">
      <w:start w:val="1"/>
      <w:numFmt w:val="bullet"/>
      <w:pStyle w:val="NSC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05131810">
    <w:abstractNumId w:val="6"/>
  </w:num>
  <w:num w:numId="2" w16cid:durableId="1954894513">
    <w:abstractNumId w:val="8"/>
  </w:num>
  <w:num w:numId="3" w16cid:durableId="352149542">
    <w:abstractNumId w:val="7"/>
  </w:num>
  <w:num w:numId="4" w16cid:durableId="1676303536">
    <w:abstractNumId w:val="14"/>
  </w:num>
  <w:num w:numId="5" w16cid:durableId="298611999">
    <w:abstractNumId w:val="13"/>
  </w:num>
  <w:num w:numId="6" w16cid:durableId="1718122582">
    <w:abstractNumId w:val="3"/>
  </w:num>
  <w:num w:numId="7" w16cid:durableId="1322848358">
    <w:abstractNumId w:val="7"/>
    <w:lvlOverride w:ilvl="0">
      <w:startOverride w:val="1"/>
    </w:lvlOverride>
  </w:num>
  <w:num w:numId="8" w16cid:durableId="1572542309">
    <w:abstractNumId w:val="7"/>
    <w:lvlOverride w:ilvl="0">
      <w:startOverride w:val="1"/>
    </w:lvlOverride>
  </w:num>
  <w:num w:numId="9" w16cid:durableId="729547234">
    <w:abstractNumId w:val="7"/>
    <w:lvlOverride w:ilvl="0">
      <w:startOverride w:val="1"/>
    </w:lvlOverride>
  </w:num>
  <w:num w:numId="10" w16cid:durableId="2010016736">
    <w:abstractNumId w:val="7"/>
    <w:lvlOverride w:ilvl="0">
      <w:startOverride w:val="1"/>
    </w:lvlOverride>
  </w:num>
  <w:num w:numId="11" w16cid:durableId="1037394730">
    <w:abstractNumId w:val="7"/>
    <w:lvlOverride w:ilvl="0">
      <w:startOverride w:val="1"/>
    </w:lvlOverride>
  </w:num>
  <w:num w:numId="12" w16cid:durableId="88545476">
    <w:abstractNumId w:val="7"/>
    <w:lvlOverride w:ilvl="0">
      <w:startOverride w:val="1"/>
    </w:lvlOverride>
  </w:num>
  <w:num w:numId="13" w16cid:durableId="1455978964">
    <w:abstractNumId w:val="7"/>
    <w:lvlOverride w:ilvl="0">
      <w:startOverride w:val="1"/>
    </w:lvlOverride>
  </w:num>
  <w:num w:numId="14" w16cid:durableId="502743077">
    <w:abstractNumId w:val="7"/>
    <w:lvlOverride w:ilvl="0">
      <w:startOverride w:val="1"/>
    </w:lvlOverride>
  </w:num>
  <w:num w:numId="15" w16cid:durableId="2117014278">
    <w:abstractNumId w:val="7"/>
    <w:lvlOverride w:ilvl="0">
      <w:startOverride w:val="1"/>
    </w:lvlOverride>
  </w:num>
  <w:num w:numId="16" w16cid:durableId="132842205">
    <w:abstractNumId w:val="7"/>
    <w:lvlOverride w:ilvl="0">
      <w:startOverride w:val="1"/>
    </w:lvlOverride>
  </w:num>
  <w:num w:numId="17" w16cid:durableId="47729534">
    <w:abstractNumId w:val="7"/>
    <w:lvlOverride w:ilvl="0">
      <w:startOverride w:val="1"/>
    </w:lvlOverride>
  </w:num>
  <w:num w:numId="18" w16cid:durableId="1539658836">
    <w:abstractNumId w:val="7"/>
    <w:lvlOverride w:ilvl="0">
      <w:startOverride w:val="1"/>
    </w:lvlOverride>
  </w:num>
  <w:num w:numId="19" w16cid:durableId="1842574921">
    <w:abstractNumId w:val="7"/>
    <w:lvlOverride w:ilvl="0">
      <w:startOverride w:val="1"/>
    </w:lvlOverride>
  </w:num>
  <w:num w:numId="20" w16cid:durableId="654846248">
    <w:abstractNumId w:val="7"/>
    <w:lvlOverride w:ilvl="0">
      <w:startOverride w:val="1"/>
    </w:lvlOverride>
  </w:num>
  <w:num w:numId="21" w16cid:durableId="384379033">
    <w:abstractNumId w:val="7"/>
    <w:lvlOverride w:ilvl="0">
      <w:startOverride w:val="1"/>
    </w:lvlOverride>
  </w:num>
  <w:num w:numId="22" w16cid:durableId="651518783">
    <w:abstractNumId w:val="7"/>
    <w:lvlOverride w:ilvl="0">
      <w:startOverride w:val="1"/>
    </w:lvlOverride>
  </w:num>
  <w:num w:numId="23" w16cid:durableId="686255915">
    <w:abstractNumId w:val="7"/>
    <w:lvlOverride w:ilvl="0">
      <w:startOverride w:val="1"/>
    </w:lvlOverride>
  </w:num>
  <w:num w:numId="24" w16cid:durableId="236793122">
    <w:abstractNumId w:val="7"/>
    <w:lvlOverride w:ilvl="0">
      <w:startOverride w:val="1"/>
    </w:lvlOverride>
  </w:num>
  <w:num w:numId="25" w16cid:durableId="871069503">
    <w:abstractNumId w:val="7"/>
    <w:lvlOverride w:ilvl="0">
      <w:startOverride w:val="1"/>
    </w:lvlOverride>
  </w:num>
  <w:num w:numId="26" w16cid:durableId="1979920399">
    <w:abstractNumId w:val="7"/>
    <w:lvlOverride w:ilvl="0">
      <w:startOverride w:val="1"/>
    </w:lvlOverride>
  </w:num>
  <w:num w:numId="27" w16cid:durableId="1547597161">
    <w:abstractNumId w:val="7"/>
    <w:lvlOverride w:ilvl="0">
      <w:startOverride w:val="1"/>
    </w:lvlOverride>
  </w:num>
  <w:num w:numId="28" w16cid:durableId="2142307529">
    <w:abstractNumId w:val="7"/>
    <w:lvlOverride w:ilvl="0">
      <w:startOverride w:val="1"/>
    </w:lvlOverride>
  </w:num>
  <w:num w:numId="29" w16cid:durableId="1046761632">
    <w:abstractNumId w:val="7"/>
    <w:lvlOverride w:ilvl="0">
      <w:startOverride w:val="1"/>
    </w:lvlOverride>
  </w:num>
  <w:num w:numId="30" w16cid:durableId="1491672433">
    <w:abstractNumId w:val="7"/>
    <w:lvlOverride w:ilvl="0">
      <w:startOverride w:val="1"/>
    </w:lvlOverride>
  </w:num>
  <w:num w:numId="31" w16cid:durableId="1029991757">
    <w:abstractNumId w:val="7"/>
    <w:lvlOverride w:ilvl="0">
      <w:startOverride w:val="1"/>
    </w:lvlOverride>
  </w:num>
  <w:num w:numId="32" w16cid:durableId="2145148770">
    <w:abstractNumId w:val="7"/>
    <w:lvlOverride w:ilvl="0">
      <w:startOverride w:val="1"/>
    </w:lvlOverride>
  </w:num>
  <w:num w:numId="33" w16cid:durableId="8021323">
    <w:abstractNumId w:val="7"/>
    <w:lvlOverride w:ilvl="0">
      <w:startOverride w:val="1"/>
    </w:lvlOverride>
  </w:num>
  <w:num w:numId="34" w16cid:durableId="864708870">
    <w:abstractNumId w:val="7"/>
    <w:lvlOverride w:ilvl="0">
      <w:startOverride w:val="1"/>
    </w:lvlOverride>
  </w:num>
  <w:num w:numId="35" w16cid:durableId="713505155">
    <w:abstractNumId w:val="1"/>
  </w:num>
  <w:num w:numId="36" w16cid:durableId="664940290">
    <w:abstractNumId w:val="0"/>
  </w:num>
  <w:num w:numId="37" w16cid:durableId="1100493395">
    <w:abstractNumId w:val="11"/>
  </w:num>
  <w:num w:numId="38" w16cid:durableId="1423141644">
    <w:abstractNumId w:val="12"/>
  </w:num>
  <w:num w:numId="39" w16cid:durableId="1144277674">
    <w:abstractNumId w:val="2"/>
  </w:num>
  <w:num w:numId="40" w16cid:durableId="850679713">
    <w:abstractNumId w:val="7"/>
    <w:lvlOverride w:ilvl="0">
      <w:startOverride w:val="1"/>
    </w:lvlOverride>
  </w:num>
  <w:num w:numId="41" w16cid:durableId="548224562">
    <w:abstractNumId w:val="7"/>
    <w:lvlOverride w:ilvl="0">
      <w:startOverride w:val="1"/>
    </w:lvlOverride>
  </w:num>
  <w:num w:numId="42" w16cid:durableId="1172914768">
    <w:abstractNumId w:val="7"/>
    <w:lvlOverride w:ilvl="0">
      <w:startOverride w:val="1"/>
    </w:lvlOverride>
  </w:num>
  <w:num w:numId="43" w16cid:durableId="1477525798">
    <w:abstractNumId w:val="7"/>
    <w:lvlOverride w:ilvl="0">
      <w:startOverride w:val="1"/>
    </w:lvlOverride>
  </w:num>
  <w:num w:numId="44" w16cid:durableId="1920288600">
    <w:abstractNumId w:val="7"/>
    <w:lvlOverride w:ilvl="0">
      <w:startOverride w:val="1"/>
    </w:lvlOverride>
  </w:num>
  <w:num w:numId="45" w16cid:durableId="1873612826">
    <w:abstractNumId w:val="7"/>
    <w:lvlOverride w:ilvl="0">
      <w:startOverride w:val="1"/>
    </w:lvlOverride>
  </w:num>
  <w:num w:numId="46" w16cid:durableId="1840972073">
    <w:abstractNumId w:val="5"/>
  </w:num>
  <w:num w:numId="47" w16cid:durableId="1328441896">
    <w:abstractNumId w:val="9"/>
  </w:num>
  <w:num w:numId="48" w16cid:durableId="929582572">
    <w:abstractNumId w:val="10"/>
  </w:num>
  <w:num w:numId="49" w16cid:durableId="185218653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BE7"/>
    <w:rsid w:val="00011269"/>
    <w:rsid w:val="00013F0A"/>
    <w:rsid w:val="00014A1C"/>
    <w:rsid w:val="000153CC"/>
    <w:rsid w:val="00023D66"/>
    <w:rsid w:val="00024BE1"/>
    <w:rsid w:val="00027864"/>
    <w:rsid w:val="00030E73"/>
    <w:rsid w:val="000325D1"/>
    <w:rsid w:val="00035B06"/>
    <w:rsid w:val="000400D1"/>
    <w:rsid w:val="000402ED"/>
    <w:rsid w:val="0004040A"/>
    <w:rsid w:val="0004371C"/>
    <w:rsid w:val="00044092"/>
    <w:rsid w:val="000531D4"/>
    <w:rsid w:val="00054CD9"/>
    <w:rsid w:val="00055E58"/>
    <w:rsid w:val="000561C6"/>
    <w:rsid w:val="00064773"/>
    <w:rsid w:val="00065B81"/>
    <w:rsid w:val="00066A0E"/>
    <w:rsid w:val="000732A9"/>
    <w:rsid w:val="00075F57"/>
    <w:rsid w:val="00077AD8"/>
    <w:rsid w:val="000806C1"/>
    <w:rsid w:val="00082758"/>
    <w:rsid w:val="00085A70"/>
    <w:rsid w:val="00090055"/>
    <w:rsid w:val="00092B1A"/>
    <w:rsid w:val="00096A9C"/>
    <w:rsid w:val="00096D60"/>
    <w:rsid w:val="000A06CF"/>
    <w:rsid w:val="000A5FB2"/>
    <w:rsid w:val="000B1842"/>
    <w:rsid w:val="000B2F36"/>
    <w:rsid w:val="000C43AD"/>
    <w:rsid w:val="000C48D3"/>
    <w:rsid w:val="000D0C6B"/>
    <w:rsid w:val="000D7220"/>
    <w:rsid w:val="000D724C"/>
    <w:rsid w:val="000F1BB7"/>
    <w:rsid w:val="000F2F24"/>
    <w:rsid w:val="000F4C36"/>
    <w:rsid w:val="000F62E6"/>
    <w:rsid w:val="00103287"/>
    <w:rsid w:val="0010353D"/>
    <w:rsid w:val="001042DC"/>
    <w:rsid w:val="0011026E"/>
    <w:rsid w:val="00110305"/>
    <w:rsid w:val="001103CA"/>
    <w:rsid w:val="00111D63"/>
    <w:rsid w:val="00114506"/>
    <w:rsid w:val="00114E03"/>
    <w:rsid w:val="00115D2C"/>
    <w:rsid w:val="00117362"/>
    <w:rsid w:val="00121262"/>
    <w:rsid w:val="00123DA5"/>
    <w:rsid w:val="001260F1"/>
    <w:rsid w:val="00126D4D"/>
    <w:rsid w:val="00134BFD"/>
    <w:rsid w:val="00135BF0"/>
    <w:rsid w:val="0013635A"/>
    <w:rsid w:val="00137C2D"/>
    <w:rsid w:val="00142A63"/>
    <w:rsid w:val="0014609C"/>
    <w:rsid w:val="001468B8"/>
    <w:rsid w:val="0015234E"/>
    <w:rsid w:val="001525B5"/>
    <w:rsid w:val="00152653"/>
    <w:rsid w:val="001526AE"/>
    <w:rsid w:val="00154A08"/>
    <w:rsid w:val="00160389"/>
    <w:rsid w:val="00161D24"/>
    <w:rsid w:val="00162BB6"/>
    <w:rsid w:val="0016452A"/>
    <w:rsid w:val="00174417"/>
    <w:rsid w:val="00184D6C"/>
    <w:rsid w:val="001853FE"/>
    <w:rsid w:val="0018623C"/>
    <w:rsid w:val="00186ED6"/>
    <w:rsid w:val="00190365"/>
    <w:rsid w:val="00192794"/>
    <w:rsid w:val="00193197"/>
    <w:rsid w:val="00194746"/>
    <w:rsid w:val="00196411"/>
    <w:rsid w:val="00197F52"/>
    <w:rsid w:val="001A384D"/>
    <w:rsid w:val="001A3A93"/>
    <w:rsid w:val="001A41F2"/>
    <w:rsid w:val="001A422A"/>
    <w:rsid w:val="001A52E3"/>
    <w:rsid w:val="001A7727"/>
    <w:rsid w:val="001B2320"/>
    <w:rsid w:val="001B5167"/>
    <w:rsid w:val="001B6362"/>
    <w:rsid w:val="001B6811"/>
    <w:rsid w:val="001B6F4D"/>
    <w:rsid w:val="001C5D2C"/>
    <w:rsid w:val="001D3D21"/>
    <w:rsid w:val="001D7006"/>
    <w:rsid w:val="001D7F78"/>
    <w:rsid w:val="001E14D6"/>
    <w:rsid w:val="001E29B4"/>
    <w:rsid w:val="001E6940"/>
    <w:rsid w:val="001E69B1"/>
    <w:rsid w:val="001F12CA"/>
    <w:rsid w:val="001F3A91"/>
    <w:rsid w:val="00201050"/>
    <w:rsid w:val="00202641"/>
    <w:rsid w:val="002036D6"/>
    <w:rsid w:val="00204AC4"/>
    <w:rsid w:val="002070A8"/>
    <w:rsid w:val="00213CBE"/>
    <w:rsid w:val="00216F26"/>
    <w:rsid w:val="002216D7"/>
    <w:rsid w:val="00223C3D"/>
    <w:rsid w:val="00224E75"/>
    <w:rsid w:val="00226181"/>
    <w:rsid w:val="002323EE"/>
    <w:rsid w:val="00235106"/>
    <w:rsid w:val="00241356"/>
    <w:rsid w:val="00243A5D"/>
    <w:rsid w:val="00245A6C"/>
    <w:rsid w:val="0024620E"/>
    <w:rsid w:val="002535FC"/>
    <w:rsid w:val="00253A7A"/>
    <w:rsid w:val="002540DD"/>
    <w:rsid w:val="002554BE"/>
    <w:rsid w:val="0025574F"/>
    <w:rsid w:val="00256380"/>
    <w:rsid w:val="00263263"/>
    <w:rsid w:val="00263D0A"/>
    <w:rsid w:val="0026422C"/>
    <w:rsid w:val="00276B34"/>
    <w:rsid w:val="00282ECF"/>
    <w:rsid w:val="002850F4"/>
    <w:rsid w:val="00285266"/>
    <w:rsid w:val="00285CB4"/>
    <w:rsid w:val="002952E0"/>
    <w:rsid w:val="00295848"/>
    <w:rsid w:val="0029651C"/>
    <w:rsid w:val="00296E6F"/>
    <w:rsid w:val="002A365B"/>
    <w:rsid w:val="002A57B8"/>
    <w:rsid w:val="002B2215"/>
    <w:rsid w:val="002B62FF"/>
    <w:rsid w:val="002B776D"/>
    <w:rsid w:val="002C44CA"/>
    <w:rsid w:val="002D0A51"/>
    <w:rsid w:val="002D1EC7"/>
    <w:rsid w:val="002D5EDC"/>
    <w:rsid w:val="002E66E3"/>
    <w:rsid w:val="002F236C"/>
    <w:rsid w:val="002F2F15"/>
    <w:rsid w:val="002F5239"/>
    <w:rsid w:val="002F73D3"/>
    <w:rsid w:val="00303AC5"/>
    <w:rsid w:val="00326E85"/>
    <w:rsid w:val="00331F67"/>
    <w:rsid w:val="00332F9D"/>
    <w:rsid w:val="00336D1F"/>
    <w:rsid w:val="00340C28"/>
    <w:rsid w:val="00341CB6"/>
    <w:rsid w:val="00347425"/>
    <w:rsid w:val="00360757"/>
    <w:rsid w:val="00363C2E"/>
    <w:rsid w:val="003646FB"/>
    <w:rsid w:val="00364B67"/>
    <w:rsid w:val="003714FD"/>
    <w:rsid w:val="00373981"/>
    <w:rsid w:val="00375C2D"/>
    <w:rsid w:val="00381DF9"/>
    <w:rsid w:val="00382A18"/>
    <w:rsid w:val="0038619D"/>
    <w:rsid w:val="00386F29"/>
    <w:rsid w:val="00396820"/>
    <w:rsid w:val="003A1717"/>
    <w:rsid w:val="003A4040"/>
    <w:rsid w:val="003A5713"/>
    <w:rsid w:val="003A59A8"/>
    <w:rsid w:val="003A5D1E"/>
    <w:rsid w:val="003B2ED9"/>
    <w:rsid w:val="003B7FF3"/>
    <w:rsid w:val="003C024B"/>
    <w:rsid w:val="003C0A8B"/>
    <w:rsid w:val="003C2DEC"/>
    <w:rsid w:val="003C3D98"/>
    <w:rsid w:val="003C6246"/>
    <w:rsid w:val="003D5614"/>
    <w:rsid w:val="003D6078"/>
    <w:rsid w:val="003E3E13"/>
    <w:rsid w:val="003E46AF"/>
    <w:rsid w:val="003F578D"/>
    <w:rsid w:val="00400130"/>
    <w:rsid w:val="00400414"/>
    <w:rsid w:val="00402392"/>
    <w:rsid w:val="00404347"/>
    <w:rsid w:val="00415ABA"/>
    <w:rsid w:val="00422C7C"/>
    <w:rsid w:val="004238BE"/>
    <w:rsid w:val="00424751"/>
    <w:rsid w:val="004301E0"/>
    <w:rsid w:val="00433BAE"/>
    <w:rsid w:val="004343B1"/>
    <w:rsid w:val="00434A63"/>
    <w:rsid w:val="00435DD0"/>
    <w:rsid w:val="00436F07"/>
    <w:rsid w:val="00437207"/>
    <w:rsid w:val="00437647"/>
    <w:rsid w:val="004410E0"/>
    <w:rsid w:val="004444E1"/>
    <w:rsid w:val="00445CCA"/>
    <w:rsid w:val="0045110C"/>
    <w:rsid w:val="00451A57"/>
    <w:rsid w:val="00451CD6"/>
    <w:rsid w:val="00453C8B"/>
    <w:rsid w:val="0045534F"/>
    <w:rsid w:val="00455928"/>
    <w:rsid w:val="00457752"/>
    <w:rsid w:val="00464D65"/>
    <w:rsid w:val="0046654B"/>
    <w:rsid w:val="0047482A"/>
    <w:rsid w:val="004751C9"/>
    <w:rsid w:val="00476104"/>
    <w:rsid w:val="00481054"/>
    <w:rsid w:val="004811C6"/>
    <w:rsid w:val="00486E3C"/>
    <w:rsid w:val="00490D65"/>
    <w:rsid w:val="0049374E"/>
    <w:rsid w:val="004943C6"/>
    <w:rsid w:val="004948E6"/>
    <w:rsid w:val="004A1B7D"/>
    <w:rsid w:val="004B1081"/>
    <w:rsid w:val="004B3A6A"/>
    <w:rsid w:val="004B5003"/>
    <w:rsid w:val="004B7466"/>
    <w:rsid w:val="004B7C11"/>
    <w:rsid w:val="004C12EF"/>
    <w:rsid w:val="004C16FE"/>
    <w:rsid w:val="004C24F7"/>
    <w:rsid w:val="004D01D1"/>
    <w:rsid w:val="004D05EA"/>
    <w:rsid w:val="004D0EFA"/>
    <w:rsid w:val="004D7651"/>
    <w:rsid w:val="004E194E"/>
    <w:rsid w:val="004E27C5"/>
    <w:rsid w:val="004E37FE"/>
    <w:rsid w:val="004E4133"/>
    <w:rsid w:val="004F0256"/>
    <w:rsid w:val="004F1D97"/>
    <w:rsid w:val="004F39C0"/>
    <w:rsid w:val="004F56C2"/>
    <w:rsid w:val="00501A66"/>
    <w:rsid w:val="0050266E"/>
    <w:rsid w:val="0050552B"/>
    <w:rsid w:val="00515A7C"/>
    <w:rsid w:val="00522B40"/>
    <w:rsid w:val="00524F55"/>
    <w:rsid w:val="005329A0"/>
    <w:rsid w:val="00540FF2"/>
    <w:rsid w:val="0054344C"/>
    <w:rsid w:val="00551140"/>
    <w:rsid w:val="00551BB9"/>
    <w:rsid w:val="0055758E"/>
    <w:rsid w:val="00557B91"/>
    <w:rsid w:val="0056247F"/>
    <w:rsid w:val="00567254"/>
    <w:rsid w:val="00570B2D"/>
    <w:rsid w:val="00572426"/>
    <w:rsid w:val="00583D7D"/>
    <w:rsid w:val="005866BA"/>
    <w:rsid w:val="00587B1D"/>
    <w:rsid w:val="00593C77"/>
    <w:rsid w:val="00595113"/>
    <w:rsid w:val="005A0D6E"/>
    <w:rsid w:val="005A33C5"/>
    <w:rsid w:val="005A6901"/>
    <w:rsid w:val="005A6A6D"/>
    <w:rsid w:val="005B3E95"/>
    <w:rsid w:val="005B6312"/>
    <w:rsid w:val="005B68C0"/>
    <w:rsid w:val="005C5556"/>
    <w:rsid w:val="005D0D10"/>
    <w:rsid w:val="005D3F05"/>
    <w:rsid w:val="005D4E8F"/>
    <w:rsid w:val="005D624A"/>
    <w:rsid w:val="005D669D"/>
    <w:rsid w:val="005D6A57"/>
    <w:rsid w:val="005D76DC"/>
    <w:rsid w:val="005F59BA"/>
    <w:rsid w:val="006003C0"/>
    <w:rsid w:val="006012E9"/>
    <w:rsid w:val="006023EF"/>
    <w:rsid w:val="00603524"/>
    <w:rsid w:val="006102FC"/>
    <w:rsid w:val="006167DB"/>
    <w:rsid w:val="006211CE"/>
    <w:rsid w:val="00632C2B"/>
    <w:rsid w:val="00645441"/>
    <w:rsid w:val="00645566"/>
    <w:rsid w:val="00647559"/>
    <w:rsid w:val="00656C34"/>
    <w:rsid w:val="0066588E"/>
    <w:rsid w:val="00666481"/>
    <w:rsid w:val="006725D2"/>
    <w:rsid w:val="006760F3"/>
    <w:rsid w:val="00680B7B"/>
    <w:rsid w:val="00695001"/>
    <w:rsid w:val="00697A53"/>
    <w:rsid w:val="006A2B5B"/>
    <w:rsid w:val="006A496D"/>
    <w:rsid w:val="006A4DD5"/>
    <w:rsid w:val="006A4E08"/>
    <w:rsid w:val="006A6C7D"/>
    <w:rsid w:val="006B1823"/>
    <w:rsid w:val="006B30F2"/>
    <w:rsid w:val="006B3B84"/>
    <w:rsid w:val="006B72F2"/>
    <w:rsid w:val="006B767C"/>
    <w:rsid w:val="006B7FBA"/>
    <w:rsid w:val="006C4833"/>
    <w:rsid w:val="006C5ABD"/>
    <w:rsid w:val="006C75A9"/>
    <w:rsid w:val="006C77D2"/>
    <w:rsid w:val="006D0A33"/>
    <w:rsid w:val="006D18A0"/>
    <w:rsid w:val="006D4840"/>
    <w:rsid w:val="006D52E3"/>
    <w:rsid w:val="006E2C32"/>
    <w:rsid w:val="006E4B70"/>
    <w:rsid w:val="006E7B12"/>
    <w:rsid w:val="006F0A82"/>
    <w:rsid w:val="00700BDF"/>
    <w:rsid w:val="00703C76"/>
    <w:rsid w:val="007054AA"/>
    <w:rsid w:val="00720509"/>
    <w:rsid w:val="00721132"/>
    <w:rsid w:val="00723D37"/>
    <w:rsid w:val="007260B5"/>
    <w:rsid w:val="00726975"/>
    <w:rsid w:val="0072793E"/>
    <w:rsid w:val="00727D2E"/>
    <w:rsid w:val="00736594"/>
    <w:rsid w:val="007433D6"/>
    <w:rsid w:val="0074347A"/>
    <w:rsid w:val="00743CF1"/>
    <w:rsid w:val="00743DF0"/>
    <w:rsid w:val="00744315"/>
    <w:rsid w:val="00744D01"/>
    <w:rsid w:val="007457C8"/>
    <w:rsid w:val="00751D08"/>
    <w:rsid w:val="00752EC0"/>
    <w:rsid w:val="00753E2C"/>
    <w:rsid w:val="00756C6A"/>
    <w:rsid w:val="007704EF"/>
    <w:rsid w:val="00770A9F"/>
    <w:rsid w:val="00777210"/>
    <w:rsid w:val="007813E2"/>
    <w:rsid w:val="00781927"/>
    <w:rsid w:val="0078276A"/>
    <w:rsid w:val="00783F8C"/>
    <w:rsid w:val="007911E2"/>
    <w:rsid w:val="007947C8"/>
    <w:rsid w:val="00795EDD"/>
    <w:rsid w:val="007A44BB"/>
    <w:rsid w:val="007A4764"/>
    <w:rsid w:val="007A5D94"/>
    <w:rsid w:val="007A6B47"/>
    <w:rsid w:val="007A78F9"/>
    <w:rsid w:val="007B0FBA"/>
    <w:rsid w:val="007B18B7"/>
    <w:rsid w:val="007B2218"/>
    <w:rsid w:val="007B58E5"/>
    <w:rsid w:val="007B794B"/>
    <w:rsid w:val="007B79E0"/>
    <w:rsid w:val="007C12FD"/>
    <w:rsid w:val="007C4AD6"/>
    <w:rsid w:val="007C4B58"/>
    <w:rsid w:val="007C66A6"/>
    <w:rsid w:val="007D4362"/>
    <w:rsid w:val="007D5756"/>
    <w:rsid w:val="007D5D26"/>
    <w:rsid w:val="007D6431"/>
    <w:rsid w:val="007E13C4"/>
    <w:rsid w:val="007E4EC1"/>
    <w:rsid w:val="007F1BA1"/>
    <w:rsid w:val="007F3F9F"/>
    <w:rsid w:val="007F56D5"/>
    <w:rsid w:val="00802219"/>
    <w:rsid w:val="0080327B"/>
    <w:rsid w:val="008047E8"/>
    <w:rsid w:val="0080545E"/>
    <w:rsid w:val="00805FC1"/>
    <w:rsid w:val="0081053D"/>
    <w:rsid w:val="0081378C"/>
    <w:rsid w:val="00813AF1"/>
    <w:rsid w:val="00826455"/>
    <w:rsid w:val="008264D4"/>
    <w:rsid w:val="00832434"/>
    <w:rsid w:val="00833905"/>
    <w:rsid w:val="00834596"/>
    <w:rsid w:val="008369F4"/>
    <w:rsid w:val="0083736D"/>
    <w:rsid w:val="00841276"/>
    <w:rsid w:val="0084304A"/>
    <w:rsid w:val="008434D2"/>
    <w:rsid w:val="008444A3"/>
    <w:rsid w:val="0084618C"/>
    <w:rsid w:val="00854017"/>
    <w:rsid w:val="00866594"/>
    <w:rsid w:val="00871979"/>
    <w:rsid w:val="00872147"/>
    <w:rsid w:val="0087258E"/>
    <w:rsid w:val="00875B4E"/>
    <w:rsid w:val="0088218F"/>
    <w:rsid w:val="00882DCD"/>
    <w:rsid w:val="00883F48"/>
    <w:rsid w:val="008869BB"/>
    <w:rsid w:val="0088735C"/>
    <w:rsid w:val="008915E9"/>
    <w:rsid w:val="00893A44"/>
    <w:rsid w:val="00894BEA"/>
    <w:rsid w:val="0089531E"/>
    <w:rsid w:val="008958A3"/>
    <w:rsid w:val="008A1F7D"/>
    <w:rsid w:val="008A2FE0"/>
    <w:rsid w:val="008B0412"/>
    <w:rsid w:val="008B1CC1"/>
    <w:rsid w:val="008B2674"/>
    <w:rsid w:val="008B67FA"/>
    <w:rsid w:val="008C0F65"/>
    <w:rsid w:val="008C24D3"/>
    <w:rsid w:val="008D558A"/>
    <w:rsid w:val="008D61B5"/>
    <w:rsid w:val="008D77B5"/>
    <w:rsid w:val="008E26A8"/>
    <w:rsid w:val="008E7FFD"/>
    <w:rsid w:val="008F0030"/>
    <w:rsid w:val="008F6D9D"/>
    <w:rsid w:val="008F7153"/>
    <w:rsid w:val="008F7F82"/>
    <w:rsid w:val="0090122E"/>
    <w:rsid w:val="00901815"/>
    <w:rsid w:val="00901A3F"/>
    <w:rsid w:val="009107ED"/>
    <w:rsid w:val="00911213"/>
    <w:rsid w:val="0091664F"/>
    <w:rsid w:val="009256CA"/>
    <w:rsid w:val="00932E66"/>
    <w:rsid w:val="00932E8C"/>
    <w:rsid w:val="00934339"/>
    <w:rsid w:val="00934A63"/>
    <w:rsid w:val="009352DC"/>
    <w:rsid w:val="0093685B"/>
    <w:rsid w:val="00940F99"/>
    <w:rsid w:val="00946B92"/>
    <w:rsid w:val="009513F0"/>
    <w:rsid w:val="00956EC7"/>
    <w:rsid w:val="00960BFE"/>
    <w:rsid w:val="00961D1E"/>
    <w:rsid w:val="00961DAD"/>
    <w:rsid w:val="00965308"/>
    <w:rsid w:val="009658D8"/>
    <w:rsid w:val="00966EDE"/>
    <w:rsid w:val="009706C6"/>
    <w:rsid w:val="009742B0"/>
    <w:rsid w:val="00977E7F"/>
    <w:rsid w:val="0098032A"/>
    <w:rsid w:val="0098154C"/>
    <w:rsid w:val="00987913"/>
    <w:rsid w:val="00987A4A"/>
    <w:rsid w:val="00992266"/>
    <w:rsid w:val="00994B0A"/>
    <w:rsid w:val="00996019"/>
    <w:rsid w:val="009A073D"/>
    <w:rsid w:val="009A4E95"/>
    <w:rsid w:val="009A5A07"/>
    <w:rsid w:val="009B18EA"/>
    <w:rsid w:val="009B2744"/>
    <w:rsid w:val="009B28DC"/>
    <w:rsid w:val="009B4BA8"/>
    <w:rsid w:val="009B6D72"/>
    <w:rsid w:val="009C0B2E"/>
    <w:rsid w:val="009C3BCA"/>
    <w:rsid w:val="009C3D58"/>
    <w:rsid w:val="009C51DB"/>
    <w:rsid w:val="009E6C99"/>
    <w:rsid w:val="009F06E4"/>
    <w:rsid w:val="009F14F2"/>
    <w:rsid w:val="009F7E39"/>
    <w:rsid w:val="00A025C0"/>
    <w:rsid w:val="00A05284"/>
    <w:rsid w:val="00A11EEE"/>
    <w:rsid w:val="00A22109"/>
    <w:rsid w:val="00A25B0C"/>
    <w:rsid w:val="00A26981"/>
    <w:rsid w:val="00A26C3B"/>
    <w:rsid w:val="00A45BB4"/>
    <w:rsid w:val="00A46A24"/>
    <w:rsid w:val="00A503B4"/>
    <w:rsid w:val="00A51416"/>
    <w:rsid w:val="00A51639"/>
    <w:rsid w:val="00A52C4D"/>
    <w:rsid w:val="00A53420"/>
    <w:rsid w:val="00A5383E"/>
    <w:rsid w:val="00A5773C"/>
    <w:rsid w:val="00A64F05"/>
    <w:rsid w:val="00A652AB"/>
    <w:rsid w:val="00A66F2E"/>
    <w:rsid w:val="00A6746E"/>
    <w:rsid w:val="00A712B1"/>
    <w:rsid w:val="00A723C2"/>
    <w:rsid w:val="00A75324"/>
    <w:rsid w:val="00A75CE9"/>
    <w:rsid w:val="00A80025"/>
    <w:rsid w:val="00A815EC"/>
    <w:rsid w:val="00A84630"/>
    <w:rsid w:val="00A863CC"/>
    <w:rsid w:val="00A910F3"/>
    <w:rsid w:val="00A9124D"/>
    <w:rsid w:val="00A92ADA"/>
    <w:rsid w:val="00A9572D"/>
    <w:rsid w:val="00AA44A5"/>
    <w:rsid w:val="00AA79BD"/>
    <w:rsid w:val="00AB5032"/>
    <w:rsid w:val="00AB51B7"/>
    <w:rsid w:val="00AC0BCF"/>
    <w:rsid w:val="00AC0C05"/>
    <w:rsid w:val="00AC5113"/>
    <w:rsid w:val="00AC7596"/>
    <w:rsid w:val="00AD16D8"/>
    <w:rsid w:val="00AD3688"/>
    <w:rsid w:val="00AD3787"/>
    <w:rsid w:val="00AD5238"/>
    <w:rsid w:val="00AD6953"/>
    <w:rsid w:val="00AE14FE"/>
    <w:rsid w:val="00AE2449"/>
    <w:rsid w:val="00AF06BE"/>
    <w:rsid w:val="00AF6B9B"/>
    <w:rsid w:val="00B00D46"/>
    <w:rsid w:val="00B061E3"/>
    <w:rsid w:val="00B11655"/>
    <w:rsid w:val="00B12AE1"/>
    <w:rsid w:val="00B134FF"/>
    <w:rsid w:val="00B13B86"/>
    <w:rsid w:val="00B156E8"/>
    <w:rsid w:val="00B175E6"/>
    <w:rsid w:val="00B23244"/>
    <w:rsid w:val="00B27A22"/>
    <w:rsid w:val="00B30950"/>
    <w:rsid w:val="00B348EC"/>
    <w:rsid w:val="00B35822"/>
    <w:rsid w:val="00B37D44"/>
    <w:rsid w:val="00B40BC6"/>
    <w:rsid w:val="00B42505"/>
    <w:rsid w:val="00B44209"/>
    <w:rsid w:val="00B50A97"/>
    <w:rsid w:val="00B53FF4"/>
    <w:rsid w:val="00B61F40"/>
    <w:rsid w:val="00B63023"/>
    <w:rsid w:val="00B64D28"/>
    <w:rsid w:val="00B6557B"/>
    <w:rsid w:val="00B6625D"/>
    <w:rsid w:val="00B6657B"/>
    <w:rsid w:val="00B67907"/>
    <w:rsid w:val="00B707FE"/>
    <w:rsid w:val="00B72ADF"/>
    <w:rsid w:val="00B73414"/>
    <w:rsid w:val="00B76E87"/>
    <w:rsid w:val="00B818A6"/>
    <w:rsid w:val="00B84A2E"/>
    <w:rsid w:val="00B92E04"/>
    <w:rsid w:val="00BA44C3"/>
    <w:rsid w:val="00BB0093"/>
    <w:rsid w:val="00BB3B07"/>
    <w:rsid w:val="00BB6D9D"/>
    <w:rsid w:val="00BB778D"/>
    <w:rsid w:val="00BC2238"/>
    <w:rsid w:val="00BC4841"/>
    <w:rsid w:val="00BC49B6"/>
    <w:rsid w:val="00BC51B3"/>
    <w:rsid w:val="00BC572F"/>
    <w:rsid w:val="00BC7C8F"/>
    <w:rsid w:val="00BD0129"/>
    <w:rsid w:val="00BD30C0"/>
    <w:rsid w:val="00BD531E"/>
    <w:rsid w:val="00BE1011"/>
    <w:rsid w:val="00BE2702"/>
    <w:rsid w:val="00BE2A32"/>
    <w:rsid w:val="00BE4B5A"/>
    <w:rsid w:val="00BE513D"/>
    <w:rsid w:val="00BE5262"/>
    <w:rsid w:val="00BE6A9F"/>
    <w:rsid w:val="00BE718C"/>
    <w:rsid w:val="00BF0FB3"/>
    <w:rsid w:val="00BF6505"/>
    <w:rsid w:val="00BF71CF"/>
    <w:rsid w:val="00C06097"/>
    <w:rsid w:val="00C06E6E"/>
    <w:rsid w:val="00C0708F"/>
    <w:rsid w:val="00C11224"/>
    <w:rsid w:val="00C1122A"/>
    <w:rsid w:val="00C11F6A"/>
    <w:rsid w:val="00C15752"/>
    <w:rsid w:val="00C15DD3"/>
    <w:rsid w:val="00C2403E"/>
    <w:rsid w:val="00C30ED3"/>
    <w:rsid w:val="00C33B1E"/>
    <w:rsid w:val="00C33CC7"/>
    <w:rsid w:val="00C345F7"/>
    <w:rsid w:val="00C3468E"/>
    <w:rsid w:val="00C352EC"/>
    <w:rsid w:val="00C43B13"/>
    <w:rsid w:val="00C4736F"/>
    <w:rsid w:val="00C54E16"/>
    <w:rsid w:val="00C56B5D"/>
    <w:rsid w:val="00C63CE7"/>
    <w:rsid w:val="00C65703"/>
    <w:rsid w:val="00C71313"/>
    <w:rsid w:val="00C746CC"/>
    <w:rsid w:val="00C830CA"/>
    <w:rsid w:val="00C8343E"/>
    <w:rsid w:val="00C856E5"/>
    <w:rsid w:val="00C85B62"/>
    <w:rsid w:val="00C8763C"/>
    <w:rsid w:val="00C91F3F"/>
    <w:rsid w:val="00C95867"/>
    <w:rsid w:val="00C96392"/>
    <w:rsid w:val="00CA5169"/>
    <w:rsid w:val="00CA5491"/>
    <w:rsid w:val="00CA7738"/>
    <w:rsid w:val="00CB691D"/>
    <w:rsid w:val="00CC0B23"/>
    <w:rsid w:val="00CC5715"/>
    <w:rsid w:val="00CD1407"/>
    <w:rsid w:val="00CE6AA6"/>
    <w:rsid w:val="00CF4308"/>
    <w:rsid w:val="00D03031"/>
    <w:rsid w:val="00D0439F"/>
    <w:rsid w:val="00D04D19"/>
    <w:rsid w:val="00D11BE7"/>
    <w:rsid w:val="00D12113"/>
    <w:rsid w:val="00D12AA6"/>
    <w:rsid w:val="00D154FC"/>
    <w:rsid w:val="00D324AA"/>
    <w:rsid w:val="00D3417F"/>
    <w:rsid w:val="00D37B67"/>
    <w:rsid w:val="00D41415"/>
    <w:rsid w:val="00D41692"/>
    <w:rsid w:val="00D444DA"/>
    <w:rsid w:val="00D44983"/>
    <w:rsid w:val="00D45710"/>
    <w:rsid w:val="00D5022B"/>
    <w:rsid w:val="00D5397B"/>
    <w:rsid w:val="00D62CB0"/>
    <w:rsid w:val="00D62F79"/>
    <w:rsid w:val="00D73B23"/>
    <w:rsid w:val="00D73B66"/>
    <w:rsid w:val="00D73C58"/>
    <w:rsid w:val="00D76212"/>
    <w:rsid w:val="00D77522"/>
    <w:rsid w:val="00D77BD1"/>
    <w:rsid w:val="00D80C93"/>
    <w:rsid w:val="00D9794B"/>
    <w:rsid w:val="00D97EF3"/>
    <w:rsid w:val="00DA18FE"/>
    <w:rsid w:val="00DA56D7"/>
    <w:rsid w:val="00DA5F0B"/>
    <w:rsid w:val="00DA6A41"/>
    <w:rsid w:val="00DB032B"/>
    <w:rsid w:val="00DB4FE2"/>
    <w:rsid w:val="00DB6F81"/>
    <w:rsid w:val="00DB7572"/>
    <w:rsid w:val="00DC0503"/>
    <w:rsid w:val="00DC0A96"/>
    <w:rsid w:val="00DC1567"/>
    <w:rsid w:val="00DC1A01"/>
    <w:rsid w:val="00DC35A3"/>
    <w:rsid w:val="00DC62A5"/>
    <w:rsid w:val="00DC7DA5"/>
    <w:rsid w:val="00DD02FF"/>
    <w:rsid w:val="00DD0646"/>
    <w:rsid w:val="00DD1BA0"/>
    <w:rsid w:val="00DD3222"/>
    <w:rsid w:val="00DD54B1"/>
    <w:rsid w:val="00DE1E4B"/>
    <w:rsid w:val="00DE2A62"/>
    <w:rsid w:val="00DE32FE"/>
    <w:rsid w:val="00DE5CAB"/>
    <w:rsid w:val="00DE7D4D"/>
    <w:rsid w:val="00DF1A09"/>
    <w:rsid w:val="00DF2CE6"/>
    <w:rsid w:val="00DF499E"/>
    <w:rsid w:val="00E0530E"/>
    <w:rsid w:val="00E05D01"/>
    <w:rsid w:val="00E07948"/>
    <w:rsid w:val="00E07E03"/>
    <w:rsid w:val="00E134A2"/>
    <w:rsid w:val="00E15667"/>
    <w:rsid w:val="00E20390"/>
    <w:rsid w:val="00E24E77"/>
    <w:rsid w:val="00E32687"/>
    <w:rsid w:val="00E32997"/>
    <w:rsid w:val="00E3443C"/>
    <w:rsid w:val="00E510C1"/>
    <w:rsid w:val="00E528A1"/>
    <w:rsid w:val="00E5290A"/>
    <w:rsid w:val="00E63139"/>
    <w:rsid w:val="00E64BCB"/>
    <w:rsid w:val="00E66D02"/>
    <w:rsid w:val="00E739D2"/>
    <w:rsid w:val="00E758A7"/>
    <w:rsid w:val="00E76BE1"/>
    <w:rsid w:val="00E7725C"/>
    <w:rsid w:val="00E827E7"/>
    <w:rsid w:val="00E82D20"/>
    <w:rsid w:val="00E842AE"/>
    <w:rsid w:val="00E87775"/>
    <w:rsid w:val="00E91991"/>
    <w:rsid w:val="00EA6A1B"/>
    <w:rsid w:val="00EB2F78"/>
    <w:rsid w:val="00EB49BA"/>
    <w:rsid w:val="00EB4E74"/>
    <w:rsid w:val="00EB4FCC"/>
    <w:rsid w:val="00EB5BB0"/>
    <w:rsid w:val="00EC068C"/>
    <w:rsid w:val="00EC0D06"/>
    <w:rsid w:val="00EC4B3F"/>
    <w:rsid w:val="00ED0A80"/>
    <w:rsid w:val="00ED519A"/>
    <w:rsid w:val="00ED6C63"/>
    <w:rsid w:val="00EF248A"/>
    <w:rsid w:val="00EF59C4"/>
    <w:rsid w:val="00F01C04"/>
    <w:rsid w:val="00F053A0"/>
    <w:rsid w:val="00F10031"/>
    <w:rsid w:val="00F1009E"/>
    <w:rsid w:val="00F12B97"/>
    <w:rsid w:val="00F1468A"/>
    <w:rsid w:val="00F15207"/>
    <w:rsid w:val="00F24A52"/>
    <w:rsid w:val="00F257B6"/>
    <w:rsid w:val="00F31543"/>
    <w:rsid w:val="00F31CE4"/>
    <w:rsid w:val="00F346D4"/>
    <w:rsid w:val="00F35E4C"/>
    <w:rsid w:val="00F364B0"/>
    <w:rsid w:val="00F44477"/>
    <w:rsid w:val="00F46BA5"/>
    <w:rsid w:val="00F474B8"/>
    <w:rsid w:val="00F54866"/>
    <w:rsid w:val="00F60F7C"/>
    <w:rsid w:val="00F63F71"/>
    <w:rsid w:val="00F722FC"/>
    <w:rsid w:val="00F73163"/>
    <w:rsid w:val="00F77668"/>
    <w:rsid w:val="00F80BAD"/>
    <w:rsid w:val="00F81323"/>
    <w:rsid w:val="00F84390"/>
    <w:rsid w:val="00F91C6A"/>
    <w:rsid w:val="00F93AAC"/>
    <w:rsid w:val="00F9451C"/>
    <w:rsid w:val="00F945B4"/>
    <w:rsid w:val="00F95C1C"/>
    <w:rsid w:val="00F95E4C"/>
    <w:rsid w:val="00FA6495"/>
    <w:rsid w:val="00FA7539"/>
    <w:rsid w:val="00FB6149"/>
    <w:rsid w:val="00FC0334"/>
    <w:rsid w:val="00FC20B3"/>
    <w:rsid w:val="00FC521E"/>
    <w:rsid w:val="00FD13F0"/>
    <w:rsid w:val="00FD1CC0"/>
    <w:rsid w:val="00FD2642"/>
    <w:rsid w:val="00FD2B1E"/>
    <w:rsid w:val="00FD7E4C"/>
    <w:rsid w:val="00FE1A5E"/>
    <w:rsid w:val="00FE64E5"/>
    <w:rsid w:val="00FE6C02"/>
    <w:rsid w:val="00FF1167"/>
    <w:rsid w:val="00FF5769"/>
    <w:rsid w:val="00FF6C45"/>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A2AF6E"/>
  <w14:defaultImageDpi w14:val="0"/>
  <w15:docId w15:val="{A7F89347-64CD-44B7-90D4-C4584E4B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36C"/>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E1011"/>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445CCA"/>
    <w:rPr>
      <w:color w:val="0000FF" w:themeColor="hyperlink"/>
      <w:u w:val="single"/>
    </w:rPr>
  </w:style>
  <w:style w:type="character" w:styleId="UnresolvedMention">
    <w:name w:val="Unresolved Mention"/>
    <w:basedOn w:val="DefaultParagraphFont"/>
    <w:uiPriority w:val="99"/>
    <w:semiHidden/>
    <w:unhideWhenUsed/>
    <w:rsid w:val="00445CCA"/>
    <w:rPr>
      <w:color w:val="605E5C"/>
      <w:shd w:val="clear" w:color="auto" w:fill="E1DFDD"/>
    </w:rPr>
  </w:style>
  <w:style w:type="paragraph" w:styleId="Revision">
    <w:name w:val="Revision"/>
    <w:hidden/>
    <w:uiPriority w:val="99"/>
    <w:semiHidden/>
    <w:rsid w:val="00D45710"/>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7527">
      <w:bodyDiv w:val="1"/>
      <w:marLeft w:val="0"/>
      <w:marRight w:val="0"/>
      <w:marTop w:val="0"/>
      <w:marBottom w:val="0"/>
      <w:divBdr>
        <w:top w:val="none" w:sz="0" w:space="0" w:color="auto"/>
        <w:left w:val="none" w:sz="0" w:space="0" w:color="auto"/>
        <w:bottom w:val="none" w:sz="0" w:space="0" w:color="auto"/>
        <w:right w:val="none" w:sz="0" w:space="0" w:color="auto"/>
      </w:divBdr>
    </w:div>
    <w:div w:id="84301636">
      <w:bodyDiv w:val="1"/>
      <w:marLeft w:val="0"/>
      <w:marRight w:val="0"/>
      <w:marTop w:val="0"/>
      <w:marBottom w:val="0"/>
      <w:divBdr>
        <w:top w:val="none" w:sz="0" w:space="0" w:color="auto"/>
        <w:left w:val="none" w:sz="0" w:space="0" w:color="auto"/>
        <w:bottom w:val="none" w:sz="0" w:space="0" w:color="auto"/>
        <w:right w:val="none" w:sz="0" w:space="0" w:color="auto"/>
      </w:divBdr>
    </w:div>
    <w:div w:id="182207255">
      <w:bodyDiv w:val="1"/>
      <w:marLeft w:val="0"/>
      <w:marRight w:val="0"/>
      <w:marTop w:val="0"/>
      <w:marBottom w:val="0"/>
      <w:divBdr>
        <w:top w:val="none" w:sz="0" w:space="0" w:color="auto"/>
        <w:left w:val="none" w:sz="0" w:space="0" w:color="auto"/>
        <w:bottom w:val="none" w:sz="0" w:space="0" w:color="auto"/>
        <w:right w:val="none" w:sz="0" w:space="0" w:color="auto"/>
      </w:divBdr>
    </w:div>
    <w:div w:id="354037641">
      <w:bodyDiv w:val="1"/>
      <w:marLeft w:val="0"/>
      <w:marRight w:val="0"/>
      <w:marTop w:val="0"/>
      <w:marBottom w:val="0"/>
      <w:divBdr>
        <w:top w:val="none" w:sz="0" w:space="0" w:color="auto"/>
        <w:left w:val="none" w:sz="0" w:space="0" w:color="auto"/>
        <w:bottom w:val="none" w:sz="0" w:space="0" w:color="auto"/>
        <w:right w:val="none" w:sz="0" w:space="0" w:color="auto"/>
      </w:divBdr>
    </w:div>
    <w:div w:id="724259602">
      <w:bodyDiv w:val="1"/>
      <w:marLeft w:val="0"/>
      <w:marRight w:val="0"/>
      <w:marTop w:val="0"/>
      <w:marBottom w:val="0"/>
      <w:divBdr>
        <w:top w:val="none" w:sz="0" w:space="0" w:color="auto"/>
        <w:left w:val="none" w:sz="0" w:space="0" w:color="auto"/>
        <w:bottom w:val="none" w:sz="0" w:space="0" w:color="auto"/>
        <w:right w:val="none" w:sz="0" w:space="0" w:color="auto"/>
      </w:divBdr>
    </w:div>
    <w:div w:id="1167012234">
      <w:bodyDiv w:val="1"/>
      <w:marLeft w:val="0"/>
      <w:marRight w:val="0"/>
      <w:marTop w:val="0"/>
      <w:marBottom w:val="0"/>
      <w:divBdr>
        <w:top w:val="none" w:sz="0" w:space="0" w:color="auto"/>
        <w:left w:val="none" w:sz="0" w:space="0" w:color="auto"/>
        <w:bottom w:val="none" w:sz="0" w:space="0" w:color="auto"/>
        <w:right w:val="none" w:sz="0" w:space="0" w:color="auto"/>
      </w:divBdr>
    </w:div>
    <w:div w:id="1205561190">
      <w:marLeft w:val="0"/>
      <w:marRight w:val="0"/>
      <w:marTop w:val="0"/>
      <w:marBottom w:val="0"/>
      <w:divBdr>
        <w:top w:val="none" w:sz="0" w:space="0" w:color="auto"/>
        <w:left w:val="none" w:sz="0" w:space="0" w:color="auto"/>
        <w:bottom w:val="none" w:sz="0" w:space="0" w:color="auto"/>
        <w:right w:val="none" w:sz="0" w:space="0" w:color="auto"/>
      </w:divBdr>
    </w:div>
    <w:div w:id="1205561191">
      <w:marLeft w:val="0"/>
      <w:marRight w:val="0"/>
      <w:marTop w:val="0"/>
      <w:marBottom w:val="0"/>
      <w:divBdr>
        <w:top w:val="none" w:sz="0" w:space="0" w:color="auto"/>
        <w:left w:val="none" w:sz="0" w:space="0" w:color="auto"/>
        <w:bottom w:val="none" w:sz="0" w:space="0" w:color="auto"/>
        <w:right w:val="none" w:sz="0" w:space="0" w:color="auto"/>
      </w:divBdr>
    </w:div>
    <w:div w:id="1205561192">
      <w:marLeft w:val="0"/>
      <w:marRight w:val="0"/>
      <w:marTop w:val="0"/>
      <w:marBottom w:val="0"/>
      <w:divBdr>
        <w:top w:val="none" w:sz="0" w:space="0" w:color="auto"/>
        <w:left w:val="none" w:sz="0" w:space="0" w:color="auto"/>
        <w:bottom w:val="none" w:sz="0" w:space="0" w:color="auto"/>
        <w:right w:val="none" w:sz="0" w:space="0" w:color="auto"/>
      </w:divBdr>
    </w:div>
    <w:div w:id="1205561193">
      <w:marLeft w:val="0"/>
      <w:marRight w:val="0"/>
      <w:marTop w:val="0"/>
      <w:marBottom w:val="0"/>
      <w:divBdr>
        <w:top w:val="none" w:sz="0" w:space="0" w:color="auto"/>
        <w:left w:val="none" w:sz="0" w:space="0" w:color="auto"/>
        <w:bottom w:val="none" w:sz="0" w:space="0" w:color="auto"/>
        <w:right w:val="none" w:sz="0" w:space="0" w:color="auto"/>
      </w:divBdr>
    </w:div>
    <w:div w:id="1205561194">
      <w:marLeft w:val="0"/>
      <w:marRight w:val="0"/>
      <w:marTop w:val="0"/>
      <w:marBottom w:val="0"/>
      <w:divBdr>
        <w:top w:val="none" w:sz="0" w:space="0" w:color="auto"/>
        <w:left w:val="none" w:sz="0" w:space="0" w:color="auto"/>
        <w:bottom w:val="none" w:sz="0" w:space="0" w:color="auto"/>
        <w:right w:val="none" w:sz="0" w:space="0" w:color="auto"/>
      </w:divBdr>
    </w:div>
    <w:div w:id="1205561195">
      <w:marLeft w:val="0"/>
      <w:marRight w:val="0"/>
      <w:marTop w:val="0"/>
      <w:marBottom w:val="0"/>
      <w:divBdr>
        <w:top w:val="none" w:sz="0" w:space="0" w:color="auto"/>
        <w:left w:val="none" w:sz="0" w:space="0" w:color="auto"/>
        <w:bottom w:val="none" w:sz="0" w:space="0" w:color="auto"/>
        <w:right w:val="none" w:sz="0" w:space="0" w:color="auto"/>
      </w:divBdr>
      <w:divsChild>
        <w:div w:id="1205561196">
          <w:marLeft w:val="0"/>
          <w:marRight w:val="0"/>
          <w:marTop w:val="0"/>
          <w:marBottom w:val="0"/>
          <w:divBdr>
            <w:top w:val="none" w:sz="0" w:space="0" w:color="auto"/>
            <w:left w:val="none" w:sz="0" w:space="0" w:color="auto"/>
            <w:bottom w:val="single" w:sz="8" w:space="1" w:color="auto"/>
            <w:right w:val="none" w:sz="0" w:space="0" w:color="auto"/>
          </w:divBdr>
        </w:div>
      </w:divsChild>
    </w:div>
    <w:div w:id="1205561197">
      <w:marLeft w:val="0"/>
      <w:marRight w:val="0"/>
      <w:marTop w:val="0"/>
      <w:marBottom w:val="0"/>
      <w:divBdr>
        <w:top w:val="none" w:sz="0" w:space="0" w:color="auto"/>
        <w:left w:val="none" w:sz="0" w:space="0" w:color="auto"/>
        <w:bottom w:val="none" w:sz="0" w:space="0" w:color="auto"/>
        <w:right w:val="none" w:sz="0" w:space="0" w:color="auto"/>
      </w:divBdr>
    </w:div>
    <w:div w:id="1205561198">
      <w:marLeft w:val="0"/>
      <w:marRight w:val="0"/>
      <w:marTop w:val="0"/>
      <w:marBottom w:val="0"/>
      <w:divBdr>
        <w:top w:val="none" w:sz="0" w:space="0" w:color="auto"/>
        <w:left w:val="none" w:sz="0" w:space="0" w:color="auto"/>
        <w:bottom w:val="none" w:sz="0" w:space="0" w:color="auto"/>
        <w:right w:val="none" w:sz="0" w:space="0" w:color="auto"/>
      </w:divBdr>
    </w:div>
    <w:div w:id="1205561199">
      <w:marLeft w:val="0"/>
      <w:marRight w:val="0"/>
      <w:marTop w:val="0"/>
      <w:marBottom w:val="0"/>
      <w:divBdr>
        <w:top w:val="none" w:sz="0" w:space="0" w:color="auto"/>
        <w:left w:val="none" w:sz="0" w:space="0" w:color="auto"/>
        <w:bottom w:val="none" w:sz="0" w:space="0" w:color="auto"/>
        <w:right w:val="none" w:sz="0" w:space="0" w:color="auto"/>
      </w:divBdr>
    </w:div>
    <w:div w:id="1205561200">
      <w:marLeft w:val="0"/>
      <w:marRight w:val="0"/>
      <w:marTop w:val="0"/>
      <w:marBottom w:val="0"/>
      <w:divBdr>
        <w:top w:val="none" w:sz="0" w:space="0" w:color="auto"/>
        <w:left w:val="none" w:sz="0" w:space="0" w:color="auto"/>
        <w:bottom w:val="none" w:sz="0" w:space="0" w:color="auto"/>
        <w:right w:val="none" w:sz="0" w:space="0" w:color="auto"/>
      </w:divBdr>
    </w:div>
    <w:div w:id="1205561201">
      <w:marLeft w:val="0"/>
      <w:marRight w:val="0"/>
      <w:marTop w:val="0"/>
      <w:marBottom w:val="0"/>
      <w:divBdr>
        <w:top w:val="none" w:sz="0" w:space="0" w:color="auto"/>
        <w:left w:val="none" w:sz="0" w:space="0" w:color="auto"/>
        <w:bottom w:val="none" w:sz="0" w:space="0" w:color="auto"/>
        <w:right w:val="none" w:sz="0" w:space="0" w:color="auto"/>
      </w:divBdr>
    </w:div>
    <w:div w:id="1205561202">
      <w:marLeft w:val="0"/>
      <w:marRight w:val="0"/>
      <w:marTop w:val="0"/>
      <w:marBottom w:val="0"/>
      <w:divBdr>
        <w:top w:val="none" w:sz="0" w:space="0" w:color="auto"/>
        <w:left w:val="none" w:sz="0" w:space="0" w:color="auto"/>
        <w:bottom w:val="none" w:sz="0" w:space="0" w:color="auto"/>
        <w:right w:val="none" w:sz="0" w:space="0" w:color="auto"/>
      </w:divBdr>
    </w:div>
    <w:div w:id="1205561203">
      <w:marLeft w:val="0"/>
      <w:marRight w:val="0"/>
      <w:marTop w:val="0"/>
      <w:marBottom w:val="0"/>
      <w:divBdr>
        <w:top w:val="none" w:sz="0" w:space="0" w:color="auto"/>
        <w:left w:val="none" w:sz="0" w:space="0" w:color="auto"/>
        <w:bottom w:val="none" w:sz="0" w:space="0" w:color="auto"/>
        <w:right w:val="none" w:sz="0" w:space="0" w:color="auto"/>
      </w:divBdr>
    </w:div>
    <w:div w:id="1205561204">
      <w:marLeft w:val="0"/>
      <w:marRight w:val="0"/>
      <w:marTop w:val="0"/>
      <w:marBottom w:val="0"/>
      <w:divBdr>
        <w:top w:val="none" w:sz="0" w:space="0" w:color="auto"/>
        <w:left w:val="none" w:sz="0" w:space="0" w:color="auto"/>
        <w:bottom w:val="none" w:sz="0" w:space="0" w:color="auto"/>
        <w:right w:val="none" w:sz="0" w:space="0" w:color="auto"/>
      </w:divBdr>
    </w:div>
    <w:div w:id="1205561205">
      <w:marLeft w:val="0"/>
      <w:marRight w:val="0"/>
      <w:marTop w:val="0"/>
      <w:marBottom w:val="0"/>
      <w:divBdr>
        <w:top w:val="none" w:sz="0" w:space="0" w:color="auto"/>
        <w:left w:val="none" w:sz="0" w:space="0" w:color="auto"/>
        <w:bottom w:val="none" w:sz="0" w:space="0" w:color="auto"/>
        <w:right w:val="none" w:sz="0" w:space="0" w:color="auto"/>
      </w:divBdr>
    </w:div>
    <w:div w:id="1404452649">
      <w:bodyDiv w:val="1"/>
      <w:marLeft w:val="0"/>
      <w:marRight w:val="0"/>
      <w:marTop w:val="0"/>
      <w:marBottom w:val="0"/>
      <w:divBdr>
        <w:top w:val="none" w:sz="0" w:space="0" w:color="auto"/>
        <w:left w:val="none" w:sz="0" w:space="0" w:color="auto"/>
        <w:bottom w:val="none" w:sz="0" w:space="0" w:color="auto"/>
        <w:right w:val="none" w:sz="0" w:space="0" w:color="auto"/>
      </w:divBdr>
    </w:div>
    <w:div w:id="1516991835">
      <w:bodyDiv w:val="1"/>
      <w:marLeft w:val="0"/>
      <w:marRight w:val="0"/>
      <w:marTop w:val="0"/>
      <w:marBottom w:val="0"/>
      <w:divBdr>
        <w:top w:val="none" w:sz="0" w:space="0" w:color="auto"/>
        <w:left w:val="none" w:sz="0" w:space="0" w:color="auto"/>
        <w:bottom w:val="none" w:sz="0" w:space="0" w:color="auto"/>
        <w:right w:val="none" w:sz="0" w:space="0" w:color="auto"/>
      </w:divBdr>
    </w:div>
    <w:div w:id="1696929569">
      <w:bodyDiv w:val="1"/>
      <w:marLeft w:val="0"/>
      <w:marRight w:val="0"/>
      <w:marTop w:val="0"/>
      <w:marBottom w:val="0"/>
      <w:divBdr>
        <w:top w:val="none" w:sz="0" w:space="0" w:color="auto"/>
        <w:left w:val="none" w:sz="0" w:space="0" w:color="auto"/>
        <w:bottom w:val="none" w:sz="0" w:space="0" w:color="auto"/>
        <w:right w:val="none" w:sz="0" w:space="0" w:color="auto"/>
      </w:divBdr>
    </w:div>
    <w:div w:id="1775903253">
      <w:bodyDiv w:val="1"/>
      <w:marLeft w:val="0"/>
      <w:marRight w:val="0"/>
      <w:marTop w:val="0"/>
      <w:marBottom w:val="0"/>
      <w:divBdr>
        <w:top w:val="none" w:sz="0" w:space="0" w:color="auto"/>
        <w:left w:val="none" w:sz="0" w:space="0" w:color="auto"/>
        <w:bottom w:val="none" w:sz="0" w:space="0" w:color="auto"/>
        <w:right w:val="none" w:sz="0" w:space="0" w:color="auto"/>
      </w:divBdr>
    </w:div>
    <w:div w:id="18238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afe.govt.nz/regulatory/Guideline/GRTPNZ/overview-of-therapeutic-product-regulation.pdf" TargetMode="External"/><Relationship Id="rId13" Type="http://schemas.openxmlformats.org/officeDocument/2006/relationships/hyperlink" Target="https://ethics.health.govt.nz/assets/Uploads/HDEC/templates/participant-information-sheet-consent-form-template-v5.0april2023.d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decs@health.govt.n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health.govt.nz/assets/Uploads/HDEC/templates/participant-information-sheet-consent-form-template-v5.0april2023.doc" TargetMode="External"/><Relationship Id="rId5" Type="http://schemas.openxmlformats.org/officeDocument/2006/relationships/webSettings" Target="webSettings.xml"/><Relationship Id="rId15" Type="http://schemas.openxmlformats.org/officeDocument/2006/relationships/hyperlink" Target="https://ethics.health.govt.nz/assets/Uploads/HDEC/templates/participant-information-sheet-consent-form-template-v5.0april2023.doc" TargetMode="External"/><Relationship Id="rId10" Type="http://schemas.openxmlformats.org/officeDocument/2006/relationships/hyperlink" Target="https://ethics.health.govt.nz/assets/Uploads/HDEC/templates/participant-information-sheet-consent-form-template-v5.0april2023.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thics.health.govt.nz/assets/Uploads/HDEC/templates/participant-information-sheet-consent-form-template-v5.0april2023.doc" TargetMode="External"/><Relationship Id="rId14" Type="http://schemas.openxmlformats.org/officeDocument/2006/relationships/hyperlink" Target="mailto:hdecs@health.govt.n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821BA-A672-4492-A342-ADA2E337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26</Pages>
  <Words>8318</Words>
  <Characters>47010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Matthew Poulsen</cp:lastModifiedBy>
  <cp:revision>16</cp:revision>
  <cp:lastPrinted>2011-05-20T06:26:00Z</cp:lastPrinted>
  <dcterms:created xsi:type="dcterms:W3CDTF">2024-05-30T21:59:00Z</dcterms:created>
  <dcterms:modified xsi:type="dcterms:W3CDTF">2024-07-09T02:15:00Z</dcterms:modified>
</cp:coreProperties>
</file>