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5BD6554F" w:rsidR="00E24E77" w:rsidRPr="00522B40" w:rsidRDefault="00671D8B" w:rsidP="00E24E77">
            <w:pPr>
              <w:spacing w:before="80" w:after="80"/>
              <w:rPr>
                <w:rFonts w:cs="Arial"/>
                <w:color w:val="FF00FF"/>
                <w:sz w:val="20"/>
                <w:lang w:val="en-NZ"/>
              </w:rPr>
            </w:pPr>
            <w:r>
              <w:rPr>
                <w:rFonts w:cs="Arial"/>
                <w:color w:val="000000"/>
                <w:sz w:val="20"/>
                <w:lang w:val="en-NZ"/>
              </w:rPr>
              <w:t>Southern</w:t>
            </w:r>
            <w:r w:rsidR="00A22109">
              <w:rPr>
                <w:rFonts w:cs="Arial"/>
                <w:color w:val="000000"/>
                <w:sz w:val="20"/>
                <w:lang w:val="en-NZ"/>
              </w:rPr>
              <w:t xml:space="preserve"> </w:t>
            </w:r>
            <w:r w:rsidR="00A22109">
              <w:rPr>
                <w:rFonts w:cs="Arial"/>
                <w:sz w:val="20"/>
                <w:lang w:val="en-NZ"/>
              </w:rPr>
              <w:t>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19D2145B" w:rsidR="00E24E77" w:rsidRDefault="00671D8B" w:rsidP="00E24E77">
            <w:pPr>
              <w:spacing w:before="80" w:after="80"/>
              <w:rPr>
                <w:rFonts w:cs="Arial"/>
                <w:color w:val="000000"/>
                <w:sz w:val="20"/>
                <w:lang w:val="en-NZ"/>
              </w:rPr>
            </w:pPr>
            <w:r>
              <w:rPr>
                <w:rFonts w:cs="Arial"/>
                <w:color w:val="000000"/>
                <w:sz w:val="20"/>
                <w:lang w:val="en-NZ"/>
              </w:rPr>
              <w:t>08 July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1FDD1A4F" w:rsidR="00E24E77" w:rsidRPr="00522B40" w:rsidRDefault="00C2197C" w:rsidP="00E24E77">
            <w:pPr>
              <w:spacing w:before="80" w:after="80"/>
              <w:rPr>
                <w:rFonts w:cs="Arial"/>
                <w:color w:val="FF00FF"/>
                <w:sz w:val="20"/>
                <w:lang w:val="en-NZ"/>
              </w:rPr>
            </w:pPr>
            <w:r>
              <w:rPr>
                <w:rFonts w:cs="Arial"/>
                <w:color w:val="39394D"/>
                <w:sz w:val="20"/>
              </w:rPr>
              <w:t>812 7953 3520</w:t>
            </w:r>
          </w:p>
        </w:tc>
      </w:tr>
    </w:tbl>
    <w:p w14:paraId="101885D2" w14:textId="77777777" w:rsidR="007F56D5" w:rsidRDefault="007F56D5" w:rsidP="00E24E77">
      <w:pPr>
        <w:spacing w:before="80" w:after="80"/>
        <w:rPr>
          <w:rFonts w:cs="Arial"/>
          <w:color w:val="FF0000"/>
          <w:sz w:val="20"/>
          <w:lang w:val="en-NZ"/>
        </w:rPr>
      </w:pPr>
    </w:p>
    <w:p w14:paraId="7DDA0CC5" w14:textId="77777777" w:rsidR="00664A2A" w:rsidRPr="00664A2A" w:rsidRDefault="00664A2A" w:rsidP="00664A2A">
      <w:pPr>
        <w:rPr>
          <w:rFonts w:ascii="Times New Roman" w:hAnsi="Times New Roman"/>
          <w:sz w:val="24"/>
          <w:szCs w:val="24"/>
          <w:lang w:val="en-NZ" w:eastAsia="en-NZ"/>
        </w:rPr>
      </w:pPr>
    </w:p>
    <w:tbl>
      <w:tblPr>
        <w:tblW w:w="10348" w:type="dxa"/>
        <w:tblInd w:w="-649"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87"/>
        <w:gridCol w:w="1803"/>
        <w:gridCol w:w="3531"/>
        <w:gridCol w:w="1985"/>
        <w:gridCol w:w="1842"/>
      </w:tblGrid>
      <w:tr w:rsidR="003A600F" w:rsidRPr="00664A2A" w14:paraId="0A3AC2CE" w14:textId="77777777" w:rsidTr="00F833CF">
        <w:trPr>
          <w:tblHeader/>
        </w:trPr>
        <w:tc>
          <w:tcPr>
            <w:tcW w:w="574" w:type="pct"/>
            <w:tcBorders>
              <w:top w:val="nil"/>
              <w:left w:val="nil"/>
              <w:bottom w:val="nil"/>
              <w:right w:val="nil"/>
            </w:tcBorders>
            <w:shd w:val="clear" w:color="auto" w:fill="D3D3D3"/>
            <w:tcMar>
              <w:top w:w="60" w:type="dxa"/>
              <w:left w:w="60" w:type="dxa"/>
              <w:bottom w:w="60" w:type="dxa"/>
              <w:right w:w="60" w:type="dxa"/>
            </w:tcMar>
            <w:vAlign w:val="center"/>
            <w:hideMark/>
          </w:tcPr>
          <w:p w14:paraId="3128E5C7" w14:textId="77777777" w:rsidR="00664A2A" w:rsidRPr="00664A2A" w:rsidRDefault="00664A2A" w:rsidP="00664A2A">
            <w:pPr>
              <w:jc w:val="center"/>
              <w:rPr>
                <w:rFonts w:cs="Arial"/>
                <w:b/>
                <w:bCs/>
                <w:color w:val="414141"/>
                <w:szCs w:val="21"/>
                <w:lang w:val="en-NZ" w:eastAsia="en-NZ"/>
              </w:rPr>
            </w:pPr>
            <w:r w:rsidRPr="00664A2A">
              <w:rPr>
                <w:rFonts w:cs="Arial"/>
                <w:b/>
                <w:bCs/>
                <w:color w:val="414141"/>
                <w:szCs w:val="21"/>
                <w:lang w:val="en-NZ" w:eastAsia="en-NZ"/>
              </w:rPr>
              <w:t>Time</w:t>
            </w:r>
          </w:p>
        </w:tc>
        <w:tc>
          <w:tcPr>
            <w:tcW w:w="871" w:type="pct"/>
            <w:tcBorders>
              <w:top w:val="nil"/>
              <w:left w:val="nil"/>
              <w:bottom w:val="nil"/>
              <w:right w:val="nil"/>
            </w:tcBorders>
            <w:shd w:val="clear" w:color="auto" w:fill="D3D3D3"/>
            <w:tcMar>
              <w:top w:w="60" w:type="dxa"/>
              <w:left w:w="60" w:type="dxa"/>
              <w:bottom w:w="60" w:type="dxa"/>
              <w:right w:w="60" w:type="dxa"/>
            </w:tcMar>
            <w:vAlign w:val="center"/>
            <w:hideMark/>
          </w:tcPr>
          <w:p w14:paraId="0903DD6F" w14:textId="77777777" w:rsidR="00664A2A" w:rsidRPr="00664A2A" w:rsidRDefault="00664A2A" w:rsidP="00664A2A">
            <w:pPr>
              <w:jc w:val="center"/>
              <w:rPr>
                <w:rFonts w:cs="Arial"/>
                <w:b/>
                <w:bCs/>
                <w:color w:val="414141"/>
                <w:szCs w:val="21"/>
                <w:lang w:val="en-NZ" w:eastAsia="en-NZ"/>
              </w:rPr>
            </w:pPr>
            <w:r w:rsidRPr="00664A2A">
              <w:rPr>
                <w:rFonts w:cs="Arial"/>
                <w:b/>
                <w:bCs/>
                <w:color w:val="414141"/>
                <w:szCs w:val="21"/>
                <w:lang w:val="en-NZ" w:eastAsia="en-NZ"/>
              </w:rPr>
              <w:t>Review Reference</w:t>
            </w:r>
          </w:p>
        </w:tc>
        <w:tc>
          <w:tcPr>
            <w:tcW w:w="1706" w:type="pct"/>
            <w:tcBorders>
              <w:top w:val="nil"/>
              <w:left w:val="nil"/>
              <w:bottom w:val="nil"/>
              <w:right w:val="nil"/>
            </w:tcBorders>
            <w:shd w:val="clear" w:color="auto" w:fill="D3D3D3"/>
            <w:tcMar>
              <w:top w:w="60" w:type="dxa"/>
              <w:left w:w="60" w:type="dxa"/>
              <w:bottom w:w="60" w:type="dxa"/>
              <w:right w:w="60" w:type="dxa"/>
            </w:tcMar>
            <w:vAlign w:val="center"/>
            <w:hideMark/>
          </w:tcPr>
          <w:p w14:paraId="7452B281" w14:textId="77777777" w:rsidR="00664A2A" w:rsidRPr="00664A2A" w:rsidRDefault="00664A2A" w:rsidP="00664A2A">
            <w:pPr>
              <w:jc w:val="center"/>
              <w:rPr>
                <w:rFonts w:cs="Arial"/>
                <w:b/>
                <w:bCs/>
                <w:color w:val="414141"/>
                <w:szCs w:val="21"/>
                <w:lang w:val="en-NZ" w:eastAsia="en-NZ"/>
              </w:rPr>
            </w:pPr>
            <w:r w:rsidRPr="00664A2A">
              <w:rPr>
                <w:rFonts w:cs="Arial"/>
                <w:b/>
                <w:bCs/>
                <w:color w:val="414141"/>
                <w:szCs w:val="21"/>
                <w:lang w:val="en-NZ" w:eastAsia="en-NZ"/>
              </w:rPr>
              <w:t>Project Title</w:t>
            </w:r>
          </w:p>
        </w:tc>
        <w:tc>
          <w:tcPr>
            <w:tcW w:w="959" w:type="pct"/>
            <w:tcBorders>
              <w:top w:val="nil"/>
              <w:left w:val="nil"/>
              <w:bottom w:val="nil"/>
              <w:right w:val="nil"/>
            </w:tcBorders>
            <w:shd w:val="clear" w:color="auto" w:fill="D3D3D3"/>
            <w:tcMar>
              <w:top w:w="60" w:type="dxa"/>
              <w:left w:w="60" w:type="dxa"/>
              <w:bottom w:w="60" w:type="dxa"/>
              <w:right w:w="60" w:type="dxa"/>
            </w:tcMar>
            <w:vAlign w:val="center"/>
            <w:hideMark/>
          </w:tcPr>
          <w:p w14:paraId="2396EE22" w14:textId="77777777" w:rsidR="00664A2A" w:rsidRPr="00664A2A" w:rsidRDefault="00664A2A" w:rsidP="00664A2A">
            <w:pPr>
              <w:jc w:val="center"/>
              <w:rPr>
                <w:rFonts w:cs="Arial"/>
                <w:b/>
                <w:bCs/>
                <w:color w:val="414141"/>
                <w:szCs w:val="21"/>
                <w:lang w:val="en-NZ" w:eastAsia="en-NZ"/>
              </w:rPr>
            </w:pPr>
            <w:r w:rsidRPr="00664A2A">
              <w:rPr>
                <w:rFonts w:cs="Arial"/>
                <w:b/>
                <w:bCs/>
                <w:color w:val="414141"/>
                <w:szCs w:val="21"/>
                <w:lang w:val="en-NZ" w:eastAsia="en-NZ"/>
              </w:rPr>
              <w:t>Coordinating Investigator</w:t>
            </w:r>
          </w:p>
        </w:tc>
        <w:tc>
          <w:tcPr>
            <w:tcW w:w="890" w:type="pct"/>
            <w:tcBorders>
              <w:top w:val="nil"/>
              <w:left w:val="nil"/>
              <w:bottom w:val="nil"/>
              <w:right w:val="nil"/>
            </w:tcBorders>
            <w:shd w:val="clear" w:color="auto" w:fill="D3D3D3"/>
            <w:tcMar>
              <w:top w:w="60" w:type="dxa"/>
              <w:left w:w="60" w:type="dxa"/>
              <w:bottom w:w="60" w:type="dxa"/>
              <w:right w:w="60" w:type="dxa"/>
            </w:tcMar>
            <w:vAlign w:val="center"/>
            <w:hideMark/>
          </w:tcPr>
          <w:p w14:paraId="703A5E26" w14:textId="77777777" w:rsidR="00664A2A" w:rsidRPr="00664A2A" w:rsidRDefault="00664A2A" w:rsidP="00664A2A">
            <w:pPr>
              <w:jc w:val="center"/>
              <w:rPr>
                <w:rFonts w:cs="Arial"/>
                <w:b/>
                <w:bCs/>
                <w:color w:val="414141"/>
                <w:szCs w:val="21"/>
                <w:lang w:val="en-NZ" w:eastAsia="en-NZ"/>
              </w:rPr>
            </w:pPr>
            <w:r w:rsidRPr="00664A2A">
              <w:rPr>
                <w:rFonts w:cs="Arial"/>
                <w:b/>
                <w:bCs/>
                <w:color w:val="414141"/>
                <w:szCs w:val="21"/>
                <w:lang w:val="en-NZ" w:eastAsia="en-NZ"/>
              </w:rPr>
              <w:t>Lead Reviewers</w:t>
            </w:r>
          </w:p>
        </w:tc>
      </w:tr>
      <w:tr w:rsidR="003A600F" w:rsidRPr="00664A2A" w14:paraId="3C2D54BB" w14:textId="77777777" w:rsidTr="00F833CF">
        <w:tc>
          <w:tcPr>
            <w:tcW w:w="57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B501B00"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10:00am-10:30am</w:t>
            </w:r>
          </w:p>
        </w:tc>
        <w:tc>
          <w:tcPr>
            <w:tcW w:w="8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B289164" w14:textId="77777777" w:rsidR="00664A2A" w:rsidRPr="00664A2A" w:rsidRDefault="00664A2A" w:rsidP="00664A2A">
            <w:pPr>
              <w:rPr>
                <w:rFonts w:cs="Arial"/>
                <w:color w:val="414141"/>
                <w:szCs w:val="21"/>
                <w:lang w:val="en-NZ" w:eastAsia="en-NZ"/>
              </w:rPr>
            </w:pPr>
          </w:p>
        </w:tc>
        <w:tc>
          <w:tcPr>
            <w:tcW w:w="17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E5E5A41"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Committee Welcome</w:t>
            </w:r>
          </w:p>
        </w:tc>
        <w:tc>
          <w:tcPr>
            <w:tcW w:w="95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4B960E9" w14:textId="77777777" w:rsidR="00664A2A" w:rsidRPr="00664A2A" w:rsidRDefault="00664A2A" w:rsidP="00664A2A">
            <w:pPr>
              <w:rPr>
                <w:rFonts w:cs="Arial"/>
                <w:color w:val="414141"/>
                <w:szCs w:val="21"/>
                <w:lang w:val="en-NZ" w:eastAsia="en-NZ"/>
              </w:rPr>
            </w:pPr>
          </w:p>
        </w:tc>
        <w:tc>
          <w:tcPr>
            <w:tcW w:w="8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6C77055" w14:textId="77777777" w:rsidR="00664A2A" w:rsidRPr="00664A2A" w:rsidRDefault="00664A2A" w:rsidP="00664A2A">
            <w:pPr>
              <w:rPr>
                <w:rFonts w:cs="Arial"/>
                <w:color w:val="414141"/>
                <w:szCs w:val="21"/>
                <w:lang w:val="en-NZ" w:eastAsia="en-NZ"/>
              </w:rPr>
            </w:pPr>
          </w:p>
        </w:tc>
      </w:tr>
      <w:tr w:rsidR="003A600F" w:rsidRPr="00664A2A" w14:paraId="09BB36FE" w14:textId="77777777" w:rsidTr="00F833CF">
        <w:tc>
          <w:tcPr>
            <w:tcW w:w="57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2185A55"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10:30am-11:00am</w:t>
            </w:r>
          </w:p>
        </w:tc>
        <w:tc>
          <w:tcPr>
            <w:tcW w:w="8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B4E44E5"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2025 FULL 23157</w:t>
            </w:r>
          </w:p>
        </w:tc>
        <w:tc>
          <w:tcPr>
            <w:tcW w:w="17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4B5F31D"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ASCEND First in Human Study</w:t>
            </w:r>
          </w:p>
        </w:tc>
        <w:tc>
          <w:tcPr>
            <w:tcW w:w="95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33C64FE"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Dr Andrew Holden</w:t>
            </w:r>
          </w:p>
        </w:tc>
        <w:tc>
          <w:tcPr>
            <w:tcW w:w="8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EFB4CB8"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Dr Maree Kirk / Dr Nicola Swain</w:t>
            </w:r>
          </w:p>
        </w:tc>
      </w:tr>
      <w:tr w:rsidR="003A600F" w:rsidRPr="00664A2A" w14:paraId="758E33B2" w14:textId="77777777" w:rsidTr="00F833CF">
        <w:tc>
          <w:tcPr>
            <w:tcW w:w="57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E396365"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11:00am-11:30am</w:t>
            </w:r>
          </w:p>
        </w:tc>
        <w:tc>
          <w:tcPr>
            <w:tcW w:w="8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AA71194"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2025 FULL 22943</w:t>
            </w:r>
          </w:p>
        </w:tc>
        <w:tc>
          <w:tcPr>
            <w:tcW w:w="17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65A2637"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Acquired Stuttering: Characteristics and Treatment</w:t>
            </w:r>
          </w:p>
        </w:tc>
        <w:tc>
          <w:tcPr>
            <w:tcW w:w="95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B7908D0"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Ms Kate Tyson</w:t>
            </w:r>
          </w:p>
        </w:tc>
        <w:tc>
          <w:tcPr>
            <w:tcW w:w="8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D53DE90"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Ms Dianne Glenn / Dr Geoff Noller</w:t>
            </w:r>
          </w:p>
        </w:tc>
      </w:tr>
      <w:tr w:rsidR="003A600F" w:rsidRPr="00664A2A" w14:paraId="16689866" w14:textId="77777777" w:rsidTr="00F833CF">
        <w:tc>
          <w:tcPr>
            <w:tcW w:w="57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B621764"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11:30am-12:00pm</w:t>
            </w:r>
          </w:p>
        </w:tc>
        <w:tc>
          <w:tcPr>
            <w:tcW w:w="8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D284E8A"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2025 FULL 23292</w:t>
            </w:r>
          </w:p>
        </w:tc>
        <w:tc>
          <w:tcPr>
            <w:tcW w:w="17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E59DDAB"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A study comparing two formulations of thioguanine in healthy participants (HDEC)</w:t>
            </w:r>
          </w:p>
        </w:tc>
        <w:tc>
          <w:tcPr>
            <w:tcW w:w="95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899EBA5"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Dr Noelyn Hung</w:t>
            </w:r>
          </w:p>
        </w:tc>
        <w:tc>
          <w:tcPr>
            <w:tcW w:w="8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3F202F8"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Ms Neta Tomokino / Dr Nicola Swain</w:t>
            </w:r>
          </w:p>
        </w:tc>
      </w:tr>
      <w:tr w:rsidR="003A600F" w:rsidRPr="00664A2A" w14:paraId="37EEB734" w14:textId="77777777" w:rsidTr="00F833CF">
        <w:tc>
          <w:tcPr>
            <w:tcW w:w="57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5AB2C4A"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12:00pm-12:30pm</w:t>
            </w:r>
          </w:p>
        </w:tc>
        <w:tc>
          <w:tcPr>
            <w:tcW w:w="8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2CEE54E" w14:textId="77777777" w:rsidR="00664A2A" w:rsidRPr="00664A2A" w:rsidRDefault="00664A2A" w:rsidP="00664A2A">
            <w:pPr>
              <w:rPr>
                <w:rFonts w:cs="Arial"/>
                <w:color w:val="414141"/>
                <w:szCs w:val="21"/>
                <w:lang w:val="en-NZ" w:eastAsia="en-NZ"/>
              </w:rPr>
            </w:pPr>
          </w:p>
        </w:tc>
        <w:tc>
          <w:tcPr>
            <w:tcW w:w="17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63FB3AE" w14:textId="77777777" w:rsidR="00664A2A" w:rsidRPr="00664A2A" w:rsidRDefault="00664A2A" w:rsidP="00664A2A">
            <w:pPr>
              <w:rPr>
                <w:rFonts w:cs="Arial"/>
                <w:color w:val="414141"/>
                <w:szCs w:val="21"/>
                <w:lang w:val="en-NZ" w:eastAsia="en-NZ"/>
              </w:rPr>
            </w:pPr>
            <w:r w:rsidRPr="00664A2A">
              <w:rPr>
                <w:rFonts w:cs="Arial"/>
                <w:i/>
                <w:iCs/>
                <w:color w:val="414141"/>
                <w:szCs w:val="21"/>
                <w:lang w:val="en-NZ" w:eastAsia="en-NZ"/>
              </w:rPr>
              <w:t>Break (30 mins)</w:t>
            </w:r>
          </w:p>
        </w:tc>
        <w:tc>
          <w:tcPr>
            <w:tcW w:w="95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4DD0BF4" w14:textId="77777777" w:rsidR="00664A2A" w:rsidRPr="00664A2A" w:rsidRDefault="00664A2A" w:rsidP="00664A2A">
            <w:pPr>
              <w:rPr>
                <w:rFonts w:cs="Arial"/>
                <w:color w:val="414141"/>
                <w:szCs w:val="21"/>
                <w:lang w:val="en-NZ" w:eastAsia="en-NZ"/>
              </w:rPr>
            </w:pPr>
          </w:p>
        </w:tc>
        <w:tc>
          <w:tcPr>
            <w:tcW w:w="8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F205F24" w14:textId="77777777" w:rsidR="00664A2A" w:rsidRPr="00664A2A" w:rsidRDefault="00664A2A" w:rsidP="00664A2A">
            <w:pPr>
              <w:rPr>
                <w:rFonts w:cs="Arial"/>
                <w:color w:val="414141"/>
                <w:szCs w:val="21"/>
                <w:lang w:val="en-NZ" w:eastAsia="en-NZ"/>
              </w:rPr>
            </w:pPr>
          </w:p>
        </w:tc>
      </w:tr>
      <w:tr w:rsidR="003A600F" w:rsidRPr="00664A2A" w14:paraId="6232921B" w14:textId="77777777" w:rsidTr="00F833CF">
        <w:tc>
          <w:tcPr>
            <w:tcW w:w="57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BF71889"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12:30pm-1:00pm</w:t>
            </w:r>
          </w:p>
        </w:tc>
        <w:tc>
          <w:tcPr>
            <w:tcW w:w="8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1752706"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2025 FULL 23332</w:t>
            </w:r>
          </w:p>
        </w:tc>
        <w:tc>
          <w:tcPr>
            <w:tcW w:w="17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666D031"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A study of BBT001 in Adults with Moderate to Severe Eczema</w:t>
            </w:r>
          </w:p>
        </w:tc>
        <w:tc>
          <w:tcPr>
            <w:tcW w:w="95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14DDEC9"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Dr Arna Letica</w:t>
            </w:r>
          </w:p>
        </w:tc>
        <w:tc>
          <w:tcPr>
            <w:tcW w:w="8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368AFF2"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Dr Maree Kirk / Dr Geoff Noller</w:t>
            </w:r>
          </w:p>
        </w:tc>
      </w:tr>
      <w:tr w:rsidR="003A600F" w:rsidRPr="00664A2A" w14:paraId="6E811BEB" w14:textId="77777777" w:rsidTr="00F833CF">
        <w:tc>
          <w:tcPr>
            <w:tcW w:w="57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91C02AE"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1:00pm-1:30pm</w:t>
            </w:r>
          </w:p>
        </w:tc>
        <w:tc>
          <w:tcPr>
            <w:tcW w:w="8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29FA420"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2025 FULL 23366</w:t>
            </w:r>
          </w:p>
        </w:tc>
        <w:tc>
          <w:tcPr>
            <w:tcW w:w="17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1685470"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Brain Network Stimulation for Internalizing Psychopathology</w:t>
            </w:r>
          </w:p>
        </w:tc>
        <w:tc>
          <w:tcPr>
            <w:tcW w:w="95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A7C2D59"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Prof Dirk De Ridder</w:t>
            </w:r>
          </w:p>
        </w:tc>
        <w:tc>
          <w:tcPr>
            <w:tcW w:w="8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8E46EF1"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Ms Dianne Glenn / Dr Tristan Sames</w:t>
            </w:r>
          </w:p>
        </w:tc>
      </w:tr>
      <w:tr w:rsidR="003A600F" w:rsidRPr="00664A2A" w14:paraId="54366E4C" w14:textId="77777777" w:rsidTr="00F833CF">
        <w:tc>
          <w:tcPr>
            <w:tcW w:w="57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A18F6B0"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1:30pm-2:00pm</w:t>
            </w:r>
          </w:p>
        </w:tc>
        <w:tc>
          <w:tcPr>
            <w:tcW w:w="8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ABCA291"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2025 FULL 21981</w:t>
            </w:r>
          </w:p>
        </w:tc>
        <w:tc>
          <w:tcPr>
            <w:tcW w:w="17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1B56C58"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GOROX</w:t>
            </w:r>
          </w:p>
        </w:tc>
        <w:tc>
          <w:tcPr>
            <w:tcW w:w="95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80A335F"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Doctor Bryony Simcock</w:t>
            </w:r>
          </w:p>
        </w:tc>
        <w:tc>
          <w:tcPr>
            <w:tcW w:w="8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A61C7B0"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Ms Neta Tomokino / Dr Geoff Noller</w:t>
            </w:r>
          </w:p>
        </w:tc>
      </w:tr>
      <w:tr w:rsidR="003A600F" w:rsidRPr="00664A2A" w14:paraId="041C6137" w14:textId="77777777" w:rsidTr="00F833CF">
        <w:tc>
          <w:tcPr>
            <w:tcW w:w="57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7323EC3"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2:00pm-2:15pm</w:t>
            </w:r>
          </w:p>
        </w:tc>
        <w:tc>
          <w:tcPr>
            <w:tcW w:w="8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D9EA0EB" w14:textId="77777777" w:rsidR="00664A2A" w:rsidRPr="00664A2A" w:rsidRDefault="00664A2A" w:rsidP="00664A2A">
            <w:pPr>
              <w:rPr>
                <w:rFonts w:cs="Arial"/>
                <w:color w:val="414141"/>
                <w:szCs w:val="21"/>
                <w:lang w:val="en-NZ" w:eastAsia="en-NZ"/>
              </w:rPr>
            </w:pPr>
          </w:p>
        </w:tc>
        <w:tc>
          <w:tcPr>
            <w:tcW w:w="17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9904EA7" w14:textId="77777777" w:rsidR="00664A2A" w:rsidRPr="00664A2A" w:rsidRDefault="00664A2A" w:rsidP="00664A2A">
            <w:pPr>
              <w:rPr>
                <w:rFonts w:cs="Arial"/>
                <w:color w:val="414141"/>
                <w:szCs w:val="21"/>
                <w:lang w:val="en-NZ" w:eastAsia="en-NZ"/>
              </w:rPr>
            </w:pPr>
            <w:r w:rsidRPr="00664A2A">
              <w:rPr>
                <w:rFonts w:cs="Arial"/>
                <w:i/>
                <w:iCs/>
                <w:color w:val="414141"/>
                <w:szCs w:val="21"/>
                <w:lang w:val="en-NZ" w:eastAsia="en-NZ"/>
              </w:rPr>
              <w:t>Break (15mins)</w:t>
            </w:r>
          </w:p>
        </w:tc>
        <w:tc>
          <w:tcPr>
            <w:tcW w:w="95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0266377" w14:textId="77777777" w:rsidR="00664A2A" w:rsidRPr="00664A2A" w:rsidRDefault="00664A2A" w:rsidP="00664A2A">
            <w:pPr>
              <w:rPr>
                <w:rFonts w:cs="Arial"/>
                <w:color w:val="414141"/>
                <w:szCs w:val="21"/>
                <w:lang w:val="en-NZ" w:eastAsia="en-NZ"/>
              </w:rPr>
            </w:pPr>
          </w:p>
        </w:tc>
        <w:tc>
          <w:tcPr>
            <w:tcW w:w="8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BC29D61" w14:textId="77777777" w:rsidR="00664A2A" w:rsidRPr="00664A2A" w:rsidRDefault="00664A2A" w:rsidP="00664A2A">
            <w:pPr>
              <w:rPr>
                <w:rFonts w:cs="Arial"/>
                <w:color w:val="414141"/>
                <w:szCs w:val="21"/>
                <w:lang w:val="en-NZ" w:eastAsia="en-NZ"/>
              </w:rPr>
            </w:pPr>
          </w:p>
        </w:tc>
      </w:tr>
      <w:tr w:rsidR="003A600F" w:rsidRPr="00664A2A" w14:paraId="0A0CFFCE" w14:textId="77777777" w:rsidTr="00F833CF">
        <w:tc>
          <w:tcPr>
            <w:tcW w:w="57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FCA3FB0"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2:15pm-2:45pm</w:t>
            </w:r>
          </w:p>
        </w:tc>
        <w:tc>
          <w:tcPr>
            <w:tcW w:w="8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CFA326F"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2025 EXP 20364</w:t>
            </w:r>
          </w:p>
        </w:tc>
        <w:tc>
          <w:tcPr>
            <w:tcW w:w="17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56D8A97"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Protocol of a Pilot Study to Estimate HbA1c from Glucose Monitoring </w:t>
            </w:r>
          </w:p>
        </w:tc>
        <w:tc>
          <w:tcPr>
            <w:tcW w:w="95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66A9A86" w14:textId="4C7D1B0E" w:rsidR="00664A2A" w:rsidRPr="00664A2A" w:rsidRDefault="00664A2A" w:rsidP="00664A2A">
            <w:pPr>
              <w:rPr>
                <w:rFonts w:cs="Arial"/>
                <w:color w:val="414141"/>
                <w:szCs w:val="21"/>
                <w:lang w:val="en-NZ" w:eastAsia="en-NZ"/>
              </w:rPr>
            </w:pPr>
            <w:r w:rsidRPr="00664A2A">
              <w:rPr>
                <w:rFonts w:cs="Arial"/>
                <w:color w:val="414141"/>
                <w:szCs w:val="21"/>
                <w:lang w:val="en-NZ" w:eastAsia="en-NZ"/>
              </w:rPr>
              <w:t xml:space="preserve">Associate Professor </w:t>
            </w:r>
            <w:r w:rsidR="00EC046F" w:rsidRPr="00664A2A">
              <w:rPr>
                <w:rFonts w:cs="Arial"/>
                <w:color w:val="414141"/>
                <w:szCs w:val="21"/>
                <w:lang w:val="en-NZ" w:eastAsia="en-NZ"/>
              </w:rPr>
              <w:t>Arindam Basu</w:t>
            </w:r>
          </w:p>
        </w:tc>
        <w:tc>
          <w:tcPr>
            <w:tcW w:w="8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2B6CE17"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Ms Dianne Glenn / Dr Nicola Swain</w:t>
            </w:r>
          </w:p>
        </w:tc>
      </w:tr>
      <w:tr w:rsidR="003A600F" w:rsidRPr="00664A2A" w14:paraId="40A9783C" w14:textId="77777777" w:rsidTr="00F833CF">
        <w:tc>
          <w:tcPr>
            <w:tcW w:w="574"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FBE4533"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2:45pm-3:15pm</w:t>
            </w:r>
          </w:p>
        </w:tc>
        <w:tc>
          <w:tcPr>
            <w:tcW w:w="871"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1717452"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2025 FULL 23326</w:t>
            </w:r>
          </w:p>
        </w:tc>
        <w:tc>
          <w:tcPr>
            <w:tcW w:w="1706"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8882981"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KRIYA-586-101 (the RECLAIM study): A Study to Evaluate VV-14305 in Patients with Thyroid Eye Disease</w:t>
            </w:r>
          </w:p>
        </w:tc>
        <w:tc>
          <w:tcPr>
            <w:tcW w:w="959"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AAD3126"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Dr Rohit Katial</w:t>
            </w:r>
          </w:p>
        </w:tc>
        <w:tc>
          <w:tcPr>
            <w:tcW w:w="89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1435F3C" w14:textId="77777777" w:rsidR="00664A2A" w:rsidRPr="00664A2A" w:rsidRDefault="00664A2A" w:rsidP="00664A2A">
            <w:pPr>
              <w:rPr>
                <w:rFonts w:cs="Arial"/>
                <w:color w:val="414141"/>
                <w:szCs w:val="21"/>
                <w:lang w:val="en-NZ" w:eastAsia="en-NZ"/>
              </w:rPr>
            </w:pPr>
            <w:r w:rsidRPr="00664A2A">
              <w:rPr>
                <w:rFonts w:cs="Arial"/>
                <w:color w:val="414141"/>
                <w:szCs w:val="21"/>
                <w:lang w:val="en-NZ" w:eastAsia="en-NZ"/>
              </w:rPr>
              <w:t>Ms Neta Tomokino / Dr Tristan Sames</w:t>
            </w:r>
          </w:p>
        </w:tc>
      </w:tr>
    </w:tbl>
    <w:p w14:paraId="40765DF4" w14:textId="77777777" w:rsidR="00664A2A" w:rsidRPr="00664A2A" w:rsidRDefault="00664A2A" w:rsidP="00664A2A">
      <w:pPr>
        <w:shd w:val="clear" w:color="auto" w:fill="FFFFFF"/>
        <w:spacing w:after="150"/>
        <w:rPr>
          <w:rFonts w:cs="Arial"/>
          <w:color w:val="414141"/>
          <w:szCs w:val="21"/>
          <w:lang w:val="en-NZ" w:eastAsia="en-NZ"/>
        </w:rPr>
      </w:pPr>
      <w:r w:rsidRPr="00664A2A">
        <w:rPr>
          <w:rFonts w:cs="Arial"/>
          <w:color w:val="414141"/>
          <w:szCs w:val="21"/>
          <w:lang w:val="en-NZ" w:eastAsia="en-NZ"/>
        </w:rPr>
        <w:t> </w:t>
      </w:r>
    </w:p>
    <w:p w14:paraId="00E0FEB1" w14:textId="77777777" w:rsidR="00A66F2E" w:rsidRDefault="00A66F2E" w:rsidP="00E24E77">
      <w:pPr>
        <w:spacing w:before="80" w:after="80"/>
        <w:rPr>
          <w:rFonts w:cs="Arial"/>
          <w:color w:val="FF0000"/>
          <w:sz w:val="20"/>
          <w:lang w:val="en-NZ"/>
        </w:rPr>
      </w:pPr>
    </w:p>
    <w:p w14:paraId="6FC4142A" w14:textId="77777777" w:rsidR="00F833CF" w:rsidRDefault="00F833CF" w:rsidP="00E24E77">
      <w:pPr>
        <w:spacing w:before="80" w:after="80"/>
        <w:rPr>
          <w:rFonts w:cs="Arial"/>
          <w:color w:val="FF0000"/>
          <w:sz w:val="20"/>
          <w:lang w:val="en-NZ"/>
        </w:rPr>
      </w:pPr>
    </w:p>
    <w:p w14:paraId="395A28E6" w14:textId="77777777" w:rsidR="00F833CF" w:rsidRDefault="00F833CF" w:rsidP="00E24E77">
      <w:pPr>
        <w:spacing w:before="80" w:after="80"/>
        <w:rPr>
          <w:rFonts w:cs="Arial"/>
          <w:color w:val="FF0000"/>
          <w:sz w:val="20"/>
          <w:lang w:val="en-NZ"/>
        </w:rPr>
      </w:pPr>
    </w:p>
    <w:p w14:paraId="7A4A9729" w14:textId="77777777" w:rsidR="00F833CF" w:rsidRPr="00A66F2E" w:rsidRDefault="00F833CF" w:rsidP="00E24E77">
      <w:pPr>
        <w:spacing w:before="80" w:after="80"/>
        <w:rPr>
          <w:rFonts w:cs="Arial"/>
          <w:color w:val="FF0000"/>
          <w:sz w:val="20"/>
          <w:lang w:val="en-NZ"/>
        </w:rPr>
      </w:pPr>
    </w:p>
    <w:p w14:paraId="52976C4B" w14:textId="0F3576C7" w:rsidR="00A66F2E" w:rsidRPr="00A66F2E" w:rsidRDefault="00A66F2E" w:rsidP="00E24E77">
      <w:pPr>
        <w:spacing w:before="80" w:after="80"/>
        <w:rPr>
          <w:rFonts w:cs="Arial"/>
          <w:color w:val="FF0000"/>
          <w:sz w:val="20"/>
          <w:lang w:val="en-NZ"/>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268"/>
        <w:gridCol w:w="2821"/>
        <w:gridCol w:w="1251"/>
        <w:gridCol w:w="1315"/>
        <w:gridCol w:w="1417"/>
      </w:tblGrid>
      <w:tr w:rsidR="000962BA" w:rsidRPr="000962BA" w14:paraId="604B6B22" w14:textId="77777777" w:rsidTr="0085080E">
        <w:trPr>
          <w:trHeight w:val="240"/>
        </w:trPr>
        <w:tc>
          <w:tcPr>
            <w:tcW w:w="2268" w:type="dxa"/>
            <w:shd w:val="pct12" w:color="auto" w:fill="FFFFFF"/>
            <w:vAlign w:val="center"/>
          </w:tcPr>
          <w:p w14:paraId="5DDC0A6A" w14:textId="77777777" w:rsidR="000962BA" w:rsidRPr="000962BA" w:rsidRDefault="000962BA" w:rsidP="000962BA">
            <w:pPr>
              <w:rPr>
                <w:rFonts w:cs="Arial"/>
                <w:sz w:val="22"/>
                <w:szCs w:val="22"/>
                <w:lang w:eastAsia="en-NZ"/>
              </w:rPr>
            </w:pPr>
            <w:r w:rsidRPr="000962BA">
              <w:rPr>
                <w:rFonts w:cs="Arial"/>
                <w:b/>
                <w:sz w:val="22"/>
                <w:szCs w:val="22"/>
                <w:lang w:eastAsia="en-NZ"/>
              </w:rPr>
              <w:lastRenderedPageBreak/>
              <w:t xml:space="preserve">Member Name </w:t>
            </w:r>
            <w:r w:rsidRPr="000962BA">
              <w:rPr>
                <w:rFonts w:cs="Arial"/>
                <w:sz w:val="22"/>
                <w:szCs w:val="22"/>
                <w:lang w:eastAsia="en-NZ"/>
              </w:rPr>
              <w:t xml:space="preserve"> </w:t>
            </w:r>
          </w:p>
        </w:tc>
        <w:tc>
          <w:tcPr>
            <w:tcW w:w="2821" w:type="dxa"/>
            <w:shd w:val="pct12" w:color="auto" w:fill="FFFFFF"/>
            <w:vAlign w:val="center"/>
          </w:tcPr>
          <w:p w14:paraId="5D887ECA" w14:textId="77777777" w:rsidR="000962BA" w:rsidRPr="000962BA" w:rsidRDefault="000962BA" w:rsidP="000962BA">
            <w:pPr>
              <w:rPr>
                <w:rFonts w:cs="Arial"/>
                <w:sz w:val="22"/>
                <w:szCs w:val="22"/>
                <w:lang w:eastAsia="en-NZ"/>
              </w:rPr>
            </w:pPr>
            <w:r w:rsidRPr="000962BA">
              <w:rPr>
                <w:rFonts w:cs="Arial"/>
                <w:b/>
                <w:sz w:val="22"/>
                <w:szCs w:val="22"/>
                <w:lang w:eastAsia="en-NZ"/>
              </w:rPr>
              <w:t xml:space="preserve">Member Category </w:t>
            </w:r>
            <w:r w:rsidRPr="000962BA">
              <w:rPr>
                <w:rFonts w:cs="Arial"/>
                <w:sz w:val="22"/>
                <w:szCs w:val="22"/>
                <w:lang w:eastAsia="en-NZ"/>
              </w:rPr>
              <w:t xml:space="preserve"> </w:t>
            </w:r>
          </w:p>
        </w:tc>
        <w:tc>
          <w:tcPr>
            <w:tcW w:w="1251" w:type="dxa"/>
            <w:shd w:val="pct12" w:color="auto" w:fill="FFFFFF"/>
            <w:vAlign w:val="center"/>
          </w:tcPr>
          <w:p w14:paraId="5874F601" w14:textId="77777777" w:rsidR="000962BA" w:rsidRPr="000962BA" w:rsidRDefault="000962BA" w:rsidP="000962BA">
            <w:pPr>
              <w:rPr>
                <w:rFonts w:cs="Arial"/>
                <w:sz w:val="22"/>
                <w:szCs w:val="22"/>
                <w:lang w:eastAsia="en-NZ"/>
              </w:rPr>
            </w:pPr>
            <w:r w:rsidRPr="000962BA">
              <w:rPr>
                <w:rFonts w:cs="Arial"/>
                <w:b/>
                <w:sz w:val="22"/>
                <w:szCs w:val="22"/>
                <w:lang w:eastAsia="en-NZ"/>
              </w:rPr>
              <w:t xml:space="preserve">Appointed </w:t>
            </w:r>
            <w:r w:rsidRPr="000962BA">
              <w:rPr>
                <w:rFonts w:cs="Arial"/>
                <w:sz w:val="22"/>
                <w:szCs w:val="22"/>
                <w:lang w:eastAsia="en-NZ"/>
              </w:rPr>
              <w:t xml:space="preserve"> </w:t>
            </w:r>
          </w:p>
        </w:tc>
        <w:tc>
          <w:tcPr>
            <w:tcW w:w="1315" w:type="dxa"/>
            <w:shd w:val="pct12" w:color="auto" w:fill="FFFFFF"/>
            <w:vAlign w:val="center"/>
          </w:tcPr>
          <w:p w14:paraId="1A0E706A" w14:textId="77777777" w:rsidR="000962BA" w:rsidRPr="000962BA" w:rsidRDefault="000962BA" w:rsidP="000962BA">
            <w:pPr>
              <w:rPr>
                <w:rFonts w:cs="Arial"/>
                <w:sz w:val="22"/>
                <w:szCs w:val="22"/>
                <w:lang w:eastAsia="en-NZ"/>
              </w:rPr>
            </w:pPr>
            <w:r w:rsidRPr="000962BA">
              <w:rPr>
                <w:rFonts w:cs="Arial"/>
                <w:b/>
                <w:sz w:val="22"/>
                <w:szCs w:val="22"/>
                <w:lang w:eastAsia="en-NZ"/>
              </w:rPr>
              <w:t xml:space="preserve">Term Expires </w:t>
            </w:r>
            <w:r w:rsidRPr="000962BA">
              <w:rPr>
                <w:rFonts w:cs="Arial"/>
                <w:sz w:val="22"/>
                <w:szCs w:val="22"/>
                <w:lang w:eastAsia="en-NZ"/>
              </w:rPr>
              <w:t xml:space="preserve"> </w:t>
            </w:r>
          </w:p>
        </w:tc>
        <w:tc>
          <w:tcPr>
            <w:tcW w:w="1417" w:type="dxa"/>
            <w:shd w:val="pct12" w:color="auto" w:fill="FFFFFF"/>
            <w:vAlign w:val="center"/>
          </w:tcPr>
          <w:p w14:paraId="36FB4323" w14:textId="77777777" w:rsidR="000962BA" w:rsidRPr="000962BA" w:rsidRDefault="000962BA" w:rsidP="000962BA">
            <w:pPr>
              <w:rPr>
                <w:rFonts w:cs="Arial"/>
                <w:sz w:val="22"/>
                <w:szCs w:val="22"/>
                <w:lang w:eastAsia="en-NZ"/>
              </w:rPr>
            </w:pPr>
            <w:r w:rsidRPr="000962BA">
              <w:rPr>
                <w:rFonts w:cs="Arial"/>
                <w:b/>
                <w:sz w:val="22"/>
                <w:szCs w:val="22"/>
                <w:lang w:eastAsia="en-NZ"/>
              </w:rPr>
              <w:t xml:space="preserve">Apologies? </w:t>
            </w:r>
            <w:r w:rsidRPr="000962BA">
              <w:rPr>
                <w:rFonts w:cs="Arial"/>
                <w:sz w:val="22"/>
                <w:szCs w:val="22"/>
                <w:lang w:eastAsia="en-NZ"/>
              </w:rPr>
              <w:t xml:space="preserve"> </w:t>
            </w:r>
          </w:p>
        </w:tc>
      </w:tr>
      <w:tr w:rsidR="000962BA" w:rsidRPr="000962BA" w14:paraId="1CD20401" w14:textId="77777777" w:rsidTr="0085080E">
        <w:trPr>
          <w:trHeight w:val="280"/>
        </w:trPr>
        <w:tc>
          <w:tcPr>
            <w:tcW w:w="2268" w:type="dxa"/>
          </w:tcPr>
          <w:p w14:paraId="4859D3E3" w14:textId="77777777" w:rsidR="000962BA" w:rsidRPr="000962BA" w:rsidRDefault="000962BA" w:rsidP="000962BA">
            <w:pPr>
              <w:rPr>
                <w:rFonts w:cs="Arial"/>
                <w:sz w:val="22"/>
                <w:szCs w:val="22"/>
                <w:lang w:eastAsia="en-NZ"/>
              </w:rPr>
            </w:pPr>
            <w:r w:rsidRPr="000962BA">
              <w:rPr>
                <w:rFonts w:cs="Arial"/>
                <w:sz w:val="22"/>
                <w:szCs w:val="22"/>
                <w:lang w:eastAsia="en-NZ"/>
              </w:rPr>
              <w:t xml:space="preserve">Mr Dominic Fitchett </w:t>
            </w:r>
          </w:p>
        </w:tc>
        <w:tc>
          <w:tcPr>
            <w:tcW w:w="2821" w:type="dxa"/>
          </w:tcPr>
          <w:p w14:paraId="392291D1" w14:textId="77777777" w:rsidR="000962BA" w:rsidRPr="000962BA" w:rsidRDefault="000962BA" w:rsidP="000962BA">
            <w:pPr>
              <w:rPr>
                <w:rFonts w:cs="Arial"/>
                <w:sz w:val="22"/>
                <w:szCs w:val="22"/>
                <w:lang w:eastAsia="en-NZ"/>
              </w:rPr>
            </w:pPr>
            <w:r w:rsidRPr="000962BA">
              <w:rPr>
                <w:rFonts w:cs="Arial"/>
                <w:sz w:val="22"/>
                <w:szCs w:val="22"/>
                <w:lang w:eastAsia="en-NZ"/>
              </w:rPr>
              <w:t xml:space="preserve">Lay (the Law) </w:t>
            </w:r>
          </w:p>
        </w:tc>
        <w:tc>
          <w:tcPr>
            <w:tcW w:w="1251" w:type="dxa"/>
          </w:tcPr>
          <w:p w14:paraId="7E40DD68" w14:textId="77777777" w:rsidR="000962BA" w:rsidRPr="000962BA" w:rsidRDefault="000962BA" w:rsidP="000962BA">
            <w:pPr>
              <w:rPr>
                <w:rFonts w:cs="Arial"/>
                <w:sz w:val="22"/>
                <w:szCs w:val="22"/>
                <w:lang w:eastAsia="en-NZ"/>
              </w:rPr>
            </w:pPr>
            <w:r w:rsidRPr="000962BA">
              <w:rPr>
                <w:rFonts w:cs="Arial"/>
                <w:sz w:val="22"/>
                <w:szCs w:val="22"/>
                <w:lang w:eastAsia="en-NZ"/>
              </w:rPr>
              <w:t xml:space="preserve">05/07/2019 </w:t>
            </w:r>
          </w:p>
        </w:tc>
        <w:tc>
          <w:tcPr>
            <w:tcW w:w="1315" w:type="dxa"/>
          </w:tcPr>
          <w:p w14:paraId="197AE0DC" w14:textId="77777777" w:rsidR="000962BA" w:rsidRPr="000962BA" w:rsidRDefault="000962BA" w:rsidP="000962BA">
            <w:pPr>
              <w:rPr>
                <w:rFonts w:cs="Arial"/>
                <w:sz w:val="22"/>
                <w:szCs w:val="22"/>
                <w:lang w:eastAsia="en-NZ"/>
              </w:rPr>
            </w:pPr>
            <w:r w:rsidRPr="000962BA">
              <w:rPr>
                <w:rFonts w:cs="Arial"/>
                <w:sz w:val="22"/>
                <w:szCs w:val="22"/>
                <w:lang w:eastAsia="en-NZ"/>
              </w:rPr>
              <w:t xml:space="preserve">05/07/2022 </w:t>
            </w:r>
          </w:p>
        </w:tc>
        <w:tc>
          <w:tcPr>
            <w:tcW w:w="1417" w:type="dxa"/>
          </w:tcPr>
          <w:p w14:paraId="1A1117FD" w14:textId="22EC2633" w:rsidR="000962BA" w:rsidRPr="000962BA" w:rsidRDefault="003822C0" w:rsidP="000962BA">
            <w:pPr>
              <w:rPr>
                <w:rFonts w:cs="Arial"/>
                <w:sz w:val="22"/>
                <w:szCs w:val="22"/>
                <w:lang w:eastAsia="en-NZ"/>
              </w:rPr>
            </w:pPr>
            <w:r w:rsidRPr="00987FFE">
              <w:rPr>
                <w:rFonts w:cs="Arial"/>
                <w:sz w:val="22"/>
                <w:szCs w:val="22"/>
                <w:lang w:eastAsia="en-NZ"/>
              </w:rPr>
              <w:t>Apologies</w:t>
            </w:r>
          </w:p>
        </w:tc>
      </w:tr>
      <w:tr w:rsidR="000962BA" w:rsidRPr="000962BA" w14:paraId="0CDBDE12" w14:textId="77777777" w:rsidTr="0085080E">
        <w:trPr>
          <w:trHeight w:val="280"/>
        </w:trPr>
        <w:tc>
          <w:tcPr>
            <w:tcW w:w="2268" w:type="dxa"/>
          </w:tcPr>
          <w:p w14:paraId="3FF04B97" w14:textId="77777777" w:rsidR="000962BA" w:rsidRPr="000962BA" w:rsidRDefault="000962BA" w:rsidP="000962BA">
            <w:pPr>
              <w:rPr>
                <w:rFonts w:cs="Arial"/>
                <w:sz w:val="22"/>
                <w:szCs w:val="22"/>
                <w:lang w:eastAsia="en-NZ"/>
              </w:rPr>
            </w:pPr>
            <w:r w:rsidRPr="000962BA">
              <w:rPr>
                <w:rFonts w:cs="Arial"/>
                <w:sz w:val="22"/>
                <w:szCs w:val="22"/>
                <w:lang w:eastAsia="en-NZ"/>
              </w:rPr>
              <w:t>Dr Tristan Sames</w:t>
            </w:r>
          </w:p>
        </w:tc>
        <w:tc>
          <w:tcPr>
            <w:tcW w:w="2821" w:type="dxa"/>
          </w:tcPr>
          <w:p w14:paraId="0090C6A9" w14:textId="77777777" w:rsidR="000962BA" w:rsidRPr="000962BA" w:rsidRDefault="000962BA" w:rsidP="000962BA">
            <w:pPr>
              <w:rPr>
                <w:rFonts w:cs="Arial"/>
                <w:sz w:val="22"/>
                <w:szCs w:val="22"/>
                <w:lang w:eastAsia="en-NZ"/>
              </w:rPr>
            </w:pPr>
            <w:r w:rsidRPr="000962BA">
              <w:rPr>
                <w:rFonts w:cs="Arial"/>
                <w:sz w:val="22"/>
                <w:szCs w:val="22"/>
                <w:lang w:eastAsia="en-NZ"/>
              </w:rPr>
              <w:t xml:space="preserve">Non-lay </w:t>
            </w:r>
          </w:p>
        </w:tc>
        <w:tc>
          <w:tcPr>
            <w:tcW w:w="1251" w:type="dxa"/>
          </w:tcPr>
          <w:p w14:paraId="4D21FCF6" w14:textId="77777777" w:rsidR="000962BA" w:rsidRPr="000962BA" w:rsidRDefault="000962BA" w:rsidP="000962BA">
            <w:pPr>
              <w:rPr>
                <w:rFonts w:cs="Arial"/>
                <w:sz w:val="22"/>
                <w:szCs w:val="22"/>
                <w:lang w:eastAsia="en-NZ"/>
              </w:rPr>
            </w:pPr>
            <w:r w:rsidRPr="000962BA">
              <w:rPr>
                <w:rFonts w:cs="Arial"/>
                <w:sz w:val="22"/>
                <w:szCs w:val="22"/>
                <w:lang w:eastAsia="en-NZ"/>
              </w:rPr>
              <w:t>09/06/2025</w:t>
            </w:r>
          </w:p>
        </w:tc>
        <w:tc>
          <w:tcPr>
            <w:tcW w:w="1315" w:type="dxa"/>
          </w:tcPr>
          <w:p w14:paraId="2BF252B8" w14:textId="77777777" w:rsidR="000962BA" w:rsidRPr="000962BA" w:rsidRDefault="000962BA" w:rsidP="000962BA">
            <w:pPr>
              <w:rPr>
                <w:rFonts w:cs="Arial"/>
                <w:sz w:val="22"/>
                <w:szCs w:val="22"/>
                <w:lang w:eastAsia="en-NZ"/>
              </w:rPr>
            </w:pPr>
            <w:r w:rsidRPr="000962BA">
              <w:rPr>
                <w:rFonts w:cs="Arial"/>
                <w:sz w:val="22"/>
                <w:szCs w:val="22"/>
                <w:lang w:eastAsia="en-NZ"/>
              </w:rPr>
              <w:t>08/06/2028</w:t>
            </w:r>
          </w:p>
        </w:tc>
        <w:tc>
          <w:tcPr>
            <w:tcW w:w="1417" w:type="dxa"/>
          </w:tcPr>
          <w:p w14:paraId="0A5C2A9F" w14:textId="77777777" w:rsidR="000962BA" w:rsidRPr="000962BA" w:rsidRDefault="000962BA" w:rsidP="000962BA">
            <w:pPr>
              <w:rPr>
                <w:rFonts w:cs="Arial"/>
                <w:sz w:val="22"/>
                <w:szCs w:val="22"/>
                <w:lang w:eastAsia="en-NZ"/>
              </w:rPr>
            </w:pPr>
            <w:r w:rsidRPr="000962BA">
              <w:rPr>
                <w:rFonts w:cs="Arial"/>
                <w:sz w:val="22"/>
                <w:szCs w:val="22"/>
                <w:lang w:eastAsia="en-NZ"/>
              </w:rPr>
              <w:t>Present</w:t>
            </w:r>
          </w:p>
        </w:tc>
      </w:tr>
      <w:tr w:rsidR="000962BA" w:rsidRPr="000962BA" w14:paraId="5204EA24" w14:textId="77777777" w:rsidTr="0085080E">
        <w:trPr>
          <w:trHeight w:val="280"/>
        </w:trPr>
        <w:tc>
          <w:tcPr>
            <w:tcW w:w="2268" w:type="dxa"/>
          </w:tcPr>
          <w:p w14:paraId="69E316E1" w14:textId="41D52DB3" w:rsidR="000962BA" w:rsidRPr="000962BA" w:rsidRDefault="00050731" w:rsidP="000962BA">
            <w:pPr>
              <w:rPr>
                <w:rFonts w:cs="Arial"/>
                <w:sz w:val="22"/>
                <w:szCs w:val="22"/>
                <w:lang w:eastAsia="en-NZ"/>
              </w:rPr>
            </w:pPr>
            <w:r>
              <w:rPr>
                <w:rFonts w:cs="Arial"/>
                <w:sz w:val="22"/>
                <w:szCs w:val="22"/>
                <w:lang w:eastAsia="en-NZ"/>
              </w:rPr>
              <w:t>Dr</w:t>
            </w:r>
            <w:r w:rsidR="000962BA" w:rsidRPr="000962BA">
              <w:rPr>
                <w:rFonts w:cs="Arial"/>
                <w:sz w:val="22"/>
                <w:szCs w:val="22"/>
                <w:lang w:eastAsia="en-NZ"/>
              </w:rPr>
              <w:t xml:space="preserve"> Nicola Swain</w:t>
            </w:r>
          </w:p>
        </w:tc>
        <w:tc>
          <w:tcPr>
            <w:tcW w:w="2821" w:type="dxa"/>
          </w:tcPr>
          <w:p w14:paraId="47F1945F" w14:textId="2A470A83" w:rsidR="000962BA" w:rsidRPr="000962BA" w:rsidRDefault="000962BA" w:rsidP="000962BA">
            <w:pPr>
              <w:rPr>
                <w:rFonts w:cs="Arial"/>
                <w:sz w:val="22"/>
                <w:szCs w:val="22"/>
                <w:lang w:eastAsia="en-NZ"/>
              </w:rPr>
            </w:pPr>
            <w:r w:rsidRPr="000962BA">
              <w:rPr>
                <w:rFonts w:cs="Arial"/>
                <w:sz w:val="22"/>
                <w:szCs w:val="22"/>
                <w:lang w:eastAsia="en-NZ"/>
              </w:rPr>
              <w:t xml:space="preserve">Non-lay </w:t>
            </w:r>
          </w:p>
        </w:tc>
        <w:tc>
          <w:tcPr>
            <w:tcW w:w="1251" w:type="dxa"/>
          </w:tcPr>
          <w:p w14:paraId="19D5EA2A" w14:textId="77777777" w:rsidR="000962BA" w:rsidRPr="000962BA" w:rsidRDefault="000962BA" w:rsidP="000962BA">
            <w:pPr>
              <w:rPr>
                <w:rFonts w:cs="Arial"/>
                <w:sz w:val="22"/>
                <w:szCs w:val="22"/>
                <w:lang w:eastAsia="en-NZ"/>
              </w:rPr>
            </w:pPr>
            <w:r w:rsidRPr="000962BA">
              <w:rPr>
                <w:rFonts w:cs="Arial"/>
                <w:sz w:val="22"/>
                <w:szCs w:val="22"/>
                <w:lang w:eastAsia="en-NZ"/>
              </w:rPr>
              <w:t>22/12/2021</w:t>
            </w:r>
          </w:p>
        </w:tc>
        <w:tc>
          <w:tcPr>
            <w:tcW w:w="1315" w:type="dxa"/>
          </w:tcPr>
          <w:p w14:paraId="3E850514" w14:textId="2EDA610F" w:rsidR="000962BA" w:rsidRPr="000962BA" w:rsidRDefault="00050731" w:rsidP="000962BA">
            <w:pPr>
              <w:rPr>
                <w:rFonts w:cs="Arial"/>
                <w:sz w:val="22"/>
                <w:szCs w:val="22"/>
                <w:lang w:eastAsia="en-NZ"/>
              </w:rPr>
            </w:pPr>
            <w:r>
              <w:rPr>
                <w:rFonts w:cs="Arial"/>
                <w:sz w:val="22"/>
                <w:szCs w:val="22"/>
                <w:lang w:eastAsia="en-NZ"/>
              </w:rPr>
              <w:t>08</w:t>
            </w:r>
            <w:r w:rsidR="000962BA" w:rsidRPr="000962BA">
              <w:rPr>
                <w:rFonts w:cs="Arial"/>
                <w:sz w:val="22"/>
                <w:szCs w:val="22"/>
                <w:lang w:eastAsia="en-NZ"/>
              </w:rPr>
              <w:t>/</w:t>
            </w:r>
            <w:r w:rsidR="00161B2D">
              <w:rPr>
                <w:rFonts w:cs="Arial"/>
                <w:sz w:val="22"/>
                <w:szCs w:val="22"/>
                <w:lang w:eastAsia="en-NZ"/>
              </w:rPr>
              <w:t>06</w:t>
            </w:r>
            <w:r w:rsidR="000962BA" w:rsidRPr="000962BA">
              <w:rPr>
                <w:rFonts w:cs="Arial"/>
                <w:sz w:val="22"/>
                <w:szCs w:val="22"/>
                <w:lang w:eastAsia="en-NZ"/>
              </w:rPr>
              <w:t>/20</w:t>
            </w:r>
            <w:r w:rsidR="00161B2D">
              <w:rPr>
                <w:rFonts w:cs="Arial"/>
                <w:sz w:val="22"/>
                <w:szCs w:val="22"/>
                <w:lang w:eastAsia="en-NZ"/>
              </w:rPr>
              <w:t>30</w:t>
            </w:r>
          </w:p>
        </w:tc>
        <w:tc>
          <w:tcPr>
            <w:tcW w:w="1417" w:type="dxa"/>
          </w:tcPr>
          <w:p w14:paraId="1020B679" w14:textId="77777777" w:rsidR="000962BA" w:rsidRPr="000962BA" w:rsidRDefault="000962BA" w:rsidP="000962BA">
            <w:pPr>
              <w:rPr>
                <w:rFonts w:cs="Arial"/>
                <w:sz w:val="22"/>
                <w:szCs w:val="22"/>
                <w:lang w:eastAsia="en-NZ"/>
              </w:rPr>
            </w:pPr>
            <w:r w:rsidRPr="000962BA">
              <w:rPr>
                <w:rFonts w:cs="Arial"/>
                <w:sz w:val="22"/>
                <w:szCs w:val="22"/>
                <w:lang w:eastAsia="en-NZ"/>
              </w:rPr>
              <w:t>Present</w:t>
            </w:r>
          </w:p>
        </w:tc>
      </w:tr>
      <w:tr w:rsidR="000962BA" w:rsidRPr="000962BA" w14:paraId="02B6EB16" w14:textId="77777777" w:rsidTr="0085080E">
        <w:trPr>
          <w:trHeight w:val="280"/>
        </w:trPr>
        <w:tc>
          <w:tcPr>
            <w:tcW w:w="2268" w:type="dxa"/>
          </w:tcPr>
          <w:p w14:paraId="21974B09" w14:textId="77777777" w:rsidR="000962BA" w:rsidRPr="000962BA" w:rsidRDefault="000962BA" w:rsidP="000962BA">
            <w:pPr>
              <w:rPr>
                <w:rFonts w:cs="Arial"/>
                <w:sz w:val="22"/>
                <w:szCs w:val="22"/>
                <w:lang w:eastAsia="en-NZ"/>
              </w:rPr>
            </w:pPr>
            <w:r w:rsidRPr="000962BA">
              <w:rPr>
                <w:rFonts w:cs="Arial"/>
                <w:sz w:val="22"/>
                <w:szCs w:val="22"/>
                <w:lang w:eastAsia="en-NZ"/>
              </w:rPr>
              <w:t>Ms Dianne Glenn</w:t>
            </w:r>
          </w:p>
        </w:tc>
        <w:tc>
          <w:tcPr>
            <w:tcW w:w="2821" w:type="dxa"/>
          </w:tcPr>
          <w:p w14:paraId="44265796" w14:textId="77777777" w:rsidR="000962BA" w:rsidRPr="000962BA" w:rsidRDefault="000962BA" w:rsidP="000962BA">
            <w:pPr>
              <w:rPr>
                <w:rFonts w:cs="Arial"/>
                <w:sz w:val="22"/>
                <w:szCs w:val="22"/>
                <w:lang w:eastAsia="en-NZ"/>
              </w:rPr>
            </w:pPr>
            <w:r w:rsidRPr="000962BA">
              <w:rPr>
                <w:rFonts w:cs="Arial"/>
                <w:sz w:val="22"/>
                <w:szCs w:val="22"/>
                <w:lang w:eastAsia="en-NZ"/>
              </w:rPr>
              <w:t>Lay (Consumer/Community perspectives)</w:t>
            </w:r>
          </w:p>
        </w:tc>
        <w:tc>
          <w:tcPr>
            <w:tcW w:w="1251" w:type="dxa"/>
          </w:tcPr>
          <w:p w14:paraId="0DFADBA1" w14:textId="77777777" w:rsidR="000962BA" w:rsidRPr="000962BA" w:rsidRDefault="000962BA" w:rsidP="000962BA">
            <w:pPr>
              <w:rPr>
                <w:rFonts w:cs="Arial"/>
                <w:sz w:val="22"/>
                <w:szCs w:val="22"/>
                <w:lang w:eastAsia="en-NZ"/>
              </w:rPr>
            </w:pPr>
            <w:r w:rsidRPr="000962BA">
              <w:rPr>
                <w:rFonts w:cs="Arial"/>
                <w:sz w:val="22"/>
                <w:szCs w:val="22"/>
                <w:lang w:eastAsia="en-NZ"/>
              </w:rPr>
              <w:t>08/07/2022</w:t>
            </w:r>
          </w:p>
        </w:tc>
        <w:tc>
          <w:tcPr>
            <w:tcW w:w="1315" w:type="dxa"/>
          </w:tcPr>
          <w:p w14:paraId="6BC86390" w14:textId="77777777" w:rsidR="000962BA" w:rsidRPr="000962BA" w:rsidRDefault="000962BA" w:rsidP="000962BA">
            <w:pPr>
              <w:rPr>
                <w:rFonts w:cs="Arial"/>
                <w:sz w:val="22"/>
                <w:szCs w:val="22"/>
                <w:lang w:eastAsia="en-NZ"/>
              </w:rPr>
            </w:pPr>
            <w:r w:rsidRPr="000962BA">
              <w:rPr>
                <w:rFonts w:cs="Arial"/>
                <w:sz w:val="22"/>
                <w:szCs w:val="22"/>
                <w:lang w:eastAsia="en-NZ"/>
              </w:rPr>
              <w:t>08/07/2025</w:t>
            </w:r>
          </w:p>
        </w:tc>
        <w:tc>
          <w:tcPr>
            <w:tcW w:w="1417" w:type="dxa"/>
          </w:tcPr>
          <w:p w14:paraId="01A06E5F" w14:textId="77777777" w:rsidR="000962BA" w:rsidRPr="000962BA" w:rsidRDefault="000962BA" w:rsidP="000962BA">
            <w:pPr>
              <w:rPr>
                <w:rFonts w:cs="Arial"/>
                <w:sz w:val="22"/>
                <w:szCs w:val="22"/>
                <w:lang w:eastAsia="en-NZ"/>
              </w:rPr>
            </w:pPr>
            <w:r w:rsidRPr="000962BA">
              <w:rPr>
                <w:rFonts w:cs="Arial"/>
                <w:sz w:val="22"/>
                <w:szCs w:val="22"/>
                <w:lang w:eastAsia="en-NZ"/>
              </w:rPr>
              <w:t>Present</w:t>
            </w:r>
          </w:p>
        </w:tc>
      </w:tr>
      <w:tr w:rsidR="000962BA" w:rsidRPr="000962BA" w14:paraId="1B143574" w14:textId="77777777" w:rsidTr="0085080E">
        <w:trPr>
          <w:trHeight w:val="280"/>
        </w:trPr>
        <w:tc>
          <w:tcPr>
            <w:tcW w:w="2268" w:type="dxa"/>
          </w:tcPr>
          <w:p w14:paraId="3E6563CA" w14:textId="77777777" w:rsidR="000962BA" w:rsidRPr="000962BA" w:rsidRDefault="000962BA" w:rsidP="000962BA">
            <w:pPr>
              <w:rPr>
                <w:rFonts w:cs="Arial"/>
                <w:sz w:val="22"/>
                <w:szCs w:val="22"/>
                <w:lang w:eastAsia="en-NZ"/>
              </w:rPr>
            </w:pPr>
            <w:r w:rsidRPr="00987FFE">
              <w:rPr>
                <w:rFonts w:cs="Arial"/>
                <w:sz w:val="22"/>
                <w:szCs w:val="22"/>
                <w:lang w:eastAsia="en-NZ"/>
              </w:rPr>
              <w:t>Ms Neta Tomokino</w:t>
            </w:r>
          </w:p>
        </w:tc>
        <w:tc>
          <w:tcPr>
            <w:tcW w:w="2821" w:type="dxa"/>
          </w:tcPr>
          <w:p w14:paraId="52B21595" w14:textId="77777777" w:rsidR="000962BA" w:rsidRPr="000962BA" w:rsidRDefault="000962BA" w:rsidP="000962BA">
            <w:pPr>
              <w:rPr>
                <w:rFonts w:cs="Arial"/>
                <w:sz w:val="22"/>
                <w:szCs w:val="22"/>
                <w:lang w:eastAsia="en-NZ"/>
              </w:rPr>
            </w:pPr>
            <w:r w:rsidRPr="000962BA">
              <w:rPr>
                <w:rFonts w:cs="Arial"/>
                <w:sz w:val="22"/>
                <w:szCs w:val="22"/>
                <w:lang w:eastAsia="en-NZ"/>
              </w:rPr>
              <w:t>Lay (Consumer/Community perspectives)</w:t>
            </w:r>
          </w:p>
        </w:tc>
        <w:tc>
          <w:tcPr>
            <w:tcW w:w="1251" w:type="dxa"/>
          </w:tcPr>
          <w:p w14:paraId="14F2D484" w14:textId="77777777" w:rsidR="000962BA" w:rsidRPr="000962BA" w:rsidRDefault="000962BA" w:rsidP="000962BA">
            <w:pPr>
              <w:rPr>
                <w:rFonts w:cs="Arial"/>
                <w:sz w:val="22"/>
                <w:szCs w:val="22"/>
                <w:lang w:eastAsia="en-NZ"/>
              </w:rPr>
            </w:pPr>
            <w:r w:rsidRPr="000962BA">
              <w:rPr>
                <w:rFonts w:cs="Arial"/>
                <w:sz w:val="22"/>
                <w:szCs w:val="22"/>
                <w:lang w:eastAsia="en-NZ"/>
              </w:rPr>
              <w:t>08/07/2022</w:t>
            </w:r>
          </w:p>
        </w:tc>
        <w:tc>
          <w:tcPr>
            <w:tcW w:w="1315" w:type="dxa"/>
          </w:tcPr>
          <w:p w14:paraId="42CF8832" w14:textId="77777777" w:rsidR="000962BA" w:rsidRPr="000962BA" w:rsidRDefault="000962BA" w:rsidP="000962BA">
            <w:pPr>
              <w:rPr>
                <w:rFonts w:cs="Arial"/>
                <w:sz w:val="22"/>
                <w:szCs w:val="22"/>
                <w:lang w:eastAsia="en-NZ"/>
              </w:rPr>
            </w:pPr>
            <w:r w:rsidRPr="000962BA">
              <w:rPr>
                <w:rFonts w:cs="Arial"/>
                <w:sz w:val="22"/>
                <w:szCs w:val="22"/>
                <w:lang w:eastAsia="en-NZ"/>
              </w:rPr>
              <w:t>08/07/2025</w:t>
            </w:r>
          </w:p>
        </w:tc>
        <w:tc>
          <w:tcPr>
            <w:tcW w:w="1417" w:type="dxa"/>
          </w:tcPr>
          <w:p w14:paraId="2EA8C181" w14:textId="77777777" w:rsidR="000962BA" w:rsidRPr="000962BA" w:rsidRDefault="000962BA" w:rsidP="000962BA">
            <w:pPr>
              <w:rPr>
                <w:rFonts w:cs="Arial"/>
                <w:sz w:val="22"/>
                <w:szCs w:val="22"/>
                <w:lang w:eastAsia="en-NZ"/>
              </w:rPr>
            </w:pPr>
            <w:r w:rsidRPr="000962BA">
              <w:rPr>
                <w:rFonts w:cs="Arial"/>
                <w:sz w:val="22"/>
                <w:szCs w:val="22"/>
                <w:lang w:eastAsia="en-NZ"/>
              </w:rPr>
              <w:t>Present</w:t>
            </w:r>
          </w:p>
        </w:tc>
      </w:tr>
      <w:tr w:rsidR="000962BA" w:rsidRPr="000962BA" w14:paraId="47C1BEF3" w14:textId="77777777" w:rsidTr="0085080E">
        <w:trPr>
          <w:trHeight w:val="280"/>
        </w:trPr>
        <w:tc>
          <w:tcPr>
            <w:tcW w:w="2268" w:type="dxa"/>
          </w:tcPr>
          <w:p w14:paraId="71535078" w14:textId="77777777" w:rsidR="000962BA" w:rsidRPr="000962BA" w:rsidRDefault="000962BA" w:rsidP="000962BA">
            <w:pPr>
              <w:rPr>
                <w:rFonts w:cs="Arial"/>
                <w:sz w:val="22"/>
                <w:szCs w:val="22"/>
                <w:lang w:eastAsia="en-NZ"/>
              </w:rPr>
            </w:pPr>
            <w:r w:rsidRPr="000962BA">
              <w:rPr>
                <w:rFonts w:cs="Arial"/>
                <w:sz w:val="22"/>
                <w:szCs w:val="22"/>
                <w:lang w:eastAsia="en-NZ"/>
              </w:rPr>
              <w:t>Dr Maree Kirk</w:t>
            </w:r>
          </w:p>
        </w:tc>
        <w:tc>
          <w:tcPr>
            <w:tcW w:w="2821" w:type="dxa"/>
          </w:tcPr>
          <w:p w14:paraId="244307AD" w14:textId="77777777" w:rsidR="000962BA" w:rsidRPr="000962BA" w:rsidRDefault="000962BA" w:rsidP="000962BA">
            <w:pPr>
              <w:rPr>
                <w:rFonts w:cs="Arial"/>
                <w:sz w:val="22"/>
                <w:szCs w:val="22"/>
                <w:lang w:eastAsia="en-NZ"/>
              </w:rPr>
            </w:pPr>
            <w:r w:rsidRPr="000962BA">
              <w:rPr>
                <w:rFonts w:cs="Arial"/>
                <w:sz w:val="22"/>
                <w:szCs w:val="22"/>
                <w:lang w:eastAsia="en-NZ"/>
              </w:rPr>
              <w:t>Lay (Consumer/Community perspectives)</w:t>
            </w:r>
          </w:p>
        </w:tc>
        <w:tc>
          <w:tcPr>
            <w:tcW w:w="1251" w:type="dxa"/>
          </w:tcPr>
          <w:p w14:paraId="3A8A49E5" w14:textId="77777777" w:rsidR="000962BA" w:rsidRPr="000962BA" w:rsidRDefault="000962BA" w:rsidP="000962BA">
            <w:pPr>
              <w:rPr>
                <w:rFonts w:cs="Arial"/>
                <w:sz w:val="22"/>
                <w:szCs w:val="22"/>
                <w:lang w:eastAsia="en-NZ"/>
              </w:rPr>
            </w:pPr>
            <w:r w:rsidRPr="000962BA">
              <w:rPr>
                <w:rFonts w:cs="Arial"/>
                <w:sz w:val="22"/>
                <w:szCs w:val="22"/>
                <w:lang w:eastAsia="en-NZ"/>
              </w:rPr>
              <w:t>03/07/2023</w:t>
            </w:r>
          </w:p>
        </w:tc>
        <w:tc>
          <w:tcPr>
            <w:tcW w:w="1315" w:type="dxa"/>
          </w:tcPr>
          <w:p w14:paraId="6641AC0F" w14:textId="77777777" w:rsidR="000962BA" w:rsidRPr="000962BA" w:rsidRDefault="000962BA" w:rsidP="000962BA">
            <w:pPr>
              <w:rPr>
                <w:rFonts w:cs="Arial"/>
                <w:sz w:val="22"/>
                <w:szCs w:val="22"/>
                <w:lang w:eastAsia="en-NZ"/>
              </w:rPr>
            </w:pPr>
            <w:r w:rsidRPr="000962BA">
              <w:rPr>
                <w:rFonts w:cs="Arial"/>
                <w:sz w:val="22"/>
                <w:szCs w:val="22"/>
                <w:lang w:eastAsia="en-NZ"/>
              </w:rPr>
              <w:t>02/07/2026</w:t>
            </w:r>
          </w:p>
        </w:tc>
        <w:tc>
          <w:tcPr>
            <w:tcW w:w="1417" w:type="dxa"/>
          </w:tcPr>
          <w:p w14:paraId="00729B70" w14:textId="77777777" w:rsidR="000962BA" w:rsidRPr="000962BA" w:rsidRDefault="000962BA" w:rsidP="000962BA">
            <w:pPr>
              <w:rPr>
                <w:rFonts w:cs="Arial"/>
                <w:sz w:val="22"/>
                <w:szCs w:val="22"/>
                <w:lang w:eastAsia="en-NZ"/>
              </w:rPr>
            </w:pPr>
            <w:r w:rsidRPr="000962BA">
              <w:rPr>
                <w:rFonts w:cs="Arial"/>
                <w:sz w:val="22"/>
                <w:szCs w:val="22"/>
                <w:lang w:eastAsia="en-NZ"/>
              </w:rPr>
              <w:t>Present</w:t>
            </w:r>
          </w:p>
        </w:tc>
      </w:tr>
      <w:tr w:rsidR="000962BA" w:rsidRPr="000962BA" w14:paraId="3123F798" w14:textId="77777777" w:rsidTr="0085080E">
        <w:trPr>
          <w:trHeight w:val="280"/>
        </w:trPr>
        <w:tc>
          <w:tcPr>
            <w:tcW w:w="2268" w:type="dxa"/>
          </w:tcPr>
          <w:p w14:paraId="6EC75102" w14:textId="77777777" w:rsidR="000962BA" w:rsidRPr="000962BA" w:rsidRDefault="000962BA" w:rsidP="000962BA">
            <w:pPr>
              <w:rPr>
                <w:rFonts w:cs="Arial"/>
                <w:sz w:val="22"/>
                <w:szCs w:val="22"/>
                <w:lang w:eastAsia="en-NZ"/>
              </w:rPr>
            </w:pPr>
            <w:r w:rsidRPr="000962BA">
              <w:rPr>
                <w:rFonts w:cs="Arial"/>
                <w:sz w:val="22"/>
                <w:szCs w:val="22"/>
                <w:lang w:eastAsia="en-NZ"/>
              </w:rPr>
              <w:t>Dr Geoff Noller</w:t>
            </w:r>
          </w:p>
        </w:tc>
        <w:tc>
          <w:tcPr>
            <w:tcW w:w="2821" w:type="dxa"/>
          </w:tcPr>
          <w:p w14:paraId="6F7BB222" w14:textId="77777777" w:rsidR="000962BA" w:rsidRPr="000962BA" w:rsidRDefault="000962BA" w:rsidP="000962BA">
            <w:pPr>
              <w:rPr>
                <w:rFonts w:cs="Arial"/>
                <w:sz w:val="22"/>
                <w:szCs w:val="22"/>
                <w:lang w:eastAsia="en-NZ"/>
              </w:rPr>
            </w:pPr>
            <w:r w:rsidRPr="000962BA">
              <w:rPr>
                <w:rFonts w:cs="Arial"/>
                <w:sz w:val="22"/>
                <w:szCs w:val="22"/>
                <w:lang w:eastAsia="en-NZ"/>
              </w:rPr>
              <w:t>Non-Lay</w:t>
            </w:r>
          </w:p>
        </w:tc>
        <w:tc>
          <w:tcPr>
            <w:tcW w:w="1251" w:type="dxa"/>
          </w:tcPr>
          <w:p w14:paraId="776DBEA8" w14:textId="77777777" w:rsidR="000962BA" w:rsidRPr="000962BA" w:rsidRDefault="000962BA" w:rsidP="000962BA">
            <w:pPr>
              <w:rPr>
                <w:rFonts w:cs="Arial"/>
                <w:sz w:val="22"/>
                <w:szCs w:val="22"/>
                <w:lang w:eastAsia="en-NZ"/>
              </w:rPr>
            </w:pPr>
            <w:r w:rsidRPr="000962BA">
              <w:rPr>
                <w:rFonts w:cs="Arial"/>
                <w:sz w:val="22"/>
                <w:szCs w:val="22"/>
                <w:lang w:eastAsia="en-NZ"/>
              </w:rPr>
              <w:t>03/03/2025</w:t>
            </w:r>
          </w:p>
        </w:tc>
        <w:tc>
          <w:tcPr>
            <w:tcW w:w="1315" w:type="dxa"/>
          </w:tcPr>
          <w:p w14:paraId="48381A0F" w14:textId="77777777" w:rsidR="000962BA" w:rsidRPr="000962BA" w:rsidRDefault="000962BA" w:rsidP="000962BA">
            <w:pPr>
              <w:rPr>
                <w:rFonts w:cs="Arial"/>
                <w:sz w:val="22"/>
                <w:szCs w:val="22"/>
                <w:lang w:eastAsia="en-NZ"/>
              </w:rPr>
            </w:pPr>
            <w:r w:rsidRPr="000962BA">
              <w:rPr>
                <w:rFonts w:cs="Arial"/>
                <w:sz w:val="22"/>
                <w:szCs w:val="22"/>
                <w:lang w:eastAsia="en-NZ"/>
              </w:rPr>
              <w:t>02/03/2029</w:t>
            </w:r>
          </w:p>
        </w:tc>
        <w:tc>
          <w:tcPr>
            <w:tcW w:w="1417" w:type="dxa"/>
          </w:tcPr>
          <w:p w14:paraId="2B4C8200" w14:textId="77777777" w:rsidR="000962BA" w:rsidRPr="000962BA" w:rsidRDefault="000962BA" w:rsidP="000962BA">
            <w:pPr>
              <w:rPr>
                <w:rFonts w:cs="Arial"/>
                <w:sz w:val="22"/>
                <w:szCs w:val="22"/>
                <w:lang w:eastAsia="en-NZ"/>
              </w:rPr>
            </w:pPr>
            <w:r w:rsidRPr="000962BA">
              <w:rPr>
                <w:rFonts w:cs="Arial"/>
                <w:sz w:val="22"/>
                <w:szCs w:val="22"/>
                <w:lang w:eastAsia="en-NZ"/>
              </w:rPr>
              <w:t>Present</w:t>
            </w:r>
          </w:p>
        </w:tc>
      </w:tr>
      <w:tr w:rsidR="000962BA" w:rsidRPr="000962BA" w14:paraId="299BAE03" w14:textId="77777777" w:rsidTr="0085080E">
        <w:trPr>
          <w:trHeight w:val="280"/>
        </w:trPr>
        <w:tc>
          <w:tcPr>
            <w:tcW w:w="2268" w:type="dxa"/>
          </w:tcPr>
          <w:p w14:paraId="4BDE4188" w14:textId="77777777" w:rsidR="000962BA" w:rsidRPr="000962BA" w:rsidRDefault="000962BA" w:rsidP="000962BA">
            <w:pPr>
              <w:rPr>
                <w:rFonts w:cs="Arial"/>
                <w:sz w:val="22"/>
                <w:szCs w:val="22"/>
                <w:lang w:eastAsia="en-NZ"/>
              </w:rPr>
            </w:pPr>
            <w:bookmarkStart w:id="0" w:name="_Hlk203142332"/>
            <w:r w:rsidRPr="000962BA">
              <w:rPr>
                <w:rFonts w:cs="Arial"/>
                <w:sz w:val="22"/>
                <w:szCs w:val="22"/>
                <w:lang w:eastAsia="en-NZ"/>
              </w:rPr>
              <w:t>Dr Matthew Moore</w:t>
            </w:r>
            <w:bookmarkEnd w:id="0"/>
          </w:p>
        </w:tc>
        <w:tc>
          <w:tcPr>
            <w:tcW w:w="2821" w:type="dxa"/>
          </w:tcPr>
          <w:p w14:paraId="2884EAE7" w14:textId="77777777" w:rsidR="000962BA" w:rsidRPr="000962BA" w:rsidRDefault="000962BA" w:rsidP="000962BA">
            <w:pPr>
              <w:rPr>
                <w:rFonts w:cs="Arial"/>
                <w:sz w:val="22"/>
                <w:szCs w:val="22"/>
                <w:lang w:eastAsia="en-NZ"/>
              </w:rPr>
            </w:pPr>
            <w:r w:rsidRPr="000962BA">
              <w:rPr>
                <w:rFonts w:cs="Arial"/>
                <w:sz w:val="22"/>
                <w:szCs w:val="22"/>
                <w:lang w:eastAsia="en-NZ"/>
              </w:rPr>
              <w:t>Non-Lay</w:t>
            </w:r>
          </w:p>
        </w:tc>
        <w:tc>
          <w:tcPr>
            <w:tcW w:w="1251" w:type="dxa"/>
          </w:tcPr>
          <w:p w14:paraId="0E347A5C" w14:textId="77777777" w:rsidR="000962BA" w:rsidRPr="000962BA" w:rsidRDefault="000962BA" w:rsidP="000962BA">
            <w:pPr>
              <w:rPr>
                <w:rFonts w:cs="Arial"/>
                <w:sz w:val="22"/>
                <w:szCs w:val="22"/>
                <w:lang w:eastAsia="en-NZ"/>
              </w:rPr>
            </w:pPr>
            <w:r w:rsidRPr="000962BA">
              <w:rPr>
                <w:rFonts w:cs="Arial"/>
                <w:sz w:val="22"/>
                <w:szCs w:val="22"/>
                <w:lang w:eastAsia="en-NZ"/>
              </w:rPr>
              <w:t>09/06/2025</w:t>
            </w:r>
          </w:p>
        </w:tc>
        <w:tc>
          <w:tcPr>
            <w:tcW w:w="1315" w:type="dxa"/>
          </w:tcPr>
          <w:p w14:paraId="0E46D81E" w14:textId="77777777" w:rsidR="000962BA" w:rsidRPr="000962BA" w:rsidRDefault="000962BA" w:rsidP="000962BA">
            <w:pPr>
              <w:rPr>
                <w:rFonts w:cs="Arial"/>
                <w:sz w:val="22"/>
                <w:szCs w:val="22"/>
                <w:lang w:eastAsia="en-NZ"/>
              </w:rPr>
            </w:pPr>
            <w:r w:rsidRPr="000962BA">
              <w:rPr>
                <w:rFonts w:cs="Arial"/>
                <w:sz w:val="22"/>
                <w:szCs w:val="22"/>
                <w:lang w:eastAsia="en-NZ"/>
              </w:rPr>
              <w:t>08/06/2028</w:t>
            </w:r>
          </w:p>
        </w:tc>
        <w:tc>
          <w:tcPr>
            <w:tcW w:w="1417" w:type="dxa"/>
          </w:tcPr>
          <w:p w14:paraId="4EDDAF52" w14:textId="2CD03769" w:rsidR="000962BA" w:rsidRPr="000962BA" w:rsidRDefault="003822C0" w:rsidP="000962BA">
            <w:pPr>
              <w:rPr>
                <w:rFonts w:cs="Arial"/>
                <w:sz w:val="22"/>
                <w:szCs w:val="22"/>
                <w:lang w:eastAsia="en-NZ"/>
              </w:rPr>
            </w:pPr>
            <w:r w:rsidRPr="00987FFE">
              <w:rPr>
                <w:rFonts w:cs="Arial"/>
                <w:sz w:val="22"/>
                <w:szCs w:val="22"/>
                <w:lang w:eastAsia="en-NZ"/>
              </w:rPr>
              <w:t>Apologies</w:t>
            </w:r>
          </w:p>
        </w:tc>
      </w:tr>
    </w:tbl>
    <w:p w14:paraId="16226898" w14:textId="77777777" w:rsidR="002B2215" w:rsidRPr="00987FFE" w:rsidRDefault="002B2215" w:rsidP="002B2215">
      <w:pPr>
        <w:rPr>
          <w:rFonts w:cs="Arial"/>
          <w:sz w:val="22"/>
          <w:szCs w:val="22"/>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227CE4D4" w14:textId="77777777" w:rsidR="009454F7" w:rsidRDefault="00A66F2E" w:rsidP="00D30246">
      <w:pPr>
        <w:spacing w:before="80" w:after="80"/>
        <w:rPr>
          <w:rFonts w:cs="Arial"/>
          <w:color w:val="000000"/>
          <w:szCs w:val="22"/>
          <w:lang w:val="en-NZ"/>
        </w:rPr>
      </w:pPr>
      <w:r w:rsidRPr="009F06E4">
        <w:rPr>
          <w:rFonts w:cs="Arial"/>
          <w:szCs w:val="22"/>
          <w:lang w:val="en-NZ"/>
        </w:rPr>
        <w:t xml:space="preserve">The </w:t>
      </w:r>
      <w:r w:rsidR="00506DC5">
        <w:rPr>
          <w:rFonts w:cs="Arial"/>
          <w:szCs w:val="22"/>
          <w:lang w:val="en-NZ"/>
        </w:rPr>
        <w:t xml:space="preserve">Acting </w:t>
      </w:r>
      <w:r w:rsidRPr="009F06E4">
        <w:rPr>
          <w:rFonts w:cs="Arial"/>
          <w:szCs w:val="22"/>
          <w:lang w:val="en-NZ"/>
        </w:rPr>
        <w:t>Chair</w:t>
      </w:r>
      <w:r w:rsidR="00670FA1">
        <w:rPr>
          <w:rFonts w:cs="Arial"/>
          <w:szCs w:val="22"/>
          <w:lang w:val="en-NZ"/>
        </w:rPr>
        <w:t xml:space="preserve">, </w:t>
      </w:r>
      <w:r w:rsidR="009454F7">
        <w:rPr>
          <w:rFonts w:cs="Arial"/>
          <w:szCs w:val="22"/>
          <w:lang w:val="en-NZ"/>
        </w:rPr>
        <w:t>Dr Nicola Swain,</w:t>
      </w:r>
      <w:r w:rsidRPr="009F06E4">
        <w:rPr>
          <w:rFonts w:cs="Arial"/>
          <w:szCs w:val="22"/>
          <w:lang w:val="en-NZ"/>
        </w:rPr>
        <w:t xml:space="preserve"> opened the meeting at </w:t>
      </w:r>
      <w:r w:rsidR="005478A5">
        <w:rPr>
          <w:rFonts w:cs="Arial"/>
          <w:szCs w:val="22"/>
          <w:lang w:val="en-NZ"/>
        </w:rPr>
        <w:t>10.00am</w:t>
      </w:r>
      <w:r w:rsidRPr="009F06E4">
        <w:rPr>
          <w:rFonts w:cs="Arial"/>
          <w:szCs w:val="22"/>
          <w:lang w:val="en-NZ"/>
        </w:rPr>
        <w:t xml:space="preserve"> and welcomed Committee members</w:t>
      </w:r>
      <w:r>
        <w:rPr>
          <w:rFonts w:cs="Arial"/>
          <w:color w:val="000000"/>
          <w:szCs w:val="22"/>
          <w:lang w:val="en-NZ"/>
        </w:rPr>
        <w:t xml:space="preserve">, noting that apologies had been received </w:t>
      </w:r>
      <w:r w:rsidR="00F104DF">
        <w:rPr>
          <w:rFonts w:cs="Arial"/>
          <w:color w:val="000000"/>
          <w:szCs w:val="22"/>
          <w:lang w:val="en-NZ"/>
        </w:rPr>
        <w:t>from Mr Dominic Fitchett and Dr Matthew Moore.</w:t>
      </w:r>
    </w:p>
    <w:p w14:paraId="799402C5" w14:textId="77777777" w:rsidR="009454F7" w:rsidRDefault="009454F7" w:rsidP="00D30246">
      <w:pPr>
        <w:spacing w:before="80" w:after="80"/>
        <w:rPr>
          <w:rFonts w:cs="Arial"/>
          <w:color w:val="000000"/>
          <w:szCs w:val="22"/>
          <w:lang w:val="en-NZ"/>
        </w:rPr>
      </w:pPr>
    </w:p>
    <w:p w14:paraId="2C7E6E69" w14:textId="396D8F15" w:rsidR="00A66F2E" w:rsidRDefault="009454F7" w:rsidP="00D30246">
      <w:pPr>
        <w:spacing w:before="80" w:after="80"/>
        <w:rPr>
          <w:lang w:val="en-NZ"/>
        </w:rPr>
      </w:pPr>
      <w:r>
        <w:rPr>
          <w:rFonts w:cs="Arial"/>
          <w:color w:val="000000"/>
          <w:szCs w:val="22"/>
          <w:lang w:val="en-NZ"/>
        </w:rPr>
        <w:t xml:space="preserve">Neta Tomokino opened with a </w:t>
      </w:r>
      <w:r w:rsidR="0025619A">
        <w:rPr>
          <w:rFonts w:cs="Arial"/>
          <w:color w:val="000000"/>
          <w:szCs w:val="22"/>
          <w:lang w:val="en-NZ"/>
        </w:rPr>
        <w:t>karakia.</w:t>
      </w:r>
      <w:r w:rsidR="00DB7572">
        <w:rPr>
          <w:rFonts w:cs="Arial"/>
          <w:color w:val="000000"/>
          <w:szCs w:val="22"/>
          <w:lang w:val="en-NZ"/>
        </w:rPr>
        <w:br/>
      </w:r>
      <w:r w:rsidR="00DB7572">
        <w:rPr>
          <w:rFonts w:cs="Arial"/>
          <w:color w:val="FF0000"/>
          <w:szCs w:val="22"/>
          <w:lang w:val="en-NZ"/>
        </w:rPr>
        <w:br/>
      </w:r>
      <w:r w:rsidR="00A66F2E">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6B94C3EE" w:rsidR="00451CD6" w:rsidRDefault="00A66F2E" w:rsidP="00A66F2E">
      <w:pPr>
        <w:rPr>
          <w:lang w:val="en-NZ"/>
        </w:rPr>
      </w:pPr>
      <w:r>
        <w:rPr>
          <w:lang w:val="en-NZ"/>
        </w:rPr>
        <w:t xml:space="preserve">The minutes of the meeting of </w:t>
      </w:r>
      <w:r w:rsidR="00294D4E">
        <w:rPr>
          <w:color w:val="000000"/>
          <w:lang w:val="en-NZ"/>
        </w:rPr>
        <w:t>10 June 2025</w:t>
      </w:r>
      <w:r>
        <w:rPr>
          <w:rFonts w:cs="Arial"/>
          <w:color w:val="33CCCC"/>
          <w:szCs w:val="22"/>
          <w:lang w:val="en-NZ"/>
        </w:rPr>
        <w:t xml:space="preserve">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bookmarkStart w:id="1" w:name="_Hlk202861017"/>
            <w:bookmarkStart w:id="2" w:name="_Hlk202861222"/>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2FE5072B" w:rsidR="00A22109" w:rsidRPr="002B62FF" w:rsidRDefault="003806CA" w:rsidP="001B5167">
            <w:pPr>
              <w:rPr>
                <w:b/>
                <w:bCs/>
              </w:rPr>
            </w:pPr>
            <w:r w:rsidRPr="003806CA">
              <w:rPr>
                <w:b/>
                <w:bCs/>
              </w:rPr>
              <w:t>2025 FULL 23157</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5CE9CB50" w:rsidR="00A22109" w:rsidRPr="00960BFE" w:rsidRDefault="006D4CA8" w:rsidP="00B348EC">
            <w:pPr>
              <w:autoSpaceDE w:val="0"/>
              <w:autoSpaceDN w:val="0"/>
              <w:adjustRightInd w:val="0"/>
            </w:pPr>
            <w:r w:rsidRPr="006D4CA8">
              <w:t xml:space="preserve">Aneurysm </w:t>
            </w:r>
            <w:proofErr w:type="spellStart"/>
            <w:r w:rsidRPr="006D4CA8">
              <w:t>SaC</w:t>
            </w:r>
            <w:proofErr w:type="spellEnd"/>
            <w:r w:rsidRPr="006D4CA8">
              <w:t xml:space="preserve"> </w:t>
            </w:r>
            <w:proofErr w:type="spellStart"/>
            <w:r w:rsidRPr="006D4CA8">
              <w:t>ManagemENt</w:t>
            </w:r>
            <w:proofErr w:type="spellEnd"/>
            <w:r w:rsidRPr="006D4CA8">
              <w:t xml:space="preserve"> Device for Abdominal Aortic Aneurysms First-in-Human (ASCEND) Study</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52DBF877" w:rsidR="00A22109" w:rsidRPr="00960BFE" w:rsidRDefault="00867995" w:rsidP="00B348EC">
            <w:r w:rsidRPr="00867995">
              <w:t>Dr Andrew Holden</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44B434EA" w:rsidR="00A22109" w:rsidRPr="00960BFE" w:rsidRDefault="00447DD5" w:rsidP="00B348EC">
            <w:pPr>
              <w:autoSpaceDE w:val="0"/>
              <w:autoSpaceDN w:val="0"/>
              <w:adjustRightInd w:val="0"/>
            </w:pPr>
            <w:r w:rsidRPr="00447DD5">
              <w:t>Life Seal Vascular Inc</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50915321" w:rsidR="00A22109" w:rsidRPr="00960BFE" w:rsidRDefault="00A72DAC" w:rsidP="00B348EC">
            <w:pPr>
              <w:autoSpaceDE w:val="0"/>
              <w:autoSpaceDN w:val="0"/>
              <w:adjustRightInd w:val="0"/>
            </w:pPr>
            <w:r>
              <w:t xml:space="preserve">26 June </w:t>
            </w:r>
            <w:r w:rsidR="008F5EB7">
              <w:t>2025</w:t>
            </w:r>
          </w:p>
        </w:tc>
      </w:tr>
    </w:tbl>
    <w:p w14:paraId="76256135" w14:textId="77777777" w:rsidR="00A22109" w:rsidRPr="00795EDD" w:rsidRDefault="00A22109" w:rsidP="00A22109"/>
    <w:p w14:paraId="130F2445" w14:textId="0C73AD1D" w:rsidR="00A22109" w:rsidRPr="00D324AA" w:rsidRDefault="00867995" w:rsidP="00A22109">
      <w:pPr>
        <w:autoSpaceDE w:val="0"/>
        <w:autoSpaceDN w:val="0"/>
        <w:adjustRightInd w:val="0"/>
        <w:rPr>
          <w:sz w:val="20"/>
          <w:lang w:val="en-NZ"/>
        </w:rPr>
      </w:pPr>
      <w:r>
        <w:rPr>
          <w:rFonts w:cs="Arial"/>
          <w:color w:val="000000"/>
          <w:szCs w:val="22"/>
          <w:lang w:val="en-NZ"/>
        </w:rPr>
        <w:t xml:space="preserve">Dr Andrew Holden </w:t>
      </w:r>
      <w:r w:rsidR="00793A75">
        <w:rPr>
          <w:rFonts w:cs="Arial"/>
          <w:color w:val="000000"/>
          <w:szCs w:val="22"/>
          <w:lang w:val="en-NZ"/>
        </w:rPr>
        <w:t>and Miss Cynthia Corne</w:t>
      </w:r>
      <w:r w:rsidR="00793A75" w:rsidRPr="00793A75">
        <w:rPr>
          <w:rFonts w:cs="Arial"/>
          <w:color w:val="33CCCC"/>
          <w:szCs w:val="22"/>
          <w:lang w:val="en-NZ"/>
        </w:rPr>
        <w:t xml:space="preserve"> </w:t>
      </w:r>
      <w:r w:rsidR="00A22109" w:rsidRPr="00D324AA">
        <w:rPr>
          <w:lang w:val="en-NZ"/>
        </w:rPr>
        <w:t>w</w:t>
      </w:r>
      <w:r w:rsidR="00793A75">
        <w:rPr>
          <w:lang w:val="en-NZ"/>
        </w:rPr>
        <w:t>ere</w:t>
      </w:r>
      <w:r w:rsidR="00A22109" w:rsidRPr="00D324AA">
        <w:rPr>
          <w:lang w:val="en-NZ"/>
        </w:rPr>
        <w:t xml:space="preserve">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2BC5FA9E" w14:textId="77777777" w:rsidR="00A22109" w:rsidRPr="00D324AA" w:rsidRDefault="00A22109" w:rsidP="00A22109">
      <w:pPr>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74227BC0" w14:textId="66E5A986" w:rsidR="00A22109" w:rsidRPr="00D324AA" w:rsidRDefault="00A22109" w:rsidP="00A22109">
      <w:pPr>
        <w:pStyle w:val="ListParagraph"/>
      </w:pPr>
      <w:r w:rsidRPr="00D324AA">
        <w:t xml:space="preserve">The Committee </w:t>
      </w:r>
      <w:r w:rsidR="00F1493E">
        <w:t xml:space="preserve">noted that this application was originally scheduled to be reviewed by </w:t>
      </w:r>
      <w:r w:rsidR="00FC6726">
        <w:t>the Central HDEC but was withdrawn before the meeting.</w:t>
      </w:r>
      <w:r w:rsidR="0035035F">
        <w:t xml:space="preserve">  Most of the original issues </w:t>
      </w:r>
      <w:r w:rsidR="00CE278C">
        <w:t xml:space="preserve">raised by the Central committee members </w:t>
      </w:r>
      <w:r w:rsidR="0035035F">
        <w:t>have been resolved</w:t>
      </w:r>
      <w:r w:rsidR="00DC153A">
        <w:t xml:space="preserve"> before submitting for review by this Committee.</w:t>
      </w:r>
    </w:p>
    <w:p w14:paraId="69F268F6" w14:textId="30F53232" w:rsidR="00A22109" w:rsidRPr="00D324AA" w:rsidRDefault="0022720A" w:rsidP="00A22109">
      <w:pPr>
        <w:numPr>
          <w:ilvl w:val="0"/>
          <w:numId w:val="3"/>
        </w:numPr>
        <w:spacing w:before="80" w:after="80"/>
        <w:contextualSpacing/>
        <w:rPr>
          <w:lang w:val="en-NZ"/>
        </w:rPr>
      </w:pPr>
      <w:r>
        <w:rPr>
          <w:lang w:val="en-NZ"/>
        </w:rPr>
        <w:t xml:space="preserve">The Committee noted </w:t>
      </w:r>
      <w:r w:rsidR="000610A3">
        <w:rPr>
          <w:lang w:val="en-NZ"/>
        </w:rPr>
        <w:t xml:space="preserve">that the CI is a shareholder in the commercial sponsor company but were satisfied that </w:t>
      </w:r>
      <w:r w:rsidR="00CF0D6E">
        <w:rPr>
          <w:lang w:val="en-NZ"/>
        </w:rPr>
        <w:t xml:space="preserve">any conflict of interest is being well managed. </w:t>
      </w:r>
      <w:r>
        <w:rPr>
          <w:lang w:val="en-NZ"/>
        </w:rPr>
        <w:t xml:space="preserve"> </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1ED1021F" w14:textId="77777777" w:rsidR="00400825" w:rsidRPr="00400825" w:rsidRDefault="00A22109" w:rsidP="00A22109">
      <w:pPr>
        <w:pStyle w:val="ListParagraph"/>
        <w:rPr>
          <w:rFonts w:cs="Arial"/>
          <w:color w:val="FF0000"/>
        </w:rPr>
      </w:pPr>
      <w:r w:rsidRPr="00D324AA">
        <w:t xml:space="preserve">The Committee </w:t>
      </w:r>
      <w:r w:rsidR="00D76C64">
        <w:t xml:space="preserve">queried whether the </w:t>
      </w:r>
      <w:r w:rsidR="00892F53">
        <w:t xml:space="preserve">potential participants clinician could </w:t>
      </w:r>
      <w:r w:rsidR="00842DAF">
        <w:t>advise them about the trial</w:t>
      </w:r>
      <w:r w:rsidR="006A36B6">
        <w:t xml:space="preserve"> at the point when they have been approved for surgery.</w:t>
      </w:r>
    </w:p>
    <w:p w14:paraId="11B8DE45" w14:textId="281E16DD" w:rsidR="00A22109" w:rsidRPr="00D324AA" w:rsidRDefault="00400825" w:rsidP="00A22109">
      <w:pPr>
        <w:pStyle w:val="ListParagraph"/>
        <w:rPr>
          <w:rFonts w:cs="Arial"/>
          <w:color w:val="FF0000"/>
        </w:rPr>
      </w:pPr>
      <w:r>
        <w:t xml:space="preserve">The </w:t>
      </w:r>
      <w:r w:rsidR="005E20E2">
        <w:t>Committee</w:t>
      </w:r>
      <w:r>
        <w:t xml:space="preserve"> noted that </w:t>
      </w:r>
      <w:r w:rsidR="00792F90">
        <w:t>a further PIS/CF would be required before any potential explant</w:t>
      </w:r>
      <w:r w:rsidR="005E20E2">
        <w:t xml:space="preserve"> surgery.</w:t>
      </w:r>
      <w:r w:rsidR="00A22109" w:rsidRPr="00D324AA">
        <w:br/>
      </w: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1F6B698D" w14:textId="08881069" w:rsidR="00A22109" w:rsidRPr="00D324AA" w:rsidRDefault="00A22109" w:rsidP="00A22109">
      <w:pPr>
        <w:pStyle w:val="ListParagraph"/>
      </w:pPr>
      <w:r w:rsidRPr="00D324AA">
        <w:t>Please</w:t>
      </w:r>
      <w:r w:rsidR="00AB4326">
        <w:t xml:space="preserve"> note </w:t>
      </w:r>
      <w:r w:rsidR="00385253">
        <w:t>that a single line</w:t>
      </w:r>
      <w:r w:rsidR="00AB4326">
        <w:t xml:space="preserve"> can </w:t>
      </w:r>
      <w:r w:rsidR="005D31BA">
        <w:t xml:space="preserve">be </w:t>
      </w:r>
      <w:r w:rsidR="00AB4326">
        <w:t>use</w:t>
      </w:r>
      <w:r w:rsidR="005D31BA">
        <w:t>d</w:t>
      </w:r>
      <w:r w:rsidR="00AB4326">
        <w:t xml:space="preserve"> for offering an interpreter</w:t>
      </w:r>
      <w:r w:rsidR="005D31BA">
        <w:t>, rather than the tables</w:t>
      </w:r>
      <w:r w:rsidR="00814B15">
        <w:t xml:space="preserve"> on both forms</w:t>
      </w:r>
      <w:r w:rsidR="005D31BA">
        <w:t>.</w:t>
      </w:r>
    </w:p>
    <w:p w14:paraId="76BD0A68" w14:textId="7A1E9A3D" w:rsidR="00A22109" w:rsidRPr="00D324AA" w:rsidRDefault="004F5DC0" w:rsidP="00A22109">
      <w:pPr>
        <w:pStyle w:val="ListParagraph"/>
      </w:pPr>
      <w:r>
        <w:t>Please add a yes/no option to the consent form for future unspecified research.</w:t>
      </w: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25553403" w14:textId="77777777" w:rsidR="00A22109" w:rsidRPr="00D324AA" w:rsidRDefault="00A22109" w:rsidP="00A2210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0B92C0F" w14:textId="77777777" w:rsidR="00A22109" w:rsidRPr="00D324AA" w:rsidRDefault="00A22109" w:rsidP="00A22109">
      <w:pPr>
        <w:rPr>
          <w:color w:val="FF0000"/>
          <w:lang w:val="en-NZ"/>
        </w:rPr>
      </w:pPr>
    </w:p>
    <w:p w14:paraId="6ADC1489" w14:textId="77777777" w:rsidR="00A22109" w:rsidRDefault="00A22109" w:rsidP="00A22109">
      <w:pPr>
        <w:pStyle w:val="NSCbullet"/>
        <w:rPr>
          <w:color w:val="000000"/>
        </w:rPr>
      </w:pPr>
      <w:r>
        <w:rPr>
          <w:color w:val="000000"/>
        </w:rPr>
        <w:t>please address all outstanding ethical issues raised by the Committee</w:t>
      </w:r>
    </w:p>
    <w:p w14:paraId="180CCADA" w14:textId="77777777" w:rsidR="00A22109" w:rsidRDefault="00A22109" w:rsidP="00A22109">
      <w:pPr>
        <w:numPr>
          <w:ilvl w:val="0"/>
          <w:numId w:val="5"/>
        </w:numPr>
        <w:spacing w:before="80" w:after="80"/>
        <w:ind w:left="714" w:hanging="357"/>
        <w:rPr>
          <w:rFonts w:cs="Arial"/>
          <w:color w:val="000000"/>
          <w:szCs w:val="22"/>
          <w:lang w:val="en-NZ"/>
        </w:rPr>
      </w:pPr>
      <w:r>
        <w:rPr>
          <w:rFonts w:cs="Arial"/>
          <w:color w:val="000000"/>
          <w:szCs w:val="22"/>
          <w:lang w:val="en-NZ"/>
        </w:rPr>
        <w:t xml:space="preserve">please update the Participant Information Sheet and Consent Form, </w:t>
      </w:r>
      <w:proofErr w:type="gramStart"/>
      <w:r>
        <w:rPr>
          <w:rFonts w:cs="Arial"/>
          <w:color w:val="000000"/>
          <w:szCs w:val="22"/>
          <w:lang w:val="en-NZ"/>
        </w:rPr>
        <w:t>taking into account</w:t>
      </w:r>
      <w:proofErr w:type="gramEnd"/>
      <w:r>
        <w:rPr>
          <w:rFonts w:cs="Arial"/>
          <w:color w:val="000000"/>
          <w:szCs w:val="22"/>
          <w:lang w:val="en-NZ"/>
        </w:rPr>
        <w:t xml:space="preserve"> the feedback provided by the Committee. </w:t>
      </w:r>
      <w:r>
        <w:rPr>
          <w:i/>
          <w:iCs/>
          <w:color w:val="000000"/>
        </w:rPr>
        <w:t>(National Ethical Standards for Health and Disability Research and Quality Improvement, para 7.15 – 7.17).</w:t>
      </w:r>
    </w:p>
    <w:p w14:paraId="3DCEC312" w14:textId="77777777" w:rsidR="00A22109" w:rsidRDefault="00A22109" w:rsidP="00A22109">
      <w:pPr>
        <w:numPr>
          <w:ilvl w:val="0"/>
          <w:numId w:val="5"/>
        </w:numPr>
        <w:spacing w:before="80" w:after="80"/>
        <w:ind w:left="714" w:hanging="357"/>
        <w:rPr>
          <w:rFonts w:cs="Arial"/>
          <w:color w:val="000000"/>
          <w:szCs w:val="22"/>
          <w:lang w:val="en-NZ"/>
        </w:rPr>
      </w:pPr>
      <w:r>
        <w:rPr>
          <w:color w:val="000000"/>
        </w:rPr>
        <w:t xml:space="preserve">please update the study protocol, </w:t>
      </w:r>
      <w:proofErr w:type="gramStart"/>
      <w:r>
        <w:rPr>
          <w:color w:val="000000"/>
        </w:rPr>
        <w:t>taking into account</w:t>
      </w:r>
      <w:proofErr w:type="gramEnd"/>
      <w:r>
        <w:rPr>
          <w:color w:val="000000"/>
        </w:rPr>
        <w:t xml:space="preserve"> the feedback provided by the Committee. </w:t>
      </w:r>
      <w:r>
        <w:rPr>
          <w:i/>
          <w:iCs/>
          <w:color w:val="000000"/>
        </w:rPr>
        <w:t>(National Ethical Standards for Health and Disability Research and Quality Improvement, para 9.7).</w:t>
      </w:r>
    </w:p>
    <w:p w14:paraId="401E5405" w14:textId="77777777" w:rsidR="00A22109" w:rsidRPr="00D324AA" w:rsidRDefault="00A22109" w:rsidP="00A22109">
      <w:pPr>
        <w:rPr>
          <w:rFonts w:cs="Arial"/>
          <w:color w:val="33CCCC"/>
          <w:szCs w:val="22"/>
          <w:lang w:val="en-NZ"/>
        </w:rPr>
      </w:pPr>
    </w:p>
    <w:bookmarkEnd w:id="1"/>
    <w:bookmarkEnd w:id="2"/>
    <w:p w14:paraId="12F294DA" w14:textId="77777777" w:rsidR="00A22109" w:rsidRDefault="00A22109" w:rsidP="00CB691D">
      <w:pPr>
        <w:rPr>
          <w:color w:val="4BACC6"/>
          <w:lang w:val="en-NZ"/>
        </w:rPr>
      </w:pPr>
    </w:p>
    <w:p w14:paraId="2C9BAABC" w14:textId="77777777" w:rsidR="00BA3F8C" w:rsidRDefault="00BA3F8C" w:rsidP="00CB691D">
      <w:pPr>
        <w:rPr>
          <w:color w:val="4BACC6"/>
          <w:lang w:val="en-NZ"/>
        </w:rPr>
      </w:pPr>
    </w:p>
    <w:p w14:paraId="572D88AE" w14:textId="77777777" w:rsidR="00BA3F8C" w:rsidRDefault="00BA3F8C" w:rsidP="00CB691D">
      <w:pPr>
        <w:rPr>
          <w:color w:val="4BACC6"/>
          <w:lang w:val="en-NZ"/>
        </w:rPr>
      </w:pPr>
    </w:p>
    <w:p w14:paraId="4A8B02BC" w14:textId="77777777" w:rsidR="00BA3F8C" w:rsidRDefault="00BA3F8C" w:rsidP="00CB691D">
      <w:pPr>
        <w:rPr>
          <w:color w:val="4BACC6"/>
          <w:lang w:val="en-NZ"/>
        </w:rPr>
      </w:pPr>
    </w:p>
    <w:p w14:paraId="36A10332" w14:textId="77777777" w:rsidR="00BA3F8C" w:rsidRDefault="00BA3F8C" w:rsidP="00CB691D">
      <w:pPr>
        <w:rPr>
          <w:color w:val="4BACC6"/>
          <w:lang w:val="en-NZ"/>
        </w:rPr>
      </w:pPr>
    </w:p>
    <w:p w14:paraId="775148F6" w14:textId="77777777" w:rsidR="00BA3F8C" w:rsidRDefault="00BA3F8C" w:rsidP="00CB691D">
      <w:pPr>
        <w:rPr>
          <w:color w:val="4BACC6"/>
          <w:lang w:val="en-NZ"/>
        </w:rPr>
      </w:pPr>
    </w:p>
    <w:p w14:paraId="4D9431F0" w14:textId="77777777" w:rsidR="00BA3F8C" w:rsidRDefault="00BA3F8C" w:rsidP="00CB691D">
      <w:pPr>
        <w:rPr>
          <w:color w:val="4BACC6"/>
          <w:lang w:val="en-NZ"/>
        </w:rPr>
      </w:pPr>
    </w:p>
    <w:p w14:paraId="1D540D54" w14:textId="77777777" w:rsidR="00BA3F8C" w:rsidRDefault="00BA3F8C" w:rsidP="00CB691D">
      <w:pPr>
        <w:rPr>
          <w:color w:val="4BACC6"/>
          <w:lang w:val="en-NZ"/>
        </w:rPr>
      </w:pPr>
    </w:p>
    <w:p w14:paraId="7F451E52" w14:textId="77777777" w:rsidR="00A22109" w:rsidRDefault="00A22109" w:rsidP="00540FF2">
      <w:pPr>
        <w:rPr>
          <w:color w:val="4BACC6"/>
          <w:lang w:val="en-NZ"/>
        </w:rPr>
      </w:pPr>
    </w:p>
    <w:p w14:paraId="575DE9B0" w14:textId="77777777" w:rsidR="00CF253E" w:rsidRDefault="00CF253E" w:rsidP="00540FF2">
      <w:pPr>
        <w:rPr>
          <w:color w:val="4BACC6"/>
          <w:lang w:val="en-NZ"/>
        </w:rPr>
      </w:pPr>
    </w:p>
    <w:p w14:paraId="1092BF1B" w14:textId="77777777" w:rsidR="00CF253E" w:rsidRDefault="00CF253E" w:rsidP="00540FF2">
      <w:pPr>
        <w:rPr>
          <w:color w:val="4BACC6"/>
          <w:lang w:val="en-NZ"/>
        </w:rPr>
      </w:pPr>
    </w:p>
    <w:p w14:paraId="478E5E85" w14:textId="77777777" w:rsidR="00CF253E" w:rsidRDefault="00CF253E" w:rsidP="00540FF2">
      <w:pPr>
        <w:rPr>
          <w:color w:val="4BACC6"/>
          <w:lang w:val="en-NZ"/>
        </w:rPr>
      </w:pPr>
    </w:p>
    <w:p w14:paraId="3F664B60" w14:textId="77777777" w:rsidR="00CF253E" w:rsidRDefault="00CF253E" w:rsidP="00540FF2">
      <w:pPr>
        <w:rPr>
          <w:color w:val="4BACC6"/>
          <w:lang w:val="en-NZ"/>
        </w:rPr>
      </w:pPr>
    </w:p>
    <w:p w14:paraId="42489A45" w14:textId="77777777" w:rsidR="00CF253E" w:rsidRDefault="00CF253E" w:rsidP="00540FF2">
      <w:pPr>
        <w:rPr>
          <w:color w:val="4BACC6"/>
          <w:lang w:val="en-NZ"/>
        </w:rPr>
      </w:pPr>
    </w:p>
    <w:p w14:paraId="702F5BC7" w14:textId="77777777" w:rsidR="00CF253E" w:rsidRDefault="00CF253E" w:rsidP="00540FF2">
      <w:pPr>
        <w:rPr>
          <w:color w:val="4BACC6"/>
          <w:lang w:val="en-NZ"/>
        </w:rPr>
      </w:pPr>
    </w:p>
    <w:p w14:paraId="40D0C994" w14:textId="77777777" w:rsidR="00CF253E" w:rsidRDefault="00CF253E" w:rsidP="00540FF2">
      <w:pPr>
        <w:rPr>
          <w:color w:val="4BACC6"/>
          <w:lang w:val="en-NZ"/>
        </w:rPr>
      </w:pPr>
    </w:p>
    <w:p w14:paraId="2AD5757D" w14:textId="77777777" w:rsidR="00CF253E" w:rsidRDefault="00CF253E" w:rsidP="00540FF2">
      <w:pPr>
        <w:rPr>
          <w:color w:val="4BACC6"/>
          <w:lang w:val="en-NZ"/>
        </w:rPr>
      </w:pPr>
    </w:p>
    <w:p w14:paraId="27825FA0" w14:textId="77777777" w:rsidR="00CF253E" w:rsidRDefault="00CF253E" w:rsidP="00540FF2">
      <w:pPr>
        <w:rPr>
          <w:color w:val="4BACC6"/>
          <w:lang w:val="en-NZ"/>
        </w:rPr>
      </w:pPr>
    </w:p>
    <w:p w14:paraId="128CD420" w14:textId="77777777" w:rsidR="00CF253E" w:rsidRDefault="00CF253E" w:rsidP="00540FF2">
      <w:pPr>
        <w:rPr>
          <w:color w:val="4BACC6"/>
          <w:lang w:val="en-NZ"/>
        </w:rPr>
      </w:pPr>
    </w:p>
    <w:p w14:paraId="3F50A320" w14:textId="77777777" w:rsidR="00CF253E" w:rsidRDefault="00CF253E" w:rsidP="00540FF2">
      <w:pPr>
        <w:rPr>
          <w:color w:val="4BACC6"/>
          <w:lang w:val="en-NZ"/>
        </w:rPr>
      </w:pPr>
    </w:p>
    <w:p w14:paraId="69DABC57" w14:textId="77777777" w:rsidR="00CF253E" w:rsidRDefault="00CF253E" w:rsidP="00540FF2">
      <w:pPr>
        <w:rPr>
          <w:color w:val="4BACC6"/>
          <w:lang w:val="en-NZ"/>
        </w:rPr>
      </w:pPr>
    </w:p>
    <w:p w14:paraId="2D86A320" w14:textId="77777777" w:rsidR="00CF253E" w:rsidRDefault="00CF253E" w:rsidP="00540FF2">
      <w:pPr>
        <w:rPr>
          <w:color w:val="4BACC6"/>
          <w:lang w:val="en-NZ"/>
        </w:rPr>
      </w:pPr>
    </w:p>
    <w:p w14:paraId="4D3E5F00" w14:textId="77777777" w:rsidR="00CF253E" w:rsidRDefault="00CF253E" w:rsidP="00540FF2">
      <w:pPr>
        <w:rPr>
          <w:color w:val="4BACC6"/>
          <w:lang w:val="en-NZ"/>
        </w:rPr>
      </w:pPr>
    </w:p>
    <w:p w14:paraId="6DB8ACC7" w14:textId="77777777" w:rsidR="00CF253E" w:rsidRDefault="00CF253E" w:rsidP="00540FF2">
      <w:pPr>
        <w:rPr>
          <w:color w:val="4BACC6"/>
          <w:lang w:val="en-NZ"/>
        </w:rPr>
      </w:pPr>
    </w:p>
    <w:p w14:paraId="25793406" w14:textId="77777777" w:rsidR="00CF253E" w:rsidRDefault="00CF253E" w:rsidP="00540FF2">
      <w:pPr>
        <w:rPr>
          <w:color w:val="4BACC6"/>
          <w:lang w:val="en-NZ"/>
        </w:rPr>
      </w:pPr>
    </w:p>
    <w:p w14:paraId="2AD85F7C" w14:textId="77777777" w:rsidR="00CF253E" w:rsidRDefault="00CF253E" w:rsidP="00540FF2">
      <w:pPr>
        <w:rPr>
          <w:color w:val="4BACC6"/>
          <w:lang w:val="en-NZ"/>
        </w:rPr>
      </w:pPr>
    </w:p>
    <w:p w14:paraId="60895EF1" w14:textId="77777777" w:rsidR="00CF253E" w:rsidRDefault="00CF253E" w:rsidP="00540FF2">
      <w:pPr>
        <w:rPr>
          <w:color w:val="4BACC6"/>
          <w:lang w:val="en-NZ"/>
        </w:rPr>
      </w:pPr>
    </w:p>
    <w:p w14:paraId="194BF171" w14:textId="77777777" w:rsidR="00CF253E" w:rsidRDefault="00CF253E" w:rsidP="00540FF2">
      <w:pPr>
        <w:rPr>
          <w:color w:val="4BACC6"/>
          <w:lang w:val="en-NZ"/>
        </w:rPr>
      </w:pPr>
    </w:p>
    <w:p w14:paraId="199D6746" w14:textId="77777777" w:rsidR="00CF253E" w:rsidRDefault="00CF253E" w:rsidP="00540FF2">
      <w:pPr>
        <w:rPr>
          <w:color w:val="4BACC6"/>
          <w:lang w:val="en-NZ"/>
        </w:rPr>
      </w:pPr>
    </w:p>
    <w:p w14:paraId="37A51CD8" w14:textId="77777777" w:rsidR="00796EE0" w:rsidRDefault="00796EE0" w:rsidP="00540FF2">
      <w:pPr>
        <w:rPr>
          <w:color w:val="4BACC6"/>
          <w:lang w:val="en-NZ"/>
        </w:rPr>
      </w:pPr>
    </w:p>
    <w:p w14:paraId="293F323B" w14:textId="77777777" w:rsidR="00796EE0" w:rsidRDefault="00796EE0" w:rsidP="00540FF2">
      <w:pPr>
        <w:rPr>
          <w:color w:val="4BACC6"/>
          <w:lang w:val="en-NZ"/>
        </w:rPr>
      </w:pPr>
    </w:p>
    <w:p w14:paraId="7DD8F6DF" w14:textId="77777777" w:rsidR="00796EE0" w:rsidRDefault="00796EE0" w:rsidP="00540FF2">
      <w:pPr>
        <w:rPr>
          <w:color w:val="4BACC6"/>
          <w:lang w:val="en-NZ"/>
        </w:rPr>
      </w:pPr>
    </w:p>
    <w:p w14:paraId="0FA472E2" w14:textId="77777777" w:rsidR="00592DAC" w:rsidRDefault="00592DAC" w:rsidP="00540FF2">
      <w:pPr>
        <w:rPr>
          <w:color w:val="4BACC6"/>
          <w:lang w:val="en-NZ"/>
        </w:rPr>
      </w:pPr>
    </w:p>
    <w:p w14:paraId="257BD02D" w14:textId="77777777" w:rsidR="00592DAC" w:rsidRDefault="00592DAC" w:rsidP="00540FF2">
      <w:pPr>
        <w:rPr>
          <w:color w:val="4BACC6"/>
          <w:lang w:val="en-NZ"/>
        </w:rPr>
      </w:pPr>
    </w:p>
    <w:p w14:paraId="5FAE14F0" w14:textId="77777777" w:rsidR="00592DAC" w:rsidRDefault="00592DAC" w:rsidP="00540FF2">
      <w:pPr>
        <w:rPr>
          <w:color w:val="4BACC6"/>
          <w:lang w:val="en-NZ"/>
        </w:rPr>
      </w:pPr>
    </w:p>
    <w:p w14:paraId="4C21B521" w14:textId="77777777" w:rsidR="00592DAC" w:rsidRDefault="00592DAC" w:rsidP="00540FF2">
      <w:pPr>
        <w:rPr>
          <w:color w:val="4BACC6"/>
          <w:lang w:val="en-NZ"/>
        </w:rPr>
      </w:pPr>
    </w:p>
    <w:p w14:paraId="469E8C8D" w14:textId="77777777" w:rsidR="00592DAC" w:rsidRDefault="00592DAC" w:rsidP="00540FF2">
      <w:pPr>
        <w:rPr>
          <w:color w:val="4BACC6"/>
          <w:lang w:val="en-NZ"/>
        </w:rPr>
      </w:pPr>
    </w:p>
    <w:p w14:paraId="7838F32F" w14:textId="77777777" w:rsidR="00592DAC" w:rsidRDefault="00592DAC" w:rsidP="00540FF2">
      <w:pPr>
        <w:rPr>
          <w:color w:val="4BACC6"/>
          <w:lang w:val="en-NZ"/>
        </w:rPr>
      </w:pPr>
    </w:p>
    <w:p w14:paraId="2813C00F" w14:textId="77777777" w:rsidR="00592DAC" w:rsidRDefault="00592DAC" w:rsidP="00540FF2">
      <w:pPr>
        <w:rPr>
          <w:color w:val="4BACC6"/>
          <w:lang w:val="en-NZ"/>
        </w:rPr>
      </w:pPr>
    </w:p>
    <w:p w14:paraId="773E7810" w14:textId="77777777" w:rsidR="00592DAC" w:rsidRDefault="00592DAC" w:rsidP="00540FF2">
      <w:pPr>
        <w:rPr>
          <w:color w:val="4BACC6"/>
          <w:lang w:val="en-NZ"/>
        </w:rPr>
      </w:pPr>
    </w:p>
    <w:p w14:paraId="7F7C107A" w14:textId="77777777" w:rsidR="00592DAC" w:rsidRDefault="00592DAC" w:rsidP="00540FF2">
      <w:pPr>
        <w:rPr>
          <w:color w:val="4BACC6"/>
          <w:lang w:val="en-NZ"/>
        </w:rPr>
      </w:pPr>
    </w:p>
    <w:p w14:paraId="373EE2D8" w14:textId="77777777" w:rsidR="00592DAC" w:rsidRDefault="00592DAC" w:rsidP="00540FF2">
      <w:pPr>
        <w:rPr>
          <w:color w:val="4BACC6"/>
          <w:lang w:val="en-NZ"/>
        </w:rPr>
      </w:pPr>
    </w:p>
    <w:p w14:paraId="19663106" w14:textId="77777777" w:rsidR="00592DAC" w:rsidRDefault="00592DAC" w:rsidP="00540FF2">
      <w:pPr>
        <w:rPr>
          <w:color w:val="4BACC6"/>
          <w:lang w:val="en-NZ"/>
        </w:rPr>
      </w:pPr>
    </w:p>
    <w:p w14:paraId="68C86617" w14:textId="77777777" w:rsidR="00592DAC" w:rsidRDefault="00592DAC" w:rsidP="00540FF2">
      <w:pPr>
        <w:rPr>
          <w:color w:val="4BACC6"/>
          <w:lang w:val="en-NZ"/>
        </w:rPr>
      </w:pPr>
    </w:p>
    <w:p w14:paraId="2ECE4337" w14:textId="77777777" w:rsidR="00592DAC" w:rsidRDefault="00592DAC" w:rsidP="00540FF2">
      <w:pPr>
        <w:rPr>
          <w:color w:val="4BACC6"/>
          <w:lang w:val="en-NZ"/>
        </w:rPr>
      </w:pPr>
    </w:p>
    <w:p w14:paraId="1439A78A" w14:textId="77777777" w:rsidR="00592DAC" w:rsidRDefault="00592DAC" w:rsidP="00540FF2">
      <w:pPr>
        <w:rPr>
          <w:color w:val="4BACC6"/>
          <w:lang w:val="en-NZ"/>
        </w:rPr>
      </w:pPr>
    </w:p>
    <w:p w14:paraId="746A97A7" w14:textId="77777777" w:rsidR="00592DAC" w:rsidRDefault="00592DAC"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C03AF6" w:rsidRPr="00960BFE" w14:paraId="335DE440" w14:textId="77777777" w:rsidTr="00430B05">
        <w:trPr>
          <w:trHeight w:val="280"/>
        </w:trPr>
        <w:tc>
          <w:tcPr>
            <w:tcW w:w="966" w:type="dxa"/>
            <w:tcBorders>
              <w:top w:val="nil"/>
              <w:left w:val="nil"/>
              <w:bottom w:val="nil"/>
              <w:right w:val="nil"/>
            </w:tcBorders>
          </w:tcPr>
          <w:p w14:paraId="15308C2B" w14:textId="07BCAB78" w:rsidR="00C03AF6" w:rsidRPr="00960BFE" w:rsidRDefault="00813D4C" w:rsidP="00430B05">
            <w:pPr>
              <w:autoSpaceDE w:val="0"/>
              <w:autoSpaceDN w:val="0"/>
              <w:adjustRightInd w:val="0"/>
            </w:pPr>
            <w:r>
              <w:rPr>
                <w:b/>
              </w:rPr>
              <w:lastRenderedPageBreak/>
              <w:t>2</w:t>
            </w:r>
            <w:r w:rsidR="00C03AF6" w:rsidRPr="00960BFE">
              <w:rPr>
                <w:b/>
              </w:rPr>
              <w:t xml:space="preserve"> </w:t>
            </w:r>
            <w:r w:rsidR="00C03AF6" w:rsidRPr="00960BFE">
              <w:t xml:space="preserve"> </w:t>
            </w:r>
          </w:p>
        </w:tc>
        <w:tc>
          <w:tcPr>
            <w:tcW w:w="2575" w:type="dxa"/>
            <w:tcBorders>
              <w:top w:val="nil"/>
              <w:left w:val="nil"/>
              <w:bottom w:val="nil"/>
              <w:right w:val="nil"/>
            </w:tcBorders>
          </w:tcPr>
          <w:p w14:paraId="027E1734" w14:textId="77777777" w:rsidR="00C03AF6" w:rsidRPr="00960BFE" w:rsidRDefault="00C03AF6" w:rsidP="00430B05">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A4CE79A" w14:textId="6AEC8141" w:rsidR="00C03AF6" w:rsidRPr="002B62FF" w:rsidRDefault="006F1BA3" w:rsidP="00430B05">
            <w:pPr>
              <w:rPr>
                <w:b/>
                <w:bCs/>
              </w:rPr>
            </w:pPr>
            <w:r w:rsidRPr="006F1BA3">
              <w:rPr>
                <w:b/>
                <w:bCs/>
              </w:rPr>
              <w:t>2025 FULL 22943</w:t>
            </w:r>
          </w:p>
        </w:tc>
      </w:tr>
      <w:tr w:rsidR="00C03AF6" w:rsidRPr="00960BFE" w14:paraId="12700F81" w14:textId="77777777" w:rsidTr="00430B05">
        <w:trPr>
          <w:trHeight w:val="280"/>
        </w:trPr>
        <w:tc>
          <w:tcPr>
            <w:tcW w:w="966" w:type="dxa"/>
            <w:tcBorders>
              <w:top w:val="nil"/>
              <w:left w:val="nil"/>
              <w:bottom w:val="nil"/>
              <w:right w:val="nil"/>
            </w:tcBorders>
          </w:tcPr>
          <w:p w14:paraId="340A4BE9" w14:textId="77777777" w:rsidR="00C03AF6" w:rsidRPr="00960BFE" w:rsidRDefault="00C03AF6" w:rsidP="00430B05">
            <w:pPr>
              <w:autoSpaceDE w:val="0"/>
              <w:autoSpaceDN w:val="0"/>
              <w:adjustRightInd w:val="0"/>
            </w:pPr>
            <w:r w:rsidRPr="00960BFE">
              <w:t xml:space="preserve"> </w:t>
            </w:r>
          </w:p>
        </w:tc>
        <w:tc>
          <w:tcPr>
            <w:tcW w:w="2575" w:type="dxa"/>
            <w:tcBorders>
              <w:top w:val="nil"/>
              <w:left w:val="nil"/>
              <w:bottom w:val="nil"/>
              <w:right w:val="nil"/>
            </w:tcBorders>
          </w:tcPr>
          <w:p w14:paraId="0A0EE943" w14:textId="77777777" w:rsidR="00C03AF6" w:rsidRPr="00960BFE" w:rsidRDefault="00C03AF6" w:rsidP="00430B05">
            <w:pPr>
              <w:autoSpaceDE w:val="0"/>
              <w:autoSpaceDN w:val="0"/>
              <w:adjustRightInd w:val="0"/>
            </w:pPr>
            <w:r w:rsidRPr="00960BFE">
              <w:t xml:space="preserve">Title: </w:t>
            </w:r>
          </w:p>
        </w:tc>
        <w:tc>
          <w:tcPr>
            <w:tcW w:w="6459" w:type="dxa"/>
            <w:tcBorders>
              <w:top w:val="nil"/>
              <w:left w:val="nil"/>
              <w:bottom w:val="nil"/>
              <w:right w:val="nil"/>
            </w:tcBorders>
          </w:tcPr>
          <w:p w14:paraId="79176AFB" w14:textId="0F8172B5" w:rsidR="00C03AF6" w:rsidRPr="00960BFE" w:rsidRDefault="00757347" w:rsidP="00430B05">
            <w:pPr>
              <w:autoSpaceDE w:val="0"/>
              <w:autoSpaceDN w:val="0"/>
              <w:adjustRightInd w:val="0"/>
            </w:pPr>
            <w:r w:rsidRPr="00757347">
              <w:t>Acquired Stuttering: Exploring Behavioural Characteristics, Response to Treatment and Brain Changes Associated with Stuttering.</w:t>
            </w:r>
          </w:p>
        </w:tc>
      </w:tr>
      <w:tr w:rsidR="00C03AF6" w:rsidRPr="00960BFE" w14:paraId="367E793D" w14:textId="77777777" w:rsidTr="00430B05">
        <w:trPr>
          <w:trHeight w:val="280"/>
        </w:trPr>
        <w:tc>
          <w:tcPr>
            <w:tcW w:w="966" w:type="dxa"/>
            <w:tcBorders>
              <w:top w:val="nil"/>
              <w:left w:val="nil"/>
              <w:bottom w:val="nil"/>
              <w:right w:val="nil"/>
            </w:tcBorders>
          </w:tcPr>
          <w:p w14:paraId="700F8620" w14:textId="77777777" w:rsidR="00C03AF6" w:rsidRPr="00960BFE" w:rsidRDefault="00C03AF6" w:rsidP="00430B05">
            <w:pPr>
              <w:autoSpaceDE w:val="0"/>
              <w:autoSpaceDN w:val="0"/>
              <w:adjustRightInd w:val="0"/>
            </w:pPr>
            <w:r w:rsidRPr="00960BFE">
              <w:t xml:space="preserve"> </w:t>
            </w:r>
          </w:p>
        </w:tc>
        <w:tc>
          <w:tcPr>
            <w:tcW w:w="2575" w:type="dxa"/>
            <w:tcBorders>
              <w:top w:val="nil"/>
              <w:left w:val="nil"/>
              <w:bottom w:val="nil"/>
              <w:right w:val="nil"/>
            </w:tcBorders>
          </w:tcPr>
          <w:p w14:paraId="1E9977A8" w14:textId="77777777" w:rsidR="00C03AF6" w:rsidRPr="00960BFE" w:rsidRDefault="00C03AF6" w:rsidP="00430B05">
            <w:pPr>
              <w:autoSpaceDE w:val="0"/>
              <w:autoSpaceDN w:val="0"/>
              <w:adjustRightInd w:val="0"/>
            </w:pPr>
            <w:r w:rsidRPr="00960BFE">
              <w:t xml:space="preserve">Principal Investigator: </w:t>
            </w:r>
          </w:p>
        </w:tc>
        <w:tc>
          <w:tcPr>
            <w:tcW w:w="6459" w:type="dxa"/>
            <w:tcBorders>
              <w:top w:val="nil"/>
              <w:left w:val="nil"/>
              <w:bottom w:val="nil"/>
              <w:right w:val="nil"/>
            </w:tcBorders>
          </w:tcPr>
          <w:p w14:paraId="00902F98" w14:textId="6BE3826A" w:rsidR="00C03AF6" w:rsidRPr="00960BFE" w:rsidRDefault="00FC4948" w:rsidP="00430B05">
            <w:r w:rsidRPr="00FC4948">
              <w:t>Ms Kate Tyson</w:t>
            </w:r>
          </w:p>
        </w:tc>
      </w:tr>
      <w:tr w:rsidR="00C03AF6" w:rsidRPr="00960BFE" w14:paraId="1E78388E" w14:textId="77777777" w:rsidTr="00430B05">
        <w:trPr>
          <w:trHeight w:val="280"/>
        </w:trPr>
        <w:tc>
          <w:tcPr>
            <w:tcW w:w="966" w:type="dxa"/>
            <w:tcBorders>
              <w:top w:val="nil"/>
              <w:left w:val="nil"/>
              <w:bottom w:val="nil"/>
              <w:right w:val="nil"/>
            </w:tcBorders>
          </w:tcPr>
          <w:p w14:paraId="2CFDFAA5" w14:textId="77777777" w:rsidR="00C03AF6" w:rsidRPr="00960BFE" w:rsidRDefault="00C03AF6" w:rsidP="00430B05">
            <w:pPr>
              <w:autoSpaceDE w:val="0"/>
              <w:autoSpaceDN w:val="0"/>
              <w:adjustRightInd w:val="0"/>
            </w:pPr>
            <w:r w:rsidRPr="00960BFE">
              <w:t xml:space="preserve"> </w:t>
            </w:r>
          </w:p>
        </w:tc>
        <w:tc>
          <w:tcPr>
            <w:tcW w:w="2575" w:type="dxa"/>
            <w:tcBorders>
              <w:top w:val="nil"/>
              <w:left w:val="nil"/>
              <w:bottom w:val="nil"/>
              <w:right w:val="nil"/>
            </w:tcBorders>
          </w:tcPr>
          <w:p w14:paraId="268556F2" w14:textId="77777777" w:rsidR="00C03AF6" w:rsidRPr="00960BFE" w:rsidRDefault="00C03AF6" w:rsidP="00430B05">
            <w:pPr>
              <w:autoSpaceDE w:val="0"/>
              <w:autoSpaceDN w:val="0"/>
              <w:adjustRightInd w:val="0"/>
            </w:pPr>
            <w:r w:rsidRPr="00960BFE">
              <w:t xml:space="preserve">Sponsor: </w:t>
            </w:r>
          </w:p>
        </w:tc>
        <w:tc>
          <w:tcPr>
            <w:tcW w:w="6459" w:type="dxa"/>
            <w:tcBorders>
              <w:top w:val="nil"/>
              <w:left w:val="nil"/>
              <w:bottom w:val="nil"/>
              <w:right w:val="nil"/>
            </w:tcBorders>
          </w:tcPr>
          <w:p w14:paraId="646554EF" w14:textId="5CE8B199" w:rsidR="00C03AF6" w:rsidRPr="00960BFE" w:rsidRDefault="00A54391" w:rsidP="00430B05">
            <w:pPr>
              <w:autoSpaceDE w:val="0"/>
              <w:autoSpaceDN w:val="0"/>
              <w:adjustRightInd w:val="0"/>
            </w:pPr>
            <w:r w:rsidRPr="00A54391">
              <w:t>University of Canterbury</w:t>
            </w:r>
          </w:p>
        </w:tc>
      </w:tr>
      <w:tr w:rsidR="00C03AF6" w:rsidRPr="00960BFE" w14:paraId="6067DA31" w14:textId="77777777" w:rsidTr="00430B05">
        <w:trPr>
          <w:trHeight w:val="280"/>
        </w:trPr>
        <w:tc>
          <w:tcPr>
            <w:tcW w:w="966" w:type="dxa"/>
            <w:tcBorders>
              <w:top w:val="nil"/>
              <w:left w:val="nil"/>
              <w:bottom w:val="nil"/>
              <w:right w:val="nil"/>
            </w:tcBorders>
          </w:tcPr>
          <w:p w14:paraId="051E705D" w14:textId="77777777" w:rsidR="00C03AF6" w:rsidRPr="00960BFE" w:rsidRDefault="00C03AF6" w:rsidP="00430B05">
            <w:pPr>
              <w:autoSpaceDE w:val="0"/>
              <w:autoSpaceDN w:val="0"/>
              <w:adjustRightInd w:val="0"/>
            </w:pPr>
            <w:r w:rsidRPr="00960BFE">
              <w:t xml:space="preserve"> </w:t>
            </w:r>
          </w:p>
        </w:tc>
        <w:tc>
          <w:tcPr>
            <w:tcW w:w="2575" w:type="dxa"/>
            <w:tcBorders>
              <w:top w:val="nil"/>
              <w:left w:val="nil"/>
              <w:bottom w:val="nil"/>
              <w:right w:val="nil"/>
            </w:tcBorders>
          </w:tcPr>
          <w:p w14:paraId="7BC94BEA" w14:textId="77777777" w:rsidR="00C03AF6" w:rsidRPr="00960BFE" w:rsidRDefault="00C03AF6" w:rsidP="00430B05">
            <w:pPr>
              <w:autoSpaceDE w:val="0"/>
              <w:autoSpaceDN w:val="0"/>
              <w:adjustRightInd w:val="0"/>
            </w:pPr>
            <w:r w:rsidRPr="00960BFE">
              <w:t xml:space="preserve">Clock Start Date: </w:t>
            </w:r>
          </w:p>
        </w:tc>
        <w:tc>
          <w:tcPr>
            <w:tcW w:w="6459" w:type="dxa"/>
            <w:tcBorders>
              <w:top w:val="nil"/>
              <w:left w:val="nil"/>
              <w:bottom w:val="nil"/>
              <w:right w:val="nil"/>
            </w:tcBorders>
          </w:tcPr>
          <w:p w14:paraId="74724FAF" w14:textId="1FB160EF" w:rsidR="00C03AF6" w:rsidRPr="00960BFE" w:rsidRDefault="00D552EC" w:rsidP="00430B05">
            <w:pPr>
              <w:autoSpaceDE w:val="0"/>
              <w:autoSpaceDN w:val="0"/>
              <w:adjustRightInd w:val="0"/>
            </w:pPr>
            <w:r w:rsidRPr="00D552EC">
              <w:t>26 June 2025</w:t>
            </w:r>
          </w:p>
        </w:tc>
      </w:tr>
    </w:tbl>
    <w:p w14:paraId="0B2A801E" w14:textId="77777777" w:rsidR="00C03AF6" w:rsidRPr="00795EDD" w:rsidRDefault="00C03AF6" w:rsidP="00C03AF6"/>
    <w:p w14:paraId="7881AB1A" w14:textId="291C7E94" w:rsidR="00C03AF6" w:rsidRPr="00D324AA" w:rsidRDefault="00C44F17" w:rsidP="00C03AF6">
      <w:pPr>
        <w:autoSpaceDE w:val="0"/>
        <w:autoSpaceDN w:val="0"/>
        <w:adjustRightInd w:val="0"/>
        <w:rPr>
          <w:sz w:val="20"/>
          <w:lang w:val="en-NZ"/>
        </w:rPr>
      </w:pPr>
      <w:r>
        <w:rPr>
          <w:rFonts w:cs="Arial"/>
          <w:color w:val="000000"/>
          <w:szCs w:val="22"/>
          <w:lang w:val="en-NZ"/>
        </w:rPr>
        <w:t xml:space="preserve">Ms Kate Tyson </w:t>
      </w:r>
      <w:r w:rsidR="00C03AF6" w:rsidRPr="00D324AA">
        <w:rPr>
          <w:lang w:val="en-NZ"/>
        </w:rPr>
        <w:t>was present via videoconference for discussion of this application.</w:t>
      </w:r>
    </w:p>
    <w:p w14:paraId="218E0B18" w14:textId="77777777" w:rsidR="00C03AF6" w:rsidRPr="00D324AA" w:rsidRDefault="00C03AF6" w:rsidP="00C03AF6">
      <w:pPr>
        <w:rPr>
          <w:u w:val="single"/>
          <w:lang w:val="en-NZ"/>
        </w:rPr>
      </w:pPr>
    </w:p>
    <w:p w14:paraId="614C5AED" w14:textId="77777777" w:rsidR="00C03AF6" w:rsidRPr="0054344C" w:rsidRDefault="00C03AF6" w:rsidP="00C03AF6">
      <w:pPr>
        <w:pStyle w:val="Headingbold"/>
      </w:pPr>
      <w:r w:rsidRPr="0054344C">
        <w:t>Potential conflicts of interest</w:t>
      </w:r>
    </w:p>
    <w:p w14:paraId="494933AD" w14:textId="77777777" w:rsidR="00C03AF6" w:rsidRPr="00D324AA" w:rsidRDefault="00C03AF6" w:rsidP="00C03AF6">
      <w:pPr>
        <w:rPr>
          <w:b/>
          <w:lang w:val="en-NZ"/>
        </w:rPr>
      </w:pPr>
    </w:p>
    <w:p w14:paraId="18505E2C" w14:textId="77777777" w:rsidR="00C03AF6" w:rsidRPr="00D324AA" w:rsidRDefault="00C03AF6" w:rsidP="00C03AF6">
      <w:pPr>
        <w:rPr>
          <w:lang w:val="en-NZ"/>
        </w:rPr>
      </w:pPr>
      <w:r w:rsidRPr="00D324AA">
        <w:rPr>
          <w:lang w:val="en-NZ"/>
        </w:rPr>
        <w:t>The Chair asked members to declare any potential conflicts of interest related to this application.</w:t>
      </w:r>
    </w:p>
    <w:p w14:paraId="5E398E28" w14:textId="77777777" w:rsidR="00C03AF6" w:rsidRPr="00D324AA" w:rsidRDefault="00C03AF6" w:rsidP="00C03AF6">
      <w:pPr>
        <w:rPr>
          <w:lang w:val="en-NZ"/>
        </w:rPr>
      </w:pPr>
    </w:p>
    <w:p w14:paraId="610F7C01" w14:textId="77777777" w:rsidR="00C03AF6" w:rsidRPr="00D324AA" w:rsidRDefault="00C03AF6" w:rsidP="00C03AF6">
      <w:pPr>
        <w:rPr>
          <w:lang w:val="en-NZ"/>
        </w:rPr>
      </w:pPr>
      <w:r w:rsidRPr="00D324AA">
        <w:rPr>
          <w:lang w:val="en-NZ"/>
        </w:rPr>
        <w:t>No potential conflicts of interest related to this application were declared by any member.</w:t>
      </w:r>
    </w:p>
    <w:p w14:paraId="2A152CA6" w14:textId="77777777" w:rsidR="00C03AF6" w:rsidRPr="00D324AA" w:rsidRDefault="00C03AF6" w:rsidP="00C03AF6">
      <w:pPr>
        <w:rPr>
          <w:lang w:val="en-NZ"/>
        </w:rPr>
      </w:pPr>
    </w:p>
    <w:p w14:paraId="56E87C34" w14:textId="77777777" w:rsidR="00C03AF6" w:rsidRPr="0054344C" w:rsidRDefault="00C03AF6" w:rsidP="00C03AF6">
      <w:pPr>
        <w:pStyle w:val="Headingbold"/>
      </w:pPr>
      <w:r w:rsidRPr="0054344C">
        <w:t xml:space="preserve">Summary of resolved ethical issues </w:t>
      </w:r>
    </w:p>
    <w:p w14:paraId="2FF1B560" w14:textId="77777777" w:rsidR="00C03AF6" w:rsidRPr="00D324AA" w:rsidRDefault="00C03AF6" w:rsidP="00C03AF6">
      <w:pPr>
        <w:rPr>
          <w:u w:val="single"/>
          <w:lang w:val="en-NZ"/>
        </w:rPr>
      </w:pPr>
    </w:p>
    <w:p w14:paraId="66C7FF96" w14:textId="77777777" w:rsidR="00C03AF6" w:rsidRPr="00D324AA" w:rsidRDefault="00C03AF6" w:rsidP="00C03AF6">
      <w:pPr>
        <w:rPr>
          <w:lang w:val="en-NZ"/>
        </w:rPr>
      </w:pPr>
      <w:r w:rsidRPr="00D324AA">
        <w:rPr>
          <w:lang w:val="en-NZ"/>
        </w:rPr>
        <w:t>The main ethical issues considered by the Committee and addressed by the Researcher are as follows.</w:t>
      </w:r>
    </w:p>
    <w:p w14:paraId="21A503EC" w14:textId="77777777" w:rsidR="00C03AF6" w:rsidRPr="00D324AA" w:rsidRDefault="00C03AF6" w:rsidP="00C03AF6">
      <w:pPr>
        <w:rPr>
          <w:lang w:val="en-NZ"/>
        </w:rPr>
      </w:pPr>
    </w:p>
    <w:p w14:paraId="529433D3" w14:textId="59345E2B" w:rsidR="00C03AF6" w:rsidRPr="00D324AA" w:rsidRDefault="00C03AF6" w:rsidP="00575934">
      <w:pPr>
        <w:pStyle w:val="ListParagraph"/>
        <w:numPr>
          <w:ilvl w:val="0"/>
          <w:numId w:val="28"/>
        </w:numPr>
      </w:pPr>
      <w:r w:rsidRPr="00D324AA">
        <w:t xml:space="preserve">The Committee </w:t>
      </w:r>
      <w:r w:rsidR="00822C51">
        <w:t>noted that there are three arms to the study</w:t>
      </w:r>
      <w:r w:rsidR="00347128">
        <w:t xml:space="preserve"> and queried at what point the consent process occurs.  The Researcher advised that </w:t>
      </w:r>
      <w:r w:rsidR="00F773A1">
        <w:t xml:space="preserve">consenting </w:t>
      </w:r>
      <w:r w:rsidR="00575934">
        <w:t>would</w:t>
      </w:r>
      <w:r w:rsidR="00F773A1">
        <w:t xml:space="preserve"> occur before participants enter arm one</w:t>
      </w:r>
      <w:r w:rsidR="000B0B16">
        <w:t xml:space="preserve"> and will be consented for all three arms.  </w:t>
      </w:r>
      <w:proofErr w:type="gramStart"/>
      <w:r w:rsidR="000B0B16">
        <w:t>During the course of</w:t>
      </w:r>
      <w:proofErr w:type="gramEnd"/>
      <w:r w:rsidR="000B0B16">
        <w:t xml:space="preserve"> the </w:t>
      </w:r>
      <w:r w:rsidR="00575934">
        <w:t>study assessments,</w:t>
      </w:r>
      <w:r w:rsidR="000B0B16">
        <w:t xml:space="preserve"> it may be un</w:t>
      </w:r>
      <w:r w:rsidR="00254518">
        <w:t xml:space="preserve">covered that the </w:t>
      </w:r>
      <w:r w:rsidR="0011304F">
        <w:t>individual’s</w:t>
      </w:r>
      <w:r w:rsidR="00254518">
        <w:t xml:space="preserve"> speech </w:t>
      </w:r>
      <w:r w:rsidR="00575934">
        <w:t>disfluency</w:t>
      </w:r>
      <w:r w:rsidR="00254518">
        <w:t xml:space="preserve"> is not in fact </w:t>
      </w:r>
      <w:r w:rsidR="00C860B3">
        <w:t>acquired stuttering, in which case they would not complete all of the study arms.</w:t>
      </w:r>
    </w:p>
    <w:p w14:paraId="6194DDDC" w14:textId="374F850A" w:rsidR="00ED0990" w:rsidRPr="00ED0990" w:rsidRDefault="00ED0990" w:rsidP="00ED0990">
      <w:pPr>
        <w:pStyle w:val="ListParagraph"/>
      </w:pPr>
      <w:r w:rsidRPr="00ED0990">
        <w:t>The Committee queried whether individuals would be able to participate if they have a power of attorney who can consent</w:t>
      </w:r>
      <w:r>
        <w:t xml:space="preserve"> on their behalf</w:t>
      </w:r>
      <w:r w:rsidRPr="00ED0990">
        <w:t>.  The Researcher advised that participants need to be able to practice the intervention at home, so would need to be able to consent for themselves.</w:t>
      </w:r>
    </w:p>
    <w:p w14:paraId="60C41A53" w14:textId="77777777" w:rsidR="00C03AF6" w:rsidRPr="00D324AA" w:rsidRDefault="00C03AF6" w:rsidP="00C03AF6">
      <w:pPr>
        <w:spacing w:before="80" w:after="80"/>
        <w:rPr>
          <w:lang w:val="en-NZ"/>
        </w:rPr>
      </w:pPr>
    </w:p>
    <w:p w14:paraId="5E32C415" w14:textId="77777777" w:rsidR="00C03AF6" w:rsidRPr="0054344C" w:rsidRDefault="00C03AF6" w:rsidP="00C03AF6">
      <w:pPr>
        <w:pStyle w:val="Headingbold"/>
      </w:pPr>
      <w:r w:rsidRPr="0054344C">
        <w:t>Summary of outstanding ethical issues</w:t>
      </w:r>
    </w:p>
    <w:p w14:paraId="5C9942FA" w14:textId="77777777" w:rsidR="00C03AF6" w:rsidRPr="00D324AA" w:rsidRDefault="00C03AF6" w:rsidP="00C03AF6">
      <w:pPr>
        <w:rPr>
          <w:lang w:val="en-NZ"/>
        </w:rPr>
      </w:pPr>
    </w:p>
    <w:p w14:paraId="7EAB597E" w14:textId="77777777" w:rsidR="00C03AF6" w:rsidRPr="00D324AA" w:rsidRDefault="00C03AF6" w:rsidP="00C03AF6">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E952D77" w14:textId="77777777" w:rsidR="00C03AF6" w:rsidRPr="00D324AA" w:rsidRDefault="00C03AF6" w:rsidP="00C03AF6">
      <w:pPr>
        <w:autoSpaceDE w:val="0"/>
        <w:autoSpaceDN w:val="0"/>
        <w:adjustRightInd w:val="0"/>
        <w:rPr>
          <w:szCs w:val="22"/>
          <w:lang w:val="en-NZ"/>
        </w:rPr>
      </w:pPr>
    </w:p>
    <w:p w14:paraId="07B747E6" w14:textId="0738E065" w:rsidR="003E4B4C" w:rsidRPr="003E4B4C" w:rsidRDefault="00C03AF6" w:rsidP="00C03AF6">
      <w:pPr>
        <w:pStyle w:val="ListParagraph"/>
        <w:rPr>
          <w:rFonts w:cs="Arial"/>
          <w:color w:val="FF0000"/>
        </w:rPr>
      </w:pPr>
      <w:r w:rsidRPr="00D324AA">
        <w:t xml:space="preserve">The Committee </w:t>
      </w:r>
      <w:r w:rsidR="001A3DDC">
        <w:t xml:space="preserve">queried </w:t>
      </w:r>
      <w:r w:rsidR="003A3F1F">
        <w:t xml:space="preserve">given the limited funding available for the study, </w:t>
      </w:r>
      <w:r w:rsidR="00AC283D">
        <w:t xml:space="preserve">how the costs will be covered for overseas participants to </w:t>
      </w:r>
      <w:r w:rsidR="00764D88">
        <w:t>complete the</w:t>
      </w:r>
      <w:r w:rsidR="00AC283D">
        <w:t xml:space="preserve"> MRI</w:t>
      </w:r>
      <w:r w:rsidR="00764D88">
        <w:t xml:space="preserve"> portion of the study</w:t>
      </w:r>
      <w:r w:rsidR="00AC283D">
        <w:t>.  The Researcher noted that overseas participants will not be eligible for the MRI portion of the study.</w:t>
      </w:r>
      <w:r w:rsidR="00A05890">
        <w:t xml:space="preserve">  The Committee noted that this should be clear in the protocol and PIS.</w:t>
      </w:r>
    </w:p>
    <w:p w14:paraId="741E5241" w14:textId="23F9AE83" w:rsidR="00561F1D" w:rsidRPr="00B56540" w:rsidRDefault="003E4B4C" w:rsidP="00C03AF6">
      <w:pPr>
        <w:pStyle w:val="ListParagraph"/>
        <w:rPr>
          <w:rFonts w:cs="Arial"/>
          <w:color w:val="FF0000"/>
        </w:rPr>
      </w:pPr>
      <w:r>
        <w:t xml:space="preserve">The Committee queried whether funding would be available for </w:t>
      </w:r>
      <w:r w:rsidR="00716CFE">
        <w:t>people</w:t>
      </w:r>
      <w:r>
        <w:t xml:space="preserve"> with disabilities </w:t>
      </w:r>
      <w:r w:rsidR="00D95363">
        <w:t xml:space="preserve">for transportation.  The Researcher advised that </w:t>
      </w:r>
      <w:r w:rsidR="00D62888">
        <w:t xml:space="preserve">they have insufficient funding to cover transportation costs </w:t>
      </w:r>
      <w:r w:rsidR="00B934AB">
        <w:t>for</w:t>
      </w:r>
      <w:r w:rsidR="00D62888">
        <w:t xml:space="preserve"> all</w:t>
      </w:r>
      <w:r w:rsidR="00B934AB">
        <w:t xml:space="preserve"> </w:t>
      </w:r>
      <w:r w:rsidR="0002107D">
        <w:t>participant’s</w:t>
      </w:r>
      <w:r w:rsidR="00B934AB">
        <w:t xml:space="preserve"> but that they</w:t>
      </w:r>
      <w:r w:rsidR="00D95363">
        <w:t xml:space="preserve"> </w:t>
      </w:r>
      <w:r w:rsidR="0011304F">
        <w:t>would</w:t>
      </w:r>
      <w:r w:rsidR="00D95363">
        <w:t xml:space="preserve"> discuss with their supervisor and department</w:t>
      </w:r>
      <w:r w:rsidR="00B934AB">
        <w:t xml:space="preserve"> to see if it is possible to </w:t>
      </w:r>
      <w:r w:rsidR="0002107D">
        <w:t>get funding for services such as Driving Miss Daisy</w:t>
      </w:r>
      <w:r w:rsidR="00D95363">
        <w:t>.</w:t>
      </w:r>
    </w:p>
    <w:p w14:paraId="0EC39BF8" w14:textId="77777777" w:rsidR="00B56540" w:rsidRDefault="00B56540" w:rsidP="00B56540">
      <w:pPr>
        <w:pStyle w:val="ListParagraph"/>
      </w:pPr>
      <w:r>
        <w:t>The Committee noted that participants must be fluent in English to be included in the study and queried whether this point was discussed as part of the Māori consultation process.  The Researcher advised that it was not discussed and that as none of the Research team are fluent in Te Reo Māori, whilst they could provide support to individuals who are not fluent in English, they would be unable to participate in the study.  The committee noted that this needs to be clear in the PIS.</w:t>
      </w:r>
    </w:p>
    <w:p w14:paraId="0A457DCB" w14:textId="1C49F0CB" w:rsidR="00DC2E59" w:rsidRPr="00D324AA" w:rsidRDefault="00764322" w:rsidP="00B56540">
      <w:pPr>
        <w:pStyle w:val="ListParagraph"/>
      </w:pPr>
      <w:r>
        <w:t xml:space="preserve">The Committee noted that </w:t>
      </w:r>
      <w:r w:rsidR="00DD0CF8">
        <w:t xml:space="preserve">storing video recordings of children indefinitely </w:t>
      </w:r>
      <w:r w:rsidR="00FD2004">
        <w:t xml:space="preserve">which may be used in future research is quite </w:t>
      </w:r>
      <w:r w:rsidR="00664B98">
        <w:t>vague and does not highlight potential risks</w:t>
      </w:r>
      <w:r w:rsidR="00AA3751">
        <w:t xml:space="preserve">, with what is a significant decision.  The Researcher advised that </w:t>
      </w:r>
      <w:r w:rsidR="0028376B">
        <w:t xml:space="preserve">this is discussed in depth during the consenting process and that it is explained these recordings may be used for teaching </w:t>
      </w:r>
      <w:r w:rsidR="0028376B">
        <w:lastRenderedPageBreak/>
        <w:t>purposes or at conferences</w:t>
      </w:r>
      <w:r w:rsidR="00A4128B">
        <w:t>.  The Committee felt that this warrants separate consenting</w:t>
      </w:r>
      <w:r w:rsidR="0090793D">
        <w:t xml:space="preserve"> and contact to advise of the </w:t>
      </w:r>
      <w:r w:rsidR="00A05097">
        <w:t xml:space="preserve">intended uses at the time when this will occur.  Given the children in the study </w:t>
      </w:r>
      <w:r w:rsidR="00B77FF3">
        <w:t>are experiencing stuttering which may be in relation to another condition, this makes them a vulnerable population group and consideration should be given to this.</w:t>
      </w:r>
    </w:p>
    <w:p w14:paraId="2F15F7E1" w14:textId="1F853AB2" w:rsidR="00B56540" w:rsidRDefault="00A173C6" w:rsidP="00C03AF6">
      <w:pPr>
        <w:pStyle w:val="ListParagraph"/>
        <w:rPr>
          <w:rFonts w:cs="Arial"/>
          <w:color w:val="000000"/>
        </w:rPr>
      </w:pPr>
      <w:bookmarkStart w:id="3" w:name="_Hlk203467805"/>
      <w:r>
        <w:rPr>
          <w:rFonts w:cs="Arial"/>
          <w:color w:val="000000"/>
        </w:rPr>
        <w:t xml:space="preserve">Please amend the statement on the poster to </w:t>
      </w:r>
      <w:r w:rsidR="00281A0B">
        <w:rPr>
          <w:rFonts w:cs="Arial"/>
          <w:color w:val="000000"/>
        </w:rPr>
        <w:t xml:space="preserve">be clear that HDEC review the ethical standards and do not approve </w:t>
      </w:r>
      <w:r w:rsidR="00560CDC">
        <w:rPr>
          <w:rFonts w:cs="Arial"/>
          <w:color w:val="000000"/>
        </w:rPr>
        <w:t xml:space="preserve">all aspects of </w:t>
      </w:r>
      <w:r w:rsidR="00281A0B">
        <w:rPr>
          <w:rFonts w:cs="Arial"/>
          <w:color w:val="000000"/>
        </w:rPr>
        <w:t>the study</w:t>
      </w:r>
      <w:r w:rsidR="00560CDC">
        <w:rPr>
          <w:rFonts w:cs="Arial"/>
          <w:color w:val="000000"/>
        </w:rPr>
        <w:t>.</w:t>
      </w:r>
    </w:p>
    <w:bookmarkEnd w:id="3"/>
    <w:p w14:paraId="136ABC9F" w14:textId="667E6090" w:rsidR="00897572" w:rsidRPr="00897572" w:rsidRDefault="00925FDA" w:rsidP="00C03AF6">
      <w:pPr>
        <w:pStyle w:val="ListParagraph"/>
        <w:rPr>
          <w:rFonts w:cs="Arial"/>
          <w:color w:val="FF0000"/>
        </w:rPr>
      </w:pPr>
      <w:r>
        <w:t xml:space="preserve">The Committee raised </w:t>
      </w:r>
      <w:r w:rsidR="00595D48">
        <w:t>the point that speech therapy is very expensive</w:t>
      </w:r>
      <w:r w:rsidR="000F2630">
        <w:t>, making this study very appealing for parents who have children who stutter.  The Researcher noted that there would be a limited</w:t>
      </w:r>
      <w:r w:rsidR="00A647D8">
        <w:t xml:space="preserve"> number of children in the study as acquired stuttering is relatively </w:t>
      </w:r>
      <w:r w:rsidR="00E346C3">
        <w:t>rare</w:t>
      </w:r>
      <w:r w:rsidR="001C13B8">
        <w:t xml:space="preserve"> in children.</w:t>
      </w:r>
      <w:r w:rsidR="00A468E1">
        <w:t xml:space="preserve">  The intent</w:t>
      </w:r>
      <w:r w:rsidR="009B4268">
        <w:t xml:space="preserve"> of this study to gain evidence in this area </w:t>
      </w:r>
      <w:r w:rsidR="004F387C">
        <w:t>to</w:t>
      </w:r>
      <w:r w:rsidR="009B4268">
        <w:t xml:space="preserve"> </w:t>
      </w:r>
      <w:r w:rsidR="004F387C">
        <w:t>try and improve access to treatment</w:t>
      </w:r>
      <w:r w:rsidR="00D25CD6">
        <w:t xml:space="preserve">.  Developmental stuttering is different </w:t>
      </w:r>
      <w:r w:rsidR="00DF7BD3">
        <w:t>and has funding for treatment through the education system, although wait times are significant.</w:t>
      </w:r>
      <w:r w:rsidR="003D6B2A">
        <w:t xml:space="preserve">  The Researcher noted that they are likely to have</w:t>
      </w:r>
      <w:r w:rsidR="004F4617">
        <w:t xml:space="preserve"> individuals referred to the study who have many different types of speech disfunction</w:t>
      </w:r>
      <w:r w:rsidR="00AF5C45">
        <w:t xml:space="preserve"> that are not suitable for inclusion in this study and wondered whether it would be appropriate to keep a record of </w:t>
      </w:r>
      <w:r w:rsidR="00F65FD2">
        <w:t xml:space="preserve">the </w:t>
      </w:r>
      <w:r w:rsidR="000238A8">
        <w:t>different</w:t>
      </w:r>
      <w:r w:rsidR="00F65FD2">
        <w:t xml:space="preserve"> types of presentation that they reviewed and what referrals were made</w:t>
      </w:r>
      <w:r w:rsidR="000238A8">
        <w:t xml:space="preserve"> for these individuals.  The committee agreed that this would be useful data to gather.</w:t>
      </w:r>
    </w:p>
    <w:p w14:paraId="21136847" w14:textId="77777777" w:rsidR="00350342" w:rsidRPr="00350342" w:rsidRDefault="00897572" w:rsidP="00C03AF6">
      <w:pPr>
        <w:pStyle w:val="ListParagraph"/>
        <w:rPr>
          <w:rFonts w:cs="Arial"/>
          <w:color w:val="FF0000"/>
        </w:rPr>
      </w:pPr>
      <w:r>
        <w:t xml:space="preserve">The Committee noted that the protocol </w:t>
      </w:r>
      <w:r w:rsidR="00350342">
        <w:t>requires more detail about international participants.</w:t>
      </w:r>
    </w:p>
    <w:p w14:paraId="0BFDD6EC" w14:textId="4232D222" w:rsidR="00C03AF6" w:rsidRPr="00D324AA" w:rsidRDefault="00350342" w:rsidP="00C03AF6">
      <w:pPr>
        <w:pStyle w:val="ListParagraph"/>
        <w:rPr>
          <w:rFonts w:cs="Arial"/>
          <w:color w:val="FF0000"/>
        </w:rPr>
      </w:pPr>
      <w:r>
        <w:t>Please check all documents for spelling and typos</w:t>
      </w:r>
      <w:r w:rsidR="00843D44">
        <w:t>, for example “number” is spelt incorrectly in the advertising.</w:t>
      </w:r>
      <w:r w:rsidR="00C03AF6" w:rsidRPr="00D324AA">
        <w:br/>
      </w:r>
    </w:p>
    <w:p w14:paraId="242AC10D" w14:textId="77777777" w:rsidR="00C03AF6" w:rsidRPr="00D324AA" w:rsidRDefault="00C03AF6" w:rsidP="00C03AF6">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73CD4BC" w14:textId="77777777" w:rsidR="00C03AF6" w:rsidRPr="00D324AA" w:rsidRDefault="00C03AF6" w:rsidP="00C03AF6">
      <w:pPr>
        <w:spacing w:before="80" w:after="80"/>
        <w:rPr>
          <w:rFonts w:cs="Arial"/>
          <w:szCs w:val="22"/>
          <w:lang w:val="en-NZ"/>
        </w:rPr>
      </w:pPr>
    </w:p>
    <w:p w14:paraId="13B9EEF1" w14:textId="4FB664B1" w:rsidR="00C03AF6" w:rsidRDefault="00C03AF6" w:rsidP="00C03AF6">
      <w:pPr>
        <w:pStyle w:val="ListParagraph"/>
      </w:pPr>
      <w:r w:rsidRPr="00D324AA">
        <w:t>Please</w:t>
      </w:r>
      <w:r w:rsidR="00B80B50">
        <w:t xml:space="preserve"> consider</w:t>
      </w:r>
      <w:r w:rsidR="001A3DB5">
        <w:t xml:space="preserve"> </w:t>
      </w:r>
      <w:proofErr w:type="spellStart"/>
      <w:r w:rsidR="001A3DB5">
        <w:t>label</w:t>
      </w:r>
      <w:r w:rsidR="00A5397E">
        <w:t>ing</w:t>
      </w:r>
      <w:proofErr w:type="spellEnd"/>
      <w:r w:rsidR="001A3DB5">
        <w:t xml:space="preserve"> the assent forms “younger child” and “older child” rather than </w:t>
      </w:r>
      <w:r w:rsidR="00897572">
        <w:t>having age ranges, as this allows them to be used with more discretion.</w:t>
      </w:r>
    </w:p>
    <w:p w14:paraId="293D237D" w14:textId="3D8913B6" w:rsidR="00E73AD5" w:rsidRPr="00D324AA" w:rsidRDefault="00E73AD5" w:rsidP="00C03AF6">
      <w:pPr>
        <w:pStyle w:val="ListParagraph"/>
      </w:pPr>
      <w:r>
        <w:t xml:space="preserve">Please state that individuals with aphasia </w:t>
      </w:r>
      <w:r w:rsidR="00B555BE">
        <w:t>may participate in the study.</w:t>
      </w:r>
    </w:p>
    <w:p w14:paraId="0DA7330C" w14:textId="40A747BB" w:rsidR="00C03AF6" w:rsidRDefault="00587030" w:rsidP="00702395">
      <w:pPr>
        <w:pStyle w:val="ListParagraph"/>
      </w:pPr>
      <w:r>
        <w:t>Please state th</w:t>
      </w:r>
      <w:r w:rsidR="00686604">
        <w:t>at</w:t>
      </w:r>
      <w:r>
        <w:t xml:space="preserve"> supported decision making </w:t>
      </w:r>
      <w:r w:rsidR="00220EBC">
        <w:t>may be available when necessar</w:t>
      </w:r>
      <w:r w:rsidR="00AB252B">
        <w:t>y.</w:t>
      </w:r>
    </w:p>
    <w:p w14:paraId="10E86E66" w14:textId="374561F5" w:rsidR="008A0FB2" w:rsidRPr="008A0FB2" w:rsidRDefault="008A0FB2" w:rsidP="008A0FB2">
      <w:pPr>
        <w:pStyle w:val="ListParagraph"/>
      </w:pPr>
      <w:r>
        <w:t>Please</w:t>
      </w:r>
      <w:r w:rsidRPr="008A0FB2">
        <w:t xml:space="preserve"> amend the statement to be clear that HDEC review the ethical standards and do not approve all aspects of the study.</w:t>
      </w:r>
    </w:p>
    <w:p w14:paraId="544DDC67" w14:textId="36F5E457" w:rsidR="008A0FB2" w:rsidRDefault="00C81DDF" w:rsidP="00702395">
      <w:pPr>
        <w:pStyle w:val="ListParagraph"/>
      </w:pPr>
      <w:r>
        <w:t xml:space="preserve">Please review for spelling and grammar, for example under the image “taken” is </w:t>
      </w:r>
      <w:r w:rsidR="004D0BD5">
        <w:t>spelled incorrectly.</w:t>
      </w:r>
    </w:p>
    <w:p w14:paraId="53B82F95" w14:textId="5B97AA94" w:rsidR="00601A31" w:rsidRDefault="00601A31" w:rsidP="00702395">
      <w:pPr>
        <w:pStyle w:val="ListParagraph"/>
      </w:pPr>
      <w:r>
        <w:t xml:space="preserve">Please add the option for future research to all consent </w:t>
      </w:r>
      <w:r w:rsidR="00FE087B">
        <w:t>forms, as it is currently only on one.</w:t>
      </w:r>
    </w:p>
    <w:p w14:paraId="62C30DE0" w14:textId="133362D4" w:rsidR="00FE087B" w:rsidRDefault="00E339CA" w:rsidP="00702395">
      <w:pPr>
        <w:pStyle w:val="ListParagraph"/>
      </w:pPr>
      <w:r>
        <w:t xml:space="preserve">Please include a statement about access and removal of barriers for participants with disabilities. </w:t>
      </w:r>
      <w:r w:rsidR="00A5397E" w:rsidRPr="00A5397E">
        <w:t>If funding for transport for participants with disabilities is available, please state this.</w:t>
      </w:r>
    </w:p>
    <w:p w14:paraId="05BA0F94" w14:textId="6C324104" w:rsidR="00AC60B3" w:rsidRDefault="005B13EA" w:rsidP="00702395">
      <w:pPr>
        <w:pStyle w:val="ListParagraph"/>
      </w:pPr>
      <w:r>
        <w:t xml:space="preserve">The protocol mentions the risk of distress associated with a </w:t>
      </w:r>
      <w:r w:rsidR="005E10BA">
        <w:t>TBI;</w:t>
      </w:r>
      <w:r>
        <w:t xml:space="preserve"> this point should be included in the risk section of the parents PIS.</w:t>
      </w:r>
    </w:p>
    <w:p w14:paraId="14CDEDDB" w14:textId="4987916C" w:rsidR="00B35928" w:rsidRDefault="00B35928" w:rsidP="00702395">
      <w:pPr>
        <w:pStyle w:val="ListParagraph"/>
      </w:pPr>
      <w:r>
        <w:t xml:space="preserve">Please state that extra support with speech therapy </w:t>
      </w:r>
      <w:r w:rsidR="00603B50">
        <w:t>will be at no cost to the participant.</w:t>
      </w:r>
    </w:p>
    <w:p w14:paraId="285F154B" w14:textId="77777777" w:rsidR="006A3E6F" w:rsidRPr="00D324AA" w:rsidRDefault="006A3E6F" w:rsidP="001B2FCA">
      <w:pPr>
        <w:pStyle w:val="ListParagraph"/>
        <w:numPr>
          <w:ilvl w:val="0"/>
          <w:numId w:val="0"/>
        </w:numPr>
        <w:ind w:left="357"/>
      </w:pPr>
    </w:p>
    <w:p w14:paraId="625E0CAE" w14:textId="77777777" w:rsidR="00C03AF6" w:rsidRPr="0054344C" w:rsidRDefault="00C03AF6" w:rsidP="00C03AF6">
      <w:pPr>
        <w:rPr>
          <w:b/>
          <w:bCs/>
          <w:lang w:val="en-NZ"/>
        </w:rPr>
      </w:pPr>
      <w:r w:rsidRPr="0054344C">
        <w:rPr>
          <w:b/>
          <w:bCs/>
          <w:lang w:val="en-NZ"/>
        </w:rPr>
        <w:t xml:space="preserve">Decision </w:t>
      </w:r>
    </w:p>
    <w:p w14:paraId="4D194753" w14:textId="77777777" w:rsidR="00C03AF6" w:rsidRPr="00D324AA" w:rsidRDefault="00C03AF6" w:rsidP="00C03AF6">
      <w:pPr>
        <w:rPr>
          <w:lang w:val="en-NZ"/>
        </w:rPr>
      </w:pPr>
    </w:p>
    <w:p w14:paraId="706938F5" w14:textId="77777777" w:rsidR="00C03AF6" w:rsidRPr="00D324AA" w:rsidRDefault="00C03AF6" w:rsidP="00C03AF6">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FBB02EC" w14:textId="77777777" w:rsidR="00C03AF6" w:rsidRPr="00D324AA" w:rsidRDefault="00C03AF6" w:rsidP="00C03AF6">
      <w:pPr>
        <w:rPr>
          <w:lang w:val="en-NZ"/>
        </w:rPr>
      </w:pPr>
    </w:p>
    <w:p w14:paraId="146BCB37" w14:textId="77777777" w:rsidR="00C03AF6" w:rsidRPr="006D0A33" w:rsidRDefault="00C03AF6" w:rsidP="00C03AF6">
      <w:pPr>
        <w:pStyle w:val="ListParagraph"/>
      </w:pPr>
      <w:r w:rsidRPr="006D0A33">
        <w:t>Please address all outstanding ethical issues, providing the information requested by the Committee.</w:t>
      </w:r>
    </w:p>
    <w:p w14:paraId="065FA84B" w14:textId="77777777" w:rsidR="00C03AF6" w:rsidRPr="006D0A33" w:rsidRDefault="00C03AF6" w:rsidP="00C03AF6">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EC7F846" w14:textId="77777777" w:rsidR="00C03AF6" w:rsidRPr="006D0A33" w:rsidRDefault="00C03AF6" w:rsidP="00C03AF6">
      <w:pPr>
        <w:pStyle w:val="ListParagraph"/>
      </w:pPr>
      <w:r w:rsidRPr="006D0A33">
        <w:lastRenderedPageBreak/>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788C63A7" w14:textId="77777777" w:rsidR="00C03AF6" w:rsidRPr="00D324AA" w:rsidRDefault="00C03AF6" w:rsidP="00C03AF6">
      <w:pPr>
        <w:rPr>
          <w:color w:val="FF0000"/>
          <w:lang w:val="en-NZ"/>
        </w:rPr>
      </w:pPr>
    </w:p>
    <w:p w14:paraId="3CD7EFC9" w14:textId="190373A8" w:rsidR="00C03AF6" w:rsidRPr="00D324AA" w:rsidRDefault="00C03AF6" w:rsidP="00C03AF6">
      <w:pPr>
        <w:rPr>
          <w:lang w:val="en-NZ"/>
        </w:rPr>
      </w:pPr>
      <w:r w:rsidRPr="00D324AA">
        <w:rPr>
          <w:lang w:val="en-NZ"/>
        </w:rPr>
        <w:t xml:space="preserve">After receipt of the information requested by the Committee, a final decision on the application will be made by </w:t>
      </w:r>
      <w:r w:rsidR="00AC63CD">
        <w:rPr>
          <w:rFonts w:cs="Arial"/>
          <w:color w:val="000000"/>
          <w:szCs w:val="22"/>
          <w:lang w:val="en-NZ"/>
        </w:rPr>
        <w:t xml:space="preserve">Ms Dianne Glenn </w:t>
      </w:r>
      <w:r w:rsidR="00B03408">
        <w:rPr>
          <w:rFonts w:cs="Arial"/>
          <w:color w:val="000000"/>
          <w:szCs w:val="22"/>
          <w:lang w:val="en-NZ"/>
        </w:rPr>
        <w:t>and</w:t>
      </w:r>
      <w:r w:rsidR="00AC63CD">
        <w:rPr>
          <w:rFonts w:cs="Arial"/>
          <w:color w:val="000000"/>
          <w:szCs w:val="22"/>
          <w:lang w:val="en-NZ"/>
        </w:rPr>
        <w:t xml:space="preserve"> Dr Geoff Noller</w:t>
      </w:r>
      <w:r w:rsidRPr="00D324AA">
        <w:rPr>
          <w:lang w:val="en-NZ"/>
        </w:rPr>
        <w:t>.</w:t>
      </w:r>
    </w:p>
    <w:p w14:paraId="4316BE12" w14:textId="77777777" w:rsidR="00C03AF6" w:rsidRPr="00D324AA" w:rsidRDefault="00C03AF6" w:rsidP="00C03AF6">
      <w:pPr>
        <w:rPr>
          <w:color w:val="FF0000"/>
          <w:lang w:val="en-NZ"/>
        </w:rPr>
      </w:pPr>
    </w:p>
    <w:p w14:paraId="7B5552E9" w14:textId="77777777" w:rsidR="00813D4C" w:rsidRDefault="00813D4C" w:rsidP="00C03AF6">
      <w:pPr>
        <w:rPr>
          <w:color w:val="4BACC6"/>
          <w:lang w:val="en-NZ"/>
        </w:rPr>
      </w:pPr>
    </w:p>
    <w:p w14:paraId="19B07C64" w14:textId="77777777" w:rsidR="00813D4C" w:rsidRDefault="00813D4C" w:rsidP="00C03AF6">
      <w:pPr>
        <w:rPr>
          <w:color w:val="4BACC6"/>
          <w:lang w:val="en-NZ"/>
        </w:rPr>
      </w:pPr>
    </w:p>
    <w:p w14:paraId="0F3152E5" w14:textId="77777777" w:rsidR="00813D4C" w:rsidRDefault="00813D4C" w:rsidP="00C03AF6">
      <w:pPr>
        <w:rPr>
          <w:color w:val="4BACC6"/>
          <w:lang w:val="en-NZ"/>
        </w:rPr>
      </w:pPr>
    </w:p>
    <w:p w14:paraId="7AABEC93" w14:textId="77777777" w:rsidR="00813D4C" w:rsidRDefault="00813D4C" w:rsidP="00C03AF6">
      <w:pPr>
        <w:rPr>
          <w:color w:val="4BACC6"/>
          <w:lang w:val="en-NZ"/>
        </w:rPr>
      </w:pPr>
    </w:p>
    <w:p w14:paraId="7BEC2561" w14:textId="77777777" w:rsidR="00813D4C" w:rsidRDefault="00813D4C" w:rsidP="00C03AF6">
      <w:pPr>
        <w:rPr>
          <w:color w:val="4BACC6"/>
          <w:lang w:val="en-NZ"/>
        </w:rPr>
      </w:pPr>
    </w:p>
    <w:p w14:paraId="49C6EBDE" w14:textId="77777777" w:rsidR="00813D4C" w:rsidRDefault="00813D4C" w:rsidP="00C03AF6">
      <w:pPr>
        <w:rPr>
          <w:color w:val="4BACC6"/>
          <w:lang w:val="en-NZ"/>
        </w:rPr>
      </w:pPr>
    </w:p>
    <w:p w14:paraId="72B4028D" w14:textId="77777777" w:rsidR="00813D4C" w:rsidRDefault="00813D4C" w:rsidP="00C03AF6">
      <w:pPr>
        <w:rPr>
          <w:color w:val="4BACC6"/>
          <w:lang w:val="en-NZ"/>
        </w:rPr>
      </w:pPr>
    </w:p>
    <w:p w14:paraId="78E5859A" w14:textId="77777777" w:rsidR="00813D4C" w:rsidRDefault="00813D4C" w:rsidP="00C03AF6">
      <w:pPr>
        <w:rPr>
          <w:color w:val="4BACC6"/>
          <w:lang w:val="en-NZ"/>
        </w:rPr>
      </w:pPr>
    </w:p>
    <w:p w14:paraId="6BABFEA3" w14:textId="77777777" w:rsidR="00813D4C" w:rsidRDefault="00813D4C" w:rsidP="00C03AF6">
      <w:pPr>
        <w:rPr>
          <w:color w:val="4BACC6"/>
          <w:lang w:val="en-NZ"/>
        </w:rPr>
      </w:pPr>
    </w:p>
    <w:p w14:paraId="09DBDF6C" w14:textId="77777777" w:rsidR="00813D4C" w:rsidRDefault="00813D4C" w:rsidP="00C03AF6">
      <w:pPr>
        <w:rPr>
          <w:color w:val="4BACC6"/>
          <w:lang w:val="en-NZ"/>
        </w:rPr>
      </w:pPr>
    </w:p>
    <w:p w14:paraId="2F54F5DA" w14:textId="77777777" w:rsidR="00813D4C" w:rsidRDefault="00813D4C" w:rsidP="00C03AF6">
      <w:pPr>
        <w:rPr>
          <w:color w:val="4BACC6"/>
          <w:lang w:val="en-NZ"/>
        </w:rPr>
      </w:pPr>
    </w:p>
    <w:p w14:paraId="68FC43AC" w14:textId="77777777" w:rsidR="00813D4C" w:rsidRDefault="00813D4C" w:rsidP="00C03AF6">
      <w:pPr>
        <w:rPr>
          <w:color w:val="4BACC6"/>
          <w:lang w:val="en-NZ"/>
        </w:rPr>
      </w:pPr>
    </w:p>
    <w:p w14:paraId="619BE0F2" w14:textId="77777777" w:rsidR="00813D4C" w:rsidRDefault="00813D4C" w:rsidP="00C03AF6">
      <w:pPr>
        <w:rPr>
          <w:color w:val="4BACC6"/>
          <w:lang w:val="en-NZ"/>
        </w:rPr>
      </w:pPr>
    </w:p>
    <w:p w14:paraId="1F84F61B" w14:textId="77777777" w:rsidR="00813D4C" w:rsidRDefault="00813D4C" w:rsidP="00C03AF6">
      <w:pPr>
        <w:rPr>
          <w:color w:val="4BACC6"/>
          <w:lang w:val="en-NZ"/>
        </w:rPr>
      </w:pPr>
    </w:p>
    <w:p w14:paraId="604AE286" w14:textId="77777777" w:rsidR="00813D4C" w:rsidRDefault="00813D4C" w:rsidP="00C03AF6">
      <w:pPr>
        <w:rPr>
          <w:color w:val="4BACC6"/>
          <w:lang w:val="en-NZ"/>
        </w:rPr>
      </w:pPr>
    </w:p>
    <w:p w14:paraId="393FF229" w14:textId="77777777" w:rsidR="00813D4C" w:rsidRDefault="00813D4C" w:rsidP="00C03AF6">
      <w:pPr>
        <w:rPr>
          <w:color w:val="4BACC6"/>
          <w:lang w:val="en-NZ"/>
        </w:rPr>
      </w:pPr>
    </w:p>
    <w:p w14:paraId="771B8310" w14:textId="77777777" w:rsidR="00813D4C" w:rsidRDefault="00813D4C" w:rsidP="00C03AF6">
      <w:pPr>
        <w:rPr>
          <w:color w:val="4BACC6"/>
          <w:lang w:val="en-NZ"/>
        </w:rPr>
      </w:pPr>
    </w:p>
    <w:p w14:paraId="4B0329A6" w14:textId="77777777" w:rsidR="00813D4C" w:rsidRDefault="00813D4C" w:rsidP="00C03AF6">
      <w:pPr>
        <w:rPr>
          <w:color w:val="4BACC6"/>
          <w:lang w:val="en-NZ"/>
        </w:rPr>
      </w:pPr>
    </w:p>
    <w:p w14:paraId="64CC8CF9" w14:textId="77777777" w:rsidR="00813D4C" w:rsidRDefault="00813D4C" w:rsidP="00C03AF6">
      <w:pPr>
        <w:rPr>
          <w:color w:val="4BACC6"/>
          <w:lang w:val="en-NZ"/>
        </w:rPr>
      </w:pPr>
    </w:p>
    <w:p w14:paraId="0B079D56" w14:textId="77777777" w:rsidR="00813D4C" w:rsidRDefault="00813D4C" w:rsidP="00C03AF6">
      <w:pPr>
        <w:rPr>
          <w:color w:val="4BACC6"/>
          <w:lang w:val="en-NZ"/>
        </w:rPr>
      </w:pPr>
    </w:p>
    <w:p w14:paraId="2AE0246A" w14:textId="77777777" w:rsidR="00813D4C" w:rsidRDefault="00813D4C" w:rsidP="00C03AF6">
      <w:pPr>
        <w:rPr>
          <w:color w:val="4BACC6"/>
          <w:lang w:val="en-NZ"/>
        </w:rPr>
      </w:pPr>
    </w:p>
    <w:p w14:paraId="359E9F10" w14:textId="77777777" w:rsidR="00813D4C" w:rsidRDefault="00813D4C" w:rsidP="00C03AF6">
      <w:pPr>
        <w:rPr>
          <w:color w:val="4BACC6"/>
          <w:lang w:val="en-NZ"/>
        </w:rPr>
      </w:pPr>
    </w:p>
    <w:p w14:paraId="05B0381B" w14:textId="77777777" w:rsidR="00813D4C" w:rsidRDefault="00813D4C" w:rsidP="00C03AF6">
      <w:pPr>
        <w:rPr>
          <w:color w:val="4BACC6"/>
          <w:lang w:val="en-NZ"/>
        </w:rPr>
      </w:pPr>
    </w:p>
    <w:p w14:paraId="474645A7" w14:textId="77777777" w:rsidR="00813D4C" w:rsidRDefault="00813D4C" w:rsidP="00C03AF6">
      <w:pPr>
        <w:rPr>
          <w:color w:val="4BACC6"/>
          <w:lang w:val="en-NZ"/>
        </w:rPr>
      </w:pPr>
    </w:p>
    <w:p w14:paraId="6BC3BCED" w14:textId="77777777" w:rsidR="00813D4C" w:rsidRDefault="00813D4C" w:rsidP="00C03AF6">
      <w:pPr>
        <w:rPr>
          <w:color w:val="4BACC6"/>
          <w:lang w:val="en-NZ"/>
        </w:rPr>
      </w:pPr>
    </w:p>
    <w:p w14:paraId="11637061" w14:textId="77777777" w:rsidR="00813D4C" w:rsidRDefault="00813D4C" w:rsidP="00C03AF6">
      <w:pPr>
        <w:rPr>
          <w:color w:val="4BACC6"/>
          <w:lang w:val="en-NZ"/>
        </w:rPr>
      </w:pPr>
    </w:p>
    <w:p w14:paraId="1FEE97B3" w14:textId="77777777" w:rsidR="00813D4C" w:rsidRDefault="00813D4C" w:rsidP="00C03AF6">
      <w:pPr>
        <w:rPr>
          <w:color w:val="4BACC6"/>
          <w:lang w:val="en-NZ"/>
        </w:rPr>
      </w:pPr>
    </w:p>
    <w:p w14:paraId="36E1C707" w14:textId="77777777" w:rsidR="00813D4C" w:rsidRDefault="00813D4C" w:rsidP="00C03AF6">
      <w:pPr>
        <w:rPr>
          <w:color w:val="4BACC6"/>
          <w:lang w:val="en-NZ"/>
        </w:rPr>
      </w:pPr>
    </w:p>
    <w:p w14:paraId="3ED875A5" w14:textId="77777777" w:rsidR="00813D4C" w:rsidRDefault="00813D4C" w:rsidP="00C03AF6">
      <w:pPr>
        <w:rPr>
          <w:color w:val="4BACC6"/>
          <w:lang w:val="en-NZ"/>
        </w:rPr>
      </w:pPr>
    </w:p>
    <w:p w14:paraId="7D9BE6F4" w14:textId="77777777" w:rsidR="00813D4C" w:rsidRDefault="00813D4C" w:rsidP="00C03AF6">
      <w:pPr>
        <w:rPr>
          <w:color w:val="4BACC6"/>
          <w:lang w:val="en-NZ"/>
        </w:rPr>
      </w:pPr>
    </w:p>
    <w:p w14:paraId="41FE87FE" w14:textId="77777777" w:rsidR="0088179D" w:rsidRDefault="0088179D" w:rsidP="00C03AF6">
      <w:pPr>
        <w:rPr>
          <w:color w:val="4BACC6"/>
          <w:lang w:val="en-NZ"/>
        </w:rPr>
      </w:pPr>
    </w:p>
    <w:p w14:paraId="7ED4EAF2" w14:textId="77777777" w:rsidR="0088179D" w:rsidRDefault="0088179D" w:rsidP="00C03AF6">
      <w:pPr>
        <w:rPr>
          <w:color w:val="4BACC6"/>
          <w:lang w:val="en-NZ"/>
        </w:rPr>
      </w:pPr>
    </w:p>
    <w:p w14:paraId="008399AE" w14:textId="77777777" w:rsidR="005E10BA" w:rsidRDefault="005E10BA" w:rsidP="00C03AF6">
      <w:pPr>
        <w:rPr>
          <w:color w:val="4BACC6"/>
          <w:lang w:val="en-NZ"/>
        </w:rPr>
      </w:pPr>
    </w:p>
    <w:p w14:paraId="6D907BA3" w14:textId="77777777" w:rsidR="005E10BA" w:rsidRDefault="005E10BA" w:rsidP="00C03AF6">
      <w:pPr>
        <w:rPr>
          <w:color w:val="4BACC6"/>
          <w:lang w:val="en-NZ"/>
        </w:rPr>
      </w:pPr>
    </w:p>
    <w:p w14:paraId="7AA1D7F2" w14:textId="77777777" w:rsidR="005E10BA" w:rsidRDefault="005E10BA" w:rsidP="00C03AF6">
      <w:pPr>
        <w:rPr>
          <w:color w:val="4BACC6"/>
          <w:lang w:val="en-NZ"/>
        </w:rPr>
      </w:pPr>
    </w:p>
    <w:p w14:paraId="775AD068" w14:textId="77777777" w:rsidR="005E10BA" w:rsidRDefault="005E10BA" w:rsidP="00C03AF6">
      <w:pPr>
        <w:rPr>
          <w:color w:val="4BACC6"/>
          <w:lang w:val="en-NZ"/>
        </w:rPr>
      </w:pPr>
    </w:p>
    <w:p w14:paraId="243CAA1F" w14:textId="77777777" w:rsidR="005E10BA" w:rsidRDefault="005E10BA" w:rsidP="00C03AF6">
      <w:pPr>
        <w:rPr>
          <w:color w:val="4BACC6"/>
          <w:lang w:val="en-NZ"/>
        </w:rPr>
      </w:pPr>
    </w:p>
    <w:p w14:paraId="195B774C" w14:textId="77777777" w:rsidR="005E10BA" w:rsidRDefault="005E10BA" w:rsidP="00C03AF6">
      <w:pPr>
        <w:rPr>
          <w:color w:val="4BACC6"/>
          <w:lang w:val="en-NZ"/>
        </w:rPr>
      </w:pPr>
    </w:p>
    <w:p w14:paraId="401699F5" w14:textId="77777777" w:rsidR="005E10BA" w:rsidRDefault="005E10BA" w:rsidP="00C03AF6">
      <w:pPr>
        <w:rPr>
          <w:color w:val="4BACC6"/>
          <w:lang w:val="en-NZ"/>
        </w:rPr>
      </w:pPr>
    </w:p>
    <w:p w14:paraId="7CF73B85" w14:textId="77777777" w:rsidR="005E10BA" w:rsidRDefault="005E10BA" w:rsidP="00C03AF6">
      <w:pPr>
        <w:rPr>
          <w:color w:val="4BACC6"/>
          <w:lang w:val="en-NZ"/>
        </w:rPr>
      </w:pPr>
    </w:p>
    <w:p w14:paraId="0287CF89" w14:textId="77777777" w:rsidR="005E10BA" w:rsidRDefault="005E10BA" w:rsidP="00C03AF6">
      <w:pPr>
        <w:rPr>
          <w:color w:val="4BACC6"/>
          <w:lang w:val="en-NZ"/>
        </w:rPr>
      </w:pPr>
    </w:p>
    <w:p w14:paraId="13BBB6F5" w14:textId="77777777" w:rsidR="005E10BA" w:rsidRDefault="005E10BA" w:rsidP="00C03AF6">
      <w:pPr>
        <w:rPr>
          <w:color w:val="4BACC6"/>
          <w:lang w:val="en-NZ"/>
        </w:rPr>
      </w:pPr>
    </w:p>
    <w:p w14:paraId="2E97737B" w14:textId="77777777" w:rsidR="005E10BA" w:rsidRDefault="005E10BA" w:rsidP="00C03AF6">
      <w:pPr>
        <w:rPr>
          <w:color w:val="4BACC6"/>
          <w:lang w:val="en-NZ"/>
        </w:rPr>
      </w:pPr>
    </w:p>
    <w:p w14:paraId="478C0C90" w14:textId="77777777" w:rsidR="005E10BA" w:rsidRDefault="005E10BA" w:rsidP="00C03AF6">
      <w:pPr>
        <w:rPr>
          <w:color w:val="4BACC6"/>
          <w:lang w:val="en-NZ"/>
        </w:rPr>
      </w:pPr>
    </w:p>
    <w:p w14:paraId="1BC23FED" w14:textId="77777777" w:rsidR="005E10BA" w:rsidRDefault="005E10BA" w:rsidP="00C03AF6">
      <w:pPr>
        <w:rPr>
          <w:color w:val="4BACC6"/>
          <w:lang w:val="en-NZ"/>
        </w:rPr>
      </w:pPr>
    </w:p>
    <w:p w14:paraId="5D24398A" w14:textId="77777777" w:rsidR="005E10BA" w:rsidRDefault="005E10BA" w:rsidP="00C03AF6">
      <w:pPr>
        <w:rPr>
          <w:color w:val="4BACC6"/>
          <w:lang w:val="en-NZ"/>
        </w:rPr>
      </w:pPr>
    </w:p>
    <w:p w14:paraId="5BCC9621" w14:textId="77777777" w:rsidR="005E10BA" w:rsidRDefault="005E10BA" w:rsidP="00C03AF6">
      <w:pPr>
        <w:rPr>
          <w:color w:val="4BACC6"/>
          <w:lang w:val="en-NZ"/>
        </w:rPr>
      </w:pPr>
    </w:p>
    <w:p w14:paraId="1FDF9C43" w14:textId="77777777" w:rsidR="005E10BA" w:rsidRDefault="005E10BA" w:rsidP="00C03AF6">
      <w:pPr>
        <w:rPr>
          <w:color w:val="4BACC6"/>
          <w:lang w:val="en-NZ"/>
        </w:rPr>
      </w:pPr>
    </w:p>
    <w:p w14:paraId="58506E03" w14:textId="77777777" w:rsidR="005E10BA" w:rsidRDefault="005E10BA" w:rsidP="00C03AF6">
      <w:pPr>
        <w:rPr>
          <w:color w:val="4BACC6"/>
          <w:lang w:val="en-NZ"/>
        </w:rPr>
      </w:pPr>
    </w:p>
    <w:p w14:paraId="3A171D33" w14:textId="77777777" w:rsidR="002B2215" w:rsidRDefault="002B2215"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C03AF6" w:rsidRPr="00960BFE" w14:paraId="5013BE76" w14:textId="77777777" w:rsidTr="00430B05">
        <w:trPr>
          <w:trHeight w:val="280"/>
        </w:trPr>
        <w:tc>
          <w:tcPr>
            <w:tcW w:w="966" w:type="dxa"/>
            <w:tcBorders>
              <w:top w:val="nil"/>
              <w:left w:val="nil"/>
              <w:bottom w:val="nil"/>
              <w:right w:val="nil"/>
            </w:tcBorders>
          </w:tcPr>
          <w:p w14:paraId="2B6CA8E2" w14:textId="02E51810" w:rsidR="00C03AF6" w:rsidRPr="00960BFE" w:rsidRDefault="007B18B7" w:rsidP="00430B05">
            <w:pPr>
              <w:autoSpaceDE w:val="0"/>
              <w:autoSpaceDN w:val="0"/>
              <w:adjustRightInd w:val="0"/>
            </w:pPr>
            <w:r>
              <w:lastRenderedPageBreak/>
              <w:br w:type="page"/>
            </w:r>
            <w:r w:rsidR="00813D4C">
              <w:rPr>
                <w:b/>
              </w:rPr>
              <w:t>3</w:t>
            </w:r>
            <w:r w:rsidR="00C03AF6" w:rsidRPr="00960BFE">
              <w:rPr>
                <w:b/>
              </w:rPr>
              <w:t xml:space="preserve"> </w:t>
            </w:r>
            <w:r w:rsidR="00C03AF6" w:rsidRPr="00960BFE">
              <w:t xml:space="preserve"> </w:t>
            </w:r>
          </w:p>
        </w:tc>
        <w:tc>
          <w:tcPr>
            <w:tcW w:w="2575" w:type="dxa"/>
            <w:tcBorders>
              <w:top w:val="nil"/>
              <w:left w:val="nil"/>
              <w:bottom w:val="nil"/>
              <w:right w:val="nil"/>
            </w:tcBorders>
          </w:tcPr>
          <w:p w14:paraId="0297A9C4" w14:textId="77777777" w:rsidR="00C03AF6" w:rsidRPr="00960BFE" w:rsidRDefault="00C03AF6" w:rsidP="00430B05">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F587882" w14:textId="14C7AAF3" w:rsidR="00C03AF6" w:rsidRPr="002B62FF" w:rsidRDefault="00AF64D2" w:rsidP="00430B05">
            <w:pPr>
              <w:rPr>
                <w:b/>
                <w:bCs/>
              </w:rPr>
            </w:pPr>
            <w:r w:rsidRPr="00AF64D2">
              <w:rPr>
                <w:b/>
                <w:bCs/>
              </w:rPr>
              <w:t>2025 FULL 23292</w:t>
            </w:r>
          </w:p>
        </w:tc>
      </w:tr>
      <w:tr w:rsidR="00C03AF6" w:rsidRPr="00960BFE" w14:paraId="21539750" w14:textId="77777777" w:rsidTr="00430B05">
        <w:trPr>
          <w:trHeight w:val="280"/>
        </w:trPr>
        <w:tc>
          <w:tcPr>
            <w:tcW w:w="966" w:type="dxa"/>
            <w:tcBorders>
              <w:top w:val="nil"/>
              <w:left w:val="nil"/>
              <w:bottom w:val="nil"/>
              <w:right w:val="nil"/>
            </w:tcBorders>
          </w:tcPr>
          <w:p w14:paraId="207E9E4B" w14:textId="77777777" w:rsidR="00C03AF6" w:rsidRPr="00960BFE" w:rsidRDefault="00C03AF6" w:rsidP="00430B05">
            <w:pPr>
              <w:autoSpaceDE w:val="0"/>
              <w:autoSpaceDN w:val="0"/>
              <w:adjustRightInd w:val="0"/>
            </w:pPr>
            <w:r w:rsidRPr="00960BFE">
              <w:t xml:space="preserve"> </w:t>
            </w:r>
          </w:p>
        </w:tc>
        <w:tc>
          <w:tcPr>
            <w:tcW w:w="2575" w:type="dxa"/>
            <w:tcBorders>
              <w:top w:val="nil"/>
              <w:left w:val="nil"/>
              <w:bottom w:val="nil"/>
              <w:right w:val="nil"/>
            </w:tcBorders>
          </w:tcPr>
          <w:p w14:paraId="348B6C87" w14:textId="77777777" w:rsidR="00C03AF6" w:rsidRPr="00960BFE" w:rsidRDefault="00C03AF6" w:rsidP="00430B05">
            <w:pPr>
              <w:autoSpaceDE w:val="0"/>
              <w:autoSpaceDN w:val="0"/>
              <w:adjustRightInd w:val="0"/>
            </w:pPr>
            <w:r w:rsidRPr="00960BFE">
              <w:t xml:space="preserve">Title: </w:t>
            </w:r>
          </w:p>
        </w:tc>
        <w:tc>
          <w:tcPr>
            <w:tcW w:w="6459" w:type="dxa"/>
            <w:tcBorders>
              <w:top w:val="nil"/>
              <w:left w:val="nil"/>
              <w:bottom w:val="nil"/>
              <w:right w:val="nil"/>
            </w:tcBorders>
          </w:tcPr>
          <w:p w14:paraId="63CF433E" w14:textId="197F1D9F" w:rsidR="00C03AF6" w:rsidRPr="00960BFE" w:rsidRDefault="005044A9" w:rsidP="00430B05">
            <w:pPr>
              <w:autoSpaceDE w:val="0"/>
              <w:autoSpaceDN w:val="0"/>
              <w:adjustRightInd w:val="0"/>
            </w:pPr>
            <w:r w:rsidRPr="005044A9">
              <w:t xml:space="preserve">A single dose, randomized, two-treatment, three period, three sequence, partial replicate, reference-scaled, crossover, bioequivalence study comparing 1 × 40 mg R-211 tablet (Douglas) with 1× 40 mg Tabloid® tablet (Aspen Global </w:t>
            </w:r>
            <w:r w:rsidR="00885349" w:rsidRPr="005044A9">
              <w:t>Inc)</w:t>
            </w:r>
            <w:r w:rsidRPr="005044A9">
              <w:t xml:space="preserve"> in healthy participants under fasting conditions.</w:t>
            </w:r>
          </w:p>
        </w:tc>
      </w:tr>
      <w:tr w:rsidR="00C03AF6" w:rsidRPr="00960BFE" w14:paraId="66983D42" w14:textId="77777777" w:rsidTr="00430B05">
        <w:trPr>
          <w:trHeight w:val="280"/>
        </w:trPr>
        <w:tc>
          <w:tcPr>
            <w:tcW w:w="966" w:type="dxa"/>
            <w:tcBorders>
              <w:top w:val="nil"/>
              <w:left w:val="nil"/>
              <w:bottom w:val="nil"/>
              <w:right w:val="nil"/>
            </w:tcBorders>
          </w:tcPr>
          <w:p w14:paraId="1EE0A039" w14:textId="77777777" w:rsidR="00C03AF6" w:rsidRPr="00960BFE" w:rsidRDefault="00C03AF6" w:rsidP="00430B05">
            <w:pPr>
              <w:autoSpaceDE w:val="0"/>
              <w:autoSpaceDN w:val="0"/>
              <w:adjustRightInd w:val="0"/>
            </w:pPr>
            <w:r w:rsidRPr="00960BFE">
              <w:t xml:space="preserve"> </w:t>
            </w:r>
          </w:p>
        </w:tc>
        <w:tc>
          <w:tcPr>
            <w:tcW w:w="2575" w:type="dxa"/>
            <w:tcBorders>
              <w:top w:val="nil"/>
              <w:left w:val="nil"/>
              <w:bottom w:val="nil"/>
              <w:right w:val="nil"/>
            </w:tcBorders>
          </w:tcPr>
          <w:p w14:paraId="2A6F5B1D" w14:textId="77777777" w:rsidR="00C03AF6" w:rsidRPr="00960BFE" w:rsidRDefault="00C03AF6" w:rsidP="00430B05">
            <w:pPr>
              <w:autoSpaceDE w:val="0"/>
              <w:autoSpaceDN w:val="0"/>
              <w:adjustRightInd w:val="0"/>
            </w:pPr>
            <w:r w:rsidRPr="00960BFE">
              <w:t xml:space="preserve">Principal Investigator: </w:t>
            </w:r>
          </w:p>
        </w:tc>
        <w:tc>
          <w:tcPr>
            <w:tcW w:w="6459" w:type="dxa"/>
            <w:tcBorders>
              <w:top w:val="nil"/>
              <w:left w:val="nil"/>
              <w:bottom w:val="nil"/>
              <w:right w:val="nil"/>
            </w:tcBorders>
          </w:tcPr>
          <w:p w14:paraId="0D07280D" w14:textId="6BB10EDA" w:rsidR="00C03AF6" w:rsidRPr="00960BFE" w:rsidRDefault="00D63E04" w:rsidP="00430B05">
            <w:r w:rsidRPr="00D63E04">
              <w:t>Dr Noelyn Hung</w:t>
            </w:r>
          </w:p>
        </w:tc>
      </w:tr>
      <w:tr w:rsidR="00C03AF6" w:rsidRPr="00960BFE" w14:paraId="7957643E" w14:textId="77777777" w:rsidTr="00430B05">
        <w:trPr>
          <w:trHeight w:val="280"/>
        </w:trPr>
        <w:tc>
          <w:tcPr>
            <w:tcW w:w="966" w:type="dxa"/>
            <w:tcBorders>
              <w:top w:val="nil"/>
              <w:left w:val="nil"/>
              <w:bottom w:val="nil"/>
              <w:right w:val="nil"/>
            </w:tcBorders>
          </w:tcPr>
          <w:p w14:paraId="7972F234" w14:textId="77777777" w:rsidR="00C03AF6" w:rsidRPr="00960BFE" w:rsidRDefault="00C03AF6" w:rsidP="00430B05">
            <w:pPr>
              <w:autoSpaceDE w:val="0"/>
              <w:autoSpaceDN w:val="0"/>
              <w:adjustRightInd w:val="0"/>
            </w:pPr>
            <w:r w:rsidRPr="00960BFE">
              <w:t xml:space="preserve"> </w:t>
            </w:r>
          </w:p>
        </w:tc>
        <w:tc>
          <w:tcPr>
            <w:tcW w:w="2575" w:type="dxa"/>
            <w:tcBorders>
              <w:top w:val="nil"/>
              <w:left w:val="nil"/>
              <w:bottom w:val="nil"/>
              <w:right w:val="nil"/>
            </w:tcBorders>
          </w:tcPr>
          <w:p w14:paraId="49C29DF1" w14:textId="77777777" w:rsidR="00C03AF6" w:rsidRPr="00960BFE" w:rsidRDefault="00C03AF6" w:rsidP="00430B05">
            <w:pPr>
              <w:autoSpaceDE w:val="0"/>
              <w:autoSpaceDN w:val="0"/>
              <w:adjustRightInd w:val="0"/>
            </w:pPr>
            <w:r w:rsidRPr="00960BFE">
              <w:t xml:space="preserve">Sponsor: </w:t>
            </w:r>
          </w:p>
        </w:tc>
        <w:tc>
          <w:tcPr>
            <w:tcW w:w="6459" w:type="dxa"/>
            <w:tcBorders>
              <w:top w:val="nil"/>
              <w:left w:val="nil"/>
              <w:bottom w:val="nil"/>
              <w:right w:val="nil"/>
            </w:tcBorders>
          </w:tcPr>
          <w:p w14:paraId="4A31F380" w14:textId="69ED0F98" w:rsidR="00C03AF6" w:rsidRPr="00960BFE" w:rsidRDefault="004F6117" w:rsidP="00430B05">
            <w:pPr>
              <w:autoSpaceDE w:val="0"/>
              <w:autoSpaceDN w:val="0"/>
              <w:adjustRightInd w:val="0"/>
            </w:pPr>
            <w:r w:rsidRPr="004F6117">
              <w:t>Douglas Pharmaceuticals Ltd</w:t>
            </w:r>
          </w:p>
        </w:tc>
      </w:tr>
      <w:tr w:rsidR="00C03AF6" w:rsidRPr="00960BFE" w14:paraId="37793791" w14:textId="77777777" w:rsidTr="00430B05">
        <w:trPr>
          <w:trHeight w:val="280"/>
        </w:trPr>
        <w:tc>
          <w:tcPr>
            <w:tcW w:w="966" w:type="dxa"/>
            <w:tcBorders>
              <w:top w:val="nil"/>
              <w:left w:val="nil"/>
              <w:bottom w:val="nil"/>
              <w:right w:val="nil"/>
            </w:tcBorders>
          </w:tcPr>
          <w:p w14:paraId="28AD8A32" w14:textId="77777777" w:rsidR="00C03AF6" w:rsidRPr="00960BFE" w:rsidRDefault="00C03AF6" w:rsidP="00430B05">
            <w:pPr>
              <w:autoSpaceDE w:val="0"/>
              <w:autoSpaceDN w:val="0"/>
              <w:adjustRightInd w:val="0"/>
            </w:pPr>
            <w:r w:rsidRPr="00960BFE">
              <w:t xml:space="preserve"> </w:t>
            </w:r>
          </w:p>
        </w:tc>
        <w:tc>
          <w:tcPr>
            <w:tcW w:w="2575" w:type="dxa"/>
            <w:tcBorders>
              <w:top w:val="nil"/>
              <w:left w:val="nil"/>
              <w:bottom w:val="nil"/>
              <w:right w:val="nil"/>
            </w:tcBorders>
          </w:tcPr>
          <w:p w14:paraId="249B7AC1" w14:textId="77777777" w:rsidR="00C03AF6" w:rsidRPr="00960BFE" w:rsidRDefault="00C03AF6" w:rsidP="00430B05">
            <w:pPr>
              <w:autoSpaceDE w:val="0"/>
              <w:autoSpaceDN w:val="0"/>
              <w:adjustRightInd w:val="0"/>
            </w:pPr>
            <w:r w:rsidRPr="00960BFE">
              <w:t xml:space="preserve">Clock Start Date: </w:t>
            </w:r>
          </w:p>
        </w:tc>
        <w:tc>
          <w:tcPr>
            <w:tcW w:w="6459" w:type="dxa"/>
            <w:tcBorders>
              <w:top w:val="nil"/>
              <w:left w:val="nil"/>
              <w:bottom w:val="nil"/>
              <w:right w:val="nil"/>
            </w:tcBorders>
          </w:tcPr>
          <w:p w14:paraId="7BC108BD" w14:textId="611C21F3" w:rsidR="00C03AF6" w:rsidRPr="00960BFE" w:rsidRDefault="00925FDA" w:rsidP="00430B05">
            <w:pPr>
              <w:autoSpaceDE w:val="0"/>
              <w:autoSpaceDN w:val="0"/>
              <w:adjustRightInd w:val="0"/>
            </w:pPr>
            <w:r w:rsidRPr="00925FDA">
              <w:t>26 June 2025</w:t>
            </w:r>
          </w:p>
        </w:tc>
      </w:tr>
    </w:tbl>
    <w:p w14:paraId="405587B9" w14:textId="77777777" w:rsidR="00C03AF6" w:rsidRPr="00795EDD" w:rsidRDefault="00C03AF6" w:rsidP="00C03AF6"/>
    <w:p w14:paraId="2C449A14" w14:textId="5A4E5195" w:rsidR="00C03AF6" w:rsidRPr="00D324AA" w:rsidRDefault="00D63E04" w:rsidP="006A7D7D">
      <w:pPr>
        <w:autoSpaceDE w:val="0"/>
        <w:autoSpaceDN w:val="0"/>
        <w:adjustRightInd w:val="0"/>
        <w:rPr>
          <w:sz w:val="20"/>
          <w:lang w:val="en-NZ"/>
        </w:rPr>
      </w:pPr>
      <w:r>
        <w:rPr>
          <w:rFonts w:cs="Arial"/>
          <w:color w:val="000000"/>
          <w:szCs w:val="22"/>
          <w:lang w:val="en-NZ"/>
        </w:rPr>
        <w:t>Dr Noelyn Hung</w:t>
      </w:r>
      <w:r w:rsidR="006A7D7D">
        <w:rPr>
          <w:lang w:val="en-NZ"/>
        </w:rPr>
        <w:t>,</w:t>
      </w:r>
      <w:r w:rsidR="00C03AF6" w:rsidRPr="00D324AA">
        <w:rPr>
          <w:lang w:val="en-NZ"/>
        </w:rPr>
        <w:t xml:space="preserve"> </w:t>
      </w:r>
      <w:r w:rsidR="006A7D7D" w:rsidRPr="006A7D7D">
        <w:rPr>
          <w:lang w:val="en-NZ"/>
        </w:rPr>
        <w:t>Linda Folland</w:t>
      </w:r>
      <w:r w:rsidR="006A7D7D">
        <w:rPr>
          <w:lang w:val="en-NZ"/>
        </w:rPr>
        <w:t xml:space="preserve">, and </w:t>
      </w:r>
      <w:r w:rsidR="006A7D7D" w:rsidRPr="006A7D7D">
        <w:rPr>
          <w:lang w:val="en-NZ"/>
        </w:rPr>
        <w:t xml:space="preserve">Dr Jason Long </w:t>
      </w:r>
      <w:r w:rsidR="00C03AF6" w:rsidRPr="00D324AA">
        <w:rPr>
          <w:lang w:val="en-NZ"/>
        </w:rPr>
        <w:t>w</w:t>
      </w:r>
      <w:r w:rsidR="006A7D7D">
        <w:rPr>
          <w:lang w:val="en-NZ"/>
        </w:rPr>
        <w:t>ere</w:t>
      </w:r>
      <w:r w:rsidR="00C03AF6" w:rsidRPr="00D324AA">
        <w:rPr>
          <w:lang w:val="en-NZ"/>
        </w:rPr>
        <w:t xml:space="preserve"> present via videoconference for discussion of this application.</w:t>
      </w:r>
    </w:p>
    <w:p w14:paraId="5ED7AAE2" w14:textId="77777777" w:rsidR="00C03AF6" w:rsidRPr="00D324AA" w:rsidRDefault="00C03AF6" w:rsidP="00C03AF6">
      <w:pPr>
        <w:rPr>
          <w:u w:val="single"/>
          <w:lang w:val="en-NZ"/>
        </w:rPr>
      </w:pPr>
    </w:p>
    <w:p w14:paraId="12C39418" w14:textId="77777777" w:rsidR="00C03AF6" w:rsidRPr="0054344C" w:rsidRDefault="00C03AF6" w:rsidP="00C03AF6">
      <w:pPr>
        <w:pStyle w:val="Headingbold"/>
      </w:pPr>
      <w:r w:rsidRPr="0054344C">
        <w:t>Potential conflicts of interest</w:t>
      </w:r>
    </w:p>
    <w:p w14:paraId="74151716" w14:textId="77777777" w:rsidR="00C03AF6" w:rsidRPr="00D324AA" w:rsidRDefault="00C03AF6" w:rsidP="00C03AF6">
      <w:pPr>
        <w:rPr>
          <w:b/>
          <w:lang w:val="en-NZ"/>
        </w:rPr>
      </w:pPr>
    </w:p>
    <w:p w14:paraId="682393F0" w14:textId="77777777" w:rsidR="00C03AF6" w:rsidRPr="00D324AA" w:rsidRDefault="00C03AF6" w:rsidP="00C03AF6">
      <w:pPr>
        <w:rPr>
          <w:lang w:val="en-NZ"/>
        </w:rPr>
      </w:pPr>
      <w:r w:rsidRPr="00D324AA">
        <w:rPr>
          <w:lang w:val="en-NZ"/>
        </w:rPr>
        <w:t>The Chair asked members to declare any potential conflicts of interest related to this application.</w:t>
      </w:r>
    </w:p>
    <w:p w14:paraId="37EF3C39" w14:textId="77777777" w:rsidR="00C03AF6" w:rsidRPr="00D324AA" w:rsidRDefault="00C03AF6" w:rsidP="00C03AF6">
      <w:pPr>
        <w:rPr>
          <w:lang w:val="en-NZ"/>
        </w:rPr>
      </w:pPr>
    </w:p>
    <w:p w14:paraId="6FE62EF8" w14:textId="77777777" w:rsidR="00C03AF6" w:rsidRPr="00D324AA" w:rsidRDefault="00C03AF6" w:rsidP="00C03AF6">
      <w:pPr>
        <w:rPr>
          <w:lang w:val="en-NZ"/>
        </w:rPr>
      </w:pPr>
      <w:r w:rsidRPr="00D324AA">
        <w:rPr>
          <w:lang w:val="en-NZ"/>
        </w:rPr>
        <w:t>No potential conflicts of interest related to this application were declared by any member.</w:t>
      </w:r>
    </w:p>
    <w:p w14:paraId="6CA4DF3F" w14:textId="77777777" w:rsidR="00C03AF6" w:rsidRPr="00D324AA" w:rsidRDefault="00C03AF6" w:rsidP="00C03AF6">
      <w:pPr>
        <w:rPr>
          <w:lang w:val="en-NZ"/>
        </w:rPr>
      </w:pPr>
    </w:p>
    <w:p w14:paraId="698E27A6" w14:textId="77777777" w:rsidR="00C03AF6" w:rsidRPr="0054344C" w:rsidRDefault="00C03AF6" w:rsidP="00C03AF6">
      <w:pPr>
        <w:pStyle w:val="Headingbold"/>
      </w:pPr>
      <w:r w:rsidRPr="0054344C">
        <w:t xml:space="preserve">Summary of resolved ethical issues </w:t>
      </w:r>
    </w:p>
    <w:p w14:paraId="0D93FFAC" w14:textId="77777777" w:rsidR="00C03AF6" w:rsidRPr="00D324AA" w:rsidRDefault="00C03AF6" w:rsidP="00C03AF6">
      <w:pPr>
        <w:rPr>
          <w:u w:val="single"/>
          <w:lang w:val="en-NZ"/>
        </w:rPr>
      </w:pPr>
    </w:p>
    <w:p w14:paraId="01C42056" w14:textId="77777777" w:rsidR="00C03AF6" w:rsidRPr="00D324AA" w:rsidRDefault="00C03AF6" w:rsidP="00C03AF6">
      <w:pPr>
        <w:rPr>
          <w:lang w:val="en-NZ"/>
        </w:rPr>
      </w:pPr>
      <w:r w:rsidRPr="00D324AA">
        <w:rPr>
          <w:lang w:val="en-NZ"/>
        </w:rPr>
        <w:t>The main ethical issues considered by the Committee and addressed by the Researcher are as follows.</w:t>
      </w:r>
    </w:p>
    <w:p w14:paraId="5C193538" w14:textId="77777777" w:rsidR="00C03AF6" w:rsidRPr="00D324AA" w:rsidRDefault="00C03AF6" w:rsidP="00C03AF6">
      <w:pPr>
        <w:rPr>
          <w:lang w:val="en-NZ"/>
        </w:rPr>
      </w:pPr>
    </w:p>
    <w:p w14:paraId="4E1B851B" w14:textId="0E8F9DA8" w:rsidR="00C03AF6" w:rsidRPr="00D324AA" w:rsidRDefault="00C03AF6" w:rsidP="00F3331D">
      <w:pPr>
        <w:pStyle w:val="ListParagraph"/>
        <w:numPr>
          <w:ilvl w:val="0"/>
          <w:numId w:val="26"/>
        </w:numPr>
      </w:pPr>
      <w:r w:rsidRPr="00D324AA">
        <w:t xml:space="preserve">The Committee </w:t>
      </w:r>
      <w:r w:rsidR="00FA19C7" w:rsidRPr="00FA19C7">
        <w:t>queried what the process for consultation is.  The Researchers advised that a representative comes to the site and reviews the documentation and provides feedback.</w:t>
      </w:r>
    </w:p>
    <w:p w14:paraId="4FE6971C" w14:textId="77777777" w:rsidR="000813A9" w:rsidRPr="000813A9" w:rsidRDefault="000813A9" w:rsidP="000813A9">
      <w:pPr>
        <w:pStyle w:val="ListParagraph"/>
      </w:pPr>
      <w:r w:rsidRPr="000813A9">
        <w:t>The Committee queried the exclusion of pregnant and breastfeeding people.  The Researchers noted that this is manufacture recommendation due to risks for fetal abnormality and post-natal development.</w:t>
      </w:r>
    </w:p>
    <w:p w14:paraId="10CE2C89" w14:textId="29627B60" w:rsidR="00C03AF6" w:rsidRDefault="008D21CC" w:rsidP="00C03AF6">
      <w:pPr>
        <w:numPr>
          <w:ilvl w:val="0"/>
          <w:numId w:val="3"/>
        </w:numPr>
        <w:spacing w:before="80" w:after="80"/>
        <w:contextualSpacing/>
        <w:rPr>
          <w:lang w:val="en-NZ"/>
        </w:rPr>
      </w:pPr>
      <w:r>
        <w:rPr>
          <w:lang w:val="en-NZ"/>
        </w:rPr>
        <w:t xml:space="preserve">The Committee noted that information in the submission was </w:t>
      </w:r>
      <w:r w:rsidR="007420CE">
        <w:rPr>
          <w:lang w:val="en-NZ"/>
        </w:rPr>
        <w:t>unclear around whether consenting would be done individually</w:t>
      </w:r>
      <w:r w:rsidR="00163996">
        <w:rPr>
          <w:lang w:val="en-NZ"/>
        </w:rPr>
        <w:t>.  The Researchers advised that there would be a group information session but consenting would be done individually.</w:t>
      </w:r>
    </w:p>
    <w:p w14:paraId="508F416F" w14:textId="3BAD3E70" w:rsidR="00C03AF6" w:rsidRDefault="0085179B" w:rsidP="00BB056F">
      <w:pPr>
        <w:numPr>
          <w:ilvl w:val="0"/>
          <w:numId w:val="3"/>
        </w:numPr>
        <w:spacing w:before="80" w:after="80"/>
        <w:contextualSpacing/>
        <w:rPr>
          <w:lang w:val="en-NZ"/>
        </w:rPr>
      </w:pPr>
      <w:r w:rsidRPr="008D6814">
        <w:rPr>
          <w:lang w:val="en-NZ"/>
        </w:rPr>
        <w:t xml:space="preserve">The Committee queried the </w:t>
      </w:r>
      <w:r w:rsidR="000F1EF6" w:rsidRPr="008D6814">
        <w:rPr>
          <w:lang w:val="en-NZ"/>
        </w:rPr>
        <w:t xml:space="preserve">person who has signed the sponsor authorisation does not work for the sponsor.  The Researcher advised that as CRO </w:t>
      </w:r>
      <w:r w:rsidR="00BD2F4E" w:rsidRPr="008D6814">
        <w:rPr>
          <w:lang w:val="en-NZ"/>
        </w:rPr>
        <w:t>he has delegated authority from the sponsor to sign and that the form is still shared with the sponsor.</w:t>
      </w:r>
    </w:p>
    <w:p w14:paraId="6093FF81" w14:textId="194F5303" w:rsidR="008D6814" w:rsidRDefault="008D6814" w:rsidP="00BB056F">
      <w:pPr>
        <w:numPr>
          <w:ilvl w:val="0"/>
          <w:numId w:val="3"/>
        </w:numPr>
        <w:spacing w:before="80" w:after="80"/>
        <w:contextualSpacing/>
        <w:rPr>
          <w:lang w:val="en-NZ"/>
        </w:rPr>
      </w:pPr>
      <w:r>
        <w:rPr>
          <w:lang w:val="en-NZ"/>
        </w:rPr>
        <w:t>The Committee noted that the submission states the trial will not be registered with a clinical trials registry.  The Researcher advised that is incorrect and it will be registered.</w:t>
      </w:r>
    </w:p>
    <w:p w14:paraId="5D5CFD51" w14:textId="38CDA6B6" w:rsidR="00E56BAC" w:rsidRDefault="00E56BAC" w:rsidP="00BB056F">
      <w:pPr>
        <w:numPr>
          <w:ilvl w:val="0"/>
          <w:numId w:val="3"/>
        </w:numPr>
        <w:spacing w:before="80" w:after="80"/>
        <w:contextualSpacing/>
        <w:rPr>
          <w:lang w:val="en-NZ"/>
        </w:rPr>
      </w:pPr>
      <w:r w:rsidRPr="00E56BAC">
        <w:rPr>
          <w:lang w:val="en-NZ"/>
        </w:rPr>
        <w:t>The committee enquired about NZ level ethnicity data, and the researchers confirmed that this was collected and will be reported to HDEC.</w:t>
      </w:r>
    </w:p>
    <w:p w14:paraId="16AAEE47" w14:textId="69CE9087" w:rsidR="00F77044" w:rsidRPr="00F77044" w:rsidRDefault="00F77044" w:rsidP="004847D9">
      <w:pPr>
        <w:pStyle w:val="ListParagraph"/>
        <w:contextualSpacing/>
      </w:pPr>
      <w:r w:rsidRPr="00F77044">
        <w:t>The Committee noted that locality sign off has been completed, however Māori consultation is not complete and sign off should not occur until this is complete.</w:t>
      </w:r>
    </w:p>
    <w:p w14:paraId="2B6B0E27" w14:textId="77777777" w:rsidR="00B71786" w:rsidRPr="008D6814" w:rsidRDefault="00B71786" w:rsidP="00B5089F">
      <w:pPr>
        <w:spacing w:before="80" w:after="80"/>
        <w:ind w:left="360"/>
        <w:contextualSpacing/>
        <w:rPr>
          <w:lang w:val="en-NZ"/>
        </w:rPr>
      </w:pPr>
    </w:p>
    <w:p w14:paraId="22CE2BF9" w14:textId="77777777" w:rsidR="00C03AF6" w:rsidRPr="0054344C" w:rsidRDefault="00C03AF6" w:rsidP="00C03AF6">
      <w:pPr>
        <w:pStyle w:val="Headingbold"/>
      </w:pPr>
      <w:r w:rsidRPr="0054344C">
        <w:t>Summary of outstanding ethical issues</w:t>
      </w:r>
    </w:p>
    <w:p w14:paraId="5A79B178" w14:textId="77777777" w:rsidR="00C03AF6" w:rsidRPr="00D324AA" w:rsidRDefault="00C03AF6" w:rsidP="00C03AF6">
      <w:pPr>
        <w:rPr>
          <w:lang w:val="en-NZ"/>
        </w:rPr>
      </w:pPr>
    </w:p>
    <w:p w14:paraId="099A2369" w14:textId="77777777" w:rsidR="00C03AF6" w:rsidRPr="00D324AA" w:rsidRDefault="00C03AF6" w:rsidP="00C03AF6">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94D2C50" w14:textId="77777777" w:rsidR="00C03AF6" w:rsidRPr="00D324AA" w:rsidRDefault="00C03AF6" w:rsidP="00C03AF6">
      <w:pPr>
        <w:autoSpaceDE w:val="0"/>
        <w:autoSpaceDN w:val="0"/>
        <w:adjustRightInd w:val="0"/>
        <w:rPr>
          <w:szCs w:val="22"/>
          <w:lang w:val="en-NZ"/>
        </w:rPr>
      </w:pPr>
    </w:p>
    <w:p w14:paraId="56E9B971" w14:textId="63801120" w:rsidR="003B4242" w:rsidRPr="003B4242" w:rsidRDefault="00C03AF6" w:rsidP="00C03AF6">
      <w:pPr>
        <w:pStyle w:val="ListParagraph"/>
        <w:rPr>
          <w:rFonts w:cs="Arial"/>
          <w:color w:val="FF0000"/>
        </w:rPr>
      </w:pPr>
      <w:r w:rsidRPr="00D324AA">
        <w:t xml:space="preserve">The Committee </w:t>
      </w:r>
      <w:r w:rsidR="00E016EA">
        <w:t xml:space="preserve">noted that the submission </w:t>
      </w:r>
      <w:r w:rsidR="00005B0F">
        <w:t>stated that “this study may provide an option to patients who do not respond to currently av</w:t>
      </w:r>
      <w:r w:rsidR="007174FC">
        <w:t>ailable treatments”</w:t>
      </w:r>
      <w:r w:rsidR="00272EFD">
        <w:t xml:space="preserve"> and that this should be phrased as </w:t>
      </w:r>
      <w:r w:rsidR="004E00D2">
        <w:t>a potential outcome of study, as research cannot be called treatment.</w:t>
      </w:r>
    </w:p>
    <w:p w14:paraId="0663CEF2" w14:textId="77777777" w:rsidR="00375F77" w:rsidRPr="00375F77" w:rsidRDefault="003B4242" w:rsidP="00C03AF6">
      <w:pPr>
        <w:pStyle w:val="ListParagraph"/>
        <w:rPr>
          <w:rFonts w:cs="Arial"/>
          <w:color w:val="FF0000"/>
        </w:rPr>
      </w:pPr>
      <w:r>
        <w:t xml:space="preserve">The Committee note that the insurance certificate is expired.  Please provide </w:t>
      </w:r>
      <w:r w:rsidR="00BF10F9">
        <w:t xml:space="preserve">a current </w:t>
      </w:r>
      <w:r w:rsidR="00375F77">
        <w:t>insurance certificate.</w:t>
      </w:r>
    </w:p>
    <w:p w14:paraId="24BCD777" w14:textId="77777777" w:rsidR="00EA1563" w:rsidRPr="00EA1563" w:rsidRDefault="00375F77" w:rsidP="00C03AF6">
      <w:pPr>
        <w:pStyle w:val="ListParagraph"/>
        <w:rPr>
          <w:rFonts w:cs="Arial"/>
          <w:color w:val="FF0000"/>
        </w:rPr>
      </w:pPr>
      <w:r>
        <w:t xml:space="preserve">The Committee noted that </w:t>
      </w:r>
      <w:r w:rsidR="00051A67">
        <w:t xml:space="preserve">as it is not </w:t>
      </w:r>
      <w:r w:rsidR="00983B71">
        <w:t>always feasible for karakia to be given when tissue is disposed of</w:t>
      </w:r>
      <w:r w:rsidR="00EA1563">
        <w:t>, could karakia be offered at the time of blood draw instead.</w:t>
      </w:r>
    </w:p>
    <w:p w14:paraId="69584914" w14:textId="473C0638" w:rsidR="008832ED" w:rsidRPr="008832ED" w:rsidRDefault="00113F6A" w:rsidP="00C03AF6">
      <w:pPr>
        <w:pStyle w:val="ListParagraph"/>
        <w:rPr>
          <w:rFonts w:cs="Arial"/>
          <w:color w:val="FF0000"/>
        </w:rPr>
      </w:pPr>
      <w:r>
        <w:lastRenderedPageBreak/>
        <w:t>The Committee noted that the response in the submission stating pacific</w:t>
      </w:r>
      <w:r w:rsidR="000C4E2A">
        <w:t xml:space="preserve"> issues</w:t>
      </w:r>
      <w:r>
        <w:t xml:space="preserve"> </w:t>
      </w:r>
      <w:proofErr w:type="gramStart"/>
      <w:r w:rsidR="000C4E2A">
        <w:t>are</w:t>
      </w:r>
      <w:proofErr w:type="gramEnd"/>
      <w:r>
        <w:t xml:space="preserve"> the same as Māori</w:t>
      </w:r>
      <w:r w:rsidR="00F10D16">
        <w:t xml:space="preserve"> issues</w:t>
      </w:r>
      <w:r>
        <w:t>, is not</w:t>
      </w:r>
      <w:r w:rsidR="00F10D16">
        <w:t xml:space="preserve"> a</w:t>
      </w:r>
      <w:r>
        <w:t xml:space="preserve"> sufficient</w:t>
      </w:r>
      <w:r w:rsidR="00F10D16">
        <w:t xml:space="preserve"> response</w:t>
      </w:r>
      <w:r>
        <w:t>.</w:t>
      </w:r>
    </w:p>
    <w:p w14:paraId="5A915FA2" w14:textId="6029ED68" w:rsidR="00C42ECE" w:rsidRPr="00C42ECE" w:rsidRDefault="00C42ECE" w:rsidP="00C42ECE">
      <w:pPr>
        <w:pStyle w:val="ListParagraph"/>
      </w:pPr>
      <w:r w:rsidRPr="00C42ECE">
        <w:t>Please include information about the facilities available and things that people can do while on site.  The Researchers noted that they have a separate information sheet that they give to participants.</w:t>
      </w:r>
      <w:r w:rsidR="001F710A">
        <w:t xml:space="preserve">  The Committee noted that as this is a participant facing docu</w:t>
      </w:r>
      <w:r w:rsidR="00E242B5">
        <w:t>ment it should be submitted to HDEC for review.</w:t>
      </w:r>
    </w:p>
    <w:p w14:paraId="20A9E99B" w14:textId="3AA3B08E" w:rsidR="00C03AF6" w:rsidRPr="00D324AA" w:rsidRDefault="00C03AF6" w:rsidP="00F77044">
      <w:pPr>
        <w:pStyle w:val="ListParagraph"/>
        <w:numPr>
          <w:ilvl w:val="0"/>
          <w:numId w:val="0"/>
        </w:numPr>
        <w:ind w:left="360"/>
        <w:rPr>
          <w:rFonts w:cs="Arial"/>
          <w:color w:val="FF0000"/>
        </w:rPr>
      </w:pPr>
    </w:p>
    <w:p w14:paraId="3173B28E" w14:textId="77777777" w:rsidR="00C03AF6" w:rsidRPr="00D324AA" w:rsidRDefault="00C03AF6" w:rsidP="00C03AF6">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E95C3DC" w14:textId="77777777" w:rsidR="00C03AF6" w:rsidRPr="00D324AA" w:rsidRDefault="00C03AF6" w:rsidP="00C03AF6">
      <w:pPr>
        <w:spacing w:before="80" w:after="80"/>
        <w:rPr>
          <w:rFonts w:cs="Arial"/>
          <w:szCs w:val="22"/>
          <w:lang w:val="en-NZ"/>
        </w:rPr>
      </w:pPr>
    </w:p>
    <w:p w14:paraId="12879356" w14:textId="78407E71" w:rsidR="00C03AF6" w:rsidRPr="00D324AA" w:rsidRDefault="00C03AF6" w:rsidP="00C03AF6">
      <w:pPr>
        <w:pStyle w:val="ListParagraph"/>
      </w:pPr>
      <w:r w:rsidRPr="00D324AA">
        <w:t>Please</w:t>
      </w:r>
      <w:r w:rsidR="00F42C54">
        <w:t xml:space="preserve"> review </w:t>
      </w:r>
      <w:r w:rsidR="00B221E8">
        <w:t>for technical terms and ensure lay language is used throughout, with any medical terms defined.</w:t>
      </w:r>
    </w:p>
    <w:p w14:paraId="762BF77F" w14:textId="0A942F57" w:rsidR="00C03AF6" w:rsidRDefault="00884BF1" w:rsidP="00C03AF6">
      <w:pPr>
        <w:pStyle w:val="ListParagraph"/>
      </w:pPr>
      <w:r>
        <w:t>Please review for spelling and typos.</w:t>
      </w:r>
    </w:p>
    <w:p w14:paraId="7E9E3E7D" w14:textId="340EC09E" w:rsidR="00A938C8" w:rsidRDefault="00A938C8" w:rsidP="00C03AF6">
      <w:pPr>
        <w:pStyle w:val="ListParagraph"/>
      </w:pPr>
      <w:r>
        <w:t>Please include examples o</w:t>
      </w:r>
      <w:r w:rsidR="000C4302">
        <w:t>f</w:t>
      </w:r>
      <w:r>
        <w:t xml:space="preserve"> exclusion criteria</w:t>
      </w:r>
      <w:r w:rsidR="000C4302">
        <w:t>.</w:t>
      </w:r>
    </w:p>
    <w:p w14:paraId="60A25CB9" w14:textId="618A04F4" w:rsidR="00B8074F" w:rsidRDefault="00B8074F" w:rsidP="00C03AF6">
      <w:pPr>
        <w:pStyle w:val="ListParagraph"/>
      </w:pPr>
      <w:r>
        <w:t xml:space="preserve">Please change </w:t>
      </w:r>
      <w:r w:rsidR="003726E8">
        <w:t>Central to Southern for the HDEC who has approved the ethical aspects of the study.</w:t>
      </w:r>
    </w:p>
    <w:p w14:paraId="0FC2B841" w14:textId="77777777" w:rsidR="00C03AF6" w:rsidRPr="00D324AA" w:rsidRDefault="00C03AF6" w:rsidP="00C03AF6">
      <w:pPr>
        <w:spacing w:before="80" w:after="80"/>
      </w:pPr>
    </w:p>
    <w:p w14:paraId="3C23457E" w14:textId="77777777" w:rsidR="00C03AF6" w:rsidRPr="0054344C" w:rsidRDefault="00C03AF6" w:rsidP="00C03AF6">
      <w:pPr>
        <w:rPr>
          <w:b/>
          <w:bCs/>
          <w:lang w:val="en-NZ"/>
        </w:rPr>
      </w:pPr>
      <w:r w:rsidRPr="0054344C">
        <w:rPr>
          <w:b/>
          <w:bCs/>
          <w:lang w:val="en-NZ"/>
        </w:rPr>
        <w:t xml:space="preserve">Decision </w:t>
      </w:r>
    </w:p>
    <w:p w14:paraId="302DCF3C" w14:textId="77777777" w:rsidR="00C03AF6" w:rsidRPr="00D324AA" w:rsidRDefault="00C03AF6" w:rsidP="00C03AF6">
      <w:pPr>
        <w:rPr>
          <w:lang w:val="en-NZ"/>
        </w:rPr>
      </w:pPr>
    </w:p>
    <w:p w14:paraId="028469FB" w14:textId="77777777" w:rsidR="00C03AF6" w:rsidRPr="00D324AA" w:rsidRDefault="00C03AF6" w:rsidP="00C03AF6">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CE26973" w14:textId="77777777" w:rsidR="00C03AF6" w:rsidRPr="00D324AA" w:rsidRDefault="00C03AF6" w:rsidP="00C03AF6">
      <w:pPr>
        <w:rPr>
          <w:lang w:val="en-NZ"/>
        </w:rPr>
      </w:pPr>
    </w:p>
    <w:p w14:paraId="04F41B27" w14:textId="77777777" w:rsidR="00C03AF6" w:rsidRPr="006D0A33" w:rsidRDefault="00C03AF6" w:rsidP="00C03AF6">
      <w:pPr>
        <w:pStyle w:val="ListParagraph"/>
      </w:pPr>
      <w:r w:rsidRPr="006D0A33">
        <w:t>Please address all outstanding ethical issues, providing the information requested by the Committee.</w:t>
      </w:r>
    </w:p>
    <w:p w14:paraId="23C25E64" w14:textId="77777777" w:rsidR="00C03AF6" w:rsidRPr="006D0A33" w:rsidRDefault="00C03AF6" w:rsidP="00C03AF6">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A3537F5" w14:textId="77777777" w:rsidR="00C03AF6" w:rsidRPr="00D324AA" w:rsidRDefault="00C03AF6" w:rsidP="00C03AF6">
      <w:pPr>
        <w:rPr>
          <w:color w:val="FF0000"/>
          <w:lang w:val="en-NZ"/>
        </w:rPr>
      </w:pPr>
    </w:p>
    <w:p w14:paraId="76B09308" w14:textId="1B2EF372" w:rsidR="00C03AF6" w:rsidRPr="00D324AA" w:rsidRDefault="00C03AF6" w:rsidP="00C03AF6">
      <w:pPr>
        <w:rPr>
          <w:lang w:val="en-NZ"/>
        </w:rPr>
      </w:pPr>
      <w:r w:rsidRPr="00D324AA">
        <w:rPr>
          <w:lang w:val="en-NZ"/>
        </w:rPr>
        <w:t xml:space="preserve">After receipt of the information requested by the Committee, a final decision on the application will be made by </w:t>
      </w:r>
      <w:r w:rsidR="00E92235" w:rsidRPr="00E92235">
        <w:rPr>
          <w:lang w:val="en-NZ"/>
        </w:rPr>
        <w:t xml:space="preserve">Ms Neta Tomokino </w:t>
      </w:r>
      <w:r w:rsidR="00E92235">
        <w:rPr>
          <w:lang w:val="en-NZ"/>
        </w:rPr>
        <w:t>and</w:t>
      </w:r>
      <w:r w:rsidR="00E92235" w:rsidRPr="00E92235">
        <w:rPr>
          <w:lang w:val="en-NZ"/>
        </w:rPr>
        <w:t xml:space="preserve"> Dr Nicola Swain</w:t>
      </w:r>
      <w:r w:rsidRPr="00D324AA">
        <w:rPr>
          <w:lang w:val="en-NZ"/>
        </w:rPr>
        <w:t>.</w:t>
      </w:r>
    </w:p>
    <w:p w14:paraId="6F05A2B9" w14:textId="77777777" w:rsidR="00C03AF6" w:rsidRPr="00D324AA" w:rsidRDefault="00C03AF6" w:rsidP="00C03AF6">
      <w:pPr>
        <w:rPr>
          <w:color w:val="FF0000"/>
          <w:lang w:val="en-NZ"/>
        </w:rPr>
      </w:pPr>
    </w:p>
    <w:p w14:paraId="3BA77E1D" w14:textId="77777777" w:rsidR="00C03AF6" w:rsidRDefault="00C03AF6" w:rsidP="00C03AF6">
      <w:pPr>
        <w:rPr>
          <w:color w:val="4BACC6"/>
          <w:lang w:val="en-NZ"/>
        </w:rPr>
      </w:pPr>
    </w:p>
    <w:p w14:paraId="7C968055" w14:textId="77777777" w:rsidR="00C03AF6" w:rsidRDefault="00C03AF6" w:rsidP="00C03AF6">
      <w:pPr>
        <w:rPr>
          <w:color w:val="4BACC6"/>
          <w:lang w:val="en-NZ"/>
        </w:rPr>
      </w:pPr>
    </w:p>
    <w:p w14:paraId="30D22674" w14:textId="77777777" w:rsidR="00C03AF6" w:rsidRDefault="00C03AF6" w:rsidP="00C03AF6">
      <w:pPr>
        <w:rPr>
          <w:color w:val="4BACC6"/>
          <w:lang w:val="en-NZ"/>
        </w:rPr>
      </w:pPr>
    </w:p>
    <w:p w14:paraId="43D6BDFC" w14:textId="77777777" w:rsidR="00C03AF6" w:rsidRDefault="00C03AF6" w:rsidP="00C03AF6">
      <w:pPr>
        <w:rPr>
          <w:color w:val="4BACC6"/>
          <w:lang w:val="en-NZ"/>
        </w:rPr>
      </w:pPr>
    </w:p>
    <w:p w14:paraId="2863E257" w14:textId="77777777" w:rsidR="00EB5D82" w:rsidRDefault="00EB5D82" w:rsidP="00C03AF6">
      <w:pPr>
        <w:rPr>
          <w:color w:val="4BACC6"/>
          <w:lang w:val="en-NZ"/>
        </w:rPr>
      </w:pPr>
    </w:p>
    <w:p w14:paraId="5B78675D" w14:textId="77777777" w:rsidR="00EB5D82" w:rsidRDefault="00EB5D82" w:rsidP="00C03AF6">
      <w:pPr>
        <w:rPr>
          <w:color w:val="4BACC6"/>
          <w:lang w:val="en-NZ"/>
        </w:rPr>
      </w:pPr>
    </w:p>
    <w:p w14:paraId="7E26DA53" w14:textId="77777777" w:rsidR="00EB5D82" w:rsidRDefault="00EB5D82" w:rsidP="00C03AF6">
      <w:pPr>
        <w:rPr>
          <w:color w:val="4BACC6"/>
          <w:lang w:val="en-NZ"/>
        </w:rPr>
      </w:pPr>
    </w:p>
    <w:p w14:paraId="1C514476" w14:textId="77777777" w:rsidR="00EB5D82" w:rsidRDefault="00EB5D82" w:rsidP="00C03AF6">
      <w:pPr>
        <w:rPr>
          <w:color w:val="4BACC6"/>
          <w:lang w:val="en-NZ"/>
        </w:rPr>
      </w:pPr>
    </w:p>
    <w:p w14:paraId="7201F97D" w14:textId="77777777" w:rsidR="00EB5D82" w:rsidRDefault="00EB5D82" w:rsidP="00C03AF6">
      <w:pPr>
        <w:rPr>
          <w:color w:val="4BACC6"/>
          <w:lang w:val="en-NZ"/>
        </w:rPr>
      </w:pPr>
    </w:p>
    <w:p w14:paraId="66C9B714" w14:textId="77777777" w:rsidR="00EB5D82" w:rsidRDefault="00EB5D82" w:rsidP="00C03AF6">
      <w:pPr>
        <w:rPr>
          <w:color w:val="4BACC6"/>
          <w:lang w:val="en-NZ"/>
        </w:rPr>
      </w:pPr>
    </w:p>
    <w:p w14:paraId="771F17F7" w14:textId="77777777" w:rsidR="00EB5D82" w:rsidRDefault="00EB5D82" w:rsidP="00C03AF6">
      <w:pPr>
        <w:rPr>
          <w:color w:val="4BACC6"/>
          <w:lang w:val="en-NZ"/>
        </w:rPr>
      </w:pPr>
    </w:p>
    <w:p w14:paraId="0A5A895E" w14:textId="77777777" w:rsidR="00EB5D82" w:rsidRDefault="00EB5D82" w:rsidP="00C03AF6">
      <w:pPr>
        <w:rPr>
          <w:color w:val="4BACC6"/>
          <w:lang w:val="en-NZ"/>
        </w:rPr>
      </w:pPr>
    </w:p>
    <w:p w14:paraId="1FFE3E9F" w14:textId="77777777" w:rsidR="00EB5D82" w:rsidRDefault="00EB5D82" w:rsidP="00C03AF6">
      <w:pPr>
        <w:rPr>
          <w:color w:val="4BACC6"/>
          <w:lang w:val="en-NZ"/>
        </w:rPr>
      </w:pPr>
    </w:p>
    <w:p w14:paraId="7C363BE0" w14:textId="77777777" w:rsidR="00EB5D82" w:rsidRDefault="00EB5D82" w:rsidP="00C03AF6">
      <w:pPr>
        <w:rPr>
          <w:color w:val="4BACC6"/>
          <w:lang w:val="en-NZ"/>
        </w:rPr>
      </w:pPr>
    </w:p>
    <w:p w14:paraId="77C895C1" w14:textId="77777777" w:rsidR="00EB5D82" w:rsidRDefault="00EB5D82" w:rsidP="00C03AF6">
      <w:pPr>
        <w:rPr>
          <w:color w:val="4BACC6"/>
          <w:lang w:val="en-NZ"/>
        </w:rPr>
      </w:pPr>
    </w:p>
    <w:p w14:paraId="7DD165A7" w14:textId="77777777" w:rsidR="00EB5D82" w:rsidRDefault="00EB5D82" w:rsidP="00C03AF6">
      <w:pPr>
        <w:rPr>
          <w:color w:val="4BACC6"/>
          <w:lang w:val="en-NZ"/>
        </w:rPr>
      </w:pPr>
    </w:p>
    <w:p w14:paraId="57ADE569" w14:textId="77777777" w:rsidR="00EB5D82" w:rsidRDefault="00EB5D82" w:rsidP="00C03AF6">
      <w:pPr>
        <w:rPr>
          <w:color w:val="4BACC6"/>
          <w:lang w:val="en-NZ"/>
        </w:rPr>
      </w:pPr>
    </w:p>
    <w:p w14:paraId="4AECF972" w14:textId="77777777" w:rsidR="00EB5D82" w:rsidRDefault="00EB5D82" w:rsidP="00C03AF6">
      <w:pPr>
        <w:rPr>
          <w:color w:val="4BACC6"/>
          <w:lang w:val="en-NZ"/>
        </w:rPr>
      </w:pPr>
    </w:p>
    <w:p w14:paraId="77013003" w14:textId="77777777" w:rsidR="00EB5D82" w:rsidRDefault="00EB5D82" w:rsidP="00C03AF6">
      <w:pPr>
        <w:rPr>
          <w:color w:val="4BACC6"/>
          <w:lang w:val="en-NZ"/>
        </w:rPr>
      </w:pPr>
    </w:p>
    <w:p w14:paraId="4F74EAF2" w14:textId="77777777" w:rsidR="00E242B5" w:rsidRDefault="00E242B5" w:rsidP="00C03AF6">
      <w:pPr>
        <w:rPr>
          <w:color w:val="4BACC6"/>
          <w:lang w:val="en-NZ"/>
        </w:rPr>
      </w:pPr>
    </w:p>
    <w:p w14:paraId="11A04C7C" w14:textId="77777777" w:rsidR="00E242B5" w:rsidRDefault="00E242B5" w:rsidP="00C03AF6">
      <w:pPr>
        <w:rPr>
          <w:color w:val="4BACC6"/>
          <w:lang w:val="en-NZ"/>
        </w:rPr>
      </w:pPr>
    </w:p>
    <w:p w14:paraId="0E51B579" w14:textId="77777777" w:rsidR="00EB5D82" w:rsidRDefault="00EB5D82" w:rsidP="00C03AF6">
      <w:pPr>
        <w:rPr>
          <w:color w:val="4BACC6"/>
          <w:lang w:val="en-NZ"/>
        </w:rPr>
      </w:pPr>
    </w:p>
    <w:p w14:paraId="23BCDD40" w14:textId="77777777" w:rsidR="00EB5D82" w:rsidRDefault="00EB5D82" w:rsidP="00C03AF6">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B5D82" w:rsidRPr="00960BFE" w14:paraId="066DB3F7" w14:textId="77777777" w:rsidTr="00430B05">
        <w:trPr>
          <w:trHeight w:val="280"/>
        </w:trPr>
        <w:tc>
          <w:tcPr>
            <w:tcW w:w="966" w:type="dxa"/>
            <w:tcBorders>
              <w:top w:val="nil"/>
              <w:left w:val="nil"/>
              <w:bottom w:val="nil"/>
              <w:right w:val="nil"/>
            </w:tcBorders>
          </w:tcPr>
          <w:p w14:paraId="14756CED" w14:textId="2F51D4D0" w:rsidR="00EB5D82" w:rsidRPr="00960BFE" w:rsidRDefault="00841B62" w:rsidP="00430B05">
            <w:pPr>
              <w:autoSpaceDE w:val="0"/>
              <w:autoSpaceDN w:val="0"/>
              <w:adjustRightInd w:val="0"/>
            </w:pPr>
            <w:bookmarkStart w:id="4" w:name="_Hlk202861923"/>
            <w:r>
              <w:rPr>
                <w:b/>
              </w:rPr>
              <w:t>4</w:t>
            </w:r>
            <w:r w:rsidR="00EB5D82" w:rsidRPr="00960BFE">
              <w:rPr>
                <w:b/>
              </w:rPr>
              <w:t xml:space="preserve"> </w:t>
            </w:r>
            <w:r w:rsidR="00EB5D82" w:rsidRPr="00960BFE">
              <w:t xml:space="preserve"> </w:t>
            </w:r>
          </w:p>
        </w:tc>
        <w:tc>
          <w:tcPr>
            <w:tcW w:w="2575" w:type="dxa"/>
            <w:tcBorders>
              <w:top w:val="nil"/>
              <w:left w:val="nil"/>
              <w:bottom w:val="nil"/>
              <w:right w:val="nil"/>
            </w:tcBorders>
          </w:tcPr>
          <w:p w14:paraId="77E08B19" w14:textId="77777777" w:rsidR="00EB5D82" w:rsidRPr="00960BFE" w:rsidRDefault="00EB5D82" w:rsidP="00430B05">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C453776" w14:textId="63C437D2" w:rsidR="00EB5D82" w:rsidRPr="002B62FF" w:rsidRDefault="00823CFB" w:rsidP="00430B05">
            <w:pPr>
              <w:rPr>
                <w:b/>
                <w:bCs/>
              </w:rPr>
            </w:pPr>
            <w:r w:rsidRPr="00823CFB">
              <w:rPr>
                <w:b/>
                <w:bCs/>
              </w:rPr>
              <w:t>2025 FULL 23332</w:t>
            </w:r>
          </w:p>
        </w:tc>
      </w:tr>
      <w:tr w:rsidR="00EB5D82" w:rsidRPr="00960BFE" w14:paraId="68C4C260" w14:textId="77777777" w:rsidTr="00430B05">
        <w:trPr>
          <w:trHeight w:val="280"/>
        </w:trPr>
        <w:tc>
          <w:tcPr>
            <w:tcW w:w="966" w:type="dxa"/>
            <w:tcBorders>
              <w:top w:val="nil"/>
              <w:left w:val="nil"/>
              <w:bottom w:val="nil"/>
              <w:right w:val="nil"/>
            </w:tcBorders>
          </w:tcPr>
          <w:p w14:paraId="399DB537" w14:textId="77777777" w:rsidR="00EB5D82" w:rsidRPr="00960BFE" w:rsidRDefault="00EB5D82" w:rsidP="00430B05">
            <w:pPr>
              <w:autoSpaceDE w:val="0"/>
              <w:autoSpaceDN w:val="0"/>
              <w:adjustRightInd w:val="0"/>
            </w:pPr>
            <w:r w:rsidRPr="00960BFE">
              <w:t xml:space="preserve"> </w:t>
            </w:r>
          </w:p>
        </w:tc>
        <w:tc>
          <w:tcPr>
            <w:tcW w:w="2575" w:type="dxa"/>
            <w:tcBorders>
              <w:top w:val="nil"/>
              <w:left w:val="nil"/>
              <w:bottom w:val="nil"/>
              <w:right w:val="nil"/>
            </w:tcBorders>
          </w:tcPr>
          <w:p w14:paraId="723DD871" w14:textId="77777777" w:rsidR="00EB5D82" w:rsidRPr="00960BFE" w:rsidRDefault="00EB5D82" w:rsidP="00430B05">
            <w:pPr>
              <w:autoSpaceDE w:val="0"/>
              <w:autoSpaceDN w:val="0"/>
              <w:adjustRightInd w:val="0"/>
            </w:pPr>
            <w:r w:rsidRPr="00960BFE">
              <w:t xml:space="preserve">Title: </w:t>
            </w:r>
          </w:p>
        </w:tc>
        <w:tc>
          <w:tcPr>
            <w:tcW w:w="6459" w:type="dxa"/>
            <w:tcBorders>
              <w:top w:val="nil"/>
              <w:left w:val="nil"/>
              <w:bottom w:val="nil"/>
              <w:right w:val="nil"/>
            </w:tcBorders>
          </w:tcPr>
          <w:p w14:paraId="49A5629B" w14:textId="71F6BE39" w:rsidR="00EB5D82" w:rsidRPr="00960BFE" w:rsidRDefault="00A114F3" w:rsidP="00430B05">
            <w:pPr>
              <w:autoSpaceDE w:val="0"/>
              <w:autoSpaceDN w:val="0"/>
              <w:adjustRightInd w:val="0"/>
            </w:pPr>
            <w:r w:rsidRPr="00A114F3">
              <w:t>A Randomized, Blinded, Placebo-controlled, Single- and Multiple-ascending Dose Study to Evaluate the Safety, Tolerability, Pharmacokinetics, Immunogenicity, Pharmacodynamics and Exploratory Clinical Activity of BBT001 in Healthy Volunteers and in Adult Patients with Atopic Dermatitis</w:t>
            </w:r>
          </w:p>
        </w:tc>
      </w:tr>
      <w:tr w:rsidR="00EB5D82" w:rsidRPr="00960BFE" w14:paraId="305AEB5A" w14:textId="77777777" w:rsidTr="00430B05">
        <w:trPr>
          <w:trHeight w:val="280"/>
        </w:trPr>
        <w:tc>
          <w:tcPr>
            <w:tcW w:w="966" w:type="dxa"/>
            <w:tcBorders>
              <w:top w:val="nil"/>
              <w:left w:val="nil"/>
              <w:bottom w:val="nil"/>
              <w:right w:val="nil"/>
            </w:tcBorders>
          </w:tcPr>
          <w:p w14:paraId="5F61D68F" w14:textId="77777777" w:rsidR="00EB5D82" w:rsidRPr="00960BFE" w:rsidRDefault="00EB5D82" w:rsidP="00430B05">
            <w:pPr>
              <w:autoSpaceDE w:val="0"/>
              <w:autoSpaceDN w:val="0"/>
              <w:adjustRightInd w:val="0"/>
            </w:pPr>
            <w:r w:rsidRPr="00960BFE">
              <w:t xml:space="preserve"> </w:t>
            </w:r>
          </w:p>
        </w:tc>
        <w:tc>
          <w:tcPr>
            <w:tcW w:w="2575" w:type="dxa"/>
            <w:tcBorders>
              <w:top w:val="nil"/>
              <w:left w:val="nil"/>
              <w:bottom w:val="nil"/>
              <w:right w:val="nil"/>
            </w:tcBorders>
          </w:tcPr>
          <w:p w14:paraId="47710530" w14:textId="77777777" w:rsidR="00EB5D82" w:rsidRPr="00960BFE" w:rsidRDefault="00EB5D82" w:rsidP="00430B05">
            <w:pPr>
              <w:autoSpaceDE w:val="0"/>
              <w:autoSpaceDN w:val="0"/>
              <w:adjustRightInd w:val="0"/>
            </w:pPr>
            <w:r w:rsidRPr="00960BFE">
              <w:t xml:space="preserve">Principal Investigator: </w:t>
            </w:r>
          </w:p>
        </w:tc>
        <w:tc>
          <w:tcPr>
            <w:tcW w:w="6459" w:type="dxa"/>
            <w:tcBorders>
              <w:top w:val="nil"/>
              <w:left w:val="nil"/>
              <w:bottom w:val="nil"/>
              <w:right w:val="nil"/>
            </w:tcBorders>
          </w:tcPr>
          <w:p w14:paraId="55E0E917" w14:textId="274876D7" w:rsidR="00EB5D82" w:rsidRPr="00960BFE" w:rsidRDefault="00BD2EED" w:rsidP="00430B05">
            <w:r w:rsidRPr="00BD2EED">
              <w:t>Dr Arna Letica</w:t>
            </w:r>
          </w:p>
        </w:tc>
      </w:tr>
      <w:tr w:rsidR="00EB5D82" w:rsidRPr="00960BFE" w14:paraId="1BDCB7BD" w14:textId="77777777" w:rsidTr="00430B05">
        <w:trPr>
          <w:trHeight w:val="280"/>
        </w:trPr>
        <w:tc>
          <w:tcPr>
            <w:tcW w:w="966" w:type="dxa"/>
            <w:tcBorders>
              <w:top w:val="nil"/>
              <w:left w:val="nil"/>
              <w:bottom w:val="nil"/>
              <w:right w:val="nil"/>
            </w:tcBorders>
          </w:tcPr>
          <w:p w14:paraId="2B03A6ED" w14:textId="77777777" w:rsidR="00EB5D82" w:rsidRPr="00960BFE" w:rsidRDefault="00EB5D82" w:rsidP="00430B05">
            <w:pPr>
              <w:autoSpaceDE w:val="0"/>
              <w:autoSpaceDN w:val="0"/>
              <w:adjustRightInd w:val="0"/>
            </w:pPr>
            <w:r w:rsidRPr="00960BFE">
              <w:t xml:space="preserve"> </w:t>
            </w:r>
          </w:p>
        </w:tc>
        <w:tc>
          <w:tcPr>
            <w:tcW w:w="2575" w:type="dxa"/>
            <w:tcBorders>
              <w:top w:val="nil"/>
              <w:left w:val="nil"/>
              <w:bottom w:val="nil"/>
              <w:right w:val="nil"/>
            </w:tcBorders>
          </w:tcPr>
          <w:p w14:paraId="462793A9" w14:textId="77777777" w:rsidR="00EB5D82" w:rsidRPr="00960BFE" w:rsidRDefault="00EB5D82" w:rsidP="00430B05">
            <w:pPr>
              <w:autoSpaceDE w:val="0"/>
              <w:autoSpaceDN w:val="0"/>
              <w:adjustRightInd w:val="0"/>
            </w:pPr>
            <w:r w:rsidRPr="00960BFE">
              <w:t xml:space="preserve">Sponsor: </w:t>
            </w:r>
          </w:p>
        </w:tc>
        <w:tc>
          <w:tcPr>
            <w:tcW w:w="6459" w:type="dxa"/>
            <w:tcBorders>
              <w:top w:val="nil"/>
              <w:left w:val="nil"/>
              <w:bottom w:val="nil"/>
              <w:right w:val="nil"/>
            </w:tcBorders>
          </w:tcPr>
          <w:p w14:paraId="775891C2" w14:textId="7D3806FF" w:rsidR="00EB5D82" w:rsidRPr="00960BFE" w:rsidRDefault="00E223F3" w:rsidP="00430B05">
            <w:pPr>
              <w:autoSpaceDE w:val="0"/>
              <w:autoSpaceDN w:val="0"/>
              <w:adjustRightInd w:val="0"/>
            </w:pPr>
            <w:r w:rsidRPr="00E223F3">
              <w:t>Bambusa Therapeutics Inc.</w:t>
            </w:r>
          </w:p>
        </w:tc>
      </w:tr>
      <w:tr w:rsidR="00EB5D82" w:rsidRPr="00960BFE" w14:paraId="121EF0EB" w14:textId="77777777" w:rsidTr="00430B05">
        <w:trPr>
          <w:trHeight w:val="280"/>
        </w:trPr>
        <w:tc>
          <w:tcPr>
            <w:tcW w:w="966" w:type="dxa"/>
            <w:tcBorders>
              <w:top w:val="nil"/>
              <w:left w:val="nil"/>
              <w:bottom w:val="nil"/>
              <w:right w:val="nil"/>
            </w:tcBorders>
          </w:tcPr>
          <w:p w14:paraId="7D8195AA" w14:textId="77777777" w:rsidR="00EB5D82" w:rsidRPr="00960BFE" w:rsidRDefault="00EB5D82" w:rsidP="00430B05">
            <w:pPr>
              <w:autoSpaceDE w:val="0"/>
              <w:autoSpaceDN w:val="0"/>
              <w:adjustRightInd w:val="0"/>
            </w:pPr>
            <w:r w:rsidRPr="00960BFE">
              <w:t xml:space="preserve"> </w:t>
            </w:r>
          </w:p>
        </w:tc>
        <w:tc>
          <w:tcPr>
            <w:tcW w:w="2575" w:type="dxa"/>
            <w:tcBorders>
              <w:top w:val="nil"/>
              <w:left w:val="nil"/>
              <w:bottom w:val="nil"/>
              <w:right w:val="nil"/>
            </w:tcBorders>
          </w:tcPr>
          <w:p w14:paraId="6F5789F3" w14:textId="77777777" w:rsidR="00EB5D82" w:rsidRPr="00960BFE" w:rsidRDefault="00EB5D82" w:rsidP="00430B05">
            <w:pPr>
              <w:autoSpaceDE w:val="0"/>
              <w:autoSpaceDN w:val="0"/>
              <w:adjustRightInd w:val="0"/>
            </w:pPr>
            <w:r w:rsidRPr="00960BFE">
              <w:t xml:space="preserve">Clock Start Date: </w:t>
            </w:r>
          </w:p>
        </w:tc>
        <w:tc>
          <w:tcPr>
            <w:tcW w:w="6459" w:type="dxa"/>
            <w:tcBorders>
              <w:top w:val="nil"/>
              <w:left w:val="nil"/>
              <w:bottom w:val="nil"/>
              <w:right w:val="nil"/>
            </w:tcBorders>
          </w:tcPr>
          <w:p w14:paraId="0C541E66" w14:textId="2CCFE5A3" w:rsidR="00EB5D82" w:rsidRPr="00960BFE" w:rsidRDefault="00925FDA" w:rsidP="00430B05">
            <w:pPr>
              <w:autoSpaceDE w:val="0"/>
              <w:autoSpaceDN w:val="0"/>
              <w:adjustRightInd w:val="0"/>
            </w:pPr>
            <w:r w:rsidRPr="00925FDA">
              <w:t>26 June 2025</w:t>
            </w:r>
          </w:p>
        </w:tc>
      </w:tr>
    </w:tbl>
    <w:p w14:paraId="480D343F" w14:textId="77777777" w:rsidR="00EB5D82" w:rsidRPr="00795EDD" w:rsidRDefault="00EB5D82" w:rsidP="00EB5D82"/>
    <w:p w14:paraId="3D9A3CAA" w14:textId="5AF1686D" w:rsidR="00EB5D82" w:rsidRPr="00D324AA" w:rsidRDefault="00BD2EED" w:rsidP="00AE4277">
      <w:pPr>
        <w:autoSpaceDE w:val="0"/>
        <w:autoSpaceDN w:val="0"/>
        <w:adjustRightInd w:val="0"/>
        <w:rPr>
          <w:sz w:val="20"/>
          <w:lang w:val="en-NZ"/>
        </w:rPr>
      </w:pPr>
      <w:r>
        <w:rPr>
          <w:rFonts w:cs="Arial"/>
          <w:color w:val="000000"/>
          <w:szCs w:val="22"/>
          <w:lang w:val="en-NZ"/>
        </w:rPr>
        <w:t xml:space="preserve">Dr Arna Letica </w:t>
      </w:r>
      <w:r w:rsidR="00AE4277">
        <w:rPr>
          <w:rFonts w:cs="Arial"/>
          <w:color w:val="000000"/>
          <w:szCs w:val="22"/>
          <w:lang w:val="en-NZ"/>
        </w:rPr>
        <w:t>Thang Ho, Lisa Li</w:t>
      </w:r>
      <w:r w:rsidR="0091750A">
        <w:rPr>
          <w:rFonts w:cs="Arial"/>
          <w:color w:val="000000"/>
          <w:szCs w:val="22"/>
          <w:lang w:val="en-NZ"/>
        </w:rPr>
        <w:t xml:space="preserve">, </w:t>
      </w:r>
      <w:r w:rsidR="00AE4277">
        <w:rPr>
          <w:rFonts w:cs="Arial"/>
          <w:color w:val="000000"/>
          <w:szCs w:val="22"/>
          <w:lang w:val="en-NZ"/>
        </w:rPr>
        <w:t>We</w:t>
      </w:r>
      <w:r w:rsidR="00955C03">
        <w:rPr>
          <w:rFonts w:cs="Arial"/>
          <w:color w:val="000000"/>
          <w:szCs w:val="22"/>
          <w:lang w:val="en-NZ"/>
        </w:rPr>
        <w:t>n</w:t>
      </w:r>
      <w:r w:rsidR="00FA4999">
        <w:rPr>
          <w:rFonts w:cs="Arial"/>
          <w:color w:val="000000"/>
          <w:szCs w:val="22"/>
          <w:lang w:val="en-NZ"/>
        </w:rPr>
        <w:t>b</w:t>
      </w:r>
      <w:r w:rsidR="00AE4277">
        <w:rPr>
          <w:rFonts w:cs="Arial"/>
          <w:color w:val="000000"/>
          <w:szCs w:val="22"/>
          <w:lang w:val="en-NZ"/>
        </w:rPr>
        <w:t>i</w:t>
      </w:r>
      <w:r w:rsidR="00FA4999">
        <w:rPr>
          <w:rFonts w:cs="Arial"/>
          <w:color w:val="000000"/>
          <w:szCs w:val="22"/>
          <w:lang w:val="en-NZ"/>
        </w:rPr>
        <w:t>ng</w:t>
      </w:r>
      <w:r w:rsidR="00AE4277">
        <w:rPr>
          <w:rFonts w:cs="Arial"/>
          <w:color w:val="000000"/>
          <w:szCs w:val="22"/>
          <w:lang w:val="en-NZ"/>
        </w:rPr>
        <w:t xml:space="preserve"> </w:t>
      </w:r>
      <w:r w:rsidR="00FA4999">
        <w:rPr>
          <w:rFonts w:cs="Arial"/>
          <w:color w:val="000000"/>
          <w:szCs w:val="22"/>
          <w:lang w:val="en-NZ"/>
        </w:rPr>
        <w:t>Hu</w:t>
      </w:r>
      <w:r w:rsidR="0091750A">
        <w:rPr>
          <w:rFonts w:cs="Arial"/>
          <w:color w:val="000000"/>
          <w:szCs w:val="22"/>
          <w:lang w:val="en-NZ"/>
        </w:rPr>
        <w:t>,</w:t>
      </w:r>
      <w:r w:rsidR="004C1C68" w:rsidRPr="004C1C68">
        <w:t xml:space="preserve"> </w:t>
      </w:r>
      <w:r w:rsidR="004C1C68" w:rsidRPr="004C1C68">
        <w:rPr>
          <w:rFonts w:cs="Arial"/>
          <w:color w:val="000000"/>
          <w:szCs w:val="22"/>
          <w:lang w:val="en-NZ"/>
        </w:rPr>
        <w:t>Wei Lin</w:t>
      </w:r>
      <w:r w:rsidR="004C1C68">
        <w:rPr>
          <w:rFonts w:cs="Arial"/>
          <w:color w:val="000000"/>
          <w:szCs w:val="22"/>
          <w:lang w:val="en-NZ"/>
        </w:rPr>
        <w:t>,</w:t>
      </w:r>
      <w:r w:rsidR="0091750A">
        <w:rPr>
          <w:rFonts w:cs="Arial"/>
          <w:color w:val="000000"/>
          <w:szCs w:val="22"/>
          <w:lang w:val="en-NZ"/>
        </w:rPr>
        <w:t xml:space="preserve"> </w:t>
      </w:r>
      <w:r w:rsidR="00AE4277">
        <w:rPr>
          <w:rFonts w:cs="Arial"/>
          <w:color w:val="000000"/>
          <w:szCs w:val="22"/>
          <w:lang w:val="en-NZ"/>
        </w:rPr>
        <w:t>Michelle Tang</w:t>
      </w:r>
      <w:r w:rsidR="0091750A">
        <w:rPr>
          <w:rFonts w:cs="Arial"/>
          <w:color w:val="000000"/>
          <w:szCs w:val="22"/>
          <w:lang w:val="en-NZ"/>
        </w:rPr>
        <w:t xml:space="preserve">, </w:t>
      </w:r>
      <w:r w:rsidR="00AE4277">
        <w:rPr>
          <w:rFonts w:cs="Arial"/>
          <w:color w:val="000000"/>
          <w:szCs w:val="22"/>
          <w:lang w:val="en-NZ"/>
        </w:rPr>
        <w:t>Venesha Retham</w:t>
      </w:r>
      <w:r w:rsidR="0091750A">
        <w:rPr>
          <w:rFonts w:cs="Arial"/>
          <w:color w:val="000000"/>
          <w:szCs w:val="22"/>
          <w:lang w:val="en-NZ"/>
        </w:rPr>
        <w:t xml:space="preserve">, </w:t>
      </w:r>
      <w:r w:rsidR="00AE4277">
        <w:rPr>
          <w:rFonts w:cs="Arial"/>
          <w:color w:val="000000"/>
          <w:szCs w:val="22"/>
          <w:lang w:val="en-NZ"/>
        </w:rPr>
        <w:t>Kshemina Mhaskar</w:t>
      </w:r>
      <w:r w:rsidR="0091750A">
        <w:rPr>
          <w:rFonts w:cs="Arial"/>
          <w:color w:val="000000"/>
          <w:szCs w:val="22"/>
          <w:lang w:val="en-NZ"/>
        </w:rPr>
        <w:t xml:space="preserve"> and</w:t>
      </w:r>
      <w:r w:rsidR="005A6EAA">
        <w:rPr>
          <w:rFonts w:cs="Arial"/>
          <w:color w:val="000000"/>
          <w:szCs w:val="22"/>
          <w:lang w:val="en-NZ"/>
        </w:rPr>
        <w:t xml:space="preserve"> </w:t>
      </w:r>
      <w:r w:rsidR="00AE4277">
        <w:rPr>
          <w:rFonts w:cs="Arial"/>
          <w:color w:val="000000"/>
          <w:szCs w:val="22"/>
          <w:lang w:val="en-NZ"/>
        </w:rPr>
        <w:t xml:space="preserve">Cheryl Glover </w:t>
      </w:r>
      <w:r w:rsidR="00EB5D82" w:rsidRPr="00D324AA">
        <w:rPr>
          <w:lang w:val="en-NZ"/>
        </w:rPr>
        <w:t>w</w:t>
      </w:r>
      <w:r w:rsidR="005A6EAA">
        <w:rPr>
          <w:lang w:val="en-NZ"/>
        </w:rPr>
        <w:t>ere</w:t>
      </w:r>
      <w:r w:rsidR="00EB5D82" w:rsidRPr="00D324AA">
        <w:rPr>
          <w:lang w:val="en-NZ"/>
        </w:rPr>
        <w:t xml:space="preserve"> present via videoconference for discussion of this application.</w:t>
      </w:r>
    </w:p>
    <w:p w14:paraId="61160F30" w14:textId="77777777" w:rsidR="00EB5D82" w:rsidRPr="00D324AA" w:rsidRDefault="00EB5D82" w:rsidP="00EB5D82">
      <w:pPr>
        <w:rPr>
          <w:u w:val="single"/>
          <w:lang w:val="en-NZ"/>
        </w:rPr>
      </w:pPr>
    </w:p>
    <w:p w14:paraId="26517E94" w14:textId="77777777" w:rsidR="00EB5D82" w:rsidRPr="0054344C" w:rsidRDefault="00EB5D82" w:rsidP="00EB5D82">
      <w:pPr>
        <w:pStyle w:val="Headingbold"/>
      </w:pPr>
      <w:r w:rsidRPr="0054344C">
        <w:t>Potential conflicts of interest</w:t>
      </w:r>
    </w:p>
    <w:p w14:paraId="1F71BAF3" w14:textId="77777777" w:rsidR="00EB5D82" w:rsidRPr="00D324AA" w:rsidRDefault="00EB5D82" w:rsidP="00EB5D82">
      <w:pPr>
        <w:rPr>
          <w:b/>
          <w:lang w:val="en-NZ"/>
        </w:rPr>
      </w:pPr>
    </w:p>
    <w:p w14:paraId="691DC52E" w14:textId="77777777" w:rsidR="00EB5D82" w:rsidRPr="00D324AA" w:rsidRDefault="00EB5D82" w:rsidP="00EB5D82">
      <w:pPr>
        <w:rPr>
          <w:lang w:val="en-NZ"/>
        </w:rPr>
      </w:pPr>
      <w:r w:rsidRPr="00D324AA">
        <w:rPr>
          <w:lang w:val="en-NZ"/>
        </w:rPr>
        <w:t>The Chair asked members to declare any potential conflicts of interest related to this application.</w:t>
      </w:r>
    </w:p>
    <w:p w14:paraId="36226BCD" w14:textId="77777777" w:rsidR="00EB5D82" w:rsidRPr="00D324AA" w:rsidRDefault="00EB5D82" w:rsidP="00EB5D82">
      <w:pPr>
        <w:rPr>
          <w:lang w:val="en-NZ"/>
        </w:rPr>
      </w:pPr>
    </w:p>
    <w:p w14:paraId="618E5523" w14:textId="77777777" w:rsidR="00EB5D82" w:rsidRPr="00D324AA" w:rsidRDefault="00EB5D82" w:rsidP="00EB5D82">
      <w:pPr>
        <w:rPr>
          <w:lang w:val="en-NZ"/>
        </w:rPr>
      </w:pPr>
      <w:r w:rsidRPr="00D324AA">
        <w:rPr>
          <w:lang w:val="en-NZ"/>
        </w:rPr>
        <w:t>No potential conflicts of interest related to this application were declared by any member.</w:t>
      </w:r>
    </w:p>
    <w:p w14:paraId="2C650C5D" w14:textId="77777777" w:rsidR="00EB5D82" w:rsidRPr="00D324AA" w:rsidRDefault="00EB5D82" w:rsidP="00EB5D82">
      <w:pPr>
        <w:rPr>
          <w:lang w:val="en-NZ"/>
        </w:rPr>
      </w:pPr>
    </w:p>
    <w:p w14:paraId="08912DE3" w14:textId="77777777" w:rsidR="00EB5D82" w:rsidRPr="0054344C" w:rsidRDefault="00EB5D82" w:rsidP="00EB5D82">
      <w:pPr>
        <w:pStyle w:val="Headingbold"/>
      </w:pPr>
      <w:r w:rsidRPr="0054344C">
        <w:t xml:space="preserve">Summary of resolved ethical issues </w:t>
      </w:r>
    </w:p>
    <w:p w14:paraId="449A03C1" w14:textId="77777777" w:rsidR="00EB5D82" w:rsidRPr="00D324AA" w:rsidRDefault="00EB5D82" w:rsidP="00EB5D82">
      <w:pPr>
        <w:rPr>
          <w:u w:val="single"/>
          <w:lang w:val="en-NZ"/>
        </w:rPr>
      </w:pPr>
    </w:p>
    <w:p w14:paraId="638ED5FB" w14:textId="77777777" w:rsidR="00EB5D82" w:rsidRPr="00D324AA" w:rsidRDefault="00EB5D82" w:rsidP="00EB5D82">
      <w:pPr>
        <w:rPr>
          <w:lang w:val="en-NZ"/>
        </w:rPr>
      </w:pPr>
      <w:r w:rsidRPr="00D324AA">
        <w:rPr>
          <w:lang w:val="en-NZ"/>
        </w:rPr>
        <w:t>The main ethical issues considered by the Committee and addressed by the Researcher are as follows.</w:t>
      </w:r>
    </w:p>
    <w:p w14:paraId="79B3FA56" w14:textId="77777777" w:rsidR="00EB5D82" w:rsidRPr="00D324AA" w:rsidRDefault="00EB5D82" w:rsidP="00EB5D82">
      <w:pPr>
        <w:rPr>
          <w:lang w:val="en-NZ"/>
        </w:rPr>
      </w:pPr>
    </w:p>
    <w:p w14:paraId="0897B4A0" w14:textId="401E90B5" w:rsidR="00EB5D82" w:rsidRPr="00D324AA" w:rsidRDefault="00EB5D82" w:rsidP="00F3331D">
      <w:pPr>
        <w:pStyle w:val="ListParagraph"/>
        <w:numPr>
          <w:ilvl w:val="0"/>
          <w:numId w:val="25"/>
        </w:numPr>
      </w:pPr>
      <w:r w:rsidRPr="00D324AA">
        <w:t xml:space="preserve">The Committee </w:t>
      </w:r>
      <w:r w:rsidR="00FA3EBA">
        <w:t xml:space="preserve">queried what the rescue treatment </w:t>
      </w:r>
      <w:r w:rsidR="00A36506">
        <w:t>will be</w:t>
      </w:r>
      <w:r w:rsidR="00B84398">
        <w:t xml:space="preserve"> and whether this will impact participation in the trial</w:t>
      </w:r>
      <w:r w:rsidR="00A36506">
        <w:t>.  The Researchers advised it will be topical corticosteroids and if this proves to be ineffective and the participant requires</w:t>
      </w:r>
      <w:r w:rsidR="0001127F">
        <w:t xml:space="preserve"> oral or IV treatment then they will conclude the study at that point.</w:t>
      </w:r>
    </w:p>
    <w:p w14:paraId="3EF90982" w14:textId="1577BA9F" w:rsidR="00EB5D82" w:rsidRDefault="00E62451" w:rsidP="00EB5D82">
      <w:pPr>
        <w:numPr>
          <w:ilvl w:val="0"/>
          <w:numId w:val="3"/>
        </w:numPr>
        <w:spacing w:before="80" w:after="80"/>
        <w:contextualSpacing/>
        <w:rPr>
          <w:lang w:val="en-NZ"/>
        </w:rPr>
      </w:pPr>
      <w:r>
        <w:rPr>
          <w:lang w:val="en-NZ"/>
        </w:rPr>
        <w:t>The Committee queried why par</w:t>
      </w:r>
      <w:r w:rsidR="00D74CE3">
        <w:rPr>
          <w:lang w:val="en-NZ"/>
        </w:rPr>
        <w:t xml:space="preserve">ticipants are not able to receive their results from the study.  The Researcher advised that they </w:t>
      </w:r>
      <w:proofErr w:type="gramStart"/>
      <w:r w:rsidR="00B05AF9">
        <w:rPr>
          <w:lang w:val="en-NZ"/>
        </w:rPr>
        <w:t>would</w:t>
      </w:r>
      <w:r w:rsidR="00D74CE3">
        <w:rPr>
          <w:lang w:val="en-NZ"/>
        </w:rPr>
        <w:t xml:space="preserve"> </w:t>
      </w:r>
      <w:r w:rsidR="00C635A5">
        <w:rPr>
          <w:lang w:val="en-NZ"/>
        </w:rPr>
        <w:t>go</w:t>
      </w:r>
      <w:proofErr w:type="gramEnd"/>
      <w:r w:rsidR="00C635A5">
        <w:rPr>
          <w:lang w:val="en-NZ"/>
        </w:rPr>
        <w:t xml:space="preserve"> through with participants any clinically significant results</w:t>
      </w:r>
      <w:r w:rsidR="005B63BD">
        <w:rPr>
          <w:lang w:val="en-NZ"/>
        </w:rPr>
        <w:t xml:space="preserve"> but information about pharmacokinetics will be blinded, so not available at an individual level.</w:t>
      </w:r>
    </w:p>
    <w:p w14:paraId="020AAB65" w14:textId="550F8D19" w:rsidR="005B63BD" w:rsidRPr="00D324AA" w:rsidRDefault="005B63BD" w:rsidP="00EB5D82">
      <w:pPr>
        <w:numPr>
          <w:ilvl w:val="0"/>
          <w:numId w:val="3"/>
        </w:numPr>
        <w:spacing w:before="80" w:after="80"/>
        <w:contextualSpacing/>
        <w:rPr>
          <w:lang w:val="en-NZ"/>
        </w:rPr>
      </w:pPr>
      <w:r>
        <w:rPr>
          <w:lang w:val="en-NZ"/>
        </w:rPr>
        <w:t xml:space="preserve">The Committee </w:t>
      </w:r>
      <w:r w:rsidR="000E0C62">
        <w:rPr>
          <w:lang w:val="en-NZ"/>
        </w:rPr>
        <w:t xml:space="preserve">queried the recommendation that participants phone 111 or attend an emergency department if they experience </w:t>
      </w:r>
      <w:r w:rsidR="003E03B2">
        <w:rPr>
          <w:lang w:val="en-NZ"/>
        </w:rPr>
        <w:t xml:space="preserve">side effects after receiving a dose and leaving the study site.  The Researcher advised that this is because they are only open business hours </w:t>
      </w:r>
      <w:r w:rsidR="000A77FC">
        <w:rPr>
          <w:lang w:val="en-NZ"/>
        </w:rPr>
        <w:t xml:space="preserve">and that if it is </w:t>
      </w:r>
      <w:r w:rsidR="00B05AF9">
        <w:rPr>
          <w:lang w:val="en-NZ"/>
        </w:rPr>
        <w:t>life threatening,</w:t>
      </w:r>
      <w:r w:rsidR="000A77FC">
        <w:rPr>
          <w:lang w:val="en-NZ"/>
        </w:rPr>
        <w:t xml:space="preserve"> they do not want to delay the participant from seeking treatment</w:t>
      </w:r>
      <w:r w:rsidR="008C6917">
        <w:rPr>
          <w:lang w:val="en-NZ"/>
        </w:rPr>
        <w:t xml:space="preserve">.  Participants will be given a card with an </w:t>
      </w:r>
      <w:r w:rsidR="00B05AF9">
        <w:rPr>
          <w:lang w:val="en-NZ"/>
        </w:rPr>
        <w:t>on-call</w:t>
      </w:r>
      <w:r w:rsidR="008C6917">
        <w:rPr>
          <w:lang w:val="en-NZ"/>
        </w:rPr>
        <w:t xml:space="preserve"> phone number and information about the study that can be presented to </w:t>
      </w:r>
      <w:r w:rsidR="00B05AF9">
        <w:rPr>
          <w:lang w:val="en-NZ"/>
        </w:rPr>
        <w:t>clinicians.</w:t>
      </w:r>
    </w:p>
    <w:p w14:paraId="72EEA095" w14:textId="77777777" w:rsidR="00EB5D82" w:rsidRPr="00D324AA" w:rsidRDefault="00EB5D82" w:rsidP="00EB5D82">
      <w:pPr>
        <w:spacing w:before="80" w:after="80"/>
        <w:rPr>
          <w:lang w:val="en-NZ"/>
        </w:rPr>
      </w:pPr>
    </w:p>
    <w:p w14:paraId="47936499" w14:textId="77777777" w:rsidR="00EB5D82" w:rsidRPr="0054344C" w:rsidRDefault="00EB5D82" w:rsidP="00EB5D82">
      <w:pPr>
        <w:pStyle w:val="Headingbold"/>
      </w:pPr>
      <w:r w:rsidRPr="0054344C">
        <w:t>Summary of outstanding ethical issues</w:t>
      </w:r>
    </w:p>
    <w:p w14:paraId="7C870DC8" w14:textId="77777777" w:rsidR="00EB5D82" w:rsidRPr="00D324AA" w:rsidRDefault="00EB5D82" w:rsidP="00EB5D82">
      <w:pPr>
        <w:rPr>
          <w:lang w:val="en-NZ"/>
        </w:rPr>
      </w:pPr>
    </w:p>
    <w:p w14:paraId="6428A771" w14:textId="77777777" w:rsidR="00EB5D82" w:rsidRPr="00D324AA" w:rsidRDefault="00EB5D82" w:rsidP="00EB5D82">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6AC8893" w14:textId="77777777" w:rsidR="00EB5D82" w:rsidRPr="00D324AA" w:rsidRDefault="00EB5D82" w:rsidP="00EB5D82">
      <w:pPr>
        <w:autoSpaceDE w:val="0"/>
        <w:autoSpaceDN w:val="0"/>
        <w:adjustRightInd w:val="0"/>
        <w:rPr>
          <w:szCs w:val="22"/>
          <w:lang w:val="en-NZ"/>
        </w:rPr>
      </w:pPr>
    </w:p>
    <w:p w14:paraId="0BB10CF2" w14:textId="1C864EED" w:rsidR="002A6BBA" w:rsidRPr="002A6BBA" w:rsidRDefault="00EB5D82" w:rsidP="00EB5D82">
      <w:pPr>
        <w:pStyle w:val="ListParagraph"/>
        <w:rPr>
          <w:rFonts w:cs="Arial"/>
          <w:color w:val="FF0000"/>
        </w:rPr>
      </w:pPr>
      <w:r w:rsidRPr="00D324AA">
        <w:t xml:space="preserve">The Committee </w:t>
      </w:r>
      <w:r w:rsidR="001421AD">
        <w:t xml:space="preserve">noted that </w:t>
      </w:r>
      <w:r w:rsidR="00E250B9">
        <w:t xml:space="preserve">197 days is a long time to be </w:t>
      </w:r>
      <w:r w:rsidR="0027219E">
        <w:t>on placebo</w:t>
      </w:r>
      <w:r w:rsidR="00BF45EB">
        <w:t xml:space="preserve"> </w:t>
      </w:r>
      <w:r w:rsidR="002108F6">
        <w:t>for those individuals with severe eczema</w:t>
      </w:r>
      <w:r w:rsidR="0029168C">
        <w:t xml:space="preserve"> and would like </w:t>
      </w:r>
      <w:r w:rsidR="005F36A7">
        <w:t xml:space="preserve">further consideration </w:t>
      </w:r>
      <w:r w:rsidR="003D48DA">
        <w:t xml:space="preserve">to be given to this timeframe and </w:t>
      </w:r>
      <w:r w:rsidR="005F36A7">
        <w:t>justification</w:t>
      </w:r>
      <w:r w:rsidR="000D1750">
        <w:t xml:space="preserve"> for its requirement</w:t>
      </w:r>
      <w:r w:rsidR="0027219E">
        <w:t>.</w:t>
      </w:r>
      <w:r w:rsidR="002108F6">
        <w:t xml:space="preserve">  The Researcher </w:t>
      </w:r>
      <w:r w:rsidR="000D1750">
        <w:t>noted</w:t>
      </w:r>
      <w:r w:rsidR="002108F6">
        <w:t xml:space="preserve"> that </w:t>
      </w:r>
      <w:r w:rsidR="006E4717">
        <w:t>rescue treatment is permitted after 97 days</w:t>
      </w:r>
      <w:r w:rsidR="000623EC">
        <w:t xml:space="preserve"> and that this will be highlighted as a potential risk </w:t>
      </w:r>
      <w:r w:rsidR="00087B40">
        <w:t>to all participants during s</w:t>
      </w:r>
      <w:r w:rsidR="0075635B">
        <w:t>cre</w:t>
      </w:r>
      <w:r w:rsidR="00087B40">
        <w:t>ening.</w:t>
      </w:r>
    </w:p>
    <w:p w14:paraId="39E74982" w14:textId="0EBEDA5A" w:rsidR="000523D0" w:rsidRPr="000523D0" w:rsidRDefault="002A6BBA" w:rsidP="00EB5D82">
      <w:pPr>
        <w:pStyle w:val="ListParagraph"/>
        <w:rPr>
          <w:rFonts w:cs="Arial"/>
          <w:color w:val="FF0000"/>
        </w:rPr>
      </w:pPr>
      <w:r>
        <w:t>The Committee asked for clarification about how much the stipend will be</w:t>
      </w:r>
      <w:r w:rsidR="006F143B">
        <w:t xml:space="preserve"> and whether this also covers other costs such as transport and meals</w:t>
      </w:r>
      <w:r>
        <w:t>.</w:t>
      </w:r>
      <w:r w:rsidR="00DF77E5">
        <w:t xml:space="preserve"> </w:t>
      </w:r>
      <w:r w:rsidR="00404938">
        <w:t xml:space="preserve">The Researchers noted that </w:t>
      </w:r>
      <w:r w:rsidR="004A3594">
        <w:t xml:space="preserve">the amounts </w:t>
      </w:r>
      <w:r w:rsidR="00E130D4">
        <w:t xml:space="preserve">are all inclusive, however meals are provided on site, and </w:t>
      </w:r>
      <w:r w:rsidR="004A3594">
        <w:t xml:space="preserve">have been finalised and submitted via correspondence.  </w:t>
      </w:r>
      <w:r w:rsidR="005108E7">
        <w:t xml:space="preserve">As no amendments can be made to applications after </w:t>
      </w:r>
      <w:r w:rsidR="005108E7">
        <w:lastRenderedPageBreak/>
        <w:t xml:space="preserve">submission and prior to review at the meeting, this document will need to be </w:t>
      </w:r>
      <w:r w:rsidR="007870BD">
        <w:t>submitted as part of the non-standard conditions.</w:t>
      </w:r>
    </w:p>
    <w:p w14:paraId="4D9D565B" w14:textId="50F97583" w:rsidR="007F4DCB" w:rsidRPr="00F400C8" w:rsidRDefault="000523D0" w:rsidP="00EB5D82">
      <w:pPr>
        <w:pStyle w:val="ListParagraph"/>
        <w:rPr>
          <w:rFonts w:cs="Arial"/>
          <w:color w:val="FF0000"/>
        </w:rPr>
      </w:pPr>
      <w:r>
        <w:t>The Committee queried what “support” means for people who test positive for Hepatitis C</w:t>
      </w:r>
      <w:r w:rsidR="001822EC">
        <w:t xml:space="preserve">.  </w:t>
      </w:r>
      <w:r w:rsidR="002B390D">
        <w:t xml:space="preserve">The Researcher advised that this </w:t>
      </w:r>
      <w:r w:rsidR="000F6E84">
        <w:t>includes</w:t>
      </w:r>
      <w:r w:rsidR="002B390D">
        <w:t xml:space="preserve"> </w:t>
      </w:r>
      <w:r w:rsidR="005C07D1">
        <w:t xml:space="preserve">notifying the </w:t>
      </w:r>
      <w:r w:rsidR="000F6E84">
        <w:t>Ministry</w:t>
      </w:r>
      <w:r w:rsidR="005C07D1">
        <w:t xml:space="preserve"> of Health, as it is a notifiable disease, advising the participant of the diagnosis and referr</w:t>
      </w:r>
      <w:r w:rsidR="000F6E84">
        <w:t xml:space="preserve">ing them to their GP for appropriate treatment. </w:t>
      </w:r>
      <w:r w:rsidR="00025659">
        <w:t xml:space="preserve"> The Committee noted that </w:t>
      </w:r>
      <w:r w:rsidR="004D6AC3">
        <w:t>Hepatitis C is commonly contracted by intravenous drug use</w:t>
      </w:r>
      <w:r w:rsidR="00E53E5E">
        <w:t xml:space="preserve"> and therefore there can be s</w:t>
      </w:r>
      <w:r w:rsidR="001E0B27">
        <w:t xml:space="preserve">tigmatisation </w:t>
      </w:r>
      <w:r w:rsidR="00E53E5E">
        <w:t>around this disease</w:t>
      </w:r>
      <w:r w:rsidR="0025493B">
        <w:t>, so it would be appropriate to gain the participants consent before informing their GP</w:t>
      </w:r>
      <w:r w:rsidR="002F2BC2">
        <w:t>.</w:t>
      </w:r>
    </w:p>
    <w:p w14:paraId="1F220EC9" w14:textId="451CE29C" w:rsidR="00F400C8" w:rsidRPr="007F4DCB" w:rsidRDefault="00B30EB8" w:rsidP="00EB5D82">
      <w:pPr>
        <w:pStyle w:val="ListParagraph"/>
        <w:rPr>
          <w:rFonts w:cs="Arial"/>
          <w:color w:val="FF0000"/>
        </w:rPr>
      </w:pPr>
      <w:r>
        <w:t>The Committee queried having substance abuse disorder in the PIS as</w:t>
      </w:r>
      <w:r w:rsidR="00863BCB">
        <w:t xml:space="preserve"> an exclusion, although this is not in the protocol.</w:t>
      </w:r>
      <w:r w:rsidR="00D522AB">
        <w:t xml:space="preserve">  There needs to be a clear definition included.</w:t>
      </w:r>
    </w:p>
    <w:p w14:paraId="13856E5E" w14:textId="77777777" w:rsidR="00DF589C" w:rsidRPr="00DF589C" w:rsidRDefault="007F4DCB" w:rsidP="00EB5D82">
      <w:pPr>
        <w:pStyle w:val="ListParagraph"/>
        <w:rPr>
          <w:rFonts w:cs="Arial"/>
          <w:color w:val="FF0000"/>
        </w:rPr>
      </w:pPr>
      <w:r>
        <w:t xml:space="preserve">The Committee queried the rationale for </w:t>
      </w:r>
      <w:r w:rsidR="00F93369">
        <w:t>excluding people who use cannabis</w:t>
      </w:r>
      <w:r w:rsidR="00180913">
        <w:t>, noting that it can be prescribed in New Zealand</w:t>
      </w:r>
      <w:r w:rsidR="00F93369">
        <w:t xml:space="preserve">.  The Researcher </w:t>
      </w:r>
      <w:r w:rsidR="00B23AB6">
        <w:t xml:space="preserve">noted that </w:t>
      </w:r>
      <w:r w:rsidR="00EA2B14">
        <w:t>this is to avoid contraindication</w:t>
      </w:r>
      <w:r w:rsidR="00041CAE">
        <w:t xml:space="preserve">, and because it is unknown whether cannabis provides </w:t>
      </w:r>
      <w:r w:rsidR="00162A1B">
        <w:t xml:space="preserve">any treatment </w:t>
      </w:r>
      <w:r w:rsidR="00C40443">
        <w:t>effects</w:t>
      </w:r>
      <w:r w:rsidR="00162A1B">
        <w:t>.</w:t>
      </w:r>
    </w:p>
    <w:p w14:paraId="211D7350" w14:textId="77777777" w:rsidR="009C178A" w:rsidRPr="009C178A" w:rsidRDefault="00DF589C" w:rsidP="00EB5D82">
      <w:pPr>
        <w:pStyle w:val="ListParagraph"/>
        <w:rPr>
          <w:rFonts w:cs="Arial"/>
          <w:color w:val="FF0000"/>
        </w:rPr>
      </w:pPr>
      <w:r>
        <w:t>The Committee noted that it is a requirement to collect New Zealand ethnicity data which may be different from the ethnicity data that the sponsor intends to collect.</w:t>
      </w:r>
    </w:p>
    <w:p w14:paraId="24001FCF" w14:textId="5093D4C9" w:rsidR="00EB5D82" w:rsidRPr="00D324AA" w:rsidRDefault="009C178A" w:rsidP="00EB5D82">
      <w:pPr>
        <w:pStyle w:val="ListParagraph"/>
        <w:rPr>
          <w:rFonts w:cs="Arial"/>
          <w:color w:val="FF0000"/>
        </w:rPr>
      </w:pPr>
      <w:r>
        <w:t xml:space="preserve">The Committee noted for future reference </w:t>
      </w:r>
      <w:r w:rsidR="00665E9C">
        <w:t>regarding</w:t>
      </w:r>
      <w:r>
        <w:t xml:space="preserve"> the response for cultural considerations</w:t>
      </w:r>
      <w:r w:rsidR="00D01C61">
        <w:t xml:space="preserve"> the answer provided was not specific for this participant population which it should be.</w:t>
      </w:r>
      <w:r w:rsidR="00EB5D82" w:rsidRPr="00D324AA">
        <w:br/>
      </w:r>
    </w:p>
    <w:p w14:paraId="33D108B7" w14:textId="77777777" w:rsidR="00EB5D82" w:rsidRPr="00D324AA" w:rsidRDefault="00EB5D82" w:rsidP="00EB5D82">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5481704" w14:textId="77777777" w:rsidR="00EB5D82" w:rsidRPr="00D324AA" w:rsidRDefault="00EB5D82" w:rsidP="00EB5D82">
      <w:pPr>
        <w:spacing w:before="80" w:after="80"/>
        <w:rPr>
          <w:rFonts w:cs="Arial"/>
          <w:szCs w:val="22"/>
          <w:lang w:val="en-NZ"/>
        </w:rPr>
      </w:pPr>
    </w:p>
    <w:p w14:paraId="69A7D9AE" w14:textId="5BFB6031" w:rsidR="00EB5D82" w:rsidRPr="00D324AA" w:rsidRDefault="00EB5D82" w:rsidP="00EB5D82">
      <w:pPr>
        <w:pStyle w:val="ListParagraph"/>
      </w:pPr>
      <w:r w:rsidRPr="00D324AA">
        <w:t>Please</w:t>
      </w:r>
      <w:r w:rsidR="00706ECF">
        <w:t xml:space="preserve"> change marijuana</w:t>
      </w:r>
      <w:r w:rsidR="005634EB">
        <w:t xml:space="preserve">, </w:t>
      </w:r>
      <w:r w:rsidR="00706ECF">
        <w:t>to cannabis.</w:t>
      </w:r>
    </w:p>
    <w:p w14:paraId="6756D155" w14:textId="332E4BA9" w:rsidR="00EB5D82" w:rsidRPr="00D324AA" w:rsidRDefault="00FA44AC" w:rsidP="00EB5D82">
      <w:pPr>
        <w:pStyle w:val="ListParagraph"/>
      </w:pPr>
      <w:r>
        <w:t xml:space="preserve">Please state the reasons for excluding </w:t>
      </w:r>
      <w:r w:rsidR="00F8792E">
        <w:t>cannabis use.</w:t>
      </w:r>
    </w:p>
    <w:p w14:paraId="08A9A404" w14:textId="77777777" w:rsidR="00EB5D82" w:rsidRPr="00D324AA" w:rsidRDefault="00EB5D82" w:rsidP="00EB5D82">
      <w:pPr>
        <w:spacing w:before="80" w:after="80"/>
      </w:pPr>
    </w:p>
    <w:p w14:paraId="6F05E3C6" w14:textId="77777777" w:rsidR="00EB5D82" w:rsidRPr="0054344C" w:rsidRDefault="00EB5D82" w:rsidP="00EB5D82">
      <w:pPr>
        <w:rPr>
          <w:b/>
          <w:bCs/>
          <w:lang w:val="en-NZ"/>
        </w:rPr>
      </w:pPr>
      <w:r w:rsidRPr="0054344C">
        <w:rPr>
          <w:b/>
          <w:bCs/>
          <w:lang w:val="en-NZ"/>
        </w:rPr>
        <w:t xml:space="preserve">Decision </w:t>
      </w:r>
    </w:p>
    <w:p w14:paraId="50001738" w14:textId="77777777" w:rsidR="00EB5D82" w:rsidRPr="00D324AA" w:rsidRDefault="00EB5D82" w:rsidP="00EB5D82">
      <w:pPr>
        <w:rPr>
          <w:lang w:val="en-NZ"/>
        </w:rPr>
      </w:pPr>
    </w:p>
    <w:p w14:paraId="2E879596" w14:textId="77777777" w:rsidR="00EB5D82" w:rsidRPr="00D324AA" w:rsidRDefault="00EB5D82" w:rsidP="00EB5D82">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28277F5" w14:textId="77777777" w:rsidR="00EB5D82" w:rsidRPr="00D324AA" w:rsidRDefault="00EB5D82" w:rsidP="00EB5D82">
      <w:pPr>
        <w:rPr>
          <w:color w:val="FF0000"/>
          <w:lang w:val="en-NZ"/>
        </w:rPr>
      </w:pPr>
    </w:p>
    <w:p w14:paraId="0240AB07" w14:textId="77777777" w:rsidR="00EB5D82" w:rsidRDefault="00EB5D82" w:rsidP="00EB5D82">
      <w:pPr>
        <w:pStyle w:val="NSCbullet"/>
        <w:rPr>
          <w:color w:val="000000"/>
        </w:rPr>
      </w:pPr>
      <w:r>
        <w:rPr>
          <w:color w:val="000000"/>
        </w:rPr>
        <w:t>please address all outstanding ethical issues raised by the Committee</w:t>
      </w:r>
    </w:p>
    <w:p w14:paraId="05EDE7CA" w14:textId="77777777" w:rsidR="00EB5D82" w:rsidRDefault="00EB5D82" w:rsidP="00EB5D82">
      <w:pPr>
        <w:numPr>
          <w:ilvl w:val="0"/>
          <w:numId w:val="5"/>
        </w:numPr>
        <w:spacing w:before="80" w:after="80"/>
        <w:ind w:left="714" w:hanging="357"/>
        <w:rPr>
          <w:rFonts w:cs="Arial"/>
          <w:color w:val="000000"/>
          <w:szCs w:val="22"/>
          <w:lang w:val="en-NZ"/>
        </w:rPr>
      </w:pPr>
      <w:r>
        <w:rPr>
          <w:rFonts w:cs="Arial"/>
          <w:color w:val="000000"/>
          <w:szCs w:val="22"/>
          <w:lang w:val="en-NZ"/>
        </w:rPr>
        <w:t xml:space="preserve">please update the Participant Information Sheet and Consent Form, </w:t>
      </w:r>
      <w:proofErr w:type="gramStart"/>
      <w:r>
        <w:rPr>
          <w:rFonts w:cs="Arial"/>
          <w:color w:val="000000"/>
          <w:szCs w:val="22"/>
          <w:lang w:val="en-NZ"/>
        </w:rPr>
        <w:t>taking into account</w:t>
      </w:r>
      <w:proofErr w:type="gramEnd"/>
      <w:r>
        <w:rPr>
          <w:rFonts w:cs="Arial"/>
          <w:color w:val="000000"/>
          <w:szCs w:val="22"/>
          <w:lang w:val="en-NZ"/>
        </w:rPr>
        <w:t xml:space="preserve"> the feedback provided by the Committee. </w:t>
      </w:r>
      <w:r>
        <w:rPr>
          <w:i/>
          <w:iCs/>
          <w:color w:val="000000"/>
        </w:rPr>
        <w:t>(National Ethical Standards for Health and Disability Research and Quality Improvement, para 7.15 – 7.17).</w:t>
      </w:r>
    </w:p>
    <w:p w14:paraId="7F28D4FF" w14:textId="77777777" w:rsidR="00EB5D82" w:rsidRPr="00D324AA" w:rsidRDefault="00EB5D82" w:rsidP="00EB5D82">
      <w:pPr>
        <w:rPr>
          <w:rFonts w:cs="Arial"/>
          <w:color w:val="33CCCC"/>
          <w:szCs w:val="22"/>
          <w:lang w:val="en-NZ"/>
        </w:rPr>
      </w:pPr>
    </w:p>
    <w:bookmarkEnd w:id="4"/>
    <w:p w14:paraId="25CF27B9" w14:textId="77777777" w:rsidR="00813D4C" w:rsidRDefault="00813D4C" w:rsidP="00EB5D82">
      <w:pPr>
        <w:rPr>
          <w:color w:val="4BACC6"/>
          <w:lang w:val="en-NZ"/>
        </w:rPr>
      </w:pPr>
    </w:p>
    <w:p w14:paraId="4F82EC0D" w14:textId="77777777" w:rsidR="00296FF4" w:rsidRDefault="00296FF4" w:rsidP="00EB5D82">
      <w:pPr>
        <w:rPr>
          <w:color w:val="4BACC6"/>
          <w:lang w:val="en-NZ"/>
        </w:rPr>
      </w:pPr>
    </w:p>
    <w:p w14:paraId="6CF352B8" w14:textId="77777777" w:rsidR="00296FF4" w:rsidRDefault="00296FF4" w:rsidP="00EB5D82">
      <w:pPr>
        <w:rPr>
          <w:color w:val="4BACC6"/>
          <w:lang w:val="en-NZ"/>
        </w:rPr>
      </w:pPr>
    </w:p>
    <w:p w14:paraId="5798B0B2" w14:textId="77777777" w:rsidR="00296FF4" w:rsidRDefault="00296FF4" w:rsidP="00EB5D82">
      <w:pPr>
        <w:rPr>
          <w:color w:val="4BACC6"/>
          <w:lang w:val="en-NZ"/>
        </w:rPr>
      </w:pPr>
    </w:p>
    <w:p w14:paraId="263DAF88" w14:textId="77777777" w:rsidR="00296FF4" w:rsidRDefault="00296FF4" w:rsidP="00EB5D82">
      <w:pPr>
        <w:rPr>
          <w:color w:val="4BACC6"/>
          <w:lang w:val="en-NZ"/>
        </w:rPr>
      </w:pPr>
    </w:p>
    <w:p w14:paraId="017BB2E3" w14:textId="77777777" w:rsidR="00296FF4" w:rsidRDefault="00296FF4" w:rsidP="00EB5D82">
      <w:pPr>
        <w:rPr>
          <w:color w:val="4BACC6"/>
          <w:lang w:val="en-NZ"/>
        </w:rPr>
      </w:pPr>
    </w:p>
    <w:p w14:paraId="375D2F63" w14:textId="77777777" w:rsidR="00296FF4" w:rsidRDefault="00296FF4" w:rsidP="00EB5D82">
      <w:pPr>
        <w:rPr>
          <w:color w:val="4BACC6"/>
          <w:lang w:val="en-NZ"/>
        </w:rPr>
      </w:pPr>
    </w:p>
    <w:p w14:paraId="613B6FB5" w14:textId="77777777" w:rsidR="00296FF4" w:rsidRDefault="00296FF4" w:rsidP="00EB5D82">
      <w:pPr>
        <w:rPr>
          <w:color w:val="4BACC6"/>
          <w:lang w:val="en-NZ"/>
        </w:rPr>
      </w:pPr>
    </w:p>
    <w:p w14:paraId="713C34E3" w14:textId="77777777" w:rsidR="00296FF4" w:rsidRDefault="00296FF4" w:rsidP="00EB5D82">
      <w:pPr>
        <w:rPr>
          <w:color w:val="4BACC6"/>
          <w:lang w:val="en-NZ"/>
        </w:rPr>
      </w:pPr>
    </w:p>
    <w:p w14:paraId="1C6A7AA5" w14:textId="77777777" w:rsidR="00296FF4" w:rsidRDefault="00296FF4" w:rsidP="00EB5D82">
      <w:pPr>
        <w:rPr>
          <w:color w:val="4BACC6"/>
          <w:lang w:val="en-NZ"/>
        </w:rPr>
      </w:pPr>
    </w:p>
    <w:p w14:paraId="7C3DE79C" w14:textId="77777777" w:rsidR="00296FF4" w:rsidRDefault="00296FF4" w:rsidP="00EB5D82">
      <w:pPr>
        <w:rPr>
          <w:color w:val="4BACC6"/>
          <w:lang w:val="en-NZ"/>
        </w:rPr>
      </w:pPr>
    </w:p>
    <w:p w14:paraId="77E73564" w14:textId="77777777" w:rsidR="00296FF4" w:rsidRDefault="00296FF4" w:rsidP="00EB5D82">
      <w:pPr>
        <w:rPr>
          <w:color w:val="4BACC6"/>
          <w:lang w:val="en-NZ"/>
        </w:rPr>
      </w:pPr>
    </w:p>
    <w:p w14:paraId="33AA8B17" w14:textId="77777777" w:rsidR="00813D4C" w:rsidRDefault="00813D4C" w:rsidP="00EB5D82">
      <w:pPr>
        <w:rPr>
          <w:color w:val="4BACC6"/>
          <w:lang w:val="en-NZ"/>
        </w:rPr>
      </w:pPr>
    </w:p>
    <w:p w14:paraId="0686B49A" w14:textId="77777777" w:rsidR="00813D4C" w:rsidRDefault="00813D4C" w:rsidP="00EB5D82">
      <w:pPr>
        <w:rPr>
          <w:color w:val="4BACC6"/>
          <w:lang w:val="en-NZ"/>
        </w:rPr>
      </w:pPr>
    </w:p>
    <w:p w14:paraId="2758C85F" w14:textId="77777777" w:rsidR="00813D4C" w:rsidRDefault="00813D4C" w:rsidP="00EB5D82">
      <w:pPr>
        <w:rPr>
          <w:color w:val="4BACC6"/>
          <w:lang w:val="en-NZ"/>
        </w:rPr>
      </w:pPr>
    </w:p>
    <w:p w14:paraId="1E56799E" w14:textId="77777777" w:rsidR="00813D4C" w:rsidRDefault="00813D4C" w:rsidP="00EB5D82">
      <w:pPr>
        <w:rPr>
          <w:color w:val="4BACC6"/>
          <w:lang w:val="en-NZ"/>
        </w:rPr>
      </w:pPr>
    </w:p>
    <w:p w14:paraId="4D7208F6" w14:textId="77777777" w:rsidR="00813D4C" w:rsidRDefault="00813D4C" w:rsidP="00EB5D82">
      <w:pPr>
        <w:rPr>
          <w:color w:val="4BACC6"/>
          <w:lang w:val="en-NZ"/>
        </w:rPr>
      </w:pPr>
    </w:p>
    <w:p w14:paraId="54260145" w14:textId="77777777" w:rsidR="00813D4C" w:rsidRDefault="00813D4C" w:rsidP="00EB5D82">
      <w:pPr>
        <w:rPr>
          <w:color w:val="4BACC6"/>
          <w:lang w:val="en-NZ"/>
        </w:rPr>
      </w:pPr>
    </w:p>
    <w:p w14:paraId="440206EF" w14:textId="77777777" w:rsidR="00813D4C" w:rsidRDefault="00813D4C" w:rsidP="00EB5D8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13D4C" w:rsidRPr="00960BFE" w14:paraId="7040BF8C" w14:textId="77777777" w:rsidTr="00430B05">
        <w:trPr>
          <w:trHeight w:val="280"/>
        </w:trPr>
        <w:tc>
          <w:tcPr>
            <w:tcW w:w="966" w:type="dxa"/>
            <w:tcBorders>
              <w:top w:val="nil"/>
              <w:left w:val="nil"/>
              <w:bottom w:val="nil"/>
              <w:right w:val="nil"/>
            </w:tcBorders>
          </w:tcPr>
          <w:p w14:paraId="7CF82BC4" w14:textId="60CA8B8F" w:rsidR="00813D4C" w:rsidRPr="00960BFE" w:rsidRDefault="00841B62" w:rsidP="00430B05">
            <w:pPr>
              <w:autoSpaceDE w:val="0"/>
              <w:autoSpaceDN w:val="0"/>
              <w:adjustRightInd w:val="0"/>
            </w:pPr>
            <w:r>
              <w:rPr>
                <w:b/>
              </w:rPr>
              <w:lastRenderedPageBreak/>
              <w:t>5</w:t>
            </w:r>
            <w:r w:rsidR="00813D4C" w:rsidRPr="00960BFE">
              <w:rPr>
                <w:b/>
              </w:rPr>
              <w:t xml:space="preserve"> </w:t>
            </w:r>
            <w:r w:rsidR="00813D4C" w:rsidRPr="00960BFE">
              <w:t xml:space="preserve"> </w:t>
            </w:r>
          </w:p>
        </w:tc>
        <w:tc>
          <w:tcPr>
            <w:tcW w:w="2575" w:type="dxa"/>
            <w:tcBorders>
              <w:top w:val="nil"/>
              <w:left w:val="nil"/>
              <w:bottom w:val="nil"/>
              <w:right w:val="nil"/>
            </w:tcBorders>
          </w:tcPr>
          <w:p w14:paraId="57B408AB" w14:textId="77777777" w:rsidR="00813D4C" w:rsidRPr="00960BFE" w:rsidRDefault="00813D4C" w:rsidP="00430B05">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0BD7BBD" w14:textId="5B48FDF5" w:rsidR="00813D4C" w:rsidRPr="002B62FF" w:rsidRDefault="00E374B3" w:rsidP="00430B05">
            <w:pPr>
              <w:rPr>
                <w:b/>
                <w:bCs/>
              </w:rPr>
            </w:pPr>
            <w:r w:rsidRPr="00E374B3">
              <w:rPr>
                <w:b/>
                <w:bCs/>
              </w:rPr>
              <w:t>2025 FULL 23366</w:t>
            </w:r>
          </w:p>
        </w:tc>
      </w:tr>
      <w:tr w:rsidR="00813D4C" w:rsidRPr="00960BFE" w14:paraId="53877F66" w14:textId="77777777" w:rsidTr="00430B05">
        <w:trPr>
          <w:trHeight w:val="280"/>
        </w:trPr>
        <w:tc>
          <w:tcPr>
            <w:tcW w:w="966" w:type="dxa"/>
            <w:tcBorders>
              <w:top w:val="nil"/>
              <w:left w:val="nil"/>
              <w:bottom w:val="nil"/>
              <w:right w:val="nil"/>
            </w:tcBorders>
          </w:tcPr>
          <w:p w14:paraId="7F015F68" w14:textId="77777777" w:rsidR="00813D4C" w:rsidRPr="00960BFE" w:rsidRDefault="00813D4C" w:rsidP="00430B05">
            <w:pPr>
              <w:autoSpaceDE w:val="0"/>
              <w:autoSpaceDN w:val="0"/>
              <w:adjustRightInd w:val="0"/>
            </w:pPr>
            <w:r w:rsidRPr="00960BFE">
              <w:t xml:space="preserve"> </w:t>
            </w:r>
          </w:p>
        </w:tc>
        <w:tc>
          <w:tcPr>
            <w:tcW w:w="2575" w:type="dxa"/>
            <w:tcBorders>
              <w:top w:val="nil"/>
              <w:left w:val="nil"/>
              <w:bottom w:val="nil"/>
              <w:right w:val="nil"/>
            </w:tcBorders>
          </w:tcPr>
          <w:p w14:paraId="72B61B3B" w14:textId="77777777" w:rsidR="00813D4C" w:rsidRPr="00960BFE" w:rsidRDefault="00813D4C" w:rsidP="00430B05">
            <w:pPr>
              <w:autoSpaceDE w:val="0"/>
              <w:autoSpaceDN w:val="0"/>
              <w:adjustRightInd w:val="0"/>
            </w:pPr>
            <w:r w:rsidRPr="00960BFE">
              <w:t xml:space="preserve">Title: </w:t>
            </w:r>
          </w:p>
        </w:tc>
        <w:tc>
          <w:tcPr>
            <w:tcW w:w="6459" w:type="dxa"/>
            <w:tcBorders>
              <w:top w:val="nil"/>
              <w:left w:val="nil"/>
              <w:bottom w:val="nil"/>
              <w:right w:val="nil"/>
            </w:tcBorders>
          </w:tcPr>
          <w:p w14:paraId="4F3F896A" w14:textId="0E4ADA15" w:rsidR="00813D4C" w:rsidRPr="00960BFE" w:rsidRDefault="00D2359F" w:rsidP="00430B05">
            <w:pPr>
              <w:autoSpaceDE w:val="0"/>
              <w:autoSpaceDN w:val="0"/>
              <w:adjustRightInd w:val="0"/>
            </w:pPr>
            <w:r w:rsidRPr="00D2359F">
              <w:t>A Triple Network Stimulation Approach for the Treatment of Internalizing Psychopathology: A proof-of-concept study</w:t>
            </w:r>
          </w:p>
        </w:tc>
      </w:tr>
      <w:tr w:rsidR="00813D4C" w:rsidRPr="00960BFE" w14:paraId="5A49D7C4" w14:textId="77777777" w:rsidTr="00430B05">
        <w:trPr>
          <w:trHeight w:val="280"/>
        </w:trPr>
        <w:tc>
          <w:tcPr>
            <w:tcW w:w="966" w:type="dxa"/>
            <w:tcBorders>
              <w:top w:val="nil"/>
              <w:left w:val="nil"/>
              <w:bottom w:val="nil"/>
              <w:right w:val="nil"/>
            </w:tcBorders>
          </w:tcPr>
          <w:p w14:paraId="102F485F" w14:textId="77777777" w:rsidR="00813D4C" w:rsidRPr="00960BFE" w:rsidRDefault="00813D4C" w:rsidP="00430B05">
            <w:pPr>
              <w:autoSpaceDE w:val="0"/>
              <w:autoSpaceDN w:val="0"/>
              <w:adjustRightInd w:val="0"/>
            </w:pPr>
            <w:r w:rsidRPr="00960BFE">
              <w:t xml:space="preserve"> </w:t>
            </w:r>
          </w:p>
        </w:tc>
        <w:tc>
          <w:tcPr>
            <w:tcW w:w="2575" w:type="dxa"/>
            <w:tcBorders>
              <w:top w:val="nil"/>
              <w:left w:val="nil"/>
              <w:bottom w:val="nil"/>
              <w:right w:val="nil"/>
            </w:tcBorders>
          </w:tcPr>
          <w:p w14:paraId="00F80F9A" w14:textId="77777777" w:rsidR="00813D4C" w:rsidRPr="00960BFE" w:rsidRDefault="00813D4C" w:rsidP="00430B05">
            <w:pPr>
              <w:autoSpaceDE w:val="0"/>
              <w:autoSpaceDN w:val="0"/>
              <w:adjustRightInd w:val="0"/>
            </w:pPr>
            <w:r w:rsidRPr="00960BFE">
              <w:t xml:space="preserve">Principal Investigator: </w:t>
            </w:r>
          </w:p>
        </w:tc>
        <w:tc>
          <w:tcPr>
            <w:tcW w:w="6459" w:type="dxa"/>
            <w:tcBorders>
              <w:top w:val="nil"/>
              <w:left w:val="nil"/>
              <w:bottom w:val="nil"/>
              <w:right w:val="nil"/>
            </w:tcBorders>
          </w:tcPr>
          <w:p w14:paraId="477B2511" w14:textId="2B2322CA" w:rsidR="00813D4C" w:rsidRPr="00960BFE" w:rsidRDefault="00C25B71" w:rsidP="00430B05">
            <w:r w:rsidRPr="00C25B71">
              <w:t>Prof Dirk De Ridder</w:t>
            </w:r>
          </w:p>
        </w:tc>
      </w:tr>
      <w:tr w:rsidR="00813D4C" w:rsidRPr="00960BFE" w14:paraId="0983CDAE" w14:textId="77777777" w:rsidTr="00430B05">
        <w:trPr>
          <w:trHeight w:val="280"/>
        </w:trPr>
        <w:tc>
          <w:tcPr>
            <w:tcW w:w="966" w:type="dxa"/>
            <w:tcBorders>
              <w:top w:val="nil"/>
              <w:left w:val="nil"/>
              <w:bottom w:val="nil"/>
              <w:right w:val="nil"/>
            </w:tcBorders>
          </w:tcPr>
          <w:p w14:paraId="5DE7504B" w14:textId="77777777" w:rsidR="00813D4C" w:rsidRPr="00960BFE" w:rsidRDefault="00813D4C" w:rsidP="00430B05">
            <w:pPr>
              <w:autoSpaceDE w:val="0"/>
              <w:autoSpaceDN w:val="0"/>
              <w:adjustRightInd w:val="0"/>
            </w:pPr>
            <w:r w:rsidRPr="00960BFE">
              <w:t xml:space="preserve"> </w:t>
            </w:r>
          </w:p>
        </w:tc>
        <w:tc>
          <w:tcPr>
            <w:tcW w:w="2575" w:type="dxa"/>
            <w:tcBorders>
              <w:top w:val="nil"/>
              <w:left w:val="nil"/>
              <w:bottom w:val="nil"/>
              <w:right w:val="nil"/>
            </w:tcBorders>
          </w:tcPr>
          <w:p w14:paraId="0E004223" w14:textId="77777777" w:rsidR="00813D4C" w:rsidRPr="00960BFE" w:rsidRDefault="00813D4C" w:rsidP="00430B05">
            <w:pPr>
              <w:autoSpaceDE w:val="0"/>
              <w:autoSpaceDN w:val="0"/>
              <w:adjustRightInd w:val="0"/>
            </w:pPr>
            <w:r w:rsidRPr="00960BFE">
              <w:t xml:space="preserve">Sponsor: </w:t>
            </w:r>
          </w:p>
        </w:tc>
        <w:tc>
          <w:tcPr>
            <w:tcW w:w="6459" w:type="dxa"/>
            <w:tcBorders>
              <w:top w:val="nil"/>
              <w:left w:val="nil"/>
              <w:bottom w:val="nil"/>
              <w:right w:val="nil"/>
            </w:tcBorders>
          </w:tcPr>
          <w:p w14:paraId="3AF5F9FA" w14:textId="30074F39" w:rsidR="00813D4C" w:rsidRPr="00960BFE" w:rsidRDefault="00005079" w:rsidP="00430B05">
            <w:pPr>
              <w:autoSpaceDE w:val="0"/>
              <w:autoSpaceDN w:val="0"/>
              <w:adjustRightInd w:val="0"/>
            </w:pPr>
            <w:r w:rsidRPr="00005079">
              <w:t>University of Otago</w:t>
            </w:r>
          </w:p>
        </w:tc>
      </w:tr>
      <w:tr w:rsidR="00813D4C" w:rsidRPr="00960BFE" w14:paraId="1049B13B" w14:textId="77777777" w:rsidTr="00430B05">
        <w:trPr>
          <w:trHeight w:val="280"/>
        </w:trPr>
        <w:tc>
          <w:tcPr>
            <w:tcW w:w="966" w:type="dxa"/>
            <w:tcBorders>
              <w:top w:val="nil"/>
              <w:left w:val="nil"/>
              <w:bottom w:val="nil"/>
              <w:right w:val="nil"/>
            </w:tcBorders>
          </w:tcPr>
          <w:p w14:paraId="2076483B" w14:textId="77777777" w:rsidR="00813D4C" w:rsidRPr="00960BFE" w:rsidRDefault="00813D4C" w:rsidP="00430B05">
            <w:pPr>
              <w:autoSpaceDE w:val="0"/>
              <w:autoSpaceDN w:val="0"/>
              <w:adjustRightInd w:val="0"/>
            </w:pPr>
            <w:r w:rsidRPr="00960BFE">
              <w:t xml:space="preserve"> </w:t>
            </w:r>
          </w:p>
        </w:tc>
        <w:tc>
          <w:tcPr>
            <w:tcW w:w="2575" w:type="dxa"/>
            <w:tcBorders>
              <w:top w:val="nil"/>
              <w:left w:val="nil"/>
              <w:bottom w:val="nil"/>
              <w:right w:val="nil"/>
            </w:tcBorders>
          </w:tcPr>
          <w:p w14:paraId="74BDC5DD" w14:textId="77777777" w:rsidR="00813D4C" w:rsidRPr="00960BFE" w:rsidRDefault="00813D4C" w:rsidP="00430B05">
            <w:pPr>
              <w:autoSpaceDE w:val="0"/>
              <w:autoSpaceDN w:val="0"/>
              <w:adjustRightInd w:val="0"/>
            </w:pPr>
            <w:r w:rsidRPr="00960BFE">
              <w:t xml:space="preserve">Clock Start Date: </w:t>
            </w:r>
          </w:p>
        </w:tc>
        <w:tc>
          <w:tcPr>
            <w:tcW w:w="6459" w:type="dxa"/>
            <w:tcBorders>
              <w:top w:val="nil"/>
              <w:left w:val="nil"/>
              <w:bottom w:val="nil"/>
              <w:right w:val="nil"/>
            </w:tcBorders>
          </w:tcPr>
          <w:p w14:paraId="2F5CA599" w14:textId="5530B78B" w:rsidR="00813D4C" w:rsidRPr="00960BFE" w:rsidRDefault="00925FDA" w:rsidP="00430B05">
            <w:pPr>
              <w:autoSpaceDE w:val="0"/>
              <w:autoSpaceDN w:val="0"/>
              <w:adjustRightInd w:val="0"/>
            </w:pPr>
            <w:r w:rsidRPr="00925FDA">
              <w:t>26 June 2025</w:t>
            </w:r>
          </w:p>
        </w:tc>
      </w:tr>
    </w:tbl>
    <w:p w14:paraId="7620E552" w14:textId="77777777" w:rsidR="00813D4C" w:rsidRPr="00795EDD" w:rsidRDefault="00813D4C" w:rsidP="00813D4C"/>
    <w:p w14:paraId="670A602A" w14:textId="38E1ED5D" w:rsidR="00813D4C" w:rsidRPr="00D324AA" w:rsidRDefault="004E3DC9" w:rsidP="00813D4C">
      <w:pPr>
        <w:autoSpaceDE w:val="0"/>
        <w:autoSpaceDN w:val="0"/>
        <w:adjustRightInd w:val="0"/>
        <w:rPr>
          <w:sz w:val="20"/>
          <w:lang w:val="en-NZ"/>
        </w:rPr>
      </w:pPr>
      <w:r>
        <w:rPr>
          <w:rFonts w:cs="Arial"/>
          <w:color w:val="000000"/>
          <w:szCs w:val="22"/>
          <w:lang w:val="en-NZ"/>
        </w:rPr>
        <w:t>Ms Cindy van Sleeuwen and Divya Adhia</w:t>
      </w:r>
      <w:r>
        <w:rPr>
          <w:rFonts w:cs="Arial"/>
          <w:color w:val="33CCCC"/>
          <w:szCs w:val="22"/>
          <w:lang w:val="en-NZ"/>
        </w:rPr>
        <w:t xml:space="preserve"> </w:t>
      </w:r>
      <w:r w:rsidR="00813D4C" w:rsidRPr="00D324AA">
        <w:rPr>
          <w:lang w:val="en-NZ"/>
        </w:rPr>
        <w:t>w</w:t>
      </w:r>
      <w:r>
        <w:rPr>
          <w:lang w:val="en-NZ"/>
        </w:rPr>
        <w:t>ere</w:t>
      </w:r>
      <w:r w:rsidR="00813D4C" w:rsidRPr="00D324AA">
        <w:rPr>
          <w:lang w:val="en-NZ"/>
        </w:rPr>
        <w:t xml:space="preserve"> present via videoconference for discussion of this application.</w:t>
      </w:r>
    </w:p>
    <w:p w14:paraId="14182252" w14:textId="77777777" w:rsidR="00813D4C" w:rsidRPr="00D324AA" w:rsidRDefault="00813D4C" w:rsidP="00813D4C">
      <w:pPr>
        <w:rPr>
          <w:u w:val="single"/>
          <w:lang w:val="en-NZ"/>
        </w:rPr>
      </w:pPr>
    </w:p>
    <w:p w14:paraId="7CE96F50" w14:textId="77777777" w:rsidR="00813D4C" w:rsidRPr="0054344C" w:rsidRDefault="00813D4C" w:rsidP="00813D4C">
      <w:pPr>
        <w:pStyle w:val="Headingbold"/>
      </w:pPr>
      <w:r w:rsidRPr="0054344C">
        <w:t>Potential conflicts of interest</w:t>
      </w:r>
    </w:p>
    <w:p w14:paraId="226053DD" w14:textId="77777777" w:rsidR="00813D4C" w:rsidRPr="00D324AA" w:rsidRDefault="00813D4C" w:rsidP="00813D4C">
      <w:pPr>
        <w:rPr>
          <w:b/>
          <w:lang w:val="en-NZ"/>
        </w:rPr>
      </w:pPr>
    </w:p>
    <w:p w14:paraId="647E0C3E" w14:textId="77777777" w:rsidR="00813D4C" w:rsidRPr="00D324AA" w:rsidRDefault="00813D4C" w:rsidP="00813D4C">
      <w:pPr>
        <w:rPr>
          <w:lang w:val="en-NZ"/>
        </w:rPr>
      </w:pPr>
      <w:r w:rsidRPr="00D324AA">
        <w:rPr>
          <w:lang w:val="en-NZ"/>
        </w:rPr>
        <w:t>The Chair asked members to declare any potential conflicts of interest related to this application.</w:t>
      </w:r>
    </w:p>
    <w:p w14:paraId="52A880E3" w14:textId="77777777" w:rsidR="00813D4C" w:rsidRPr="00D324AA" w:rsidRDefault="00813D4C" w:rsidP="00813D4C">
      <w:pPr>
        <w:rPr>
          <w:lang w:val="en-NZ"/>
        </w:rPr>
      </w:pPr>
    </w:p>
    <w:p w14:paraId="2565608E" w14:textId="77777777" w:rsidR="00813D4C" w:rsidRPr="00D324AA" w:rsidRDefault="00813D4C" w:rsidP="00813D4C">
      <w:pPr>
        <w:rPr>
          <w:lang w:val="en-NZ"/>
        </w:rPr>
      </w:pPr>
      <w:r w:rsidRPr="00D324AA">
        <w:rPr>
          <w:lang w:val="en-NZ"/>
        </w:rPr>
        <w:t>No potential conflicts of interest related to this application were declared by any member.</w:t>
      </w:r>
    </w:p>
    <w:p w14:paraId="3D35E421" w14:textId="77777777" w:rsidR="00813D4C" w:rsidRPr="00D324AA" w:rsidRDefault="00813D4C" w:rsidP="00813D4C">
      <w:pPr>
        <w:rPr>
          <w:lang w:val="en-NZ"/>
        </w:rPr>
      </w:pPr>
    </w:p>
    <w:p w14:paraId="24313F80" w14:textId="77777777" w:rsidR="00813D4C" w:rsidRPr="0054344C" w:rsidRDefault="00813D4C" w:rsidP="00813D4C">
      <w:pPr>
        <w:pStyle w:val="Headingbold"/>
      </w:pPr>
      <w:r w:rsidRPr="0054344C">
        <w:t xml:space="preserve">Summary of resolved ethical issues </w:t>
      </w:r>
    </w:p>
    <w:p w14:paraId="105DD16B" w14:textId="77777777" w:rsidR="00813D4C" w:rsidRPr="00D324AA" w:rsidRDefault="00813D4C" w:rsidP="00813D4C">
      <w:pPr>
        <w:rPr>
          <w:u w:val="single"/>
          <w:lang w:val="en-NZ"/>
        </w:rPr>
      </w:pPr>
    </w:p>
    <w:p w14:paraId="7A37A705" w14:textId="77777777" w:rsidR="00813D4C" w:rsidRPr="00D324AA" w:rsidRDefault="00813D4C" w:rsidP="00813D4C">
      <w:pPr>
        <w:rPr>
          <w:lang w:val="en-NZ"/>
        </w:rPr>
      </w:pPr>
      <w:r w:rsidRPr="00D324AA">
        <w:rPr>
          <w:lang w:val="en-NZ"/>
        </w:rPr>
        <w:t>The main ethical issues considered by the Committee and addressed by the Researcher are as follows.</w:t>
      </w:r>
    </w:p>
    <w:p w14:paraId="440F7103" w14:textId="77777777" w:rsidR="00813D4C" w:rsidRPr="00D324AA" w:rsidRDefault="00813D4C" w:rsidP="00813D4C">
      <w:pPr>
        <w:rPr>
          <w:lang w:val="en-NZ"/>
        </w:rPr>
      </w:pPr>
    </w:p>
    <w:p w14:paraId="1F6F6638" w14:textId="762A8A99" w:rsidR="00813D4C" w:rsidRPr="00D324AA" w:rsidRDefault="00813D4C" w:rsidP="008D7730">
      <w:pPr>
        <w:pStyle w:val="ListParagraph"/>
        <w:numPr>
          <w:ilvl w:val="0"/>
          <w:numId w:val="24"/>
        </w:numPr>
      </w:pPr>
      <w:r w:rsidRPr="00D324AA">
        <w:t xml:space="preserve">The Committee </w:t>
      </w:r>
      <w:r w:rsidR="00ED0DF1">
        <w:t xml:space="preserve">queried whether data about participants disabilities will </w:t>
      </w:r>
      <w:r w:rsidR="00B06C42">
        <w:t xml:space="preserve">be collected.  The Researchers stated that disability data will be collected </w:t>
      </w:r>
      <w:r w:rsidR="00BE590B">
        <w:t>at screening.</w:t>
      </w:r>
    </w:p>
    <w:p w14:paraId="1D54B4D0" w14:textId="16D57D75" w:rsidR="00813D4C" w:rsidRDefault="00325879" w:rsidP="009C41F9">
      <w:pPr>
        <w:numPr>
          <w:ilvl w:val="0"/>
          <w:numId w:val="3"/>
        </w:numPr>
        <w:spacing w:before="80" w:after="80"/>
        <w:contextualSpacing/>
        <w:rPr>
          <w:lang w:val="en-NZ"/>
        </w:rPr>
      </w:pPr>
      <w:r w:rsidRPr="005B2FF4">
        <w:rPr>
          <w:lang w:val="en-NZ"/>
        </w:rPr>
        <w:t xml:space="preserve">The Committee queried whether </w:t>
      </w:r>
      <w:r w:rsidR="00D06354" w:rsidRPr="005B2FF4">
        <w:rPr>
          <w:lang w:val="en-NZ"/>
        </w:rPr>
        <w:t>it is necessary to notify Medsafe of the conclusion of the trial.  The Researcher advised that as it is a device trial they do need to notify Medsafe when the study commences and concludes.</w:t>
      </w:r>
    </w:p>
    <w:p w14:paraId="55A94E80" w14:textId="77777777" w:rsidR="00813D4C" w:rsidRPr="0054344C" w:rsidRDefault="00813D4C" w:rsidP="00813D4C">
      <w:pPr>
        <w:pStyle w:val="Headingbold"/>
      </w:pPr>
      <w:r w:rsidRPr="0054344C">
        <w:t>Summary of outstanding ethical issues</w:t>
      </w:r>
    </w:p>
    <w:p w14:paraId="5B357484" w14:textId="77777777" w:rsidR="00813D4C" w:rsidRPr="00D324AA" w:rsidRDefault="00813D4C" w:rsidP="00813D4C">
      <w:pPr>
        <w:rPr>
          <w:lang w:val="en-NZ"/>
        </w:rPr>
      </w:pPr>
    </w:p>
    <w:p w14:paraId="2CC3DB00" w14:textId="77777777" w:rsidR="00813D4C" w:rsidRPr="00D324AA" w:rsidRDefault="00813D4C" w:rsidP="00813D4C">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0B549D1" w14:textId="77777777" w:rsidR="00813D4C" w:rsidRPr="00D324AA" w:rsidRDefault="00813D4C" w:rsidP="00813D4C">
      <w:pPr>
        <w:autoSpaceDE w:val="0"/>
        <w:autoSpaceDN w:val="0"/>
        <w:adjustRightInd w:val="0"/>
        <w:rPr>
          <w:szCs w:val="22"/>
          <w:lang w:val="en-NZ"/>
        </w:rPr>
      </w:pPr>
    </w:p>
    <w:p w14:paraId="727A7AA8" w14:textId="57F03278" w:rsidR="00BE590B" w:rsidRPr="00192845" w:rsidRDefault="00813D4C" w:rsidP="00813D4C">
      <w:pPr>
        <w:pStyle w:val="ListParagraph"/>
        <w:rPr>
          <w:rFonts w:cs="Arial"/>
          <w:color w:val="FF0000"/>
        </w:rPr>
      </w:pPr>
      <w:r w:rsidRPr="00D324AA">
        <w:t xml:space="preserve">The Committee </w:t>
      </w:r>
      <w:r w:rsidR="00C25B71">
        <w:t xml:space="preserve">noted that this study will need to be </w:t>
      </w:r>
      <w:r w:rsidR="000457FF">
        <w:t>registered</w:t>
      </w:r>
      <w:r w:rsidR="00C25B71">
        <w:t xml:space="preserve"> in a W</w:t>
      </w:r>
      <w:r w:rsidR="00E1769C">
        <w:t xml:space="preserve">orld </w:t>
      </w:r>
      <w:r w:rsidR="00C25B71">
        <w:t>H</w:t>
      </w:r>
      <w:r w:rsidR="00E1769C">
        <w:t xml:space="preserve">ealth </w:t>
      </w:r>
      <w:r w:rsidR="00C25B71">
        <w:t>O</w:t>
      </w:r>
      <w:r w:rsidR="00E1769C">
        <w:t>rganisation approved</w:t>
      </w:r>
      <w:r w:rsidR="00C25B71">
        <w:t xml:space="preserve"> clinical trials registry</w:t>
      </w:r>
      <w:r w:rsidR="002C6E6D">
        <w:t xml:space="preserve"> before commencing</w:t>
      </w:r>
      <w:r w:rsidR="00C25B71">
        <w:t>.</w:t>
      </w:r>
    </w:p>
    <w:p w14:paraId="409B55B3" w14:textId="24B40AFC" w:rsidR="00192845" w:rsidRDefault="00192845" w:rsidP="00192845">
      <w:pPr>
        <w:pStyle w:val="ListParagraph"/>
        <w:rPr>
          <w:rFonts w:cs="Arial"/>
          <w:color w:val="000000"/>
        </w:rPr>
      </w:pPr>
      <w:r>
        <w:rPr>
          <w:rFonts w:cs="Arial"/>
          <w:color w:val="000000"/>
        </w:rPr>
        <w:t>The Committee noted that some individuals may be considered too unwell to participate and queried the process for providing support to these individuals.  The Researcher advised that there is an on-call psychiatrist who would be contacted to arrange emergency care for these individuals.  The Committee requested that this detail be added to the protocol.</w:t>
      </w:r>
    </w:p>
    <w:p w14:paraId="2A3C62EB" w14:textId="0553046B" w:rsidR="002109A3" w:rsidRPr="002109A3" w:rsidRDefault="00BE590B" w:rsidP="00813D4C">
      <w:pPr>
        <w:pStyle w:val="ListParagraph"/>
        <w:rPr>
          <w:rFonts w:cs="Arial"/>
          <w:color w:val="FF0000"/>
        </w:rPr>
      </w:pPr>
      <w:r>
        <w:t xml:space="preserve">The Committee queried why pregnant people </w:t>
      </w:r>
      <w:r w:rsidR="00494D5F">
        <w:t xml:space="preserve">and recently pregnant people </w:t>
      </w:r>
      <w:r>
        <w:t>are excluded.</w:t>
      </w:r>
      <w:r w:rsidR="00D42EC4">
        <w:t xml:space="preserve">  The Researcher advised </w:t>
      </w:r>
      <w:r w:rsidR="00607718">
        <w:t xml:space="preserve">that </w:t>
      </w:r>
      <w:r w:rsidR="00811650">
        <w:t>pregnancy</w:t>
      </w:r>
      <w:r w:rsidR="00607718">
        <w:t xml:space="preserve"> and/or birth may have </w:t>
      </w:r>
      <w:r w:rsidR="00CF310B">
        <w:t>influenced</w:t>
      </w:r>
      <w:r w:rsidR="00607718">
        <w:t xml:space="preserve"> the </w:t>
      </w:r>
      <w:r w:rsidR="000D6DFA">
        <w:t xml:space="preserve">internalizing </w:t>
      </w:r>
      <w:r w:rsidR="00811650">
        <w:t>psychopathology</w:t>
      </w:r>
      <w:r w:rsidR="000D6DFA">
        <w:t xml:space="preserve"> of the individual, so </w:t>
      </w:r>
      <w:r w:rsidR="00811650">
        <w:t>this is to remove that as a confounding factor.</w:t>
      </w:r>
    </w:p>
    <w:p w14:paraId="61AB40B8" w14:textId="77777777" w:rsidR="008257DF" w:rsidRPr="008257DF" w:rsidRDefault="002109A3" w:rsidP="00813D4C">
      <w:pPr>
        <w:pStyle w:val="ListParagraph"/>
        <w:rPr>
          <w:rFonts w:cs="Arial"/>
          <w:color w:val="FF0000"/>
        </w:rPr>
      </w:pPr>
      <w:r>
        <w:t>The Committee noted that most lay people will not know what internalizing psychopathology</w:t>
      </w:r>
      <w:r w:rsidR="00CF1EB9">
        <w:t xml:space="preserve"> means, so recommend changing the language on the advertising</w:t>
      </w:r>
      <w:r w:rsidR="005D546E">
        <w:t xml:space="preserve"> to depression or anxiety</w:t>
      </w:r>
      <w:r w:rsidR="00CF1EB9">
        <w:t>.</w:t>
      </w:r>
    </w:p>
    <w:p w14:paraId="3A7BFA29" w14:textId="4BB58835" w:rsidR="001F1E2D" w:rsidRPr="001F1E2D" w:rsidRDefault="008257DF" w:rsidP="00813D4C">
      <w:pPr>
        <w:pStyle w:val="ListParagraph"/>
        <w:rPr>
          <w:rFonts w:cs="Arial"/>
          <w:color w:val="FF0000"/>
        </w:rPr>
      </w:pPr>
      <w:r>
        <w:t xml:space="preserve">The Committee queried </w:t>
      </w:r>
      <w:r w:rsidR="00F01786">
        <w:t xml:space="preserve">what follow up will be done with participants.  The Researcher </w:t>
      </w:r>
      <w:r w:rsidR="00BF2FDA">
        <w:t xml:space="preserve">stated that they can add a follow up phone call or </w:t>
      </w:r>
      <w:r w:rsidR="009A642C">
        <w:t xml:space="preserve">email as a </w:t>
      </w:r>
      <w:r w:rsidR="006367DE">
        <w:t>wellbeing</w:t>
      </w:r>
      <w:r w:rsidR="009A642C">
        <w:t xml:space="preserve"> check</w:t>
      </w:r>
      <w:r w:rsidR="00B523D1">
        <w:t>, two</w:t>
      </w:r>
      <w:r w:rsidR="00385E47">
        <w:t xml:space="preserve"> weeks and a</w:t>
      </w:r>
      <w:r w:rsidR="00B523D1">
        <w:t xml:space="preserve"> month after completion of the trial</w:t>
      </w:r>
      <w:r w:rsidR="009A642C">
        <w:t>.</w:t>
      </w:r>
    </w:p>
    <w:p w14:paraId="75DDC751" w14:textId="520A60F0" w:rsidR="00813D4C" w:rsidRPr="00D324AA" w:rsidRDefault="001F1E2D" w:rsidP="00813D4C">
      <w:pPr>
        <w:pStyle w:val="ListParagraph"/>
        <w:rPr>
          <w:rFonts w:cs="Arial"/>
          <w:color w:val="FF0000"/>
        </w:rPr>
      </w:pPr>
      <w:r>
        <w:t xml:space="preserve">The Committee queried whether a registered medical practitioner would be present </w:t>
      </w:r>
      <w:r w:rsidR="005829D2">
        <w:t xml:space="preserve">during the administration of the intervention.  The </w:t>
      </w:r>
      <w:r w:rsidR="000463D0">
        <w:t>Researcher</w:t>
      </w:r>
      <w:r w:rsidR="005829D2">
        <w:t xml:space="preserve"> advised that the intervention would be performed by a PhD student</w:t>
      </w:r>
      <w:r w:rsidR="00FE0370">
        <w:t>.  The Committee would like it confirmed that a registered health professional w</w:t>
      </w:r>
      <w:r w:rsidR="003019C3">
        <w:t>ill</w:t>
      </w:r>
      <w:r w:rsidR="00FE0370">
        <w:t xml:space="preserve"> </w:t>
      </w:r>
      <w:r w:rsidR="000463D0">
        <w:t>be supervising the intervention.</w:t>
      </w:r>
      <w:r w:rsidR="00813D4C" w:rsidRPr="00D324AA">
        <w:br/>
      </w:r>
    </w:p>
    <w:p w14:paraId="583459F2" w14:textId="77777777" w:rsidR="00813D4C" w:rsidRPr="00D324AA" w:rsidRDefault="00813D4C" w:rsidP="00813D4C">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B6B8BED" w14:textId="77777777" w:rsidR="00813D4C" w:rsidRPr="00D324AA" w:rsidRDefault="00813D4C" w:rsidP="00813D4C">
      <w:pPr>
        <w:spacing w:before="80" w:after="80"/>
        <w:rPr>
          <w:rFonts w:cs="Arial"/>
          <w:szCs w:val="22"/>
          <w:lang w:val="en-NZ"/>
        </w:rPr>
      </w:pPr>
    </w:p>
    <w:p w14:paraId="14E7404E" w14:textId="70281AA6" w:rsidR="00CF5DFA" w:rsidRDefault="00CF5DFA" w:rsidP="00813D4C">
      <w:pPr>
        <w:pStyle w:val="ListParagraph"/>
      </w:pPr>
      <w:r>
        <w:lastRenderedPageBreak/>
        <w:t xml:space="preserve">Please revise </w:t>
      </w:r>
      <w:r w:rsidR="00A82AD7">
        <w:t xml:space="preserve">to ensure understanding </w:t>
      </w:r>
      <w:r w:rsidR="00AD59BA">
        <w:t>for lay people.</w:t>
      </w:r>
    </w:p>
    <w:p w14:paraId="77C6FA8C" w14:textId="63D324A3" w:rsidR="00436426" w:rsidRDefault="00436426" w:rsidP="00813D4C">
      <w:pPr>
        <w:pStyle w:val="ListParagraph"/>
      </w:pPr>
      <w:r>
        <w:t>Please state that you expect participants to</w:t>
      </w:r>
      <w:r w:rsidR="00323997">
        <w:t xml:space="preserve"> feel better and how long you anticipate these results to last and that then </w:t>
      </w:r>
      <w:r w:rsidR="004E4317">
        <w:t>participants will likely return to their pre-study levels.</w:t>
      </w:r>
    </w:p>
    <w:p w14:paraId="17E3FC56" w14:textId="36DF8AFF" w:rsidR="00813D4C" w:rsidRPr="00D324AA" w:rsidRDefault="00813D4C" w:rsidP="00813D4C">
      <w:pPr>
        <w:pStyle w:val="ListParagraph"/>
      </w:pPr>
      <w:r w:rsidRPr="00D324AA">
        <w:t>Please</w:t>
      </w:r>
      <w:r w:rsidR="00C25B71">
        <w:t xml:space="preserve"> state that access to the interventional product will not be available at the end of the </w:t>
      </w:r>
      <w:r w:rsidR="002C3566">
        <w:t>study and</w:t>
      </w:r>
      <w:r w:rsidR="000457FF">
        <w:t xml:space="preserve"> provide some explan</w:t>
      </w:r>
      <w:r w:rsidR="0006100A">
        <w:t>ation</w:t>
      </w:r>
      <w:r w:rsidR="000457FF">
        <w:t xml:space="preserve"> for why not.</w:t>
      </w:r>
    </w:p>
    <w:p w14:paraId="20541ED3" w14:textId="16CCF962" w:rsidR="00813D4C" w:rsidRDefault="000457FF" w:rsidP="00813D4C">
      <w:pPr>
        <w:pStyle w:val="ListParagraph"/>
      </w:pPr>
      <w:r>
        <w:t>Please state that participants may have whanau present during study visits.</w:t>
      </w:r>
    </w:p>
    <w:p w14:paraId="46DE2055" w14:textId="52F469C2" w:rsidR="002C3566" w:rsidRDefault="002C3566" w:rsidP="00813D4C">
      <w:pPr>
        <w:pStyle w:val="ListParagraph"/>
      </w:pPr>
      <w:r>
        <w:t>Please state that participants may attend visits on weekends if they are unable to attend during the week.</w:t>
      </w:r>
    </w:p>
    <w:p w14:paraId="0C10B716" w14:textId="6A4E1130" w:rsidR="00D21256" w:rsidRDefault="00D21256" w:rsidP="00813D4C">
      <w:pPr>
        <w:pStyle w:val="ListParagraph"/>
      </w:pPr>
      <w:r>
        <w:t>Please change the statement to sa</w:t>
      </w:r>
      <w:r w:rsidR="00492282">
        <w:t>y</w:t>
      </w:r>
      <w:r>
        <w:t xml:space="preserve"> that </w:t>
      </w:r>
      <w:r w:rsidR="00492282">
        <w:t>HDEC review the ethical standards, rather than approve the study.</w:t>
      </w:r>
    </w:p>
    <w:p w14:paraId="682941A2" w14:textId="350062E1" w:rsidR="00735BCF" w:rsidRDefault="00735BCF" w:rsidP="00813D4C">
      <w:pPr>
        <w:pStyle w:val="ListParagraph"/>
      </w:pPr>
      <w:r>
        <w:t xml:space="preserve">Please </w:t>
      </w:r>
      <w:r w:rsidR="003D032E">
        <w:t>clarify the koha is the only payment participants will receive, a</w:t>
      </w:r>
      <w:r w:rsidR="00D56D17">
        <w:t xml:space="preserve">side from providing disability </w:t>
      </w:r>
      <w:r w:rsidR="00C27461">
        <w:t>transportation.</w:t>
      </w:r>
      <w:r w:rsidR="00CF310B">
        <w:t xml:space="preserve">  Also remove mention of time</w:t>
      </w:r>
      <w:r w:rsidR="00DD21E2">
        <w:t xml:space="preserve">, as time is taxable. </w:t>
      </w:r>
    </w:p>
    <w:p w14:paraId="170DF5D7" w14:textId="49F16E60" w:rsidR="001C196E" w:rsidRDefault="001C196E" w:rsidP="00813D4C">
      <w:pPr>
        <w:pStyle w:val="ListParagraph"/>
      </w:pPr>
      <w:r>
        <w:t xml:space="preserve">Please </w:t>
      </w:r>
      <w:r w:rsidR="006367DE">
        <w:t>provide an explanation about</w:t>
      </w:r>
      <w:r>
        <w:t xml:space="preserve"> </w:t>
      </w:r>
      <w:r w:rsidR="008D7730">
        <w:t>what will happen when the device is in use</w:t>
      </w:r>
      <w:r w:rsidR="00194BCD">
        <w:t xml:space="preserve"> and what brain stimulation is</w:t>
      </w:r>
      <w:r w:rsidR="008D7730">
        <w:t>.</w:t>
      </w:r>
    </w:p>
    <w:p w14:paraId="00B1E5EA" w14:textId="09390D7C" w:rsidR="0090062B" w:rsidRDefault="005164B7" w:rsidP="00813D4C">
      <w:pPr>
        <w:pStyle w:val="ListParagraph"/>
      </w:pPr>
      <w:r>
        <w:t xml:space="preserve">In the contact information Professor Glue is listed as a </w:t>
      </w:r>
      <w:r w:rsidR="00170446">
        <w:t xml:space="preserve">psychologist, </w:t>
      </w:r>
      <w:r w:rsidR="003A43B2">
        <w:t xml:space="preserve">please change to </w:t>
      </w:r>
      <w:r w:rsidR="00485261">
        <w:t>psychiatrist.</w:t>
      </w:r>
      <w:r w:rsidR="00170446">
        <w:t xml:space="preserve"> </w:t>
      </w:r>
    </w:p>
    <w:p w14:paraId="36D524B7" w14:textId="6158EC3F" w:rsidR="00BA24B3" w:rsidRPr="00D324AA" w:rsidRDefault="00BA24B3" w:rsidP="00813D4C">
      <w:pPr>
        <w:pStyle w:val="ListParagraph"/>
      </w:pPr>
      <w:r>
        <w:t xml:space="preserve">Please </w:t>
      </w:r>
      <w:r w:rsidR="003D2390">
        <w:t>state that karakia is available at the start and end of each visit.</w:t>
      </w:r>
    </w:p>
    <w:p w14:paraId="562F453D" w14:textId="77777777" w:rsidR="00813D4C" w:rsidRPr="00D324AA" w:rsidRDefault="00813D4C" w:rsidP="00813D4C">
      <w:pPr>
        <w:spacing w:before="80" w:after="80"/>
      </w:pPr>
    </w:p>
    <w:p w14:paraId="6E802507" w14:textId="77777777" w:rsidR="00813D4C" w:rsidRPr="0054344C" w:rsidRDefault="00813D4C" w:rsidP="00813D4C">
      <w:pPr>
        <w:rPr>
          <w:b/>
          <w:bCs/>
          <w:lang w:val="en-NZ"/>
        </w:rPr>
      </w:pPr>
      <w:r w:rsidRPr="0054344C">
        <w:rPr>
          <w:b/>
          <w:bCs/>
          <w:lang w:val="en-NZ"/>
        </w:rPr>
        <w:t xml:space="preserve">Decision </w:t>
      </w:r>
    </w:p>
    <w:p w14:paraId="45195EA6" w14:textId="77777777" w:rsidR="00813D4C" w:rsidRPr="00D324AA" w:rsidRDefault="00813D4C" w:rsidP="00813D4C">
      <w:pPr>
        <w:rPr>
          <w:lang w:val="en-NZ"/>
        </w:rPr>
      </w:pPr>
    </w:p>
    <w:p w14:paraId="208829F4" w14:textId="77777777" w:rsidR="00813D4C" w:rsidRPr="00D324AA" w:rsidRDefault="00813D4C" w:rsidP="00813D4C">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2BE3B7A" w14:textId="77777777" w:rsidR="00813D4C" w:rsidRPr="00D324AA" w:rsidRDefault="00813D4C" w:rsidP="00813D4C">
      <w:pPr>
        <w:rPr>
          <w:lang w:val="en-NZ"/>
        </w:rPr>
      </w:pPr>
    </w:p>
    <w:p w14:paraId="76FC75E2" w14:textId="77777777" w:rsidR="00813D4C" w:rsidRPr="006D0A33" w:rsidRDefault="00813D4C" w:rsidP="00813D4C">
      <w:pPr>
        <w:pStyle w:val="ListParagraph"/>
      </w:pPr>
      <w:r w:rsidRPr="006D0A33">
        <w:t>Please address all outstanding ethical issues, providing the information requested by the Committee.</w:t>
      </w:r>
    </w:p>
    <w:p w14:paraId="4E4352A4" w14:textId="77777777" w:rsidR="00813D4C" w:rsidRPr="006D0A33" w:rsidRDefault="00813D4C" w:rsidP="00813D4C">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7C63B04" w14:textId="77777777" w:rsidR="00813D4C" w:rsidRPr="006D0A33" w:rsidRDefault="00813D4C" w:rsidP="00813D4C">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5AD2CF55" w14:textId="77777777" w:rsidR="00813D4C" w:rsidRPr="00D324AA" w:rsidRDefault="00813D4C" w:rsidP="00813D4C">
      <w:pPr>
        <w:rPr>
          <w:color w:val="FF0000"/>
          <w:lang w:val="en-NZ"/>
        </w:rPr>
      </w:pPr>
    </w:p>
    <w:p w14:paraId="6468E9A3" w14:textId="23C64429" w:rsidR="00813D4C" w:rsidRPr="00D324AA" w:rsidRDefault="00813D4C" w:rsidP="00813D4C">
      <w:pPr>
        <w:rPr>
          <w:lang w:val="en-NZ"/>
        </w:rPr>
      </w:pPr>
      <w:r w:rsidRPr="00D324AA">
        <w:rPr>
          <w:lang w:val="en-NZ"/>
        </w:rPr>
        <w:t xml:space="preserve">After receipt of the information requested by the Committee, a final decision on the application will be made by </w:t>
      </w:r>
      <w:r w:rsidR="00C55676" w:rsidRPr="00C55676">
        <w:rPr>
          <w:lang w:val="en-NZ"/>
        </w:rPr>
        <w:t xml:space="preserve">Ms Dianne Glenn </w:t>
      </w:r>
      <w:r w:rsidR="00C55676">
        <w:rPr>
          <w:lang w:val="en-NZ"/>
        </w:rPr>
        <w:t>and</w:t>
      </w:r>
      <w:r w:rsidR="00C55676" w:rsidRPr="00C55676">
        <w:rPr>
          <w:lang w:val="en-NZ"/>
        </w:rPr>
        <w:t xml:space="preserve"> Dr Tristan Sames</w:t>
      </w:r>
      <w:r w:rsidRPr="00D324AA">
        <w:rPr>
          <w:lang w:val="en-NZ"/>
        </w:rPr>
        <w:t>.</w:t>
      </w:r>
    </w:p>
    <w:p w14:paraId="27D7F26D" w14:textId="77777777" w:rsidR="00813D4C" w:rsidRPr="00D324AA" w:rsidRDefault="00813D4C" w:rsidP="00813D4C">
      <w:pPr>
        <w:rPr>
          <w:color w:val="FF0000"/>
          <w:lang w:val="en-NZ"/>
        </w:rPr>
      </w:pPr>
    </w:p>
    <w:p w14:paraId="5E15E943" w14:textId="77777777" w:rsidR="00813D4C" w:rsidRDefault="00813D4C" w:rsidP="00EB5D82">
      <w:pPr>
        <w:rPr>
          <w:color w:val="4BACC6"/>
          <w:lang w:val="en-NZ"/>
        </w:rPr>
      </w:pPr>
    </w:p>
    <w:p w14:paraId="3CC00C83" w14:textId="77777777" w:rsidR="00813D4C" w:rsidRDefault="00813D4C" w:rsidP="00EB5D82">
      <w:pPr>
        <w:rPr>
          <w:color w:val="4BACC6"/>
          <w:lang w:val="en-NZ"/>
        </w:rPr>
      </w:pPr>
    </w:p>
    <w:p w14:paraId="35B7E0D1" w14:textId="77777777" w:rsidR="00813D4C" w:rsidRDefault="00813D4C" w:rsidP="00EB5D82">
      <w:pPr>
        <w:rPr>
          <w:color w:val="4BACC6"/>
          <w:lang w:val="en-NZ"/>
        </w:rPr>
      </w:pPr>
    </w:p>
    <w:p w14:paraId="4EC2AC05" w14:textId="77777777" w:rsidR="00841B62" w:rsidRDefault="00841B62" w:rsidP="00EB5D82">
      <w:pPr>
        <w:rPr>
          <w:color w:val="4BACC6"/>
          <w:lang w:val="en-NZ"/>
        </w:rPr>
      </w:pPr>
    </w:p>
    <w:p w14:paraId="5B2B16F7" w14:textId="77777777" w:rsidR="00841B62" w:rsidRDefault="00841B62" w:rsidP="00EB5D82">
      <w:pPr>
        <w:rPr>
          <w:color w:val="4BACC6"/>
          <w:lang w:val="en-NZ"/>
        </w:rPr>
      </w:pPr>
    </w:p>
    <w:p w14:paraId="31FD97C1" w14:textId="77777777" w:rsidR="00841B62" w:rsidRDefault="00841B62" w:rsidP="00EB5D82">
      <w:pPr>
        <w:rPr>
          <w:color w:val="4BACC6"/>
          <w:lang w:val="en-NZ"/>
        </w:rPr>
      </w:pPr>
    </w:p>
    <w:p w14:paraId="4C91B510" w14:textId="77777777" w:rsidR="00841B62" w:rsidRDefault="00841B62" w:rsidP="00EB5D82">
      <w:pPr>
        <w:rPr>
          <w:color w:val="4BACC6"/>
          <w:lang w:val="en-NZ"/>
        </w:rPr>
      </w:pPr>
    </w:p>
    <w:p w14:paraId="725092F6" w14:textId="77777777" w:rsidR="00841B62" w:rsidRDefault="00841B62" w:rsidP="00EB5D82">
      <w:pPr>
        <w:rPr>
          <w:color w:val="4BACC6"/>
          <w:lang w:val="en-NZ"/>
        </w:rPr>
      </w:pPr>
    </w:p>
    <w:p w14:paraId="0DC7419D" w14:textId="77777777" w:rsidR="00841B62" w:rsidRDefault="00841B62" w:rsidP="00EB5D82">
      <w:pPr>
        <w:rPr>
          <w:color w:val="4BACC6"/>
          <w:lang w:val="en-NZ"/>
        </w:rPr>
      </w:pPr>
    </w:p>
    <w:p w14:paraId="46038F5A" w14:textId="77777777" w:rsidR="00841B62" w:rsidRDefault="00841B62" w:rsidP="00EB5D82">
      <w:pPr>
        <w:rPr>
          <w:color w:val="4BACC6"/>
          <w:lang w:val="en-NZ"/>
        </w:rPr>
      </w:pPr>
    </w:p>
    <w:p w14:paraId="28A3A99F" w14:textId="77777777" w:rsidR="00841B62" w:rsidRDefault="00841B62" w:rsidP="00EB5D82">
      <w:pPr>
        <w:rPr>
          <w:color w:val="4BACC6"/>
          <w:lang w:val="en-NZ"/>
        </w:rPr>
      </w:pPr>
    </w:p>
    <w:p w14:paraId="3AA623EC" w14:textId="77777777" w:rsidR="00841B62" w:rsidRDefault="00841B62" w:rsidP="00EB5D82">
      <w:pPr>
        <w:rPr>
          <w:color w:val="4BACC6"/>
          <w:lang w:val="en-NZ"/>
        </w:rPr>
      </w:pPr>
    </w:p>
    <w:p w14:paraId="7441B8C5" w14:textId="77777777" w:rsidR="00841B62" w:rsidRDefault="00841B62" w:rsidP="00EB5D82">
      <w:pPr>
        <w:rPr>
          <w:color w:val="4BACC6"/>
          <w:lang w:val="en-NZ"/>
        </w:rPr>
      </w:pPr>
    </w:p>
    <w:p w14:paraId="5E0E3D69" w14:textId="77777777" w:rsidR="00841B62" w:rsidRDefault="00841B62" w:rsidP="00EB5D82">
      <w:pPr>
        <w:rPr>
          <w:color w:val="4BACC6"/>
          <w:lang w:val="en-NZ"/>
        </w:rPr>
      </w:pPr>
    </w:p>
    <w:p w14:paraId="1E9AA85C" w14:textId="77777777" w:rsidR="00DB0883" w:rsidRDefault="00DB0883" w:rsidP="00EB5D82">
      <w:pPr>
        <w:rPr>
          <w:color w:val="4BACC6"/>
          <w:lang w:val="en-NZ"/>
        </w:rPr>
      </w:pPr>
    </w:p>
    <w:p w14:paraId="16FA00E5" w14:textId="77777777" w:rsidR="00841B62" w:rsidRDefault="00841B62" w:rsidP="00EB5D82">
      <w:pPr>
        <w:rPr>
          <w:color w:val="4BACC6"/>
          <w:lang w:val="en-NZ"/>
        </w:rPr>
      </w:pPr>
    </w:p>
    <w:p w14:paraId="153921F9" w14:textId="77777777" w:rsidR="00841B62" w:rsidRDefault="00841B62" w:rsidP="00EB5D8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13D4C" w:rsidRPr="00960BFE" w14:paraId="499B698A" w14:textId="77777777" w:rsidTr="00430B05">
        <w:trPr>
          <w:trHeight w:val="280"/>
        </w:trPr>
        <w:tc>
          <w:tcPr>
            <w:tcW w:w="966" w:type="dxa"/>
            <w:tcBorders>
              <w:top w:val="nil"/>
              <w:left w:val="nil"/>
              <w:bottom w:val="nil"/>
              <w:right w:val="nil"/>
            </w:tcBorders>
          </w:tcPr>
          <w:p w14:paraId="183CEEC5" w14:textId="23C72E23" w:rsidR="00813D4C" w:rsidRPr="00960BFE" w:rsidRDefault="00841B62" w:rsidP="00430B05">
            <w:pPr>
              <w:autoSpaceDE w:val="0"/>
              <w:autoSpaceDN w:val="0"/>
              <w:adjustRightInd w:val="0"/>
            </w:pPr>
            <w:r>
              <w:rPr>
                <w:b/>
              </w:rPr>
              <w:lastRenderedPageBreak/>
              <w:t>6</w:t>
            </w:r>
            <w:r w:rsidR="00813D4C" w:rsidRPr="00960BFE">
              <w:rPr>
                <w:b/>
              </w:rPr>
              <w:t xml:space="preserve"> </w:t>
            </w:r>
            <w:r w:rsidR="00813D4C" w:rsidRPr="00960BFE">
              <w:t xml:space="preserve"> </w:t>
            </w:r>
          </w:p>
        </w:tc>
        <w:tc>
          <w:tcPr>
            <w:tcW w:w="2575" w:type="dxa"/>
            <w:tcBorders>
              <w:top w:val="nil"/>
              <w:left w:val="nil"/>
              <w:bottom w:val="nil"/>
              <w:right w:val="nil"/>
            </w:tcBorders>
          </w:tcPr>
          <w:p w14:paraId="74A0B1D0" w14:textId="77777777" w:rsidR="00813D4C" w:rsidRPr="00960BFE" w:rsidRDefault="00813D4C" w:rsidP="00430B05">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3D265E2" w14:textId="0617EB24" w:rsidR="00813D4C" w:rsidRPr="002B62FF" w:rsidRDefault="00735BCF" w:rsidP="00430B05">
            <w:pPr>
              <w:rPr>
                <w:b/>
                <w:bCs/>
              </w:rPr>
            </w:pPr>
            <w:r w:rsidRPr="00735BCF">
              <w:rPr>
                <w:b/>
                <w:bCs/>
              </w:rPr>
              <w:t>2025 FULL 21981</w:t>
            </w:r>
          </w:p>
        </w:tc>
      </w:tr>
      <w:tr w:rsidR="00813D4C" w:rsidRPr="00960BFE" w14:paraId="2314AD68" w14:textId="77777777" w:rsidTr="00430B05">
        <w:trPr>
          <w:trHeight w:val="280"/>
        </w:trPr>
        <w:tc>
          <w:tcPr>
            <w:tcW w:w="966" w:type="dxa"/>
            <w:tcBorders>
              <w:top w:val="nil"/>
              <w:left w:val="nil"/>
              <w:bottom w:val="nil"/>
              <w:right w:val="nil"/>
            </w:tcBorders>
          </w:tcPr>
          <w:p w14:paraId="6A2CB630" w14:textId="77777777" w:rsidR="00813D4C" w:rsidRPr="00960BFE" w:rsidRDefault="00813D4C" w:rsidP="00430B05">
            <w:pPr>
              <w:autoSpaceDE w:val="0"/>
              <w:autoSpaceDN w:val="0"/>
              <w:adjustRightInd w:val="0"/>
            </w:pPr>
            <w:r w:rsidRPr="00960BFE">
              <w:t xml:space="preserve"> </w:t>
            </w:r>
          </w:p>
        </w:tc>
        <w:tc>
          <w:tcPr>
            <w:tcW w:w="2575" w:type="dxa"/>
            <w:tcBorders>
              <w:top w:val="nil"/>
              <w:left w:val="nil"/>
              <w:bottom w:val="nil"/>
              <w:right w:val="nil"/>
            </w:tcBorders>
          </w:tcPr>
          <w:p w14:paraId="50562E39" w14:textId="77777777" w:rsidR="00813D4C" w:rsidRPr="00960BFE" w:rsidRDefault="00813D4C" w:rsidP="00430B05">
            <w:pPr>
              <w:autoSpaceDE w:val="0"/>
              <w:autoSpaceDN w:val="0"/>
              <w:adjustRightInd w:val="0"/>
            </w:pPr>
            <w:r w:rsidRPr="00960BFE">
              <w:t xml:space="preserve">Title: </w:t>
            </w:r>
          </w:p>
        </w:tc>
        <w:tc>
          <w:tcPr>
            <w:tcW w:w="6459" w:type="dxa"/>
            <w:tcBorders>
              <w:top w:val="nil"/>
              <w:left w:val="nil"/>
              <w:bottom w:val="nil"/>
              <w:right w:val="nil"/>
            </w:tcBorders>
          </w:tcPr>
          <w:p w14:paraId="153811EF" w14:textId="5ED170EC" w:rsidR="00813D4C" w:rsidRPr="00960BFE" w:rsidRDefault="0043393D" w:rsidP="00430B05">
            <w:pPr>
              <w:autoSpaceDE w:val="0"/>
              <w:autoSpaceDN w:val="0"/>
              <w:adjustRightInd w:val="0"/>
            </w:pPr>
            <w:r w:rsidRPr="0043393D">
              <w:t xml:space="preserve">Quality of life and adherence to post-operative thromboprophylaxis following surgery for gynaecological cancers: rivaroxaban vs low molecular weight heparin – The Gynaecology Oncology </w:t>
            </w:r>
            <w:proofErr w:type="spellStart"/>
            <w:r w:rsidRPr="0043393D">
              <w:t>RivarOXaban</w:t>
            </w:r>
            <w:proofErr w:type="spellEnd"/>
            <w:r w:rsidRPr="0043393D">
              <w:t xml:space="preserve"> acceptability study</w:t>
            </w:r>
          </w:p>
        </w:tc>
      </w:tr>
      <w:tr w:rsidR="00813D4C" w:rsidRPr="00960BFE" w14:paraId="47062A3E" w14:textId="77777777" w:rsidTr="00430B05">
        <w:trPr>
          <w:trHeight w:val="280"/>
        </w:trPr>
        <w:tc>
          <w:tcPr>
            <w:tcW w:w="966" w:type="dxa"/>
            <w:tcBorders>
              <w:top w:val="nil"/>
              <w:left w:val="nil"/>
              <w:bottom w:val="nil"/>
              <w:right w:val="nil"/>
            </w:tcBorders>
          </w:tcPr>
          <w:p w14:paraId="6B4D2F5E" w14:textId="77777777" w:rsidR="00813D4C" w:rsidRPr="00960BFE" w:rsidRDefault="00813D4C" w:rsidP="00430B05">
            <w:pPr>
              <w:autoSpaceDE w:val="0"/>
              <w:autoSpaceDN w:val="0"/>
              <w:adjustRightInd w:val="0"/>
            </w:pPr>
            <w:r w:rsidRPr="00960BFE">
              <w:t xml:space="preserve"> </w:t>
            </w:r>
          </w:p>
        </w:tc>
        <w:tc>
          <w:tcPr>
            <w:tcW w:w="2575" w:type="dxa"/>
            <w:tcBorders>
              <w:top w:val="nil"/>
              <w:left w:val="nil"/>
              <w:bottom w:val="nil"/>
              <w:right w:val="nil"/>
            </w:tcBorders>
          </w:tcPr>
          <w:p w14:paraId="0B1F1905" w14:textId="77777777" w:rsidR="00813D4C" w:rsidRPr="00960BFE" w:rsidRDefault="00813D4C" w:rsidP="00430B05">
            <w:pPr>
              <w:autoSpaceDE w:val="0"/>
              <w:autoSpaceDN w:val="0"/>
              <w:adjustRightInd w:val="0"/>
            </w:pPr>
            <w:r w:rsidRPr="00960BFE">
              <w:t xml:space="preserve">Principal Investigator: </w:t>
            </w:r>
          </w:p>
        </w:tc>
        <w:tc>
          <w:tcPr>
            <w:tcW w:w="6459" w:type="dxa"/>
            <w:tcBorders>
              <w:top w:val="nil"/>
              <w:left w:val="nil"/>
              <w:bottom w:val="nil"/>
              <w:right w:val="nil"/>
            </w:tcBorders>
          </w:tcPr>
          <w:p w14:paraId="430F8FA3" w14:textId="1FB9B957" w:rsidR="00813D4C" w:rsidRPr="00960BFE" w:rsidRDefault="00BE44E6" w:rsidP="00430B05">
            <w:r w:rsidRPr="00BE44E6">
              <w:t>Dr Bryony Simcock</w:t>
            </w:r>
          </w:p>
        </w:tc>
      </w:tr>
      <w:tr w:rsidR="00813D4C" w:rsidRPr="00960BFE" w14:paraId="3FF3D345" w14:textId="77777777" w:rsidTr="00430B05">
        <w:trPr>
          <w:trHeight w:val="280"/>
        </w:trPr>
        <w:tc>
          <w:tcPr>
            <w:tcW w:w="966" w:type="dxa"/>
            <w:tcBorders>
              <w:top w:val="nil"/>
              <w:left w:val="nil"/>
              <w:bottom w:val="nil"/>
              <w:right w:val="nil"/>
            </w:tcBorders>
          </w:tcPr>
          <w:p w14:paraId="528F780B" w14:textId="77777777" w:rsidR="00813D4C" w:rsidRPr="00960BFE" w:rsidRDefault="00813D4C" w:rsidP="00430B05">
            <w:pPr>
              <w:autoSpaceDE w:val="0"/>
              <w:autoSpaceDN w:val="0"/>
              <w:adjustRightInd w:val="0"/>
            </w:pPr>
            <w:r w:rsidRPr="00960BFE">
              <w:t xml:space="preserve"> </w:t>
            </w:r>
          </w:p>
        </w:tc>
        <w:tc>
          <w:tcPr>
            <w:tcW w:w="2575" w:type="dxa"/>
            <w:tcBorders>
              <w:top w:val="nil"/>
              <w:left w:val="nil"/>
              <w:bottom w:val="nil"/>
              <w:right w:val="nil"/>
            </w:tcBorders>
          </w:tcPr>
          <w:p w14:paraId="64FD30EF" w14:textId="77777777" w:rsidR="00813D4C" w:rsidRPr="00960BFE" w:rsidRDefault="00813D4C" w:rsidP="00430B05">
            <w:pPr>
              <w:autoSpaceDE w:val="0"/>
              <w:autoSpaceDN w:val="0"/>
              <w:adjustRightInd w:val="0"/>
            </w:pPr>
            <w:r w:rsidRPr="00960BFE">
              <w:t xml:space="preserve">Sponsor: </w:t>
            </w:r>
          </w:p>
        </w:tc>
        <w:tc>
          <w:tcPr>
            <w:tcW w:w="6459" w:type="dxa"/>
            <w:tcBorders>
              <w:top w:val="nil"/>
              <w:left w:val="nil"/>
              <w:bottom w:val="nil"/>
              <w:right w:val="nil"/>
            </w:tcBorders>
          </w:tcPr>
          <w:p w14:paraId="604B3317" w14:textId="2C2A0077" w:rsidR="00813D4C" w:rsidRPr="00960BFE" w:rsidRDefault="00A31778" w:rsidP="00430B05">
            <w:pPr>
              <w:autoSpaceDE w:val="0"/>
              <w:autoSpaceDN w:val="0"/>
              <w:adjustRightInd w:val="0"/>
            </w:pPr>
            <w:r w:rsidRPr="00A31778">
              <w:t>Te Whatu Ora Waitaha</w:t>
            </w:r>
          </w:p>
        </w:tc>
      </w:tr>
      <w:tr w:rsidR="00813D4C" w:rsidRPr="00960BFE" w14:paraId="263DAFE4" w14:textId="77777777" w:rsidTr="00430B05">
        <w:trPr>
          <w:trHeight w:val="280"/>
        </w:trPr>
        <w:tc>
          <w:tcPr>
            <w:tcW w:w="966" w:type="dxa"/>
            <w:tcBorders>
              <w:top w:val="nil"/>
              <w:left w:val="nil"/>
              <w:bottom w:val="nil"/>
              <w:right w:val="nil"/>
            </w:tcBorders>
          </w:tcPr>
          <w:p w14:paraId="07FCD6B6" w14:textId="77777777" w:rsidR="00813D4C" w:rsidRPr="00960BFE" w:rsidRDefault="00813D4C" w:rsidP="00430B05">
            <w:pPr>
              <w:autoSpaceDE w:val="0"/>
              <w:autoSpaceDN w:val="0"/>
              <w:adjustRightInd w:val="0"/>
            </w:pPr>
            <w:r w:rsidRPr="00960BFE">
              <w:t xml:space="preserve"> </w:t>
            </w:r>
          </w:p>
        </w:tc>
        <w:tc>
          <w:tcPr>
            <w:tcW w:w="2575" w:type="dxa"/>
            <w:tcBorders>
              <w:top w:val="nil"/>
              <w:left w:val="nil"/>
              <w:bottom w:val="nil"/>
              <w:right w:val="nil"/>
            </w:tcBorders>
          </w:tcPr>
          <w:p w14:paraId="09C5B307" w14:textId="77777777" w:rsidR="00813D4C" w:rsidRPr="00960BFE" w:rsidRDefault="00813D4C" w:rsidP="00430B05">
            <w:pPr>
              <w:autoSpaceDE w:val="0"/>
              <w:autoSpaceDN w:val="0"/>
              <w:adjustRightInd w:val="0"/>
            </w:pPr>
            <w:r w:rsidRPr="00960BFE">
              <w:t xml:space="preserve">Clock Start Date: </w:t>
            </w:r>
          </w:p>
        </w:tc>
        <w:tc>
          <w:tcPr>
            <w:tcW w:w="6459" w:type="dxa"/>
            <w:tcBorders>
              <w:top w:val="nil"/>
              <w:left w:val="nil"/>
              <w:bottom w:val="nil"/>
              <w:right w:val="nil"/>
            </w:tcBorders>
          </w:tcPr>
          <w:p w14:paraId="0071BBC9" w14:textId="19C5B89D" w:rsidR="00813D4C" w:rsidRPr="00960BFE" w:rsidRDefault="00925FDA" w:rsidP="00430B05">
            <w:pPr>
              <w:autoSpaceDE w:val="0"/>
              <w:autoSpaceDN w:val="0"/>
              <w:adjustRightInd w:val="0"/>
            </w:pPr>
            <w:r w:rsidRPr="00925FDA">
              <w:t>26 June 2025</w:t>
            </w:r>
          </w:p>
        </w:tc>
      </w:tr>
    </w:tbl>
    <w:p w14:paraId="27917534" w14:textId="77777777" w:rsidR="00813D4C" w:rsidRPr="00795EDD" w:rsidRDefault="00813D4C" w:rsidP="00813D4C"/>
    <w:p w14:paraId="124A13CA" w14:textId="37640F86" w:rsidR="00813D4C" w:rsidRPr="00D324AA" w:rsidRDefault="00BE44E6" w:rsidP="00813D4C">
      <w:pPr>
        <w:autoSpaceDE w:val="0"/>
        <w:autoSpaceDN w:val="0"/>
        <w:adjustRightInd w:val="0"/>
        <w:rPr>
          <w:sz w:val="20"/>
          <w:lang w:val="en-NZ"/>
        </w:rPr>
      </w:pPr>
      <w:r>
        <w:rPr>
          <w:rFonts w:cs="Arial"/>
          <w:color w:val="000000"/>
          <w:szCs w:val="22"/>
          <w:lang w:val="en-NZ"/>
        </w:rPr>
        <w:t xml:space="preserve">Dr Bryony Simcock </w:t>
      </w:r>
      <w:r w:rsidR="005D546E">
        <w:rPr>
          <w:rFonts w:cs="Arial"/>
          <w:color w:val="000000"/>
          <w:szCs w:val="22"/>
          <w:lang w:val="en-NZ"/>
        </w:rPr>
        <w:t>and Faye Riley</w:t>
      </w:r>
      <w:r w:rsidR="005D546E" w:rsidRPr="005D546E">
        <w:rPr>
          <w:rFonts w:cs="Arial"/>
          <w:color w:val="33CCCC"/>
          <w:szCs w:val="22"/>
          <w:lang w:val="en-NZ"/>
        </w:rPr>
        <w:t xml:space="preserve"> </w:t>
      </w:r>
      <w:r w:rsidR="00813D4C" w:rsidRPr="00D324AA">
        <w:rPr>
          <w:lang w:val="en-NZ"/>
        </w:rPr>
        <w:t>w</w:t>
      </w:r>
      <w:r w:rsidR="005D546E">
        <w:rPr>
          <w:lang w:val="en-NZ"/>
        </w:rPr>
        <w:t>ere</w:t>
      </w:r>
      <w:r w:rsidR="00813D4C" w:rsidRPr="00D324AA">
        <w:rPr>
          <w:lang w:val="en-NZ"/>
        </w:rPr>
        <w:t xml:space="preserve"> present via videoconference for discussion of this application.</w:t>
      </w:r>
    </w:p>
    <w:p w14:paraId="3EE5D794" w14:textId="77777777" w:rsidR="00813D4C" w:rsidRPr="00D324AA" w:rsidRDefault="00813D4C" w:rsidP="00813D4C">
      <w:pPr>
        <w:rPr>
          <w:u w:val="single"/>
          <w:lang w:val="en-NZ"/>
        </w:rPr>
      </w:pPr>
    </w:p>
    <w:p w14:paraId="128C2AE3" w14:textId="77777777" w:rsidR="00813D4C" w:rsidRPr="0054344C" w:rsidRDefault="00813D4C" w:rsidP="00813D4C">
      <w:pPr>
        <w:pStyle w:val="Headingbold"/>
      </w:pPr>
      <w:r w:rsidRPr="0054344C">
        <w:t>Potential conflicts of interest</w:t>
      </w:r>
    </w:p>
    <w:p w14:paraId="265607A8" w14:textId="77777777" w:rsidR="00813D4C" w:rsidRPr="00D324AA" w:rsidRDefault="00813D4C" w:rsidP="00813D4C">
      <w:pPr>
        <w:rPr>
          <w:b/>
          <w:lang w:val="en-NZ"/>
        </w:rPr>
      </w:pPr>
    </w:p>
    <w:p w14:paraId="4D706C8E" w14:textId="77777777" w:rsidR="00813D4C" w:rsidRPr="00D324AA" w:rsidRDefault="00813D4C" w:rsidP="00813D4C">
      <w:pPr>
        <w:rPr>
          <w:lang w:val="en-NZ"/>
        </w:rPr>
      </w:pPr>
      <w:r w:rsidRPr="00D324AA">
        <w:rPr>
          <w:lang w:val="en-NZ"/>
        </w:rPr>
        <w:t>The Chair asked members to declare any potential conflicts of interest related to this application.</w:t>
      </w:r>
    </w:p>
    <w:p w14:paraId="6D016A16" w14:textId="77777777" w:rsidR="00813D4C" w:rsidRPr="00D324AA" w:rsidRDefault="00813D4C" w:rsidP="00813D4C">
      <w:pPr>
        <w:rPr>
          <w:lang w:val="en-NZ"/>
        </w:rPr>
      </w:pPr>
    </w:p>
    <w:p w14:paraId="6A4FBA69" w14:textId="77777777" w:rsidR="00813D4C" w:rsidRPr="00D324AA" w:rsidRDefault="00813D4C" w:rsidP="00813D4C">
      <w:pPr>
        <w:rPr>
          <w:lang w:val="en-NZ"/>
        </w:rPr>
      </w:pPr>
      <w:r w:rsidRPr="00D324AA">
        <w:rPr>
          <w:lang w:val="en-NZ"/>
        </w:rPr>
        <w:t>No potential conflicts of interest related to this application were declared by any member.</w:t>
      </w:r>
    </w:p>
    <w:p w14:paraId="0FAF480E" w14:textId="77777777" w:rsidR="00813D4C" w:rsidRPr="00D324AA" w:rsidRDefault="00813D4C" w:rsidP="00813D4C">
      <w:pPr>
        <w:rPr>
          <w:lang w:val="en-NZ"/>
        </w:rPr>
      </w:pPr>
    </w:p>
    <w:p w14:paraId="6107F1F6" w14:textId="77777777" w:rsidR="00813D4C" w:rsidRPr="0054344C" w:rsidRDefault="00813D4C" w:rsidP="00813D4C">
      <w:pPr>
        <w:pStyle w:val="Headingbold"/>
      </w:pPr>
      <w:r w:rsidRPr="0054344C">
        <w:t xml:space="preserve">Summary of resolved ethical issues </w:t>
      </w:r>
    </w:p>
    <w:p w14:paraId="08DA542B" w14:textId="77777777" w:rsidR="00813D4C" w:rsidRPr="00D324AA" w:rsidRDefault="00813D4C" w:rsidP="00813D4C">
      <w:pPr>
        <w:rPr>
          <w:u w:val="single"/>
          <w:lang w:val="en-NZ"/>
        </w:rPr>
      </w:pPr>
    </w:p>
    <w:p w14:paraId="3ADBBB61" w14:textId="77777777" w:rsidR="00813D4C" w:rsidRPr="00D324AA" w:rsidRDefault="00813D4C" w:rsidP="00813D4C">
      <w:pPr>
        <w:rPr>
          <w:lang w:val="en-NZ"/>
        </w:rPr>
      </w:pPr>
      <w:r w:rsidRPr="00D324AA">
        <w:rPr>
          <w:lang w:val="en-NZ"/>
        </w:rPr>
        <w:t>The main ethical issues considered by the Committee and addressed by the Researcher are as follows.</w:t>
      </w:r>
    </w:p>
    <w:p w14:paraId="1AB05633" w14:textId="77777777" w:rsidR="00813D4C" w:rsidRPr="00D324AA" w:rsidRDefault="00813D4C" w:rsidP="00813D4C">
      <w:pPr>
        <w:rPr>
          <w:lang w:val="en-NZ"/>
        </w:rPr>
      </w:pPr>
    </w:p>
    <w:p w14:paraId="79E7B3D2" w14:textId="2E96C376" w:rsidR="00813D4C" w:rsidRPr="00D324AA" w:rsidRDefault="00813D4C" w:rsidP="00A31778">
      <w:pPr>
        <w:pStyle w:val="ListParagraph"/>
        <w:numPr>
          <w:ilvl w:val="0"/>
          <w:numId w:val="29"/>
        </w:numPr>
      </w:pPr>
      <w:r w:rsidRPr="00D324AA">
        <w:t xml:space="preserve">The Committee </w:t>
      </w:r>
      <w:r w:rsidR="008E48BB">
        <w:t xml:space="preserve">queried whether participants would consent to deidentified data being shared with other researchers or if this was a requirement.  The Researchers advised that it is an option on the consent form </w:t>
      </w:r>
      <w:r w:rsidR="001D5D45">
        <w:t>for participants to consent to their deidentified data being shared with researchers in Australia.</w:t>
      </w:r>
    </w:p>
    <w:p w14:paraId="48EA8290" w14:textId="448794FF" w:rsidR="00813D4C" w:rsidRDefault="00124150" w:rsidP="00813D4C">
      <w:pPr>
        <w:numPr>
          <w:ilvl w:val="0"/>
          <w:numId w:val="3"/>
        </w:numPr>
        <w:spacing w:before="80" w:after="80"/>
        <w:contextualSpacing/>
        <w:rPr>
          <w:lang w:val="en-NZ"/>
        </w:rPr>
      </w:pPr>
      <w:r>
        <w:rPr>
          <w:lang w:val="en-NZ"/>
        </w:rPr>
        <w:t xml:space="preserve">The Committee noted that throughout the submission </w:t>
      </w:r>
      <w:r w:rsidR="00D62B7E">
        <w:rPr>
          <w:lang w:val="en-NZ"/>
        </w:rPr>
        <w:t>the language “we believe” is used</w:t>
      </w:r>
      <w:r w:rsidR="006B5015">
        <w:rPr>
          <w:lang w:val="en-NZ"/>
        </w:rPr>
        <w:t xml:space="preserve"> and sought reassurance that there is in fact sufficient scientific evidence to justify the trial.  </w:t>
      </w:r>
      <w:r w:rsidR="00517862">
        <w:rPr>
          <w:lang w:val="en-NZ"/>
        </w:rPr>
        <w:t xml:space="preserve">The Researcher noted that there have been </w:t>
      </w:r>
      <w:r w:rsidR="00BF7A7B">
        <w:rPr>
          <w:lang w:val="en-NZ"/>
        </w:rPr>
        <w:t xml:space="preserve">similar studies which had good evidence but were underpowered, and that it is approved </w:t>
      </w:r>
      <w:r w:rsidR="003747F9">
        <w:rPr>
          <w:lang w:val="en-NZ"/>
        </w:rPr>
        <w:t xml:space="preserve">by Pharmac for use in </w:t>
      </w:r>
      <w:r w:rsidR="00247484">
        <w:rPr>
          <w:lang w:val="en-NZ"/>
        </w:rPr>
        <w:t>an orthopaedic setting</w:t>
      </w:r>
      <w:r w:rsidR="0015623B">
        <w:rPr>
          <w:lang w:val="en-NZ"/>
        </w:rPr>
        <w:t>.</w:t>
      </w:r>
    </w:p>
    <w:p w14:paraId="62BEA03B" w14:textId="77777777" w:rsidR="0093165F" w:rsidRDefault="0004160F" w:rsidP="00813D4C">
      <w:pPr>
        <w:numPr>
          <w:ilvl w:val="0"/>
          <w:numId w:val="3"/>
        </w:numPr>
        <w:spacing w:before="80" w:after="80"/>
        <w:contextualSpacing/>
        <w:rPr>
          <w:lang w:val="en-NZ"/>
        </w:rPr>
      </w:pPr>
      <w:r>
        <w:rPr>
          <w:lang w:val="en-NZ"/>
        </w:rPr>
        <w:t xml:space="preserve">The </w:t>
      </w:r>
      <w:r w:rsidR="00960696">
        <w:rPr>
          <w:lang w:val="en-NZ"/>
        </w:rPr>
        <w:t>C</w:t>
      </w:r>
      <w:r>
        <w:rPr>
          <w:lang w:val="en-NZ"/>
        </w:rPr>
        <w:t xml:space="preserve">ommittee noted that one of the outcomes is </w:t>
      </w:r>
      <w:r w:rsidR="00960696">
        <w:rPr>
          <w:lang w:val="en-NZ"/>
        </w:rPr>
        <w:t>looking at clot prevention but queried whether the study is powered to test this.  The Researcher stated that they are not</w:t>
      </w:r>
      <w:r w:rsidR="00D2306A">
        <w:rPr>
          <w:lang w:val="en-NZ"/>
        </w:rPr>
        <w:t>, and this is just an exploratory outcome at this stage</w:t>
      </w:r>
      <w:r w:rsidR="00E76560">
        <w:rPr>
          <w:lang w:val="en-NZ"/>
        </w:rPr>
        <w:t>, as it is easy to gather.</w:t>
      </w:r>
    </w:p>
    <w:p w14:paraId="71066F9E" w14:textId="49A9B873" w:rsidR="0004160F" w:rsidRPr="00D324AA" w:rsidRDefault="0093165F" w:rsidP="00813D4C">
      <w:pPr>
        <w:numPr>
          <w:ilvl w:val="0"/>
          <w:numId w:val="3"/>
        </w:numPr>
        <w:spacing w:before="80" w:after="80"/>
        <w:contextualSpacing/>
        <w:rPr>
          <w:lang w:val="en-NZ"/>
        </w:rPr>
      </w:pPr>
      <w:r>
        <w:rPr>
          <w:lang w:val="en-NZ"/>
        </w:rPr>
        <w:t xml:space="preserve">The </w:t>
      </w:r>
      <w:r w:rsidR="00C11997">
        <w:rPr>
          <w:lang w:val="en-NZ"/>
        </w:rPr>
        <w:t>C</w:t>
      </w:r>
      <w:r>
        <w:rPr>
          <w:lang w:val="en-NZ"/>
        </w:rPr>
        <w:t>ommittee queried who will make the first approach to potential participants</w:t>
      </w:r>
      <w:r w:rsidR="00C11997">
        <w:rPr>
          <w:lang w:val="en-NZ"/>
        </w:rPr>
        <w:t xml:space="preserve">.  The Researchers </w:t>
      </w:r>
      <w:r w:rsidR="002A7D8B">
        <w:rPr>
          <w:lang w:val="en-NZ"/>
        </w:rPr>
        <w:t xml:space="preserve">advised that there is </w:t>
      </w:r>
      <w:r w:rsidR="009072F0">
        <w:rPr>
          <w:lang w:val="en-NZ"/>
        </w:rPr>
        <w:t xml:space="preserve">a research nurse who will identify potential participants and advise their clinician who will advise them of the trial and ask if they would like to be contacted by the research nurse.  </w:t>
      </w:r>
      <w:r w:rsidR="00960696">
        <w:rPr>
          <w:lang w:val="en-NZ"/>
        </w:rPr>
        <w:t xml:space="preserve"> </w:t>
      </w:r>
    </w:p>
    <w:p w14:paraId="679FB124" w14:textId="77777777" w:rsidR="00813D4C" w:rsidRPr="00D324AA" w:rsidRDefault="00813D4C" w:rsidP="00813D4C">
      <w:pPr>
        <w:spacing w:before="80" w:after="80"/>
        <w:rPr>
          <w:lang w:val="en-NZ"/>
        </w:rPr>
      </w:pPr>
    </w:p>
    <w:p w14:paraId="745BA251" w14:textId="77777777" w:rsidR="00813D4C" w:rsidRPr="0054344C" w:rsidRDefault="00813D4C" w:rsidP="00813D4C">
      <w:pPr>
        <w:pStyle w:val="Headingbold"/>
      </w:pPr>
      <w:r w:rsidRPr="0054344C">
        <w:t>Summary of outstanding ethical issues</w:t>
      </w:r>
    </w:p>
    <w:p w14:paraId="7A6F015F" w14:textId="77777777" w:rsidR="00813D4C" w:rsidRPr="00D324AA" w:rsidRDefault="00813D4C" w:rsidP="00813D4C">
      <w:pPr>
        <w:rPr>
          <w:lang w:val="en-NZ"/>
        </w:rPr>
      </w:pPr>
    </w:p>
    <w:p w14:paraId="0F9494C6" w14:textId="77777777" w:rsidR="00813D4C" w:rsidRPr="00D324AA" w:rsidRDefault="00813D4C" w:rsidP="00813D4C">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21C1BC3" w14:textId="77777777" w:rsidR="00813D4C" w:rsidRPr="00D324AA" w:rsidRDefault="00813D4C" w:rsidP="00813D4C">
      <w:pPr>
        <w:autoSpaceDE w:val="0"/>
        <w:autoSpaceDN w:val="0"/>
        <w:adjustRightInd w:val="0"/>
        <w:rPr>
          <w:szCs w:val="22"/>
          <w:lang w:val="en-NZ"/>
        </w:rPr>
      </w:pPr>
    </w:p>
    <w:p w14:paraId="0ECBFC50" w14:textId="391D15F7" w:rsidR="005A612B" w:rsidRPr="005A612B" w:rsidRDefault="00813D4C" w:rsidP="00813D4C">
      <w:pPr>
        <w:pStyle w:val="ListParagraph"/>
        <w:rPr>
          <w:rFonts w:cs="Arial"/>
          <w:color w:val="FF0000"/>
        </w:rPr>
      </w:pPr>
      <w:r w:rsidRPr="00D324AA">
        <w:t xml:space="preserve">The Committee </w:t>
      </w:r>
      <w:r w:rsidR="00D432AE">
        <w:t xml:space="preserve">queried that the </w:t>
      </w:r>
      <w:r w:rsidR="00D62020">
        <w:t>QoL questionnaires will be reviewed within 2 weeks</w:t>
      </w:r>
      <w:r w:rsidR="00020A33">
        <w:t xml:space="preserve"> and noted that within twenty</w:t>
      </w:r>
      <w:r w:rsidR="00F62BEA">
        <w:t>-</w:t>
      </w:r>
      <w:r w:rsidR="00020A33">
        <w:t>four hours would be more appropriate</w:t>
      </w:r>
      <w:r w:rsidR="00DD0565">
        <w:t xml:space="preserve"> to screen for signs of serious distress </w:t>
      </w:r>
      <w:r w:rsidR="00F62BEA">
        <w:t>requiring</w:t>
      </w:r>
      <w:r w:rsidR="00DD0565">
        <w:t xml:space="preserve"> follow up</w:t>
      </w:r>
      <w:r w:rsidR="00504B4D">
        <w:t xml:space="preserve">.  </w:t>
      </w:r>
    </w:p>
    <w:p w14:paraId="1FA8D704" w14:textId="77777777" w:rsidR="00F26B67" w:rsidRPr="00F26B67" w:rsidRDefault="005A612B" w:rsidP="00813D4C">
      <w:pPr>
        <w:pStyle w:val="ListParagraph"/>
        <w:rPr>
          <w:rFonts w:cs="Arial"/>
          <w:color w:val="FF0000"/>
        </w:rPr>
      </w:pPr>
      <w:r>
        <w:t xml:space="preserve">The Committee noted that written confirmation of withdrawal </w:t>
      </w:r>
      <w:r w:rsidR="0059697C">
        <w:t>is not required in New Zealand, verbal notification is all that is needed.</w:t>
      </w:r>
    </w:p>
    <w:p w14:paraId="55037B53" w14:textId="4F58CB23" w:rsidR="00F26B67" w:rsidRPr="00F26B67" w:rsidRDefault="00F26B67" w:rsidP="00F26B67">
      <w:pPr>
        <w:pStyle w:val="ListParagraph"/>
      </w:pPr>
      <w:r w:rsidRPr="00F26B67">
        <w:t>On page 5 it states if you start to feel unwell, please contact a doctor.  This is probably insufficient given wait times for GP appointments.  Please offer a study contact number and provide participants with a card they can give to medical professionals to advise them of the</w:t>
      </w:r>
      <w:r>
        <w:t>ir participation</w:t>
      </w:r>
      <w:r w:rsidR="009A5386">
        <w:t xml:space="preserve"> in the trial.</w:t>
      </w:r>
      <w:r w:rsidRPr="00F26B67">
        <w:t xml:space="preserve"> </w:t>
      </w:r>
    </w:p>
    <w:p w14:paraId="1B61EBA6" w14:textId="39BF3D89" w:rsidR="00813D4C" w:rsidRPr="00D324AA" w:rsidRDefault="00813D4C" w:rsidP="003F4C0F">
      <w:pPr>
        <w:pStyle w:val="ListParagraph"/>
        <w:numPr>
          <w:ilvl w:val="0"/>
          <w:numId w:val="0"/>
        </w:numPr>
        <w:ind w:left="360"/>
        <w:rPr>
          <w:rFonts w:cs="Arial"/>
          <w:color w:val="FF0000"/>
        </w:rPr>
      </w:pPr>
    </w:p>
    <w:p w14:paraId="1699F0AF" w14:textId="77777777" w:rsidR="00813D4C" w:rsidRPr="00D324AA" w:rsidRDefault="00813D4C" w:rsidP="00813D4C">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AB337F3" w14:textId="77777777" w:rsidR="00813D4C" w:rsidRPr="00D324AA" w:rsidRDefault="00813D4C" w:rsidP="00813D4C">
      <w:pPr>
        <w:spacing w:before="80" w:after="80"/>
        <w:rPr>
          <w:rFonts w:cs="Arial"/>
          <w:szCs w:val="22"/>
          <w:lang w:val="en-NZ"/>
        </w:rPr>
      </w:pPr>
    </w:p>
    <w:p w14:paraId="38763EF8" w14:textId="54F0D6B0" w:rsidR="00813D4C" w:rsidRDefault="00813D4C" w:rsidP="00813D4C">
      <w:pPr>
        <w:pStyle w:val="ListParagraph"/>
      </w:pPr>
      <w:r w:rsidRPr="00D324AA">
        <w:t>Please</w:t>
      </w:r>
      <w:r w:rsidR="00693955">
        <w:t xml:space="preserve"> review </w:t>
      </w:r>
      <w:r w:rsidR="00185FE0">
        <w:t>to ensure that this is written for a lay audience and any medical terms defined.</w:t>
      </w:r>
    </w:p>
    <w:p w14:paraId="499C272B" w14:textId="218093CD" w:rsidR="00B24F6A" w:rsidRDefault="003A3F17" w:rsidP="00813D4C">
      <w:pPr>
        <w:pStyle w:val="ListParagraph"/>
      </w:pPr>
      <w:r>
        <w:t>The Committee would like to see the information from 13.6 of the protocol included in the PIS</w:t>
      </w:r>
      <w:r w:rsidR="00E27540">
        <w:t>, as they felt this is reassuring to participants.</w:t>
      </w:r>
    </w:p>
    <w:p w14:paraId="5E9276A4" w14:textId="65E9FF41" w:rsidR="00F62BEA" w:rsidRPr="00D324AA" w:rsidRDefault="00F62BEA" w:rsidP="00813D4C">
      <w:pPr>
        <w:pStyle w:val="ListParagraph"/>
      </w:pPr>
      <w:r>
        <w:t>Please soften the language around “instructing</w:t>
      </w:r>
      <w:r w:rsidR="00C05896">
        <w:t xml:space="preserve">” participants to discuss with their GP. </w:t>
      </w:r>
    </w:p>
    <w:p w14:paraId="481A6DA6" w14:textId="77777777" w:rsidR="00813D4C" w:rsidRPr="00D324AA" w:rsidRDefault="00813D4C" w:rsidP="00813D4C">
      <w:pPr>
        <w:spacing w:before="80" w:after="80"/>
      </w:pPr>
    </w:p>
    <w:p w14:paraId="38ED46C8" w14:textId="77777777" w:rsidR="00813D4C" w:rsidRPr="0054344C" w:rsidRDefault="00813D4C" w:rsidP="00813D4C">
      <w:pPr>
        <w:rPr>
          <w:b/>
          <w:bCs/>
          <w:lang w:val="en-NZ"/>
        </w:rPr>
      </w:pPr>
      <w:r w:rsidRPr="0054344C">
        <w:rPr>
          <w:b/>
          <w:bCs/>
          <w:lang w:val="en-NZ"/>
        </w:rPr>
        <w:t xml:space="preserve">Decision </w:t>
      </w:r>
    </w:p>
    <w:p w14:paraId="01C13975" w14:textId="77777777" w:rsidR="00813D4C" w:rsidRPr="00D324AA" w:rsidRDefault="00813D4C" w:rsidP="00813D4C">
      <w:pPr>
        <w:rPr>
          <w:lang w:val="en-NZ"/>
        </w:rPr>
      </w:pPr>
    </w:p>
    <w:p w14:paraId="6B0ED852" w14:textId="25213FF4" w:rsidR="00813D4C" w:rsidRPr="00D324AA" w:rsidRDefault="00813D4C" w:rsidP="00813D4C">
      <w:pPr>
        <w:rPr>
          <w:lang w:val="en-NZ"/>
        </w:rPr>
      </w:pPr>
      <w:r w:rsidRPr="00D324AA">
        <w:rPr>
          <w:rFonts w:cs="Arial"/>
          <w:color w:val="33CCCC"/>
          <w:szCs w:val="22"/>
          <w:lang w:val="en-NZ"/>
        </w:rPr>
        <w:t xml:space="preserve"> </w:t>
      </w: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38DBCE6" w14:textId="77777777" w:rsidR="00813D4C" w:rsidRPr="00D324AA" w:rsidRDefault="00813D4C" w:rsidP="00813D4C">
      <w:pPr>
        <w:rPr>
          <w:lang w:val="en-NZ"/>
        </w:rPr>
      </w:pPr>
    </w:p>
    <w:p w14:paraId="5F9487D0" w14:textId="77777777" w:rsidR="00813D4C" w:rsidRPr="006D0A33" w:rsidRDefault="00813D4C" w:rsidP="00813D4C">
      <w:pPr>
        <w:pStyle w:val="ListParagraph"/>
      </w:pPr>
      <w:r w:rsidRPr="006D0A33">
        <w:t>Please address all outstanding ethical issues, providing the information requested by the Committee.</w:t>
      </w:r>
    </w:p>
    <w:p w14:paraId="602B229C" w14:textId="77777777" w:rsidR="00813D4C" w:rsidRPr="006D0A33" w:rsidRDefault="00813D4C" w:rsidP="00813D4C">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1DB91A9" w14:textId="77777777" w:rsidR="00813D4C" w:rsidRPr="006D0A33" w:rsidRDefault="00813D4C" w:rsidP="00813D4C">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0F6FFC2E" w14:textId="77777777" w:rsidR="00813D4C" w:rsidRPr="00D324AA" w:rsidRDefault="00813D4C" w:rsidP="00813D4C">
      <w:pPr>
        <w:rPr>
          <w:color w:val="FF0000"/>
          <w:lang w:val="en-NZ"/>
        </w:rPr>
      </w:pPr>
    </w:p>
    <w:p w14:paraId="562A26E2" w14:textId="1F44D7C4" w:rsidR="00813D4C" w:rsidRPr="00D324AA" w:rsidRDefault="00813D4C" w:rsidP="00813D4C">
      <w:pPr>
        <w:rPr>
          <w:lang w:val="en-NZ"/>
        </w:rPr>
      </w:pPr>
      <w:r w:rsidRPr="00D324AA">
        <w:rPr>
          <w:lang w:val="en-NZ"/>
        </w:rPr>
        <w:t xml:space="preserve">After receipt of the information requested by the Committee, a final decision on the application will be made by </w:t>
      </w:r>
      <w:r w:rsidR="005F1685" w:rsidRPr="005F1685">
        <w:rPr>
          <w:lang w:val="en-NZ"/>
        </w:rPr>
        <w:t xml:space="preserve">Ms Neta Tomokino </w:t>
      </w:r>
      <w:r w:rsidR="005F1685">
        <w:rPr>
          <w:lang w:val="en-NZ"/>
        </w:rPr>
        <w:t>and</w:t>
      </w:r>
      <w:r w:rsidR="005F1685" w:rsidRPr="005F1685">
        <w:rPr>
          <w:lang w:val="en-NZ"/>
        </w:rPr>
        <w:t xml:space="preserve"> Dr Geoff Noller</w:t>
      </w:r>
      <w:r w:rsidRPr="00D324AA">
        <w:rPr>
          <w:lang w:val="en-NZ"/>
        </w:rPr>
        <w:t>.</w:t>
      </w:r>
    </w:p>
    <w:p w14:paraId="2A229275" w14:textId="77777777" w:rsidR="00813D4C" w:rsidRPr="00D324AA" w:rsidRDefault="00813D4C" w:rsidP="00813D4C">
      <w:pPr>
        <w:rPr>
          <w:color w:val="FF0000"/>
          <w:lang w:val="en-NZ"/>
        </w:rPr>
      </w:pPr>
    </w:p>
    <w:p w14:paraId="05257AF6" w14:textId="77777777" w:rsidR="00813D4C" w:rsidRDefault="00813D4C" w:rsidP="00EB5D82">
      <w:pPr>
        <w:rPr>
          <w:color w:val="4BACC6"/>
          <w:lang w:val="en-NZ"/>
        </w:rPr>
      </w:pPr>
    </w:p>
    <w:p w14:paraId="15A54C45" w14:textId="77777777" w:rsidR="00813D4C" w:rsidRDefault="00813D4C" w:rsidP="00EB5D82">
      <w:pPr>
        <w:rPr>
          <w:color w:val="4BACC6"/>
          <w:lang w:val="en-NZ"/>
        </w:rPr>
      </w:pPr>
    </w:p>
    <w:p w14:paraId="1AE0C8A9" w14:textId="77777777" w:rsidR="00813D4C" w:rsidRDefault="00813D4C" w:rsidP="00EB5D82">
      <w:pPr>
        <w:rPr>
          <w:color w:val="4BACC6"/>
          <w:lang w:val="en-NZ"/>
        </w:rPr>
      </w:pPr>
    </w:p>
    <w:p w14:paraId="120EE3C4" w14:textId="77777777" w:rsidR="00841B62" w:rsidRDefault="00841B62" w:rsidP="00EB5D82">
      <w:pPr>
        <w:rPr>
          <w:color w:val="4BACC6"/>
          <w:lang w:val="en-NZ"/>
        </w:rPr>
      </w:pPr>
    </w:p>
    <w:p w14:paraId="43D8020D" w14:textId="77777777" w:rsidR="00841B62" w:rsidRDefault="00841B62" w:rsidP="00EB5D82">
      <w:pPr>
        <w:rPr>
          <w:color w:val="4BACC6"/>
          <w:lang w:val="en-NZ"/>
        </w:rPr>
      </w:pPr>
    </w:p>
    <w:p w14:paraId="5D4E5A73" w14:textId="77777777" w:rsidR="00841B62" w:rsidRDefault="00841B62" w:rsidP="00EB5D82">
      <w:pPr>
        <w:rPr>
          <w:color w:val="4BACC6"/>
          <w:lang w:val="en-NZ"/>
        </w:rPr>
      </w:pPr>
    </w:p>
    <w:p w14:paraId="2F37B247" w14:textId="77777777" w:rsidR="00841B62" w:rsidRDefault="00841B62" w:rsidP="00EB5D82">
      <w:pPr>
        <w:rPr>
          <w:color w:val="4BACC6"/>
          <w:lang w:val="en-NZ"/>
        </w:rPr>
      </w:pPr>
    </w:p>
    <w:p w14:paraId="69E836FE" w14:textId="77777777" w:rsidR="00841B62" w:rsidRDefault="00841B62" w:rsidP="00EB5D82">
      <w:pPr>
        <w:rPr>
          <w:color w:val="4BACC6"/>
          <w:lang w:val="en-NZ"/>
        </w:rPr>
      </w:pPr>
    </w:p>
    <w:p w14:paraId="70C0E10F" w14:textId="77777777" w:rsidR="00841B62" w:rsidRDefault="00841B62" w:rsidP="00EB5D82">
      <w:pPr>
        <w:rPr>
          <w:color w:val="4BACC6"/>
          <w:lang w:val="en-NZ"/>
        </w:rPr>
      </w:pPr>
    </w:p>
    <w:p w14:paraId="008E994C" w14:textId="77777777" w:rsidR="00841B62" w:rsidRDefault="00841B62" w:rsidP="00EB5D82">
      <w:pPr>
        <w:rPr>
          <w:color w:val="4BACC6"/>
          <w:lang w:val="en-NZ"/>
        </w:rPr>
      </w:pPr>
    </w:p>
    <w:p w14:paraId="63C0FE31" w14:textId="77777777" w:rsidR="00841B62" w:rsidRDefault="00841B62" w:rsidP="00EB5D82">
      <w:pPr>
        <w:rPr>
          <w:color w:val="4BACC6"/>
          <w:lang w:val="en-NZ"/>
        </w:rPr>
      </w:pPr>
    </w:p>
    <w:p w14:paraId="41195CE3" w14:textId="77777777" w:rsidR="00841B62" w:rsidRDefault="00841B62" w:rsidP="00EB5D82">
      <w:pPr>
        <w:rPr>
          <w:color w:val="4BACC6"/>
          <w:lang w:val="en-NZ"/>
        </w:rPr>
      </w:pPr>
    </w:p>
    <w:p w14:paraId="6B07D713" w14:textId="77777777" w:rsidR="00841B62" w:rsidRDefault="00841B62" w:rsidP="00EB5D82">
      <w:pPr>
        <w:rPr>
          <w:color w:val="4BACC6"/>
          <w:lang w:val="en-NZ"/>
        </w:rPr>
      </w:pPr>
    </w:p>
    <w:p w14:paraId="0195F37B" w14:textId="77777777" w:rsidR="00841B62" w:rsidRDefault="00841B62" w:rsidP="00EB5D82">
      <w:pPr>
        <w:rPr>
          <w:color w:val="4BACC6"/>
          <w:lang w:val="en-NZ"/>
        </w:rPr>
      </w:pPr>
    </w:p>
    <w:p w14:paraId="527793C0" w14:textId="77777777" w:rsidR="00841B62" w:rsidRDefault="00841B62" w:rsidP="00EB5D82">
      <w:pPr>
        <w:rPr>
          <w:color w:val="4BACC6"/>
          <w:lang w:val="en-NZ"/>
        </w:rPr>
      </w:pPr>
    </w:p>
    <w:p w14:paraId="5D734770" w14:textId="77777777" w:rsidR="00841B62" w:rsidRDefault="00841B62" w:rsidP="00EB5D82">
      <w:pPr>
        <w:rPr>
          <w:color w:val="4BACC6"/>
          <w:lang w:val="en-NZ"/>
        </w:rPr>
      </w:pPr>
    </w:p>
    <w:p w14:paraId="4FB91BE3" w14:textId="77777777" w:rsidR="00841B62" w:rsidRDefault="00841B62" w:rsidP="00EB5D82">
      <w:pPr>
        <w:rPr>
          <w:color w:val="4BACC6"/>
          <w:lang w:val="en-NZ"/>
        </w:rPr>
      </w:pPr>
    </w:p>
    <w:p w14:paraId="5555A6A5" w14:textId="77777777" w:rsidR="00841B62" w:rsidRDefault="00841B62" w:rsidP="00EB5D82">
      <w:pPr>
        <w:rPr>
          <w:color w:val="4BACC6"/>
          <w:lang w:val="en-NZ"/>
        </w:rPr>
      </w:pPr>
    </w:p>
    <w:p w14:paraId="25365BE0" w14:textId="77777777" w:rsidR="00841B62" w:rsidRDefault="00841B62" w:rsidP="00EB5D82">
      <w:pPr>
        <w:rPr>
          <w:color w:val="4BACC6"/>
          <w:lang w:val="en-NZ"/>
        </w:rPr>
      </w:pPr>
    </w:p>
    <w:p w14:paraId="1C1528A3" w14:textId="77777777" w:rsidR="00841B62" w:rsidRDefault="00841B62" w:rsidP="00EB5D82">
      <w:pPr>
        <w:rPr>
          <w:color w:val="4BACC6"/>
          <w:lang w:val="en-NZ"/>
        </w:rPr>
      </w:pPr>
    </w:p>
    <w:p w14:paraId="0211ABBB" w14:textId="77777777" w:rsidR="00841B62" w:rsidRDefault="00841B62" w:rsidP="00EB5D82">
      <w:pPr>
        <w:rPr>
          <w:color w:val="4BACC6"/>
          <w:lang w:val="en-NZ"/>
        </w:rPr>
      </w:pPr>
    </w:p>
    <w:p w14:paraId="422620B8" w14:textId="77777777" w:rsidR="00841B62" w:rsidRDefault="00841B62" w:rsidP="00EB5D82">
      <w:pPr>
        <w:rPr>
          <w:color w:val="4BACC6"/>
          <w:lang w:val="en-NZ"/>
        </w:rPr>
      </w:pPr>
    </w:p>
    <w:p w14:paraId="6E0BABA4" w14:textId="77777777" w:rsidR="00841B62" w:rsidRDefault="00841B62" w:rsidP="00EB5D82">
      <w:pPr>
        <w:rPr>
          <w:color w:val="4BACC6"/>
          <w:lang w:val="en-NZ"/>
        </w:rPr>
      </w:pPr>
    </w:p>
    <w:p w14:paraId="22FA8C33" w14:textId="77777777" w:rsidR="00841B62" w:rsidRDefault="00841B62" w:rsidP="00EB5D82">
      <w:pPr>
        <w:rPr>
          <w:color w:val="4BACC6"/>
          <w:lang w:val="en-NZ"/>
        </w:rPr>
      </w:pPr>
    </w:p>
    <w:p w14:paraId="7264D0AA" w14:textId="77777777" w:rsidR="003F4C0F" w:rsidRDefault="003F4C0F" w:rsidP="00EB5D82">
      <w:pPr>
        <w:rPr>
          <w:color w:val="4BACC6"/>
          <w:lang w:val="en-NZ"/>
        </w:rPr>
      </w:pPr>
    </w:p>
    <w:p w14:paraId="1A101430" w14:textId="77777777" w:rsidR="003F4C0F" w:rsidRDefault="003F4C0F" w:rsidP="00EB5D82">
      <w:pPr>
        <w:rPr>
          <w:color w:val="4BACC6"/>
          <w:lang w:val="en-NZ"/>
        </w:rPr>
      </w:pPr>
    </w:p>
    <w:p w14:paraId="2B4E5503" w14:textId="77777777" w:rsidR="003F4C0F" w:rsidRDefault="003F4C0F" w:rsidP="00EB5D82">
      <w:pPr>
        <w:rPr>
          <w:color w:val="4BACC6"/>
          <w:lang w:val="en-NZ"/>
        </w:rPr>
      </w:pPr>
    </w:p>
    <w:p w14:paraId="5FF5BE16" w14:textId="77777777" w:rsidR="00841B62" w:rsidRDefault="00841B62" w:rsidP="00EB5D82">
      <w:pPr>
        <w:rPr>
          <w:color w:val="4BACC6"/>
          <w:lang w:val="en-NZ"/>
        </w:rPr>
      </w:pPr>
    </w:p>
    <w:p w14:paraId="5FD12435" w14:textId="77777777" w:rsidR="00841B62" w:rsidRDefault="00841B62" w:rsidP="00EB5D8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13D4C" w:rsidRPr="00960BFE" w14:paraId="36697E5E" w14:textId="77777777" w:rsidTr="00430B05">
        <w:trPr>
          <w:trHeight w:val="280"/>
        </w:trPr>
        <w:tc>
          <w:tcPr>
            <w:tcW w:w="966" w:type="dxa"/>
            <w:tcBorders>
              <w:top w:val="nil"/>
              <w:left w:val="nil"/>
              <w:bottom w:val="nil"/>
              <w:right w:val="nil"/>
            </w:tcBorders>
          </w:tcPr>
          <w:p w14:paraId="46BE929D" w14:textId="2B996E01" w:rsidR="00813D4C" w:rsidRPr="00960BFE" w:rsidRDefault="0075551D" w:rsidP="00430B05">
            <w:pPr>
              <w:autoSpaceDE w:val="0"/>
              <w:autoSpaceDN w:val="0"/>
              <w:adjustRightInd w:val="0"/>
            </w:pPr>
            <w:r>
              <w:rPr>
                <w:b/>
              </w:rPr>
              <w:lastRenderedPageBreak/>
              <w:t>7</w:t>
            </w:r>
            <w:r w:rsidR="00813D4C" w:rsidRPr="00960BFE">
              <w:rPr>
                <w:b/>
              </w:rPr>
              <w:t xml:space="preserve"> </w:t>
            </w:r>
            <w:r w:rsidR="00813D4C" w:rsidRPr="00960BFE">
              <w:t xml:space="preserve"> </w:t>
            </w:r>
          </w:p>
        </w:tc>
        <w:tc>
          <w:tcPr>
            <w:tcW w:w="2575" w:type="dxa"/>
            <w:tcBorders>
              <w:top w:val="nil"/>
              <w:left w:val="nil"/>
              <w:bottom w:val="nil"/>
              <w:right w:val="nil"/>
            </w:tcBorders>
          </w:tcPr>
          <w:p w14:paraId="180B5AB1" w14:textId="77777777" w:rsidR="00813D4C" w:rsidRPr="00960BFE" w:rsidRDefault="00813D4C" w:rsidP="00430B05">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6A300FC" w14:textId="465EB9CB" w:rsidR="00813D4C" w:rsidRPr="002B62FF" w:rsidRDefault="00CF3471" w:rsidP="00430B05">
            <w:pPr>
              <w:rPr>
                <w:b/>
                <w:bCs/>
              </w:rPr>
            </w:pPr>
            <w:r w:rsidRPr="00CF3471">
              <w:rPr>
                <w:b/>
                <w:bCs/>
              </w:rPr>
              <w:t>2025 EXP 20364</w:t>
            </w:r>
          </w:p>
        </w:tc>
      </w:tr>
      <w:tr w:rsidR="00813D4C" w:rsidRPr="00960BFE" w14:paraId="78A456C1" w14:textId="77777777" w:rsidTr="00430B05">
        <w:trPr>
          <w:trHeight w:val="280"/>
        </w:trPr>
        <w:tc>
          <w:tcPr>
            <w:tcW w:w="966" w:type="dxa"/>
            <w:tcBorders>
              <w:top w:val="nil"/>
              <w:left w:val="nil"/>
              <w:bottom w:val="nil"/>
              <w:right w:val="nil"/>
            </w:tcBorders>
          </w:tcPr>
          <w:p w14:paraId="0821A62E" w14:textId="77777777" w:rsidR="00813D4C" w:rsidRPr="00960BFE" w:rsidRDefault="00813D4C" w:rsidP="00430B05">
            <w:pPr>
              <w:autoSpaceDE w:val="0"/>
              <w:autoSpaceDN w:val="0"/>
              <w:adjustRightInd w:val="0"/>
            </w:pPr>
            <w:r w:rsidRPr="00960BFE">
              <w:t xml:space="preserve"> </w:t>
            </w:r>
          </w:p>
        </w:tc>
        <w:tc>
          <w:tcPr>
            <w:tcW w:w="2575" w:type="dxa"/>
            <w:tcBorders>
              <w:top w:val="nil"/>
              <w:left w:val="nil"/>
              <w:bottom w:val="nil"/>
              <w:right w:val="nil"/>
            </w:tcBorders>
          </w:tcPr>
          <w:p w14:paraId="0DF0F7E0" w14:textId="77777777" w:rsidR="00813D4C" w:rsidRPr="00960BFE" w:rsidRDefault="00813D4C" w:rsidP="00430B05">
            <w:pPr>
              <w:autoSpaceDE w:val="0"/>
              <w:autoSpaceDN w:val="0"/>
              <w:adjustRightInd w:val="0"/>
            </w:pPr>
            <w:r w:rsidRPr="00960BFE">
              <w:t xml:space="preserve">Title: </w:t>
            </w:r>
          </w:p>
        </w:tc>
        <w:tc>
          <w:tcPr>
            <w:tcW w:w="6459" w:type="dxa"/>
            <w:tcBorders>
              <w:top w:val="nil"/>
              <w:left w:val="nil"/>
              <w:bottom w:val="nil"/>
              <w:right w:val="nil"/>
            </w:tcBorders>
          </w:tcPr>
          <w:p w14:paraId="7061F296" w14:textId="1412A2A0" w:rsidR="00813D4C" w:rsidRPr="00960BFE" w:rsidRDefault="0086466D" w:rsidP="00430B05">
            <w:pPr>
              <w:autoSpaceDE w:val="0"/>
              <w:autoSpaceDN w:val="0"/>
              <w:adjustRightInd w:val="0"/>
            </w:pPr>
            <w:r w:rsidRPr="0086466D">
              <w:t>Development and validation of Human Digital Twins for reversing Type II Diabetes</w:t>
            </w:r>
          </w:p>
        </w:tc>
      </w:tr>
      <w:tr w:rsidR="00813D4C" w:rsidRPr="00960BFE" w14:paraId="0304617B" w14:textId="77777777" w:rsidTr="00430B05">
        <w:trPr>
          <w:trHeight w:val="280"/>
        </w:trPr>
        <w:tc>
          <w:tcPr>
            <w:tcW w:w="966" w:type="dxa"/>
            <w:tcBorders>
              <w:top w:val="nil"/>
              <w:left w:val="nil"/>
              <w:bottom w:val="nil"/>
              <w:right w:val="nil"/>
            </w:tcBorders>
          </w:tcPr>
          <w:p w14:paraId="53A12A77" w14:textId="77777777" w:rsidR="00813D4C" w:rsidRPr="00960BFE" w:rsidRDefault="00813D4C" w:rsidP="00430B05">
            <w:pPr>
              <w:autoSpaceDE w:val="0"/>
              <w:autoSpaceDN w:val="0"/>
              <w:adjustRightInd w:val="0"/>
            </w:pPr>
            <w:r w:rsidRPr="00960BFE">
              <w:t xml:space="preserve"> </w:t>
            </w:r>
          </w:p>
        </w:tc>
        <w:tc>
          <w:tcPr>
            <w:tcW w:w="2575" w:type="dxa"/>
            <w:tcBorders>
              <w:top w:val="nil"/>
              <w:left w:val="nil"/>
              <w:bottom w:val="nil"/>
              <w:right w:val="nil"/>
            </w:tcBorders>
          </w:tcPr>
          <w:p w14:paraId="68E6F6E9" w14:textId="77777777" w:rsidR="00813D4C" w:rsidRPr="00960BFE" w:rsidRDefault="00813D4C" w:rsidP="00430B05">
            <w:pPr>
              <w:autoSpaceDE w:val="0"/>
              <w:autoSpaceDN w:val="0"/>
              <w:adjustRightInd w:val="0"/>
            </w:pPr>
            <w:r w:rsidRPr="00960BFE">
              <w:t xml:space="preserve">Principal Investigator: </w:t>
            </w:r>
          </w:p>
        </w:tc>
        <w:tc>
          <w:tcPr>
            <w:tcW w:w="6459" w:type="dxa"/>
            <w:tcBorders>
              <w:top w:val="nil"/>
              <w:left w:val="nil"/>
              <w:bottom w:val="nil"/>
              <w:right w:val="nil"/>
            </w:tcBorders>
          </w:tcPr>
          <w:p w14:paraId="7F9B471F" w14:textId="7EE81CF8" w:rsidR="00813D4C" w:rsidRPr="00960BFE" w:rsidRDefault="00225B0D" w:rsidP="00430B05">
            <w:r w:rsidRPr="00225B0D">
              <w:t>Associate Professor Arindam Basu</w:t>
            </w:r>
          </w:p>
        </w:tc>
      </w:tr>
      <w:tr w:rsidR="00813D4C" w:rsidRPr="00960BFE" w14:paraId="2BAA878D" w14:textId="77777777" w:rsidTr="00430B05">
        <w:trPr>
          <w:trHeight w:val="280"/>
        </w:trPr>
        <w:tc>
          <w:tcPr>
            <w:tcW w:w="966" w:type="dxa"/>
            <w:tcBorders>
              <w:top w:val="nil"/>
              <w:left w:val="nil"/>
              <w:bottom w:val="nil"/>
              <w:right w:val="nil"/>
            </w:tcBorders>
          </w:tcPr>
          <w:p w14:paraId="5A1C70D7" w14:textId="77777777" w:rsidR="00813D4C" w:rsidRPr="00960BFE" w:rsidRDefault="00813D4C" w:rsidP="00430B05">
            <w:pPr>
              <w:autoSpaceDE w:val="0"/>
              <w:autoSpaceDN w:val="0"/>
              <w:adjustRightInd w:val="0"/>
            </w:pPr>
            <w:r w:rsidRPr="00960BFE">
              <w:t xml:space="preserve"> </w:t>
            </w:r>
          </w:p>
        </w:tc>
        <w:tc>
          <w:tcPr>
            <w:tcW w:w="2575" w:type="dxa"/>
            <w:tcBorders>
              <w:top w:val="nil"/>
              <w:left w:val="nil"/>
              <w:bottom w:val="nil"/>
              <w:right w:val="nil"/>
            </w:tcBorders>
          </w:tcPr>
          <w:p w14:paraId="1021DB0D" w14:textId="77777777" w:rsidR="00813D4C" w:rsidRPr="00960BFE" w:rsidRDefault="00813D4C" w:rsidP="00430B05">
            <w:pPr>
              <w:autoSpaceDE w:val="0"/>
              <w:autoSpaceDN w:val="0"/>
              <w:adjustRightInd w:val="0"/>
            </w:pPr>
            <w:r w:rsidRPr="00960BFE">
              <w:t xml:space="preserve">Sponsor: </w:t>
            </w:r>
          </w:p>
        </w:tc>
        <w:tc>
          <w:tcPr>
            <w:tcW w:w="6459" w:type="dxa"/>
            <w:tcBorders>
              <w:top w:val="nil"/>
              <w:left w:val="nil"/>
              <w:bottom w:val="nil"/>
              <w:right w:val="nil"/>
            </w:tcBorders>
          </w:tcPr>
          <w:p w14:paraId="7DDD3E43" w14:textId="00B6BAB9" w:rsidR="00813D4C" w:rsidRPr="00960BFE" w:rsidRDefault="00971C2B" w:rsidP="00430B05">
            <w:pPr>
              <w:autoSpaceDE w:val="0"/>
              <w:autoSpaceDN w:val="0"/>
              <w:adjustRightInd w:val="0"/>
            </w:pPr>
            <w:r w:rsidRPr="00971C2B">
              <w:t>University of Canterbury</w:t>
            </w:r>
          </w:p>
        </w:tc>
      </w:tr>
      <w:tr w:rsidR="00813D4C" w:rsidRPr="00960BFE" w14:paraId="2D83991A" w14:textId="77777777" w:rsidTr="00430B05">
        <w:trPr>
          <w:trHeight w:val="280"/>
        </w:trPr>
        <w:tc>
          <w:tcPr>
            <w:tcW w:w="966" w:type="dxa"/>
            <w:tcBorders>
              <w:top w:val="nil"/>
              <w:left w:val="nil"/>
              <w:bottom w:val="nil"/>
              <w:right w:val="nil"/>
            </w:tcBorders>
          </w:tcPr>
          <w:p w14:paraId="481F05C3" w14:textId="77777777" w:rsidR="00813D4C" w:rsidRPr="00960BFE" w:rsidRDefault="00813D4C" w:rsidP="00430B05">
            <w:pPr>
              <w:autoSpaceDE w:val="0"/>
              <w:autoSpaceDN w:val="0"/>
              <w:adjustRightInd w:val="0"/>
            </w:pPr>
            <w:r w:rsidRPr="00960BFE">
              <w:t xml:space="preserve"> </w:t>
            </w:r>
          </w:p>
        </w:tc>
        <w:tc>
          <w:tcPr>
            <w:tcW w:w="2575" w:type="dxa"/>
            <w:tcBorders>
              <w:top w:val="nil"/>
              <w:left w:val="nil"/>
              <w:bottom w:val="nil"/>
              <w:right w:val="nil"/>
            </w:tcBorders>
          </w:tcPr>
          <w:p w14:paraId="692CE600" w14:textId="77777777" w:rsidR="00813D4C" w:rsidRPr="00960BFE" w:rsidRDefault="00813D4C" w:rsidP="00430B05">
            <w:pPr>
              <w:autoSpaceDE w:val="0"/>
              <w:autoSpaceDN w:val="0"/>
              <w:adjustRightInd w:val="0"/>
            </w:pPr>
            <w:r w:rsidRPr="00960BFE">
              <w:t xml:space="preserve">Clock Start Date: </w:t>
            </w:r>
          </w:p>
        </w:tc>
        <w:tc>
          <w:tcPr>
            <w:tcW w:w="6459" w:type="dxa"/>
            <w:tcBorders>
              <w:top w:val="nil"/>
              <w:left w:val="nil"/>
              <w:bottom w:val="nil"/>
              <w:right w:val="nil"/>
            </w:tcBorders>
          </w:tcPr>
          <w:p w14:paraId="7A8077DF" w14:textId="3F22F049" w:rsidR="00813D4C" w:rsidRPr="00960BFE" w:rsidRDefault="00925FDA" w:rsidP="00430B05">
            <w:pPr>
              <w:autoSpaceDE w:val="0"/>
              <w:autoSpaceDN w:val="0"/>
              <w:adjustRightInd w:val="0"/>
            </w:pPr>
            <w:r w:rsidRPr="00925FDA">
              <w:t>26 June 2025</w:t>
            </w:r>
          </w:p>
        </w:tc>
      </w:tr>
    </w:tbl>
    <w:p w14:paraId="2C955449" w14:textId="77777777" w:rsidR="00813D4C" w:rsidRPr="00795EDD" w:rsidRDefault="00813D4C" w:rsidP="00813D4C"/>
    <w:p w14:paraId="77CF4630" w14:textId="62DAFAF0" w:rsidR="00813D4C" w:rsidRPr="00D324AA" w:rsidRDefault="00225B0D" w:rsidP="00813D4C">
      <w:pPr>
        <w:autoSpaceDE w:val="0"/>
        <w:autoSpaceDN w:val="0"/>
        <w:adjustRightInd w:val="0"/>
        <w:rPr>
          <w:sz w:val="20"/>
          <w:lang w:val="en-NZ"/>
        </w:rPr>
      </w:pPr>
      <w:r>
        <w:rPr>
          <w:rFonts w:cs="Arial"/>
          <w:color w:val="000000"/>
          <w:szCs w:val="22"/>
          <w:lang w:val="en-NZ"/>
        </w:rPr>
        <w:t xml:space="preserve">Associate Professor Arindam Basu </w:t>
      </w:r>
      <w:r w:rsidR="00F2557E">
        <w:rPr>
          <w:rFonts w:cs="Arial"/>
          <w:color w:val="000000"/>
          <w:szCs w:val="22"/>
          <w:lang w:val="en-NZ"/>
        </w:rPr>
        <w:t xml:space="preserve">and </w:t>
      </w:r>
      <w:r w:rsidR="00EF2E5D">
        <w:rPr>
          <w:rFonts w:cs="Arial"/>
          <w:color w:val="000000"/>
          <w:szCs w:val="22"/>
          <w:lang w:val="en-NZ"/>
        </w:rPr>
        <w:t>Karaitiana Taiuru</w:t>
      </w:r>
      <w:r w:rsidR="00EF2E5D" w:rsidRPr="00EF2E5D">
        <w:rPr>
          <w:rFonts w:cs="Arial"/>
          <w:color w:val="33CCCC"/>
          <w:szCs w:val="22"/>
          <w:lang w:val="en-NZ"/>
        </w:rPr>
        <w:t xml:space="preserve"> </w:t>
      </w:r>
      <w:r w:rsidR="00813D4C" w:rsidRPr="00D324AA">
        <w:rPr>
          <w:lang w:val="en-NZ"/>
        </w:rPr>
        <w:t>was present via videoconference for discussion of this application.</w:t>
      </w:r>
    </w:p>
    <w:p w14:paraId="65C49F30" w14:textId="77777777" w:rsidR="00813D4C" w:rsidRPr="00D324AA" w:rsidRDefault="00813D4C" w:rsidP="00813D4C">
      <w:pPr>
        <w:rPr>
          <w:u w:val="single"/>
          <w:lang w:val="en-NZ"/>
        </w:rPr>
      </w:pPr>
    </w:p>
    <w:p w14:paraId="431BE91A" w14:textId="77777777" w:rsidR="00813D4C" w:rsidRPr="0054344C" w:rsidRDefault="00813D4C" w:rsidP="00813D4C">
      <w:pPr>
        <w:pStyle w:val="Headingbold"/>
      </w:pPr>
      <w:r w:rsidRPr="0054344C">
        <w:t>Potential conflicts of interest</w:t>
      </w:r>
    </w:p>
    <w:p w14:paraId="20CA5D2B" w14:textId="77777777" w:rsidR="00813D4C" w:rsidRPr="00D324AA" w:rsidRDefault="00813D4C" w:rsidP="00813D4C">
      <w:pPr>
        <w:rPr>
          <w:b/>
          <w:lang w:val="en-NZ"/>
        </w:rPr>
      </w:pPr>
    </w:p>
    <w:p w14:paraId="0E65027B" w14:textId="77777777" w:rsidR="00813D4C" w:rsidRPr="00D324AA" w:rsidRDefault="00813D4C" w:rsidP="00813D4C">
      <w:pPr>
        <w:rPr>
          <w:lang w:val="en-NZ"/>
        </w:rPr>
      </w:pPr>
      <w:r w:rsidRPr="00D324AA">
        <w:rPr>
          <w:lang w:val="en-NZ"/>
        </w:rPr>
        <w:t>The Chair asked members to declare any potential conflicts of interest related to this application.</w:t>
      </w:r>
    </w:p>
    <w:p w14:paraId="541CE394" w14:textId="77777777" w:rsidR="00813D4C" w:rsidRPr="00D324AA" w:rsidRDefault="00813D4C" w:rsidP="00813D4C">
      <w:pPr>
        <w:rPr>
          <w:lang w:val="en-NZ"/>
        </w:rPr>
      </w:pPr>
    </w:p>
    <w:p w14:paraId="735375C3" w14:textId="77777777" w:rsidR="00813D4C" w:rsidRPr="00D324AA" w:rsidRDefault="00813D4C" w:rsidP="00813D4C">
      <w:pPr>
        <w:rPr>
          <w:lang w:val="en-NZ"/>
        </w:rPr>
      </w:pPr>
      <w:r w:rsidRPr="00D324AA">
        <w:rPr>
          <w:lang w:val="en-NZ"/>
        </w:rPr>
        <w:t>No potential conflicts of interest related to this application were declared by any member.</w:t>
      </w:r>
    </w:p>
    <w:p w14:paraId="63D9A13D" w14:textId="77777777" w:rsidR="00813D4C" w:rsidRPr="00D324AA" w:rsidRDefault="00813D4C" w:rsidP="00813D4C">
      <w:pPr>
        <w:rPr>
          <w:lang w:val="en-NZ"/>
        </w:rPr>
      </w:pPr>
    </w:p>
    <w:p w14:paraId="1B21B046" w14:textId="77777777" w:rsidR="00813D4C" w:rsidRPr="0054344C" w:rsidRDefault="00813D4C" w:rsidP="00813D4C">
      <w:pPr>
        <w:pStyle w:val="Headingbold"/>
      </w:pPr>
      <w:r w:rsidRPr="0054344C">
        <w:t xml:space="preserve">Summary of resolved ethical issues </w:t>
      </w:r>
    </w:p>
    <w:p w14:paraId="76741FA1" w14:textId="77777777" w:rsidR="00813D4C" w:rsidRPr="00D324AA" w:rsidRDefault="00813D4C" w:rsidP="00813D4C">
      <w:pPr>
        <w:rPr>
          <w:u w:val="single"/>
          <w:lang w:val="en-NZ"/>
        </w:rPr>
      </w:pPr>
    </w:p>
    <w:p w14:paraId="5FEE5826" w14:textId="77777777" w:rsidR="00813D4C" w:rsidRPr="00D324AA" w:rsidRDefault="00813D4C" w:rsidP="00813D4C">
      <w:pPr>
        <w:rPr>
          <w:lang w:val="en-NZ"/>
        </w:rPr>
      </w:pPr>
      <w:r w:rsidRPr="00D324AA">
        <w:rPr>
          <w:lang w:val="en-NZ"/>
        </w:rPr>
        <w:t>The main ethical issues considered by the Committee and addressed by the Researcher are as follows.</w:t>
      </w:r>
    </w:p>
    <w:p w14:paraId="55B8A2F6" w14:textId="77777777" w:rsidR="00813D4C" w:rsidRPr="00D324AA" w:rsidRDefault="00813D4C" w:rsidP="00813D4C">
      <w:pPr>
        <w:rPr>
          <w:lang w:val="en-NZ"/>
        </w:rPr>
      </w:pPr>
    </w:p>
    <w:p w14:paraId="5CF8A0B8" w14:textId="529489C1" w:rsidR="00813D4C" w:rsidRPr="00256D7B" w:rsidRDefault="009F7761" w:rsidP="00256D7B">
      <w:pPr>
        <w:pStyle w:val="ListParagraph"/>
        <w:numPr>
          <w:ilvl w:val="0"/>
          <w:numId w:val="31"/>
        </w:numPr>
        <w:contextualSpacing/>
      </w:pPr>
      <w:r w:rsidRPr="00256D7B">
        <w:t xml:space="preserve">The Committee queried the rationale for using </w:t>
      </w:r>
      <w:r w:rsidR="00690C89" w:rsidRPr="00256D7B">
        <w:t>GPs for recruitment</w:t>
      </w:r>
      <w:r w:rsidR="009B3348">
        <w:t xml:space="preserve">, as </w:t>
      </w:r>
      <w:r w:rsidR="00D817D4">
        <w:t>there are increasing numbers of New Zealanders who do not have a GP</w:t>
      </w:r>
      <w:r w:rsidR="00690C89" w:rsidRPr="00256D7B">
        <w:t xml:space="preserve"> and whether social media could be another option.  The Researchers felt that as this is </w:t>
      </w:r>
      <w:r w:rsidR="004678B4" w:rsidRPr="00256D7B">
        <w:t>a pilot study and only a small number of participants are required that they could achieve their target through the GP, especially as it involves using a continuous glucose mo</w:t>
      </w:r>
      <w:r w:rsidR="009D589C" w:rsidRPr="00256D7B">
        <w:t>nitor.</w:t>
      </w:r>
    </w:p>
    <w:p w14:paraId="493AAA94" w14:textId="77777777" w:rsidR="00813D4C" w:rsidRPr="00D324AA" w:rsidRDefault="00813D4C" w:rsidP="00813D4C">
      <w:pPr>
        <w:spacing w:before="80" w:after="80"/>
        <w:rPr>
          <w:lang w:val="en-NZ"/>
        </w:rPr>
      </w:pPr>
    </w:p>
    <w:p w14:paraId="6AAED3A5" w14:textId="77777777" w:rsidR="00813D4C" w:rsidRPr="0054344C" w:rsidRDefault="00813D4C" w:rsidP="00813D4C">
      <w:pPr>
        <w:pStyle w:val="Headingbold"/>
      </w:pPr>
      <w:r w:rsidRPr="0054344C">
        <w:t>Summary of outstanding ethical issues</w:t>
      </w:r>
    </w:p>
    <w:p w14:paraId="4FFA3FA6" w14:textId="77777777" w:rsidR="00813D4C" w:rsidRPr="00D324AA" w:rsidRDefault="00813D4C" w:rsidP="00813D4C">
      <w:pPr>
        <w:rPr>
          <w:lang w:val="en-NZ"/>
        </w:rPr>
      </w:pPr>
    </w:p>
    <w:p w14:paraId="4E68B3EC" w14:textId="77777777" w:rsidR="00813D4C" w:rsidRPr="00D324AA" w:rsidRDefault="00813D4C" w:rsidP="00813D4C">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1CB3ECD" w14:textId="77777777" w:rsidR="00813D4C" w:rsidRPr="00D324AA" w:rsidRDefault="00813D4C" w:rsidP="00813D4C">
      <w:pPr>
        <w:autoSpaceDE w:val="0"/>
        <w:autoSpaceDN w:val="0"/>
        <w:adjustRightInd w:val="0"/>
        <w:rPr>
          <w:szCs w:val="22"/>
          <w:lang w:val="en-NZ"/>
        </w:rPr>
      </w:pPr>
    </w:p>
    <w:p w14:paraId="04D898EC" w14:textId="77777777" w:rsidR="001E6A13" w:rsidRPr="00A4021C" w:rsidRDefault="00813D4C" w:rsidP="00813D4C">
      <w:pPr>
        <w:pStyle w:val="ListParagraph"/>
        <w:rPr>
          <w:rFonts w:cs="Arial"/>
          <w:color w:val="FF0000"/>
        </w:rPr>
      </w:pPr>
      <w:r w:rsidRPr="00D324AA">
        <w:t xml:space="preserve">The Committee </w:t>
      </w:r>
      <w:r w:rsidR="0089734D">
        <w:t xml:space="preserve">noted that any advertising material will need to be submitted </w:t>
      </w:r>
      <w:r w:rsidR="00423656">
        <w:t>to the Committee for review before use.</w:t>
      </w:r>
    </w:p>
    <w:p w14:paraId="19F7A6DF" w14:textId="6134F104" w:rsidR="00A4021C" w:rsidRPr="00256D7B" w:rsidRDefault="00A4021C" w:rsidP="00BC757D">
      <w:pPr>
        <w:pStyle w:val="ListParagraph"/>
        <w:rPr>
          <w:rFonts w:cs="Arial"/>
          <w:color w:val="FF0000"/>
        </w:rPr>
      </w:pPr>
      <w:r w:rsidRPr="00D324AA">
        <w:t xml:space="preserve">The Committee </w:t>
      </w:r>
      <w:r w:rsidR="003A6212">
        <w:t>asked for</w:t>
      </w:r>
      <w:r>
        <w:t xml:space="preserve"> the </w:t>
      </w:r>
      <w:r w:rsidR="003A6212">
        <w:t>re</w:t>
      </w:r>
      <w:r>
        <w:t xml:space="preserve">phrasing </w:t>
      </w:r>
      <w:r w:rsidR="003A6212">
        <w:t xml:space="preserve">of </w:t>
      </w:r>
      <w:r>
        <w:t>“the diabetic”, rather state “the person with diabetes”.</w:t>
      </w:r>
    </w:p>
    <w:p w14:paraId="0640EDDD" w14:textId="575E2B77" w:rsidR="004A43B8" w:rsidRPr="001E6A13" w:rsidRDefault="00237326" w:rsidP="00813D4C">
      <w:pPr>
        <w:pStyle w:val="ListParagraph"/>
        <w:rPr>
          <w:rFonts w:cs="Arial"/>
          <w:color w:val="FF0000"/>
        </w:rPr>
      </w:pPr>
      <w:r>
        <w:t xml:space="preserve">The Committee noted that there is mention of a website but that this was not included in the </w:t>
      </w:r>
      <w:r w:rsidR="00BE7F44">
        <w:t>application and</w:t>
      </w:r>
      <w:r w:rsidR="00333AAE">
        <w:t xml:space="preserve"> queried whether e-consent would be used.  The Researchers advised that they in</w:t>
      </w:r>
      <w:r w:rsidR="00BE7F44">
        <w:t>tend to have a QR code and website with e-consent, but this had not been finalised with the sponsor at the time of making the application.  The Committee advised that these need to be provided to the Committee for review.</w:t>
      </w:r>
    </w:p>
    <w:p w14:paraId="1D5A02D2" w14:textId="090DA4D6" w:rsidR="002822A4" w:rsidRPr="002822A4" w:rsidRDefault="001E6A13" w:rsidP="00813D4C">
      <w:pPr>
        <w:pStyle w:val="ListParagraph"/>
        <w:rPr>
          <w:rFonts w:cs="Arial"/>
          <w:color w:val="FF0000"/>
        </w:rPr>
      </w:pPr>
      <w:r>
        <w:t xml:space="preserve">The Committee queried </w:t>
      </w:r>
      <w:r w:rsidR="004F6C5C">
        <w:t xml:space="preserve">the notification of the </w:t>
      </w:r>
      <w:r w:rsidR="00156DEA">
        <w:t>GP and</w:t>
      </w:r>
      <w:r w:rsidR="004F6C5C">
        <w:t xml:space="preserve"> suggested </w:t>
      </w:r>
      <w:r w:rsidR="00F6043C">
        <w:t xml:space="preserve">stating in the PIS that if </w:t>
      </w:r>
      <w:r w:rsidR="00787E0C">
        <w:t xml:space="preserve">an </w:t>
      </w:r>
      <w:r w:rsidR="00156DEA">
        <w:t>individual’s</w:t>
      </w:r>
      <w:r w:rsidR="00787E0C">
        <w:t xml:space="preserve"> results are of </w:t>
      </w:r>
      <w:r w:rsidR="00D734C0">
        <w:t>concern,</w:t>
      </w:r>
      <w:r w:rsidR="00787E0C">
        <w:t xml:space="preserve"> you will discuss</w:t>
      </w:r>
      <w:r w:rsidR="00BA6860">
        <w:t xml:space="preserve"> these</w:t>
      </w:r>
      <w:r w:rsidR="00787E0C">
        <w:t xml:space="preserve"> with them, and this could include </w:t>
      </w:r>
      <w:r w:rsidR="002822A4">
        <w:t>notifying their GP.</w:t>
      </w:r>
    </w:p>
    <w:p w14:paraId="0D34FEB1" w14:textId="289EAB7C" w:rsidR="00813D4C" w:rsidRPr="00D324AA" w:rsidRDefault="00813D4C" w:rsidP="005C51AB">
      <w:pPr>
        <w:pStyle w:val="ListParagraph"/>
        <w:numPr>
          <w:ilvl w:val="0"/>
          <w:numId w:val="0"/>
        </w:numPr>
        <w:ind w:left="360"/>
        <w:rPr>
          <w:rFonts w:cs="Arial"/>
          <w:color w:val="FF0000"/>
        </w:rPr>
      </w:pPr>
    </w:p>
    <w:p w14:paraId="451B72F7" w14:textId="77777777" w:rsidR="00813D4C" w:rsidRPr="00D324AA" w:rsidRDefault="00813D4C" w:rsidP="00813D4C">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9163D14" w14:textId="77777777" w:rsidR="00813D4C" w:rsidRPr="00D324AA" w:rsidRDefault="00813D4C" w:rsidP="00813D4C">
      <w:pPr>
        <w:spacing w:before="80" w:after="80"/>
        <w:rPr>
          <w:rFonts w:cs="Arial"/>
          <w:szCs w:val="22"/>
          <w:lang w:val="en-NZ"/>
        </w:rPr>
      </w:pPr>
    </w:p>
    <w:p w14:paraId="75320FD0" w14:textId="11420CE1" w:rsidR="00813D4C" w:rsidRDefault="00813D4C" w:rsidP="00813D4C">
      <w:pPr>
        <w:pStyle w:val="ListParagraph"/>
      </w:pPr>
      <w:r w:rsidRPr="00D324AA">
        <w:t>Please</w:t>
      </w:r>
      <w:r w:rsidR="004933DC">
        <w:t xml:space="preserve"> state at the top of </w:t>
      </w:r>
      <w:r w:rsidR="00EF4144">
        <w:t xml:space="preserve">the </w:t>
      </w:r>
      <w:r w:rsidR="00F27E28">
        <w:t>form that translation is available for Māori</w:t>
      </w:r>
      <w:r w:rsidR="007A049D">
        <w:t xml:space="preserve"> and any other </w:t>
      </w:r>
      <w:r w:rsidR="00D55C85">
        <w:t>language that you can offer</w:t>
      </w:r>
      <w:r w:rsidR="00F27E28">
        <w:t>.</w:t>
      </w:r>
      <w:r w:rsidR="007A6843">
        <w:t xml:space="preserve"> Also state if </w:t>
      </w:r>
      <w:r w:rsidR="00BC2873">
        <w:t>there are other languages it can be read to the participant in.</w:t>
      </w:r>
    </w:p>
    <w:p w14:paraId="63D57BDC" w14:textId="4618CEB8" w:rsidR="003E3A3B" w:rsidRDefault="003E3A3B" w:rsidP="00813D4C">
      <w:pPr>
        <w:pStyle w:val="ListParagraph"/>
      </w:pPr>
      <w:r>
        <w:t xml:space="preserve">Please remove the black box warning </w:t>
      </w:r>
      <w:r w:rsidR="00E12B97">
        <w:t>as this is not required for this study as it is not a first in human trial of a new medicine.</w:t>
      </w:r>
    </w:p>
    <w:p w14:paraId="76EE4C0D" w14:textId="322F5230" w:rsidR="00FB4FB2" w:rsidRDefault="006A63DF" w:rsidP="00813D4C">
      <w:pPr>
        <w:pStyle w:val="ListParagraph"/>
      </w:pPr>
      <w:r>
        <w:lastRenderedPageBreak/>
        <w:t>Please state the aims of the study in plain language</w:t>
      </w:r>
      <w:r w:rsidR="00405BA0">
        <w:t>, i.e. that the intention is to collect a small amount of data to train an algorithm to predict blood glucose levels.</w:t>
      </w:r>
    </w:p>
    <w:p w14:paraId="095BBCC9" w14:textId="0F329A35" w:rsidR="005B096C" w:rsidRDefault="00F67BD8" w:rsidP="00813D4C">
      <w:pPr>
        <w:pStyle w:val="ListParagraph"/>
      </w:pPr>
      <w:r>
        <w:t>Please include information for potential participants who already use a continuous glucose monitor</w:t>
      </w:r>
      <w:r w:rsidR="00C354D3">
        <w:t xml:space="preserve">, that explains </w:t>
      </w:r>
      <w:r w:rsidR="00634290">
        <w:t>how they could participate in the study.</w:t>
      </w:r>
    </w:p>
    <w:p w14:paraId="3E118108" w14:textId="18CD6E47" w:rsidR="00C036F3" w:rsidRPr="00D324AA" w:rsidRDefault="00C036F3" w:rsidP="00813D4C">
      <w:pPr>
        <w:pStyle w:val="ListParagraph"/>
      </w:pPr>
      <w:r>
        <w:t xml:space="preserve">Please review to ensure that </w:t>
      </w:r>
      <w:r w:rsidR="00B63472">
        <w:t xml:space="preserve">information provided is relevant to </w:t>
      </w:r>
      <w:r w:rsidR="00805068">
        <w:t xml:space="preserve">the participants in </w:t>
      </w:r>
      <w:r w:rsidR="00B63472">
        <w:t>this study</w:t>
      </w:r>
      <w:r w:rsidR="00805068">
        <w:t>, for example</w:t>
      </w:r>
      <w:r w:rsidR="00694514">
        <w:t xml:space="preserve"> this study is not using AI to control and reverse diabetes.</w:t>
      </w:r>
    </w:p>
    <w:p w14:paraId="1C959FD1" w14:textId="036A9724" w:rsidR="00813D4C" w:rsidRDefault="001E364A" w:rsidP="00813D4C">
      <w:pPr>
        <w:pStyle w:val="ListParagraph"/>
      </w:pPr>
      <w:r>
        <w:t>Please remove italics, unless for special emphasis.</w:t>
      </w:r>
    </w:p>
    <w:p w14:paraId="29174445" w14:textId="287DB4B7" w:rsidR="001E364A" w:rsidRDefault="001E364A" w:rsidP="00813D4C">
      <w:pPr>
        <w:pStyle w:val="ListParagraph"/>
      </w:pPr>
      <w:r>
        <w:t xml:space="preserve">Please </w:t>
      </w:r>
      <w:r w:rsidR="008627EF">
        <w:t xml:space="preserve">state that karakia will be available at the time of </w:t>
      </w:r>
      <w:r w:rsidR="0044362F">
        <w:t xml:space="preserve">tissue </w:t>
      </w:r>
      <w:r w:rsidR="008627EF">
        <w:t xml:space="preserve">disposal or </w:t>
      </w:r>
      <w:r w:rsidR="0044362F">
        <w:t>collection</w:t>
      </w:r>
      <w:r w:rsidR="001831B8">
        <w:t xml:space="preserve"> depending on which is possible.</w:t>
      </w:r>
    </w:p>
    <w:p w14:paraId="54D7DE70" w14:textId="0D09398C" w:rsidR="001831B8" w:rsidRDefault="001831B8" w:rsidP="00813D4C">
      <w:pPr>
        <w:pStyle w:val="ListParagraph"/>
      </w:pPr>
      <w:r>
        <w:t xml:space="preserve">Please amend the statement to say that HDEC </w:t>
      </w:r>
      <w:r w:rsidR="00EC4468">
        <w:t>approve the ethical aspects of the study rather than the entire study.</w:t>
      </w:r>
    </w:p>
    <w:p w14:paraId="119792F6" w14:textId="1C155B68" w:rsidR="00EF6AE9" w:rsidRDefault="00E83C02" w:rsidP="00813D4C">
      <w:pPr>
        <w:pStyle w:val="ListParagraph"/>
      </w:pPr>
      <w:r>
        <w:t>Please state clearly that the blood test is essential</w:t>
      </w:r>
      <w:r w:rsidR="00B544D6">
        <w:t>, so potential participants should not consent if they are not willing to have a blood test.</w:t>
      </w:r>
    </w:p>
    <w:p w14:paraId="084D3940" w14:textId="571FC792" w:rsidR="000C1FFA" w:rsidRDefault="000C1FFA" w:rsidP="00813D4C">
      <w:pPr>
        <w:pStyle w:val="ListParagraph"/>
      </w:pPr>
      <w:r>
        <w:t xml:space="preserve">Please include an option in the consent form for participants to </w:t>
      </w:r>
      <w:r w:rsidR="00A144AF">
        <w:t>consent to the future use of deidentified data</w:t>
      </w:r>
      <w:r w:rsidR="00D11B71">
        <w:t xml:space="preserve"> for research</w:t>
      </w:r>
      <w:r w:rsidR="00A144AF">
        <w:t>.</w:t>
      </w:r>
    </w:p>
    <w:p w14:paraId="63E812DA" w14:textId="23D29F0D" w:rsidR="00AE4522" w:rsidRDefault="00AE4522" w:rsidP="00813D4C">
      <w:pPr>
        <w:pStyle w:val="ListParagraph"/>
      </w:pPr>
      <w:r>
        <w:t xml:space="preserve">Please clarify which costs will be covered by the study </w:t>
      </w:r>
      <w:r w:rsidR="00DF230E">
        <w:t>and state the process for obtaining reimbursement.</w:t>
      </w:r>
    </w:p>
    <w:p w14:paraId="2437B1D3" w14:textId="1D43BCE9" w:rsidR="00493D99" w:rsidRDefault="00493D99" w:rsidP="00813D4C">
      <w:pPr>
        <w:pStyle w:val="ListParagraph"/>
      </w:pPr>
      <w:r>
        <w:t>Please remove the benefits section as th</w:t>
      </w:r>
      <w:r w:rsidR="00106C24">
        <w:t>ere are no benefits to the participant for this study</w:t>
      </w:r>
      <w:r w:rsidR="00061AA3">
        <w:t>.</w:t>
      </w:r>
    </w:p>
    <w:p w14:paraId="50EE4957" w14:textId="0B5292F9" w:rsidR="00061AA3" w:rsidRPr="00D324AA" w:rsidRDefault="00A822D2" w:rsidP="00813D4C">
      <w:pPr>
        <w:pStyle w:val="ListParagraph"/>
      </w:pPr>
      <w:r>
        <w:t xml:space="preserve">Please simplify </w:t>
      </w:r>
      <w:r w:rsidR="00061AA3">
        <w:t>the costs section</w:t>
      </w:r>
      <w:r w:rsidR="00E4133C">
        <w:t>.</w:t>
      </w:r>
    </w:p>
    <w:p w14:paraId="3320D524" w14:textId="77777777" w:rsidR="00813D4C" w:rsidRPr="00D324AA" w:rsidRDefault="00813D4C" w:rsidP="00813D4C">
      <w:pPr>
        <w:spacing w:before="80" w:after="80"/>
      </w:pPr>
    </w:p>
    <w:p w14:paraId="0D9D931C" w14:textId="77777777" w:rsidR="00813D4C" w:rsidRPr="0054344C" w:rsidRDefault="00813D4C" w:rsidP="00813D4C">
      <w:pPr>
        <w:rPr>
          <w:b/>
          <w:bCs/>
          <w:lang w:val="en-NZ"/>
        </w:rPr>
      </w:pPr>
      <w:r w:rsidRPr="0054344C">
        <w:rPr>
          <w:b/>
          <w:bCs/>
          <w:lang w:val="en-NZ"/>
        </w:rPr>
        <w:t xml:space="preserve">Decision </w:t>
      </w:r>
    </w:p>
    <w:p w14:paraId="71214228" w14:textId="77777777" w:rsidR="00813D4C" w:rsidRPr="00D324AA" w:rsidRDefault="00813D4C" w:rsidP="00813D4C">
      <w:pPr>
        <w:rPr>
          <w:lang w:val="en-NZ"/>
        </w:rPr>
      </w:pPr>
    </w:p>
    <w:p w14:paraId="6870D904" w14:textId="77777777" w:rsidR="00813D4C" w:rsidRPr="00D324AA" w:rsidRDefault="00813D4C" w:rsidP="00813D4C">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C426BA8" w14:textId="77777777" w:rsidR="00813D4C" w:rsidRPr="00D324AA" w:rsidRDefault="00813D4C" w:rsidP="00813D4C">
      <w:pPr>
        <w:rPr>
          <w:lang w:val="en-NZ"/>
        </w:rPr>
      </w:pPr>
    </w:p>
    <w:p w14:paraId="2B28F9E1" w14:textId="77777777" w:rsidR="00813D4C" w:rsidRPr="006D0A33" w:rsidRDefault="00813D4C" w:rsidP="00813D4C">
      <w:pPr>
        <w:pStyle w:val="ListParagraph"/>
      </w:pPr>
      <w:r w:rsidRPr="006D0A33">
        <w:t>Please address all outstanding ethical issues, providing the information requested by the Committee.</w:t>
      </w:r>
    </w:p>
    <w:p w14:paraId="5E06EB27" w14:textId="77777777" w:rsidR="00813D4C" w:rsidRPr="006D0A33" w:rsidRDefault="00813D4C" w:rsidP="00813D4C">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CF49717" w14:textId="77777777" w:rsidR="00813D4C" w:rsidRPr="00D324AA" w:rsidRDefault="00813D4C" w:rsidP="00813D4C">
      <w:pPr>
        <w:rPr>
          <w:color w:val="FF0000"/>
          <w:lang w:val="en-NZ"/>
        </w:rPr>
      </w:pPr>
    </w:p>
    <w:p w14:paraId="4E555247" w14:textId="5AC792BF" w:rsidR="00813D4C" w:rsidRPr="00D324AA" w:rsidRDefault="00813D4C" w:rsidP="00813D4C">
      <w:pPr>
        <w:rPr>
          <w:lang w:val="en-NZ"/>
        </w:rPr>
      </w:pPr>
      <w:r w:rsidRPr="00D324AA">
        <w:rPr>
          <w:lang w:val="en-NZ"/>
        </w:rPr>
        <w:t xml:space="preserve">After receipt of the information requested by the Committee, a final decision on the application will be made by </w:t>
      </w:r>
      <w:r w:rsidR="00603BF6" w:rsidRPr="00603BF6">
        <w:rPr>
          <w:lang w:val="en-NZ"/>
        </w:rPr>
        <w:t xml:space="preserve">Ms Dianne Glenn </w:t>
      </w:r>
      <w:r w:rsidR="00603BF6">
        <w:rPr>
          <w:lang w:val="en-NZ"/>
        </w:rPr>
        <w:t>and</w:t>
      </w:r>
      <w:r w:rsidR="00603BF6" w:rsidRPr="00603BF6">
        <w:rPr>
          <w:lang w:val="en-NZ"/>
        </w:rPr>
        <w:t xml:space="preserve"> Dr Nicola Swain</w:t>
      </w:r>
      <w:r w:rsidRPr="00D324AA">
        <w:rPr>
          <w:lang w:val="en-NZ"/>
        </w:rPr>
        <w:t>.</w:t>
      </w:r>
    </w:p>
    <w:p w14:paraId="3A4250A0" w14:textId="77777777" w:rsidR="00813D4C" w:rsidRPr="00D324AA" w:rsidRDefault="00813D4C" w:rsidP="00813D4C">
      <w:pPr>
        <w:rPr>
          <w:color w:val="FF0000"/>
          <w:lang w:val="en-NZ"/>
        </w:rPr>
      </w:pPr>
    </w:p>
    <w:p w14:paraId="04946884" w14:textId="77777777" w:rsidR="00813D4C" w:rsidRDefault="00813D4C" w:rsidP="00EB5D82">
      <w:pPr>
        <w:rPr>
          <w:color w:val="4BACC6"/>
          <w:lang w:val="en-NZ"/>
        </w:rPr>
      </w:pPr>
    </w:p>
    <w:p w14:paraId="0C342536" w14:textId="77777777" w:rsidR="00813D4C" w:rsidRDefault="00813D4C" w:rsidP="00EB5D82">
      <w:pPr>
        <w:rPr>
          <w:color w:val="4BACC6"/>
          <w:lang w:val="en-NZ"/>
        </w:rPr>
      </w:pPr>
    </w:p>
    <w:p w14:paraId="3A719197" w14:textId="77777777" w:rsidR="00372189" w:rsidRDefault="00372189" w:rsidP="00EB5D82">
      <w:pPr>
        <w:rPr>
          <w:color w:val="4BACC6"/>
          <w:lang w:val="en-NZ"/>
        </w:rPr>
      </w:pPr>
    </w:p>
    <w:p w14:paraId="3D9CC5B3" w14:textId="77777777" w:rsidR="00372189" w:rsidRDefault="00372189" w:rsidP="00EB5D82">
      <w:pPr>
        <w:rPr>
          <w:color w:val="4BACC6"/>
          <w:lang w:val="en-NZ"/>
        </w:rPr>
      </w:pPr>
    </w:p>
    <w:p w14:paraId="74D53D40" w14:textId="77777777" w:rsidR="00372189" w:rsidRDefault="00372189" w:rsidP="00EB5D82">
      <w:pPr>
        <w:rPr>
          <w:color w:val="4BACC6"/>
          <w:lang w:val="en-NZ"/>
        </w:rPr>
      </w:pPr>
    </w:p>
    <w:p w14:paraId="74FFE441" w14:textId="77777777" w:rsidR="00372189" w:rsidRDefault="00372189" w:rsidP="00EB5D82">
      <w:pPr>
        <w:rPr>
          <w:color w:val="4BACC6"/>
          <w:lang w:val="en-NZ"/>
        </w:rPr>
      </w:pPr>
    </w:p>
    <w:p w14:paraId="32F7DBEC" w14:textId="77777777" w:rsidR="00372189" w:rsidRDefault="00372189" w:rsidP="00EB5D82">
      <w:pPr>
        <w:rPr>
          <w:color w:val="4BACC6"/>
          <w:lang w:val="en-NZ"/>
        </w:rPr>
      </w:pPr>
    </w:p>
    <w:p w14:paraId="09F568C2" w14:textId="77777777" w:rsidR="00372189" w:rsidRDefault="00372189" w:rsidP="00EB5D82">
      <w:pPr>
        <w:rPr>
          <w:color w:val="4BACC6"/>
          <w:lang w:val="en-NZ"/>
        </w:rPr>
      </w:pPr>
    </w:p>
    <w:p w14:paraId="4648E1D6" w14:textId="77777777" w:rsidR="00372189" w:rsidRDefault="00372189" w:rsidP="00EB5D82">
      <w:pPr>
        <w:rPr>
          <w:color w:val="4BACC6"/>
          <w:lang w:val="en-NZ"/>
        </w:rPr>
      </w:pPr>
    </w:p>
    <w:p w14:paraId="00AC5951" w14:textId="77777777" w:rsidR="00372189" w:rsidRDefault="00372189" w:rsidP="00EB5D82">
      <w:pPr>
        <w:rPr>
          <w:color w:val="4BACC6"/>
          <w:lang w:val="en-NZ"/>
        </w:rPr>
      </w:pPr>
    </w:p>
    <w:p w14:paraId="4C6AEC56" w14:textId="77777777" w:rsidR="00372189" w:rsidRDefault="00372189" w:rsidP="00EB5D82">
      <w:pPr>
        <w:rPr>
          <w:color w:val="4BACC6"/>
          <w:lang w:val="en-NZ"/>
        </w:rPr>
      </w:pPr>
    </w:p>
    <w:p w14:paraId="49A12C8F" w14:textId="77777777" w:rsidR="00372189" w:rsidRDefault="00372189" w:rsidP="00EB5D82">
      <w:pPr>
        <w:rPr>
          <w:color w:val="4BACC6"/>
          <w:lang w:val="en-NZ"/>
        </w:rPr>
      </w:pPr>
    </w:p>
    <w:p w14:paraId="5CEF38B2" w14:textId="77777777" w:rsidR="00A41717" w:rsidRDefault="00A41717" w:rsidP="00EB5D82">
      <w:pPr>
        <w:rPr>
          <w:color w:val="4BACC6"/>
          <w:lang w:val="en-NZ"/>
        </w:rPr>
      </w:pPr>
    </w:p>
    <w:p w14:paraId="3D1D8CFB" w14:textId="77777777" w:rsidR="00461E57" w:rsidRDefault="00461E57" w:rsidP="00EB5D82">
      <w:pPr>
        <w:rPr>
          <w:color w:val="4BACC6"/>
          <w:lang w:val="en-NZ"/>
        </w:rPr>
      </w:pPr>
    </w:p>
    <w:p w14:paraId="3A48829A" w14:textId="77777777" w:rsidR="00461E57" w:rsidRDefault="00461E57" w:rsidP="00EB5D82">
      <w:pPr>
        <w:rPr>
          <w:color w:val="4BACC6"/>
          <w:lang w:val="en-NZ"/>
        </w:rPr>
      </w:pPr>
    </w:p>
    <w:p w14:paraId="35A9F40C" w14:textId="77777777" w:rsidR="00A41717" w:rsidRDefault="00A41717" w:rsidP="00EB5D82">
      <w:pPr>
        <w:rPr>
          <w:color w:val="4BACC6"/>
          <w:lang w:val="en-NZ"/>
        </w:rPr>
      </w:pPr>
    </w:p>
    <w:p w14:paraId="4323BDC3" w14:textId="77777777" w:rsidR="00A41717" w:rsidRDefault="00A41717" w:rsidP="00EB5D82">
      <w:pPr>
        <w:rPr>
          <w:color w:val="4BACC6"/>
          <w:lang w:val="en-NZ"/>
        </w:rPr>
      </w:pPr>
    </w:p>
    <w:p w14:paraId="2F5B609B" w14:textId="77777777" w:rsidR="00372189" w:rsidRDefault="00372189" w:rsidP="00EB5D8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41B62" w:rsidRPr="00960BFE" w14:paraId="30063BA4" w14:textId="77777777" w:rsidTr="00430B05">
        <w:trPr>
          <w:trHeight w:val="280"/>
        </w:trPr>
        <w:tc>
          <w:tcPr>
            <w:tcW w:w="966" w:type="dxa"/>
            <w:tcBorders>
              <w:top w:val="nil"/>
              <w:left w:val="nil"/>
              <w:bottom w:val="nil"/>
              <w:right w:val="nil"/>
            </w:tcBorders>
          </w:tcPr>
          <w:p w14:paraId="31FEC258" w14:textId="50404101" w:rsidR="00841B62" w:rsidRPr="00960BFE" w:rsidRDefault="007F105D" w:rsidP="00430B05">
            <w:pPr>
              <w:autoSpaceDE w:val="0"/>
              <w:autoSpaceDN w:val="0"/>
              <w:adjustRightInd w:val="0"/>
            </w:pPr>
            <w:r>
              <w:rPr>
                <w:b/>
              </w:rPr>
              <w:lastRenderedPageBreak/>
              <w:t>8</w:t>
            </w:r>
            <w:r w:rsidR="00841B62" w:rsidRPr="00960BFE">
              <w:rPr>
                <w:b/>
              </w:rPr>
              <w:t xml:space="preserve"> </w:t>
            </w:r>
            <w:r w:rsidR="00841B62" w:rsidRPr="00960BFE">
              <w:t xml:space="preserve"> </w:t>
            </w:r>
          </w:p>
        </w:tc>
        <w:tc>
          <w:tcPr>
            <w:tcW w:w="2575" w:type="dxa"/>
            <w:tcBorders>
              <w:top w:val="nil"/>
              <w:left w:val="nil"/>
              <w:bottom w:val="nil"/>
              <w:right w:val="nil"/>
            </w:tcBorders>
          </w:tcPr>
          <w:p w14:paraId="15728921" w14:textId="77777777" w:rsidR="00841B62" w:rsidRPr="00960BFE" w:rsidRDefault="00841B62" w:rsidP="00430B05">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60384B0" w14:textId="7070C09B" w:rsidR="00841B62" w:rsidRPr="002B62FF" w:rsidRDefault="00BD2779" w:rsidP="00430B05">
            <w:pPr>
              <w:rPr>
                <w:b/>
                <w:bCs/>
              </w:rPr>
            </w:pPr>
            <w:r w:rsidRPr="00BD2779">
              <w:rPr>
                <w:b/>
                <w:bCs/>
              </w:rPr>
              <w:t>2025 FULL 23326</w:t>
            </w:r>
          </w:p>
        </w:tc>
      </w:tr>
      <w:tr w:rsidR="00841B62" w:rsidRPr="00960BFE" w14:paraId="606C222B" w14:textId="77777777" w:rsidTr="00430B05">
        <w:trPr>
          <w:trHeight w:val="280"/>
        </w:trPr>
        <w:tc>
          <w:tcPr>
            <w:tcW w:w="966" w:type="dxa"/>
            <w:tcBorders>
              <w:top w:val="nil"/>
              <w:left w:val="nil"/>
              <w:bottom w:val="nil"/>
              <w:right w:val="nil"/>
            </w:tcBorders>
          </w:tcPr>
          <w:p w14:paraId="7A2AC509" w14:textId="77777777" w:rsidR="00841B62" w:rsidRPr="00960BFE" w:rsidRDefault="00841B62" w:rsidP="00430B05">
            <w:pPr>
              <w:autoSpaceDE w:val="0"/>
              <w:autoSpaceDN w:val="0"/>
              <w:adjustRightInd w:val="0"/>
            </w:pPr>
            <w:r w:rsidRPr="00960BFE">
              <w:t xml:space="preserve"> </w:t>
            </w:r>
          </w:p>
        </w:tc>
        <w:tc>
          <w:tcPr>
            <w:tcW w:w="2575" w:type="dxa"/>
            <w:tcBorders>
              <w:top w:val="nil"/>
              <w:left w:val="nil"/>
              <w:bottom w:val="nil"/>
              <w:right w:val="nil"/>
            </w:tcBorders>
          </w:tcPr>
          <w:p w14:paraId="55D5EEE4" w14:textId="77777777" w:rsidR="00841B62" w:rsidRPr="00960BFE" w:rsidRDefault="00841B62" w:rsidP="00430B05">
            <w:pPr>
              <w:autoSpaceDE w:val="0"/>
              <w:autoSpaceDN w:val="0"/>
              <w:adjustRightInd w:val="0"/>
            </w:pPr>
            <w:r w:rsidRPr="00960BFE">
              <w:t xml:space="preserve">Title: </w:t>
            </w:r>
          </w:p>
        </w:tc>
        <w:tc>
          <w:tcPr>
            <w:tcW w:w="6459" w:type="dxa"/>
            <w:tcBorders>
              <w:top w:val="nil"/>
              <w:left w:val="nil"/>
              <w:bottom w:val="nil"/>
              <w:right w:val="nil"/>
            </w:tcBorders>
          </w:tcPr>
          <w:p w14:paraId="0B3A8E27" w14:textId="7C9B1DED" w:rsidR="00841B62" w:rsidRPr="00960BFE" w:rsidRDefault="003F4D25" w:rsidP="00430B05">
            <w:pPr>
              <w:autoSpaceDE w:val="0"/>
              <w:autoSpaceDN w:val="0"/>
              <w:adjustRightInd w:val="0"/>
            </w:pPr>
            <w:r w:rsidRPr="003F4D25">
              <w:t>KRIYA-586-101 (the RECLAIM study): A Study to Evaluate VV-14305 in Patients with Thyroid Eye Disease</w:t>
            </w:r>
          </w:p>
        </w:tc>
      </w:tr>
      <w:tr w:rsidR="00841B62" w:rsidRPr="00960BFE" w14:paraId="07AB0CFE" w14:textId="77777777" w:rsidTr="00430B05">
        <w:trPr>
          <w:trHeight w:val="280"/>
        </w:trPr>
        <w:tc>
          <w:tcPr>
            <w:tcW w:w="966" w:type="dxa"/>
            <w:tcBorders>
              <w:top w:val="nil"/>
              <w:left w:val="nil"/>
              <w:bottom w:val="nil"/>
              <w:right w:val="nil"/>
            </w:tcBorders>
          </w:tcPr>
          <w:p w14:paraId="2F67A7B6" w14:textId="77777777" w:rsidR="00841B62" w:rsidRPr="00960BFE" w:rsidRDefault="00841B62" w:rsidP="00430B05">
            <w:pPr>
              <w:autoSpaceDE w:val="0"/>
              <w:autoSpaceDN w:val="0"/>
              <w:adjustRightInd w:val="0"/>
            </w:pPr>
            <w:r w:rsidRPr="00960BFE">
              <w:t xml:space="preserve"> </w:t>
            </w:r>
          </w:p>
        </w:tc>
        <w:tc>
          <w:tcPr>
            <w:tcW w:w="2575" w:type="dxa"/>
            <w:tcBorders>
              <w:top w:val="nil"/>
              <w:left w:val="nil"/>
              <w:bottom w:val="nil"/>
              <w:right w:val="nil"/>
            </w:tcBorders>
          </w:tcPr>
          <w:p w14:paraId="3699ADA9" w14:textId="77777777" w:rsidR="00841B62" w:rsidRPr="00960BFE" w:rsidRDefault="00841B62" w:rsidP="00430B05">
            <w:pPr>
              <w:autoSpaceDE w:val="0"/>
              <w:autoSpaceDN w:val="0"/>
              <w:adjustRightInd w:val="0"/>
            </w:pPr>
            <w:r w:rsidRPr="00960BFE">
              <w:t xml:space="preserve">Principal Investigator: </w:t>
            </w:r>
          </w:p>
        </w:tc>
        <w:tc>
          <w:tcPr>
            <w:tcW w:w="6459" w:type="dxa"/>
            <w:tcBorders>
              <w:top w:val="nil"/>
              <w:left w:val="nil"/>
              <w:bottom w:val="nil"/>
              <w:right w:val="nil"/>
            </w:tcBorders>
          </w:tcPr>
          <w:p w14:paraId="40A7FD3E" w14:textId="633BACE6" w:rsidR="00841B62" w:rsidRPr="00960BFE" w:rsidRDefault="00E35B79" w:rsidP="00430B05">
            <w:r w:rsidRPr="00E35B79">
              <w:t>Dr Rohit Katial</w:t>
            </w:r>
          </w:p>
        </w:tc>
      </w:tr>
      <w:tr w:rsidR="00841B62" w:rsidRPr="00960BFE" w14:paraId="26566DC8" w14:textId="77777777" w:rsidTr="00430B05">
        <w:trPr>
          <w:trHeight w:val="280"/>
        </w:trPr>
        <w:tc>
          <w:tcPr>
            <w:tcW w:w="966" w:type="dxa"/>
            <w:tcBorders>
              <w:top w:val="nil"/>
              <w:left w:val="nil"/>
              <w:bottom w:val="nil"/>
              <w:right w:val="nil"/>
            </w:tcBorders>
          </w:tcPr>
          <w:p w14:paraId="481E1B1A" w14:textId="77777777" w:rsidR="00841B62" w:rsidRPr="00960BFE" w:rsidRDefault="00841B62" w:rsidP="00430B05">
            <w:pPr>
              <w:autoSpaceDE w:val="0"/>
              <w:autoSpaceDN w:val="0"/>
              <w:adjustRightInd w:val="0"/>
            </w:pPr>
            <w:r w:rsidRPr="00960BFE">
              <w:t xml:space="preserve"> </w:t>
            </w:r>
          </w:p>
        </w:tc>
        <w:tc>
          <w:tcPr>
            <w:tcW w:w="2575" w:type="dxa"/>
            <w:tcBorders>
              <w:top w:val="nil"/>
              <w:left w:val="nil"/>
              <w:bottom w:val="nil"/>
              <w:right w:val="nil"/>
            </w:tcBorders>
          </w:tcPr>
          <w:p w14:paraId="4602A271" w14:textId="77777777" w:rsidR="00841B62" w:rsidRPr="00960BFE" w:rsidRDefault="00841B62" w:rsidP="00430B05">
            <w:pPr>
              <w:autoSpaceDE w:val="0"/>
              <w:autoSpaceDN w:val="0"/>
              <w:adjustRightInd w:val="0"/>
            </w:pPr>
            <w:r w:rsidRPr="00960BFE">
              <w:t xml:space="preserve">Sponsor: </w:t>
            </w:r>
          </w:p>
        </w:tc>
        <w:tc>
          <w:tcPr>
            <w:tcW w:w="6459" w:type="dxa"/>
            <w:tcBorders>
              <w:top w:val="nil"/>
              <w:left w:val="nil"/>
              <w:bottom w:val="nil"/>
              <w:right w:val="nil"/>
            </w:tcBorders>
          </w:tcPr>
          <w:p w14:paraId="6E1E9566" w14:textId="1A7FB88B" w:rsidR="00841B62" w:rsidRPr="00960BFE" w:rsidRDefault="00800276" w:rsidP="00430B05">
            <w:pPr>
              <w:autoSpaceDE w:val="0"/>
              <w:autoSpaceDN w:val="0"/>
              <w:adjustRightInd w:val="0"/>
            </w:pPr>
            <w:r w:rsidRPr="00800276">
              <w:t>Kriya Therapeutics, Inc.</w:t>
            </w:r>
          </w:p>
        </w:tc>
      </w:tr>
      <w:tr w:rsidR="00841B62" w:rsidRPr="00960BFE" w14:paraId="0901C755" w14:textId="77777777" w:rsidTr="00430B05">
        <w:trPr>
          <w:trHeight w:val="280"/>
        </w:trPr>
        <w:tc>
          <w:tcPr>
            <w:tcW w:w="966" w:type="dxa"/>
            <w:tcBorders>
              <w:top w:val="nil"/>
              <w:left w:val="nil"/>
              <w:bottom w:val="nil"/>
              <w:right w:val="nil"/>
            </w:tcBorders>
          </w:tcPr>
          <w:p w14:paraId="5CBE51B8" w14:textId="77777777" w:rsidR="00841B62" w:rsidRPr="00960BFE" w:rsidRDefault="00841B62" w:rsidP="00430B05">
            <w:pPr>
              <w:autoSpaceDE w:val="0"/>
              <w:autoSpaceDN w:val="0"/>
              <w:adjustRightInd w:val="0"/>
            </w:pPr>
            <w:r w:rsidRPr="00960BFE">
              <w:t xml:space="preserve"> </w:t>
            </w:r>
          </w:p>
        </w:tc>
        <w:tc>
          <w:tcPr>
            <w:tcW w:w="2575" w:type="dxa"/>
            <w:tcBorders>
              <w:top w:val="nil"/>
              <w:left w:val="nil"/>
              <w:bottom w:val="nil"/>
              <w:right w:val="nil"/>
            </w:tcBorders>
          </w:tcPr>
          <w:p w14:paraId="0C51E54D" w14:textId="77777777" w:rsidR="00841B62" w:rsidRPr="00960BFE" w:rsidRDefault="00841B62" w:rsidP="00430B05">
            <w:pPr>
              <w:autoSpaceDE w:val="0"/>
              <w:autoSpaceDN w:val="0"/>
              <w:adjustRightInd w:val="0"/>
            </w:pPr>
            <w:r w:rsidRPr="00960BFE">
              <w:t xml:space="preserve">Clock Start Date: </w:t>
            </w:r>
          </w:p>
        </w:tc>
        <w:tc>
          <w:tcPr>
            <w:tcW w:w="6459" w:type="dxa"/>
            <w:tcBorders>
              <w:top w:val="nil"/>
              <w:left w:val="nil"/>
              <w:bottom w:val="nil"/>
              <w:right w:val="nil"/>
            </w:tcBorders>
          </w:tcPr>
          <w:p w14:paraId="3CD66C33" w14:textId="1094E86C" w:rsidR="00841B62" w:rsidRPr="00960BFE" w:rsidRDefault="00925FDA" w:rsidP="00430B05">
            <w:pPr>
              <w:autoSpaceDE w:val="0"/>
              <w:autoSpaceDN w:val="0"/>
              <w:adjustRightInd w:val="0"/>
            </w:pPr>
            <w:r w:rsidRPr="00925FDA">
              <w:t>26 June 2025</w:t>
            </w:r>
          </w:p>
        </w:tc>
      </w:tr>
    </w:tbl>
    <w:p w14:paraId="2448C373" w14:textId="77777777" w:rsidR="00841B62" w:rsidRPr="00795EDD" w:rsidRDefault="00841B62" w:rsidP="00841B62"/>
    <w:p w14:paraId="167ED5C4" w14:textId="6909441A" w:rsidR="00841B62" w:rsidRPr="00D324AA" w:rsidRDefault="00E35B79" w:rsidP="00CC047B">
      <w:pPr>
        <w:autoSpaceDE w:val="0"/>
        <w:autoSpaceDN w:val="0"/>
        <w:adjustRightInd w:val="0"/>
        <w:rPr>
          <w:sz w:val="20"/>
          <w:lang w:val="en-NZ"/>
        </w:rPr>
      </w:pPr>
      <w:r>
        <w:rPr>
          <w:rFonts w:cs="Arial"/>
          <w:color w:val="000000"/>
          <w:szCs w:val="22"/>
          <w:lang w:val="en-NZ"/>
        </w:rPr>
        <w:t>Dr Rohit Katial</w:t>
      </w:r>
      <w:r w:rsidR="00CC047B">
        <w:rPr>
          <w:rFonts w:cs="Arial"/>
          <w:color w:val="000000"/>
          <w:szCs w:val="22"/>
          <w:lang w:val="en-NZ"/>
        </w:rPr>
        <w:t>,</w:t>
      </w:r>
      <w:r w:rsidR="00841B62" w:rsidRPr="00D324AA">
        <w:rPr>
          <w:lang w:val="en-NZ"/>
        </w:rPr>
        <w:t xml:space="preserve"> </w:t>
      </w:r>
      <w:r w:rsidR="00CC047B" w:rsidRPr="00CC047B">
        <w:rPr>
          <w:lang w:val="en-NZ"/>
        </w:rPr>
        <w:t>Lucy Druzianic</w:t>
      </w:r>
      <w:r w:rsidR="00CC047B">
        <w:rPr>
          <w:lang w:val="en-NZ"/>
        </w:rPr>
        <w:t xml:space="preserve">, </w:t>
      </w:r>
      <w:r w:rsidR="00CC047B" w:rsidRPr="00CC047B">
        <w:rPr>
          <w:lang w:val="en-NZ"/>
        </w:rPr>
        <w:t>Dr Chris Wynne</w:t>
      </w:r>
      <w:r w:rsidR="00CC047B">
        <w:rPr>
          <w:lang w:val="en-NZ"/>
        </w:rPr>
        <w:t xml:space="preserve">, </w:t>
      </w:r>
      <w:r w:rsidR="00CC047B" w:rsidRPr="00CC047B">
        <w:rPr>
          <w:lang w:val="en-NZ"/>
        </w:rPr>
        <w:t>Samantha Nie</w:t>
      </w:r>
      <w:r w:rsidR="00CC047B">
        <w:rPr>
          <w:lang w:val="en-NZ"/>
        </w:rPr>
        <w:t xml:space="preserve">, </w:t>
      </w:r>
      <w:r w:rsidR="00CC047B" w:rsidRPr="00CC047B">
        <w:rPr>
          <w:lang w:val="en-NZ"/>
        </w:rPr>
        <w:t>Kayla Malate</w:t>
      </w:r>
      <w:r w:rsidR="00CC047B">
        <w:rPr>
          <w:lang w:val="en-NZ"/>
        </w:rPr>
        <w:t xml:space="preserve"> and </w:t>
      </w:r>
      <w:r w:rsidR="00CC047B" w:rsidRPr="00CC047B">
        <w:rPr>
          <w:lang w:val="en-NZ"/>
        </w:rPr>
        <w:t xml:space="preserve">Julia O’Sullivan </w:t>
      </w:r>
      <w:r w:rsidR="00841B62" w:rsidRPr="00D324AA">
        <w:rPr>
          <w:lang w:val="en-NZ"/>
        </w:rPr>
        <w:t>w</w:t>
      </w:r>
      <w:r w:rsidR="00CC047B">
        <w:rPr>
          <w:lang w:val="en-NZ"/>
        </w:rPr>
        <w:t>ere</w:t>
      </w:r>
      <w:r w:rsidR="00841B62" w:rsidRPr="00D324AA">
        <w:rPr>
          <w:lang w:val="en-NZ"/>
        </w:rPr>
        <w:t xml:space="preserve"> present via videoconference for discussion of this application.</w:t>
      </w:r>
    </w:p>
    <w:p w14:paraId="1ADB8284" w14:textId="77777777" w:rsidR="00841B62" w:rsidRPr="00D324AA" w:rsidRDefault="00841B62" w:rsidP="00841B62">
      <w:pPr>
        <w:rPr>
          <w:u w:val="single"/>
          <w:lang w:val="en-NZ"/>
        </w:rPr>
      </w:pPr>
    </w:p>
    <w:p w14:paraId="722AD246" w14:textId="77777777" w:rsidR="00841B62" w:rsidRPr="0054344C" w:rsidRDefault="00841B62" w:rsidP="00841B62">
      <w:pPr>
        <w:pStyle w:val="Headingbold"/>
      </w:pPr>
      <w:r w:rsidRPr="0054344C">
        <w:t>Potential conflicts of interest</w:t>
      </w:r>
    </w:p>
    <w:p w14:paraId="6FD1BCD7" w14:textId="77777777" w:rsidR="00841B62" w:rsidRPr="00D324AA" w:rsidRDefault="00841B62" w:rsidP="00841B62">
      <w:pPr>
        <w:rPr>
          <w:b/>
          <w:lang w:val="en-NZ"/>
        </w:rPr>
      </w:pPr>
    </w:p>
    <w:p w14:paraId="5C467638" w14:textId="77777777" w:rsidR="00841B62" w:rsidRPr="00D324AA" w:rsidRDefault="00841B62" w:rsidP="00841B62">
      <w:pPr>
        <w:rPr>
          <w:lang w:val="en-NZ"/>
        </w:rPr>
      </w:pPr>
      <w:r w:rsidRPr="00D324AA">
        <w:rPr>
          <w:lang w:val="en-NZ"/>
        </w:rPr>
        <w:t>The Chair asked members to declare any potential conflicts of interest related to this application.</w:t>
      </w:r>
    </w:p>
    <w:p w14:paraId="163234C3" w14:textId="77777777" w:rsidR="00841B62" w:rsidRPr="00D324AA" w:rsidRDefault="00841B62" w:rsidP="00841B62">
      <w:pPr>
        <w:rPr>
          <w:lang w:val="en-NZ"/>
        </w:rPr>
      </w:pPr>
    </w:p>
    <w:p w14:paraId="1F1EDE54" w14:textId="77777777" w:rsidR="00841B62" w:rsidRPr="00D324AA" w:rsidRDefault="00841B62" w:rsidP="00841B62">
      <w:pPr>
        <w:rPr>
          <w:lang w:val="en-NZ"/>
        </w:rPr>
      </w:pPr>
      <w:r w:rsidRPr="00D324AA">
        <w:rPr>
          <w:lang w:val="en-NZ"/>
        </w:rPr>
        <w:t>No potential conflicts of interest related to this application were declared by any member.</w:t>
      </w:r>
    </w:p>
    <w:p w14:paraId="7E440CE9" w14:textId="77777777" w:rsidR="00841B62" w:rsidRPr="00D324AA" w:rsidRDefault="00841B62" w:rsidP="00841B62">
      <w:pPr>
        <w:rPr>
          <w:lang w:val="en-NZ"/>
        </w:rPr>
      </w:pPr>
    </w:p>
    <w:p w14:paraId="3C406774" w14:textId="77777777" w:rsidR="00841B62" w:rsidRPr="0054344C" w:rsidRDefault="00841B62" w:rsidP="00841B62">
      <w:pPr>
        <w:pStyle w:val="Headingbold"/>
      </w:pPr>
      <w:r w:rsidRPr="0054344C">
        <w:t xml:space="preserve">Summary of resolved ethical issues </w:t>
      </w:r>
    </w:p>
    <w:p w14:paraId="0DCD9C0B" w14:textId="77777777" w:rsidR="00841B62" w:rsidRPr="00D324AA" w:rsidRDefault="00841B62" w:rsidP="00841B62">
      <w:pPr>
        <w:rPr>
          <w:u w:val="single"/>
          <w:lang w:val="en-NZ"/>
        </w:rPr>
      </w:pPr>
    </w:p>
    <w:p w14:paraId="23E80FBD" w14:textId="77777777" w:rsidR="00841B62" w:rsidRPr="00D324AA" w:rsidRDefault="00841B62" w:rsidP="00841B62">
      <w:pPr>
        <w:rPr>
          <w:lang w:val="en-NZ"/>
        </w:rPr>
      </w:pPr>
      <w:r w:rsidRPr="00D324AA">
        <w:rPr>
          <w:lang w:val="en-NZ"/>
        </w:rPr>
        <w:t>The main ethical issues considered by the Committee and addressed by the Researcher are as follows.</w:t>
      </w:r>
    </w:p>
    <w:p w14:paraId="18B092EA" w14:textId="77777777" w:rsidR="00841B62" w:rsidRPr="00D324AA" w:rsidRDefault="00841B62" w:rsidP="00841B62">
      <w:pPr>
        <w:rPr>
          <w:lang w:val="en-NZ"/>
        </w:rPr>
      </w:pPr>
    </w:p>
    <w:p w14:paraId="4900D8E6" w14:textId="202C0D43" w:rsidR="00841B62" w:rsidRDefault="00841B62" w:rsidP="002C2BB0">
      <w:pPr>
        <w:pStyle w:val="ListParagraph"/>
        <w:numPr>
          <w:ilvl w:val="0"/>
          <w:numId w:val="27"/>
        </w:numPr>
      </w:pPr>
      <w:r w:rsidRPr="00D324AA">
        <w:t xml:space="preserve">The Committee </w:t>
      </w:r>
      <w:r w:rsidR="00A750C4">
        <w:t xml:space="preserve">queried the time frame of the study.  The Researchers stated that the </w:t>
      </w:r>
      <w:r w:rsidR="002C2BB0">
        <w:t>two-year</w:t>
      </w:r>
      <w:r w:rsidR="00A750C4">
        <w:t xml:space="preserve"> period is for </w:t>
      </w:r>
      <w:proofErr w:type="gramStart"/>
      <w:r w:rsidR="00A750C4">
        <w:t xml:space="preserve">all </w:t>
      </w:r>
      <w:r w:rsidR="00AB1BEC">
        <w:t>of</w:t>
      </w:r>
      <w:proofErr w:type="gramEnd"/>
      <w:r w:rsidR="00AB1BEC">
        <w:t xml:space="preserve"> </w:t>
      </w:r>
      <w:r w:rsidR="00A750C4">
        <w:t xml:space="preserve">the </w:t>
      </w:r>
      <w:r w:rsidR="004D455C">
        <w:t>cohorts,</w:t>
      </w:r>
      <w:r w:rsidR="00A750C4">
        <w:t xml:space="preserve"> but participants will only </w:t>
      </w:r>
      <w:r w:rsidR="00712DD1">
        <w:t>be in the study for</w:t>
      </w:r>
      <w:r w:rsidR="00CF2E24">
        <w:t xml:space="preserve"> </w:t>
      </w:r>
      <w:r w:rsidR="00B91FE1">
        <w:t>fifty-six</w:t>
      </w:r>
      <w:r w:rsidR="00CF2E24">
        <w:t xml:space="preserve"> weeks.</w:t>
      </w:r>
    </w:p>
    <w:p w14:paraId="4EA6895D" w14:textId="58F5C1B2" w:rsidR="00730DA6" w:rsidRPr="00D324AA" w:rsidRDefault="00730DA6" w:rsidP="002C2BB0">
      <w:pPr>
        <w:pStyle w:val="ListParagraph"/>
        <w:numPr>
          <w:ilvl w:val="0"/>
          <w:numId w:val="27"/>
        </w:numPr>
      </w:pPr>
      <w:r>
        <w:t xml:space="preserve">The Committee </w:t>
      </w:r>
      <w:r w:rsidR="00EE5D4A">
        <w:t>acknowledged</w:t>
      </w:r>
      <w:r w:rsidR="00125E86">
        <w:t xml:space="preserve"> and expressed appreciation for</w:t>
      </w:r>
      <w:r w:rsidR="00EE5D4A">
        <w:t xml:space="preserve"> the inclusion of </w:t>
      </w:r>
      <w:r w:rsidR="00125E86">
        <w:t xml:space="preserve">the </w:t>
      </w:r>
      <w:r w:rsidR="00EE5D4A">
        <w:t xml:space="preserve">paragraph explaining how the study would </w:t>
      </w:r>
      <w:r w:rsidR="00125E86">
        <w:t>affect the participants whakapapa.</w:t>
      </w:r>
    </w:p>
    <w:p w14:paraId="1AA7B70A" w14:textId="77777777" w:rsidR="00841B62" w:rsidRPr="00D324AA" w:rsidRDefault="00841B62" w:rsidP="00841B62">
      <w:pPr>
        <w:spacing w:before="80" w:after="80"/>
        <w:rPr>
          <w:lang w:val="en-NZ"/>
        </w:rPr>
      </w:pPr>
    </w:p>
    <w:p w14:paraId="2F25B035" w14:textId="77777777" w:rsidR="00841B62" w:rsidRPr="0054344C" w:rsidRDefault="00841B62" w:rsidP="00841B62">
      <w:pPr>
        <w:pStyle w:val="Headingbold"/>
      </w:pPr>
      <w:r w:rsidRPr="0054344C">
        <w:t>Summary of outstanding ethical issues</w:t>
      </w:r>
    </w:p>
    <w:p w14:paraId="53E5B639" w14:textId="77777777" w:rsidR="00841B62" w:rsidRPr="00D324AA" w:rsidRDefault="00841B62" w:rsidP="00841B62">
      <w:pPr>
        <w:rPr>
          <w:lang w:val="en-NZ"/>
        </w:rPr>
      </w:pPr>
    </w:p>
    <w:p w14:paraId="0D52064F" w14:textId="77777777" w:rsidR="00841B62" w:rsidRPr="00D324AA" w:rsidRDefault="00841B62" w:rsidP="00841B62">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EC8CD75" w14:textId="77777777" w:rsidR="00841B62" w:rsidRPr="00D324AA" w:rsidRDefault="00841B62" w:rsidP="00841B62">
      <w:pPr>
        <w:spacing w:before="80" w:after="80"/>
        <w:rPr>
          <w:rFonts w:cs="Arial"/>
          <w:szCs w:val="22"/>
          <w:lang w:val="en-NZ"/>
        </w:rPr>
      </w:pPr>
    </w:p>
    <w:p w14:paraId="187EC34B" w14:textId="12C61CF0" w:rsidR="00841B62" w:rsidRPr="00D324AA" w:rsidRDefault="00841B62" w:rsidP="00841B62">
      <w:pPr>
        <w:pStyle w:val="ListParagraph"/>
      </w:pPr>
      <w:r w:rsidRPr="00D324AA">
        <w:t>Please</w:t>
      </w:r>
      <w:r w:rsidR="00712DD1">
        <w:t xml:space="preserve"> review to ensure </w:t>
      </w:r>
      <w:r w:rsidR="005D1C88">
        <w:t xml:space="preserve">this is written </w:t>
      </w:r>
      <w:r w:rsidR="000333F1">
        <w:t>in</w:t>
      </w:r>
      <w:r w:rsidR="005D1C88">
        <w:t xml:space="preserve"> lay language</w:t>
      </w:r>
      <w:r w:rsidR="000333F1">
        <w:t xml:space="preserve"> and any technical terms are explained.  </w:t>
      </w:r>
      <w:r w:rsidR="00B73646">
        <w:t xml:space="preserve">For example, </w:t>
      </w:r>
      <w:r w:rsidR="00B73646" w:rsidRPr="00B73646">
        <w:t>Orbitopathy</w:t>
      </w:r>
      <w:r w:rsidR="00B73646">
        <w:t xml:space="preserve">, </w:t>
      </w:r>
      <w:r w:rsidR="004D5A43" w:rsidRPr="004D5A43">
        <w:t>anti-IGF1R antibody</w:t>
      </w:r>
      <w:r w:rsidR="004D5A43">
        <w:t xml:space="preserve">, </w:t>
      </w:r>
      <w:r w:rsidR="00482219" w:rsidRPr="00482219">
        <w:t>microbicide</w:t>
      </w:r>
      <w:r w:rsidR="0086799A">
        <w:t>, etc.</w:t>
      </w:r>
      <w:r w:rsidR="00B73646">
        <w:t xml:space="preserve"> </w:t>
      </w:r>
    </w:p>
    <w:p w14:paraId="5216DA27" w14:textId="5F0DEE7C" w:rsidR="00841B62" w:rsidRDefault="0007535D" w:rsidP="00841B62">
      <w:pPr>
        <w:pStyle w:val="ListParagraph"/>
      </w:pPr>
      <w:r>
        <w:t xml:space="preserve">Please move the statement </w:t>
      </w:r>
      <w:r w:rsidR="00C03ABA">
        <w:t>around the optional long term follow up to after the risk section</w:t>
      </w:r>
      <w:r w:rsidR="006C3DA1">
        <w:t xml:space="preserve">, to improve the flow </w:t>
      </w:r>
      <w:r w:rsidR="00032908">
        <w:t>of readability</w:t>
      </w:r>
      <w:r w:rsidR="00C03ABA">
        <w:t>.</w:t>
      </w:r>
    </w:p>
    <w:p w14:paraId="470E2009" w14:textId="2A519D52" w:rsidR="00327B22" w:rsidRDefault="007E6034" w:rsidP="00841B62">
      <w:pPr>
        <w:pStyle w:val="ListParagraph"/>
      </w:pPr>
      <w:r>
        <w:t>On page 16 p</w:t>
      </w:r>
      <w:r w:rsidR="00327B22">
        <w:t>lease change ‘monkey’ to ‘non-human primate’</w:t>
      </w:r>
      <w:r w:rsidR="001F6E5F">
        <w:t>.</w:t>
      </w:r>
    </w:p>
    <w:p w14:paraId="462C8126" w14:textId="666FB76C" w:rsidR="000E20DD" w:rsidRDefault="000E20DD" w:rsidP="00841B62">
      <w:pPr>
        <w:pStyle w:val="ListParagraph"/>
      </w:pPr>
      <w:r>
        <w:t xml:space="preserve">Please add ‘natural remedies’ </w:t>
      </w:r>
      <w:r w:rsidR="00E62F01">
        <w:t>to</w:t>
      </w:r>
      <w:r w:rsidR="00FF7461">
        <w:t xml:space="preserve"> the statement asking participants to disclose </w:t>
      </w:r>
      <w:r w:rsidR="00E62F01">
        <w:t>supplements.</w:t>
      </w:r>
    </w:p>
    <w:p w14:paraId="6A665667" w14:textId="5262C4B9" w:rsidR="0084032D" w:rsidRDefault="0084032D" w:rsidP="00841B62">
      <w:pPr>
        <w:pStyle w:val="ListParagraph"/>
      </w:pPr>
      <w:r>
        <w:t xml:space="preserve">On page 2 of the optional genetic </w:t>
      </w:r>
      <w:r w:rsidR="00A34727">
        <w:t>research sub study PIS, there is reference to a sample, please state what type of sample</w:t>
      </w:r>
      <w:r w:rsidR="00A40CFF">
        <w:t xml:space="preserve"> e.g. blood.</w:t>
      </w:r>
    </w:p>
    <w:p w14:paraId="4FE050E3" w14:textId="162A89EE" w:rsidR="00E62F01" w:rsidRDefault="00A40CFF" w:rsidP="00841B62">
      <w:pPr>
        <w:pStyle w:val="ListParagraph"/>
      </w:pPr>
      <w:r>
        <w:t>On p</w:t>
      </w:r>
      <w:r w:rsidR="00E62F01">
        <w:t>age 3</w:t>
      </w:r>
      <w:r w:rsidR="00F67E31">
        <w:t xml:space="preserve"> of the optional sub study,</w:t>
      </w:r>
      <w:r>
        <w:t xml:space="preserve"> there is a</w:t>
      </w:r>
      <w:r w:rsidR="00E62F01">
        <w:t xml:space="preserve"> typo</w:t>
      </w:r>
      <w:r>
        <w:t xml:space="preserve">, an extra ‘t’ in the statement about karakia. </w:t>
      </w:r>
    </w:p>
    <w:p w14:paraId="242BB6F5" w14:textId="70DE5463" w:rsidR="00291483" w:rsidRPr="00D324AA" w:rsidRDefault="00291483" w:rsidP="00841B62">
      <w:pPr>
        <w:pStyle w:val="ListParagraph"/>
      </w:pPr>
      <w:r>
        <w:t>On page 6</w:t>
      </w:r>
      <w:r w:rsidR="00F67E31">
        <w:t xml:space="preserve"> of the optional sub study</w:t>
      </w:r>
      <w:r>
        <w:t>, point 10</w:t>
      </w:r>
      <w:r w:rsidR="00F67E31">
        <w:t xml:space="preserve"> ‘what if something goes wrong’ </w:t>
      </w:r>
      <w:r w:rsidR="000568D7">
        <w:t>please copy the information from the main PIS.</w:t>
      </w:r>
    </w:p>
    <w:p w14:paraId="51BBF610" w14:textId="77777777" w:rsidR="00841B62" w:rsidRPr="00D324AA" w:rsidRDefault="00841B62" w:rsidP="00841B62">
      <w:pPr>
        <w:spacing w:before="80" w:after="80"/>
      </w:pPr>
    </w:p>
    <w:p w14:paraId="32DBB33B" w14:textId="77777777" w:rsidR="00841B62" w:rsidRPr="0054344C" w:rsidRDefault="00841B62" w:rsidP="00841B62">
      <w:pPr>
        <w:rPr>
          <w:b/>
          <w:bCs/>
          <w:lang w:val="en-NZ"/>
        </w:rPr>
      </w:pPr>
      <w:r w:rsidRPr="0054344C">
        <w:rPr>
          <w:b/>
          <w:bCs/>
          <w:lang w:val="en-NZ"/>
        </w:rPr>
        <w:t xml:space="preserve">Decision </w:t>
      </w:r>
    </w:p>
    <w:p w14:paraId="3177BC18" w14:textId="77777777" w:rsidR="00841B62" w:rsidRPr="00D324AA" w:rsidRDefault="00841B62" w:rsidP="00841B62">
      <w:pPr>
        <w:rPr>
          <w:lang w:val="en-NZ"/>
        </w:rPr>
      </w:pPr>
    </w:p>
    <w:p w14:paraId="5977C081" w14:textId="77777777" w:rsidR="00841B62" w:rsidRPr="00D324AA" w:rsidRDefault="00841B62" w:rsidP="00841B62">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62210242" w14:textId="77777777" w:rsidR="00841B62" w:rsidRPr="00D324AA" w:rsidRDefault="00841B62" w:rsidP="00841B62">
      <w:pPr>
        <w:rPr>
          <w:color w:val="FF0000"/>
          <w:lang w:val="en-NZ"/>
        </w:rPr>
      </w:pPr>
    </w:p>
    <w:p w14:paraId="3C00D1AA" w14:textId="77777777" w:rsidR="00841B62" w:rsidRDefault="00841B62" w:rsidP="00841B62">
      <w:pPr>
        <w:numPr>
          <w:ilvl w:val="0"/>
          <w:numId w:val="5"/>
        </w:numPr>
        <w:spacing w:before="80" w:after="80"/>
        <w:ind w:left="714" w:hanging="357"/>
        <w:rPr>
          <w:rFonts w:cs="Arial"/>
          <w:color w:val="000000"/>
          <w:szCs w:val="22"/>
          <w:lang w:val="en-NZ"/>
        </w:rPr>
      </w:pPr>
      <w:r>
        <w:rPr>
          <w:rFonts w:cs="Arial"/>
          <w:color w:val="000000"/>
          <w:szCs w:val="22"/>
          <w:lang w:val="en-NZ"/>
        </w:rPr>
        <w:t xml:space="preserve">please update the Participant Information Sheet and Consent Form, </w:t>
      </w:r>
      <w:proofErr w:type="gramStart"/>
      <w:r>
        <w:rPr>
          <w:rFonts w:cs="Arial"/>
          <w:color w:val="000000"/>
          <w:szCs w:val="22"/>
          <w:lang w:val="en-NZ"/>
        </w:rPr>
        <w:t>taking into account</w:t>
      </w:r>
      <w:proofErr w:type="gramEnd"/>
      <w:r>
        <w:rPr>
          <w:rFonts w:cs="Arial"/>
          <w:color w:val="000000"/>
          <w:szCs w:val="22"/>
          <w:lang w:val="en-NZ"/>
        </w:rPr>
        <w:t xml:space="preserve"> the feedback provided by the Committee. </w:t>
      </w:r>
      <w:r>
        <w:rPr>
          <w:i/>
          <w:iCs/>
          <w:color w:val="000000"/>
        </w:rPr>
        <w:t>(National Ethical Standards for Health and Disability Research and Quality Improvement, para 7.15 – 7.17).</w:t>
      </w:r>
    </w:p>
    <w:p w14:paraId="2F2EE873" w14:textId="77777777" w:rsidR="00C03AF6" w:rsidRPr="00DA5F0B" w:rsidRDefault="00C03AF6" w:rsidP="00C03AF6">
      <w:pPr>
        <w:pStyle w:val="Heading2"/>
      </w:pPr>
      <w:r w:rsidRPr="00DA5F0B">
        <w:lastRenderedPageBreak/>
        <w:t>General business</w:t>
      </w:r>
    </w:p>
    <w:p w14:paraId="359851B4" w14:textId="77777777" w:rsidR="00C03AF6" w:rsidRDefault="00C03AF6" w:rsidP="00C03AF6"/>
    <w:p w14:paraId="2F833CA2" w14:textId="370C10A2" w:rsidR="00C03AF6" w:rsidRPr="00DC62A5" w:rsidRDefault="00C03AF6" w:rsidP="001D43C2">
      <w:pPr>
        <w:ind w:left="465"/>
      </w:pPr>
    </w:p>
    <w:p w14:paraId="58B9EF50" w14:textId="77777777" w:rsidR="00C03AF6" w:rsidRDefault="00C03AF6" w:rsidP="00C03AF6"/>
    <w:p w14:paraId="701EAF72" w14:textId="77777777" w:rsidR="00C03AF6" w:rsidRDefault="00C03AF6" w:rsidP="00C03AF6">
      <w:pPr>
        <w:numPr>
          <w:ilvl w:val="0"/>
          <w:numId w:val="1"/>
        </w:numPr>
      </w:pPr>
      <w:r>
        <w:t>The</w:t>
      </w:r>
      <w:r w:rsidRPr="00F945B4">
        <w:rPr>
          <w:color w:val="FF0000"/>
        </w:rPr>
        <w:t xml:space="preserve"> </w:t>
      </w:r>
      <w:r>
        <w:t>Chair reminded the Committee of the date and time of its next scheduled meeting:</w:t>
      </w:r>
    </w:p>
    <w:p w14:paraId="643D8B05" w14:textId="77777777" w:rsidR="00C03AF6" w:rsidRDefault="00C03AF6" w:rsidP="00C03AF6">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C03AF6" w:rsidRPr="00E24E77" w14:paraId="42973698" w14:textId="77777777" w:rsidTr="00430B05">
        <w:tc>
          <w:tcPr>
            <w:tcW w:w="2160" w:type="dxa"/>
            <w:tcBorders>
              <w:top w:val="single" w:sz="4" w:space="0" w:color="auto"/>
            </w:tcBorders>
          </w:tcPr>
          <w:p w14:paraId="280B1A28" w14:textId="77777777" w:rsidR="00C03AF6" w:rsidRPr="00E24E77" w:rsidRDefault="00C03AF6" w:rsidP="00430B05">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4CF7341E" w14:textId="20F5D95E" w:rsidR="00C03AF6" w:rsidRPr="00D12113" w:rsidRDefault="001D43C2" w:rsidP="00430B05">
            <w:pPr>
              <w:spacing w:before="80" w:after="80"/>
              <w:rPr>
                <w:rFonts w:cs="Arial"/>
                <w:color w:val="FF3399"/>
                <w:sz w:val="20"/>
                <w:lang w:val="en-NZ"/>
              </w:rPr>
            </w:pPr>
            <w:r>
              <w:rPr>
                <w:rFonts w:cs="Arial"/>
                <w:sz w:val="20"/>
                <w:lang w:val="en-NZ"/>
              </w:rPr>
              <w:t>12 August 2025</w:t>
            </w:r>
          </w:p>
        </w:tc>
      </w:tr>
      <w:tr w:rsidR="00C03AF6" w:rsidRPr="00E24E77" w14:paraId="27EA62AB" w14:textId="77777777" w:rsidTr="00430B05">
        <w:tc>
          <w:tcPr>
            <w:tcW w:w="2160" w:type="dxa"/>
            <w:tcBorders>
              <w:bottom w:val="single" w:sz="4" w:space="0" w:color="auto"/>
            </w:tcBorders>
          </w:tcPr>
          <w:p w14:paraId="3E163AF0" w14:textId="77777777" w:rsidR="00C03AF6" w:rsidRPr="00E24E77" w:rsidRDefault="00C03AF6" w:rsidP="00430B05">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75DFDB3B" w14:textId="77777777" w:rsidR="00C03AF6" w:rsidRPr="00D12113" w:rsidRDefault="00C03AF6" w:rsidP="00430B05">
            <w:pPr>
              <w:spacing w:before="80" w:after="80"/>
              <w:rPr>
                <w:rFonts w:cs="Arial"/>
                <w:color w:val="FF3399"/>
                <w:sz w:val="20"/>
                <w:lang w:val="en-NZ"/>
              </w:rPr>
            </w:pPr>
            <w:r>
              <w:rPr>
                <w:rFonts w:cs="Arial"/>
                <w:sz w:val="20"/>
                <w:lang w:val="en-NZ"/>
              </w:rPr>
              <w:t>To be determined</w:t>
            </w:r>
          </w:p>
        </w:tc>
      </w:tr>
    </w:tbl>
    <w:p w14:paraId="65D7F3E4" w14:textId="77777777" w:rsidR="00C03AF6" w:rsidRDefault="00C03AF6" w:rsidP="00C03AF6">
      <w:pPr>
        <w:ind w:left="105"/>
      </w:pPr>
    </w:p>
    <w:p w14:paraId="514B3BCA" w14:textId="77777777" w:rsidR="00C03AF6" w:rsidRPr="0054344C" w:rsidRDefault="00C03AF6" w:rsidP="00C03AF6">
      <w:pPr>
        <w:numPr>
          <w:ilvl w:val="0"/>
          <w:numId w:val="1"/>
        </w:numPr>
        <w:rPr>
          <w:b/>
          <w:szCs w:val="22"/>
        </w:rPr>
      </w:pPr>
      <w:r w:rsidRPr="0054344C">
        <w:rPr>
          <w:b/>
          <w:szCs w:val="22"/>
        </w:rPr>
        <w:t>Review of Last Minutes</w:t>
      </w:r>
    </w:p>
    <w:p w14:paraId="4E419929" w14:textId="0FBDF336" w:rsidR="00C03AF6" w:rsidRPr="00946B92" w:rsidRDefault="00C03AF6" w:rsidP="00C03AF6">
      <w:pPr>
        <w:rPr>
          <w:szCs w:val="22"/>
        </w:rPr>
      </w:pPr>
      <w:r w:rsidRPr="00946B92">
        <w:rPr>
          <w:szCs w:val="22"/>
        </w:rPr>
        <w:t xml:space="preserve">The minutes of the previous meeting were agreed and signed by the Chair </w:t>
      </w:r>
      <w:r w:rsidR="0005057C" w:rsidRPr="00946B92">
        <w:rPr>
          <w:szCs w:val="22"/>
        </w:rPr>
        <w:t>and Co</w:t>
      </w:r>
      <w:r w:rsidRPr="00946B92">
        <w:rPr>
          <w:szCs w:val="22"/>
        </w:rPr>
        <w:t>-ordinator as a true record.</w:t>
      </w:r>
    </w:p>
    <w:p w14:paraId="459D9F7F" w14:textId="77777777" w:rsidR="00C03AF6" w:rsidRPr="00946B92" w:rsidRDefault="00C03AF6" w:rsidP="00C03AF6">
      <w:pPr>
        <w:ind w:left="465"/>
        <w:rPr>
          <w:szCs w:val="22"/>
        </w:rPr>
      </w:pPr>
    </w:p>
    <w:p w14:paraId="2C0647CC" w14:textId="0410CBC6" w:rsidR="00813D4C" w:rsidRPr="00121262" w:rsidRDefault="00813D4C" w:rsidP="00813D4C">
      <w:r>
        <w:t xml:space="preserve">The meeting closed at </w:t>
      </w:r>
      <w:r w:rsidR="00385F48">
        <w:rPr>
          <w:rFonts w:cs="Arial"/>
          <w:color w:val="000000"/>
          <w:szCs w:val="22"/>
          <w:lang w:val="en-NZ"/>
        </w:rPr>
        <w:t>3.00pm</w:t>
      </w:r>
      <w:r>
        <w:rPr>
          <w:color w:val="000000"/>
        </w:rPr>
        <w:t>.</w:t>
      </w:r>
    </w:p>
    <w:p w14:paraId="3E43F0F5" w14:textId="77777777" w:rsidR="00813D4C" w:rsidRPr="00121262" w:rsidRDefault="00813D4C" w:rsidP="00C03AF6"/>
    <w:sectPr w:rsidR="00813D4C" w:rsidRPr="00121262" w:rsidSect="008F6D9D">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F4E0A" w14:textId="77777777" w:rsidR="006935B6" w:rsidRDefault="006935B6">
      <w:r>
        <w:separator/>
      </w:r>
    </w:p>
  </w:endnote>
  <w:endnote w:type="continuationSeparator" w:id="0">
    <w:p w14:paraId="061059FA" w14:textId="77777777" w:rsidR="006935B6" w:rsidRDefault="0069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62AA33BE"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9561CB">
            <w:rPr>
              <w:rFonts w:cs="Arial"/>
              <w:sz w:val="16"/>
              <w:szCs w:val="16"/>
            </w:rPr>
            <w:t>Southern</w:t>
          </w:r>
          <w:r w:rsidR="009561CB" w:rsidRPr="00295848">
            <w:rPr>
              <w:rFonts w:cs="Arial"/>
              <w:color w:val="FF0000"/>
              <w:sz w:val="16"/>
              <w:szCs w:val="16"/>
              <w:lang w:val="en-NZ"/>
            </w:rPr>
            <w:t xml:space="preserve"> </w:t>
          </w:r>
          <w:r w:rsidR="009561CB" w:rsidRPr="009561CB">
            <w:rPr>
              <w:rFonts w:cs="Arial"/>
              <w:color w:val="000000"/>
              <w:sz w:val="16"/>
              <w:szCs w:val="16"/>
              <w:lang w:val="en-NZ"/>
            </w:rPr>
            <w:t xml:space="preserve">Health and Disability Ethics Committee </w:t>
          </w:r>
          <w:r w:rsidR="009561CB" w:rsidRPr="009561CB">
            <w:rPr>
              <w:rFonts w:cs="Arial"/>
              <w:color w:val="000000"/>
              <w:sz w:val="16"/>
              <w:szCs w:val="16"/>
            </w:rPr>
            <w:t>– 08 July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77777777" w:rsidR="00522B40" w:rsidRPr="00BF6505" w:rsidRDefault="00000000" w:rsidP="00D3417F">
    <w:pPr>
      <w:pStyle w:val="Footer"/>
      <w:tabs>
        <w:tab w:val="clear" w:pos="8306"/>
        <w:tab w:val="left" w:pos="6930"/>
        <w:tab w:val="right" w:pos="9720"/>
      </w:tabs>
      <w:ind w:right="360"/>
      <w:rPr>
        <w:rFonts w:cs="Arial"/>
        <w:sz w:val="16"/>
        <w:szCs w:val="16"/>
      </w:rPr>
    </w:pPr>
    <w:r>
      <w:rPr>
        <w:noProof/>
      </w:rPr>
      <w:pict w14:anchorId="497F9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7.6pt;margin-top:-27.45pt;width:424.45pt;height:46.9pt;z-index:-1;visibility:visible;mso-position-horizontal-relative:text;mso-position-vertical-relative:tex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5BB94923"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9561CB">
            <w:rPr>
              <w:rFonts w:cs="Arial"/>
              <w:sz w:val="16"/>
              <w:szCs w:val="16"/>
            </w:rPr>
            <w:t>Southern</w:t>
          </w:r>
          <w:r w:rsidR="004B7C11" w:rsidRPr="00295848">
            <w:rPr>
              <w:rFonts w:cs="Arial"/>
              <w:color w:val="FF0000"/>
              <w:sz w:val="16"/>
              <w:szCs w:val="16"/>
              <w:lang w:val="en-NZ"/>
            </w:rPr>
            <w:t xml:space="preserve"> </w:t>
          </w:r>
          <w:r w:rsidR="004B7C11">
            <w:rPr>
              <w:rFonts w:cs="Arial"/>
              <w:color w:val="000000"/>
              <w:sz w:val="16"/>
              <w:szCs w:val="16"/>
              <w:lang w:val="en-NZ"/>
            </w:rPr>
            <w:t xml:space="preserve">Health and Disability Ethics Committee </w:t>
          </w:r>
          <w:r w:rsidR="004B7C11">
            <w:rPr>
              <w:rFonts w:cs="Arial"/>
              <w:color w:val="000000"/>
              <w:sz w:val="16"/>
              <w:szCs w:val="16"/>
            </w:rPr>
            <w:t xml:space="preserve">– </w:t>
          </w:r>
          <w:r w:rsidR="009561CB">
            <w:rPr>
              <w:rFonts w:cs="Arial"/>
              <w:color w:val="000000"/>
              <w:sz w:val="16"/>
              <w:szCs w:val="16"/>
            </w:rPr>
            <w:t>08 July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77777777" w:rsidR="00BF6505" w:rsidRPr="00C91F3F" w:rsidRDefault="00000000" w:rsidP="00D3417F">
    <w:pPr>
      <w:pStyle w:val="Footer"/>
      <w:tabs>
        <w:tab w:val="clear" w:pos="8306"/>
        <w:tab w:val="left" w:pos="6960"/>
        <w:tab w:val="right" w:pos="9720"/>
      </w:tabs>
      <w:ind w:right="360"/>
      <w:rPr>
        <w:rFonts w:cs="Arial"/>
        <w:sz w:val="16"/>
        <w:szCs w:val="16"/>
      </w:rPr>
    </w:pPr>
    <w:r>
      <w:rPr>
        <w:noProof/>
      </w:rPr>
      <w:pict w14:anchorId="28D72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margin-left:-53.1pt;margin-top:-26.75pt;width:424.45pt;height:46.9pt;z-index:-2;visibility:visible;mso-position-horizontal-relative:text;mso-position-vertical-relative:tex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F0708" w14:textId="77777777" w:rsidR="006935B6" w:rsidRDefault="006935B6">
      <w:r>
        <w:separator/>
      </w:r>
    </w:p>
  </w:footnote>
  <w:footnote w:type="continuationSeparator" w:id="0">
    <w:p w14:paraId="07604B16" w14:textId="77777777" w:rsidR="006935B6" w:rsidRDefault="00693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77777777" w:rsidR="00522B40" w:rsidRPr="00987913" w:rsidRDefault="00000000" w:rsidP="00296E6F">
          <w:pPr>
            <w:pStyle w:val="Heading1"/>
          </w:pPr>
          <w:r>
            <w:rPr>
              <w:noProof/>
            </w:rPr>
            <w:pict w14:anchorId="3E038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Graphical user interface, textDescription automatically generated" style="position:absolute;margin-left:-.45pt;margin-top:-18.4pt;width:189.05pt;height:1in;z-index:1;visibility:visible;mso-position-horizontal-relative:margin;mso-position-vertical-relative:page;mso-width-relative:margin">
                <v:imagedata r:id="rId1" o:title=""/>
                <w10:wrap anchorx="margin" anchory="page"/>
              </v:shape>
            </w:pict>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1E8E99EA"/>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77958922">
    <w:abstractNumId w:val="1"/>
  </w:num>
  <w:num w:numId="2" w16cid:durableId="1908493449">
    <w:abstractNumId w:val="3"/>
  </w:num>
  <w:num w:numId="3" w16cid:durableId="406419720">
    <w:abstractNumId w:val="2"/>
  </w:num>
  <w:num w:numId="4" w16cid:durableId="973220087">
    <w:abstractNumId w:val="5"/>
  </w:num>
  <w:num w:numId="5" w16cid:durableId="2062243630">
    <w:abstractNumId w:val="4"/>
  </w:num>
  <w:num w:numId="6" w16cid:durableId="297609960">
    <w:abstractNumId w:val="0"/>
  </w:num>
  <w:num w:numId="7" w16cid:durableId="1536700413">
    <w:abstractNumId w:val="2"/>
    <w:lvlOverride w:ilvl="0">
      <w:startOverride w:val="1"/>
    </w:lvlOverride>
  </w:num>
  <w:num w:numId="8" w16cid:durableId="1356882404">
    <w:abstractNumId w:val="2"/>
    <w:lvlOverride w:ilvl="0">
      <w:startOverride w:val="1"/>
    </w:lvlOverride>
  </w:num>
  <w:num w:numId="9" w16cid:durableId="143473173">
    <w:abstractNumId w:val="2"/>
    <w:lvlOverride w:ilvl="0">
      <w:startOverride w:val="1"/>
    </w:lvlOverride>
  </w:num>
  <w:num w:numId="10" w16cid:durableId="398673248">
    <w:abstractNumId w:val="2"/>
    <w:lvlOverride w:ilvl="0">
      <w:startOverride w:val="1"/>
    </w:lvlOverride>
  </w:num>
  <w:num w:numId="11" w16cid:durableId="1287930339">
    <w:abstractNumId w:val="2"/>
    <w:lvlOverride w:ilvl="0">
      <w:startOverride w:val="1"/>
    </w:lvlOverride>
  </w:num>
  <w:num w:numId="12" w16cid:durableId="1039092027">
    <w:abstractNumId w:val="2"/>
    <w:lvlOverride w:ilvl="0">
      <w:startOverride w:val="1"/>
    </w:lvlOverride>
  </w:num>
  <w:num w:numId="13" w16cid:durableId="1775591425">
    <w:abstractNumId w:val="2"/>
    <w:lvlOverride w:ilvl="0">
      <w:startOverride w:val="1"/>
    </w:lvlOverride>
  </w:num>
  <w:num w:numId="14" w16cid:durableId="792480766">
    <w:abstractNumId w:val="2"/>
    <w:lvlOverride w:ilvl="0">
      <w:startOverride w:val="1"/>
    </w:lvlOverride>
  </w:num>
  <w:num w:numId="15" w16cid:durableId="243537370">
    <w:abstractNumId w:val="2"/>
    <w:lvlOverride w:ilvl="0">
      <w:startOverride w:val="1"/>
    </w:lvlOverride>
  </w:num>
  <w:num w:numId="16" w16cid:durableId="1596740925">
    <w:abstractNumId w:val="2"/>
    <w:lvlOverride w:ilvl="0">
      <w:startOverride w:val="1"/>
    </w:lvlOverride>
  </w:num>
  <w:num w:numId="17" w16cid:durableId="1824199692">
    <w:abstractNumId w:val="2"/>
    <w:lvlOverride w:ilvl="0">
      <w:startOverride w:val="1"/>
    </w:lvlOverride>
  </w:num>
  <w:num w:numId="18" w16cid:durableId="1187451957">
    <w:abstractNumId w:val="2"/>
    <w:lvlOverride w:ilvl="0">
      <w:startOverride w:val="1"/>
    </w:lvlOverride>
  </w:num>
  <w:num w:numId="19" w16cid:durableId="679818346">
    <w:abstractNumId w:val="2"/>
    <w:lvlOverride w:ilvl="0">
      <w:startOverride w:val="1"/>
    </w:lvlOverride>
  </w:num>
  <w:num w:numId="20" w16cid:durableId="658583997">
    <w:abstractNumId w:val="2"/>
    <w:lvlOverride w:ilvl="0">
      <w:startOverride w:val="1"/>
    </w:lvlOverride>
  </w:num>
  <w:num w:numId="21" w16cid:durableId="731079900">
    <w:abstractNumId w:val="2"/>
    <w:lvlOverride w:ilvl="0">
      <w:startOverride w:val="1"/>
    </w:lvlOverride>
  </w:num>
  <w:num w:numId="22" w16cid:durableId="502937739">
    <w:abstractNumId w:val="2"/>
    <w:lvlOverride w:ilvl="0">
      <w:startOverride w:val="1"/>
    </w:lvlOverride>
  </w:num>
  <w:num w:numId="23" w16cid:durableId="567688362">
    <w:abstractNumId w:val="2"/>
    <w:lvlOverride w:ilvl="0">
      <w:startOverride w:val="1"/>
    </w:lvlOverride>
  </w:num>
  <w:num w:numId="24" w16cid:durableId="1756390578">
    <w:abstractNumId w:val="2"/>
    <w:lvlOverride w:ilvl="0">
      <w:startOverride w:val="1"/>
    </w:lvlOverride>
  </w:num>
  <w:num w:numId="25" w16cid:durableId="883979216">
    <w:abstractNumId w:val="2"/>
    <w:lvlOverride w:ilvl="0">
      <w:startOverride w:val="1"/>
    </w:lvlOverride>
  </w:num>
  <w:num w:numId="26" w16cid:durableId="1205294150">
    <w:abstractNumId w:val="2"/>
    <w:lvlOverride w:ilvl="0">
      <w:startOverride w:val="1"/>
    </w:lvlOverride>
  </w:num>
  <w:num w:numId="27" w16cid:durableId="1105882535">
    <w:abstractNumId w:val="2"/>
    <w:lvlOverride w:ilvl="0">
      <w:startOverride w:val="1"/>
    </w:lvlOverride>
  </w:num>
  <w:num w:numId="28" w16cid:durableId="488062122">
    <w:abstractNumId w:val="2"/>
    <w:lvlOverride w:ilvl="0">
      <w:startOverride w:val="1"/>
    </w:lvlOverride>
  </w:num>
  <w:num w:numId="29" w16cid:durableId="1051155522">
    <w:abstractNumId w:val="2"/>
    <w:lvlOverride w:ilvl="0">
      <w:startOverride w:val="1"/>
    </w:lvlOverride>
  </w:num>
  <w:num w:numId="30" w16cid:durableId="404498073">
    <w:abstractNumId w:val="2"/>
    <w:lvlOverride w:ilvl="0">
      <w:startOverride w:val="1"/>
    </w:lvlOverride>
  </w:num>
  <w:num w:numId="31" w16cid:durableId="1370375400">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4FC"/>
    <w:rsid w:val="00005079"/>
    <w:rsid w:val="00005B0F"/>
    <w:rsid w:val="000077EF"/>
    <w:rsid w:val="00011269"/>
    <w:rsid w:val="0001127F"/>
    <w:rsid w:val="00020A33"/>
    <w:rsid w:val="0002107D"/>
    <w:rsid w:val="000238A8"/>
    <w:rsid w:val="00024BE1"/>
    <w:rsid w:val="00025659"/>
    <w:rsid w:val="00030E73"/>
    <w:rsid w:val="00032908"/>
    <w:rsid w:val="000333F1"/>
    <w:rsid w:val="0004160F"/>
    <w:rsid w:val="00041CAE"/>
    <w:rsid w:val="000457FF"/>
    <w:rsid w:val="000463D0"/>
    <w:rsid w:val="0005057C"/>
    <w:rsid w:val="00050731"/>
    <w:rsid w:val="00051A67"/>
    <w:rsid w:val="000523D0"/>
    <w:rsid w:val="000549EA"/>
    <w:rsid w:val="000568D7"/>
    <w:rsid w:val="00057C75"/>
    <w:rsid w:val="0006100A"/>
    <w:rsid w:val="000610A3"/>
    <w:rsid w:val="00061AA3"/>
    <w:rsid w:val="000623EC"/>
    <w:rsid w:val="00064773"/>
    <w:rsid w:val="00071633"/>
    <w:rsid w:val="000732A9"/>
    <w:rsid w:val="0007535D"/>
    <w:rsid w:val="00075ED9"/>
    <w:rsid w:val="000813A9"/>
    <w:rsid w:val="000825EC"/>
    <w:rsid w:val="00082758"/>
    <w:rsid w:val="00087B40"/>
    <w:rsid w:val="000962BA"/>
    <w:rsid w:val="000A5FB2"/>
    <w:rsid w:val="000A77FC"/>
    <w:rsid w:val="000B0B16"/>
    <w:rsid w:val="000B2F36"/>
    <w:rsid w:val="000B7AB6"/>
    <w:rsid w:val="000C1FFA"/>
    <w:rsid w:val="000C4302"/>
    <w:rsid w:val="000C4E2A"/>
    <w:rsid w:val="000D1750"/>
    <w:rsid w:val="000D66A6"/>
    <w:rsid w:val="000D6DFA"/>
    <w:rsid w:val="000E0C62"/>
    <w:rsid w:val="000E20DD"/>
    <w:rsid w:val="000F05B3"/>
    <w:rsid w:val="000F1EF6"/>
    <w:rsid w:val="000F2630"/>
    <w:rsid w:val="000F2F24"/>
    <w:rsid w:val="000F6E84"/>
    <w:rsid w:val="00106C24"/>
    <w:rsid w:val="0011026E"/>
    <w:rsid w:val="00111D63"/>
    <w:rsid w:val="0011304F"/>
    <w:rsid w:val="00113F6A"/>
    <w:rsid w:val="00121262"/>
    <w:rsid w:val="00123DA5"/>
    <w:rsid w:val="00124150"/>
    <w:rsid w:val="00125E86"/>
    <w:rsid w:val="001260F1"/>
    <w:rsid w:val="001421AD"/>
    <w:rsid w:val="00142A63"/>
    <w:rsid w:val="001468B8"/>
    <w:rsid w:val="00152653"/>
    <w:rsid w:val="001560A3"/>
    <w:rsid w:val="0015623B"/>
    <w:rsid w:val="00156DEA"/>
    <w:rsid w:val="00161B2D"/>
    <w:rsid w:val="00162A1B"/>
    <w:rsid w:val="00163996"/>
    <w:rsid w:val="00165E95"/>
    <w:rsid w:val="00170446"/>
    <w:rsid w:val="00180913"/>
    <w:rsid w:val="001822EC"/>
    <w:rsid w:val="001831B8"/>
    <w:rsid w:val="00184D6C"/>
    <w:rsid w:val="001853FE"/>
    <w:rsid w:val="00185FE0"/>
    <w:rsid w:val="0018623C"/>
    <w:rsid w:val="00192845"/>
    <w:rsid w:val="00194BCD"/>
    <w:rsid w:val="00195CDE"/>
    <w:rsid w:val="001A3A93"/>
    <w:rsid w:val="001A3DB5"/>
    <w:rsid w:val="001A3DDC"/>
    <w:rsid w:val="001A422A"/>
    <w:rsid w:val="001B5167"/>
    <w:rsid w:val="001B6362"/>
    <w:rsid w:val="001C13B8"/>
    <w:rsid w:val="001C196E"/>
    <w:rsid w:val="001C5D6B"/>
    <w:rsid w:val="001D16A5"/>
    <w:rsid w:val="001D43C2"/>
    <w:rsid w:val="001D5D45"/>
    <w:rsid w:val="001E0B27"/>
    <w:rsid w:val="001E205C"/>
    <w:rsid w:val="001E29B4"/>
    <w:rsid w:val="001E364A"/>
    <w:rsid w:val="001E6A13"/>
    <w:rsid w:val="001F1E2D"/>
    <w:rsid w:val="001F3A91"/>
    <w:rsid w:val="001F6E5F"/>
    <w:rsid w:val="001F710A"/>
    <w:rsid w:val="00204AC4"/>
    <w:rsid w:val="002070A8"/>
    <w:rsid w:val="002108F6"/>
    <w:rsid w:val="002109A3"/>
    <w:rsid w:val="0021279E"/>
    <w:rsid w:val="00220EBC"/>
    <w:rsid w:val="00223C3D"/>
    <w:rsid w:val="002246B5"/>
    <w:rsid w:val="00224E75"/>
    <w:rsid w:val="00225B0D"/>
    <w:rsid w:val="0022720A"/>
    <w:rsid w:val="002367F1"/>
    <w:rsid w:val="00237326"/>
    <w:rsid w:val="00243A5D"/>
    <w:rsid w:val="00245A0E"/>
    <w:rsid w:val="00247484"/>
    <w:rsid w:val="00254518"/>
    <w:rsid w:val="0025493B"/>
    <w:rsid w:val="0025574F"/>
    <w:rsid w:val="0025619A"/>
    <w:rsid w:val="00256D7B"/>
    <w:rsid w:val="00257F41"/>
    <w:rsid w:val="00263263"/>
    <w:rsid w:val="0027219E"/>
    <w:rsid w:val="00272EFD"/>
    <w:rsid w:val="00276B34"/>
    <w:rsid w:val="00281A0B"/>
    <w:rsid w:val="002822A4"/>
    <w:rsid w:val="0028376B"/>
    <w:rsid w:val="00285CB4"/>
    <w:rsid w:val="0029066B"/>
    <w:rsid w:val="00291483"/>
    <w:rsid w:val="0029168C"/>
    <w:rsid w:val="002944C8"/>
    <w:rsid w:val="00294D4E"/>
    <w:rsid w:val="00295848"/>
    <w:rsid w:val="00296E6F"/>
    <w:rsid w:val="00296FF4"/>
    <w:rsid w:val="002A365B"/>
    <w:rsid w:val="002A4F57"/>
    <w:rsid w:val="002A6BBA"/>
    <w:rsid w:val="002A7D8B"/>
    <w:rsid w:val="002B2215"/>
    <w:rsid w:val="002B390D"/>
    <w:rsid w:val="002B62FF"/>
    <w:rsid w:val="002B776D"/>
    <w:rsid w:val="002C2BB0"/>
    <w:rsid w:val="002C3566"/>
    <w:rsid w:val="002C5C7F"/>
    <w:rsid w:val="002C6E6D"/>
    <w:rsid w:val="002F2BC2"/>
    <w:rsid w:val="003019C3"/>
    <w:rsid w:val="003037EA"/>
    <w:rsid w:val="00303AC5"/>
    <w:rsid w:val="003112D5"/>
    <w:rsid w:val="00323997"/>
    <w:rsid w:val="00325879"/>
    <w:rsid w:val="00326E85"/>
    <w:rsid w:val="00327B22"/>
    <w:rsid w:val="00333AAE"/>
    <w:rsid w:val="00347128"/>
    <w:rsid w:val="00350342"/>
    <w:rsid w:val="0035035F"/>
    <w:rsid w:val="00372189"/>
    <w:rsid w:val="003726E8"/>
    <w:rsid w:val="00372A87"/>
    <w:rsid w:val="003747F9"/>
    <w:rsid w:val="00375C2D"/>
    <w:rsid w:val="00375F77"/>
    <w:rsid w:val="003806CA"/>
    <w:rsid w:val="00381DF9"/>
    <w:rsid w:val="003822C0"/>
    <w:rsid w:val="00385253"/>
    <w:rsid w:val="00385E47"/>
    <w:rsid w:val="00385F48"/>
    <w:rsid w:val="00396407"/>
    <w:rsid w:val="003A357F"/>
    <w:rsid w:val="003A3F17"/>
    <w:rsid w:val="003A3F1F"/>
    <w:rsid w:val="003A43B2"/>
    <w:rsid w:val="003A5713"/>
    <w:rsid w:val="003A5D1E"/>
    <w:rsid w:val="003A600F"/>
    <w:rsid w:val="003A6212"/>
    <w:rsid w:val="003B2ED9"/>
    <w:rsid w:val="003B4242"/>
    <w:rsid w:val="003D032E"/>
    <w:rsid w:val="003D2390"/>
    <w:rsid w:val="003D48DA"/>
    <w:rsid w:val="003D6078"/>
    <w:rsid w:val="003D6B2A"/>
    <w:rsid w:val="003E03B2"/>
    <w:rsid w:val="003E3A3B"/>
    <w:rsid w:val="003E3E13"/>
    <w:rsid w:val="003E4B4C"/>
    <w:rsid w:val="003F4C0F"/>
    <w:rsid w:val="003F4D25"/>
    <w:rsid w:val="003F578D"/>
    <w:rsid w:val="00400414"/>
    <w:rsid w:val="00400825"/>
    <w:rsid w:val="00404347"/>
    <w:rsid w:val="00404938"/>
    <w:rsid w:val="00405BA0"/>
    <w:rsid w:val="00411129"/>
    <w:rsid w:val="00415ABA"/>
    <w:rsid w:val="00423656"/>
    <w:rsid w:val="0043393D"/>
    <w:rsid w:val="00435DD0"/>
    <w:rsid w:val="00436426"/>
    <w:rsid w:val="00436F07"/>
    <w:rsid w:val="0044362F"/>
    <w:rsid w:val="004444E1"/>
    <w:rsid w:val="00447DD5"/>
    <w:rsid w:val="00451305"/>
    <w:rsid w:val="00451CD6"/>
    <w:rsid w:val="00457752"/>
    <w:rsid w:val="00461E57"/>
    <w:rsid w:val="004678B4"/>
    <w:rsid w:val="0047482A"/>
    <w:rsid w:val="004811C6"/>
    <w:rsid w:val="00482219"/>
    <w:rsid w:val="00485261"/>
    <w:rsid w:val="00487638"/>
    <w:rsid w:val="0048790D"/>
    <w:rsid w:val="00492282"/>
    <w:rsid w:val="004933DC"/>
    <w:rsid w:val="00493D99"/>
    <w:rsid w:val="00494D5F"/>
    <w:rsid w:val="004A3594"/>
    <w:rsid w:val="004A43B8"/>
    <w:rsid w:val="004B1081"/>
    <w:rsid w:val="004B5003"/>
    <w:rsid w:val="004B7466"/>
    <w:rsid w:val="004B7C11"/>
    <w:rsid w:val="004C1C68"/>
    <w:rsid w:val="004C24F7"/>
    <w:rsid w:val="004D0BD5"/>
    <w:rsid w:val="004D455C"/>
    <w:rsid w:val="004D5A43"/>
    <w:rsid w:val="004D6AC3"/>
    <w:rsid w:val="004D7651"/>
    <w:rsid w:val="004E00D2"/>
    <w:rsid w:val="004E37FE"/>
    <w:rsid w:val="004E3DC9"/>
    <w:rsid w:val="004E4133"/>
    <w:rsid w:val="004E4317"/>
    <w:rsid w:val="004F387C"/>
    <w:rsid w:val="004F4617"/>
    <w:rsid w:val="004F5DC0"/>
    <w:rsid w:val="004F6117"/>
    <w:rsid w:val="004F6C5C"/>
    <w:rsid w:val="00501A66"/>
    <w:rsid w:val="005044A9"/>
    <w:rsid w:val="00504B4D"/>
    <w:rsid w:val="00506DC5"/>
    <w:rsid w:val="005108E7"/>
    <w:rsid w:val="005164B7"/>
    <w:rsid w:val="00516590"/>
    <w:rsid w:val="00517862"/>
    <w:rsid w:val="00522B40"/>
    <w:rsid w:val="00527200"/>
    <w:rsid w:val="00540FF2"/>
    <w:rsid w:val="00542AA3"/>
    <w:rsid w:val="0054344C"/>
    <w:rsid w:val="005456CB"/>
    <w:rsid w:val="005478A5"/>
    <w:rsid w:val="00551140"/>
    <w:rsid w:val="00551BB9"/>
    <w:rsid w:val="00560CDC"/>
    <w:rsid w:val="00561F1D"/>
    <w:rsid w:val="005634EB"/>
    <w:rsid w:val="00575934"/>
    <w:rsid w:val="005829D2"/>
    <w:rsid w:val="005866BA"/>
    <w:rsid w:val="00587030"/>
    <w:rsid w:val="00592DAC"/>
    <w:rsid w:val="00593C77"/>
    <w:rsid w:val="00595113"/>
    <w:rsid w:val="00595D48"/>
    <w:rsid w:val="0059697C"/>
    <w:rsid w:val="00596CF6"/>
    <w:rsid w:val="005A33C5"/>
    <w:rsid w:val="005A612B"/>
    <w:rsid w:val="005A6EAA"/>
    <w:rsid w:val="005B096C"/>
    <w:rsid w:val="005B13EA"/>
    <w:rsid w:val="005B2FF4"/>
    <w:rsid w:val="005B63BD"/>
    <w:rsid w:val="005C07D1"/>
    <w:rsid w:val="005C37B3"/>
    <w:rsid w:val="005C51AB"/>
    <w:rsid w:val="005D1C88"/>
    <w:rsid w:val="005D31BA"/>
    <w:rsid w:val="005D3F05"/>
    <w:rsid w:val="005D4E8F"/>
    <w:rsid w:val="005D546E"/>
    <w:rsid w:val="005D669D"/>
    <w:rsid w:val="005E10BA"/>
    <w:rsid w:val="005E20E2"/>
    <w:rsid w:val="005F1685"/>
    <w:rsid w:val="005F36A7"/>
    <w:rsid w:val="005F59BA"/>
    <w:rsid w:val="006012E9"/>
    <w:rsid w:val="00601A31"/>
    <w:rsid w:val="00603524"/>
    <w:rsid w:val="00603B50"/>
    <w:rsid w:val="00603BF6"/>
    <w:rsid w:val="00607718"/>
    <w:rsid w:val="006211CE"/>
    <w:rsid w:val="00632C2B"/>
    <w:rsid w:val="00634290"/>
    <w:rsid w:val="006367DE"/>
    <w:rsid w:val="006648C5"/>
    <w:rsid w:val="00664A2A"/>
    <w:rsid w:val="00664B98"/>
    <w:rsid w:val="0066588E"/>
    <w:rsid w:val="00665E9C"/>
    <w:rsid w:val="00666481"/>
    <w:rsid w:val="00670FA1"/>
    <w:rsid w:val="00671D8B"/>
    <w:rsid w:val="00680B7B"/>
    <w:rsid w:val="00686604"/>
    <w:rsid w:val="00690C89"/>
    <w:rsid w:val="006935B6"/>
    <w:rsid w:val="00693955"/>
    <w:rsid w:val="00694514"/>
    <w:rsid w:val="00695001"/>
    <w:rsid w:val="006A36B6"/>
    <w:rsid w:val="006A3E6F"/>
    <w:rsid w:val="006A496D"/>
    <w:rsid w:val="006A63DF"/>
    <w:rsid w:val="006A7D7D"/>
    <w:rsid w:val="006B1823"/>
    <w:rsid w:val="006B3B84"/>
    <w:rsid w:val="006B5015"/>
    <w:rsid w:val="006C3DA1"/>
    <w:rsid w:val="006C3F89"/>
    <w:rsid w:val="006C4833"/>
    <w:rsid w:val="006C7339"/>
    <w:rsid w:val="006D0A33"/>
    <w:rsid w:val="006D18A0"/>
    <w:rsid w:val="006D4840"/>
    <w:rsid w:val="006D4CA8"/>
    <w:rsid w:val="006D52E3"/>
    <w:rsid w:val="006E4717"/>
    <w:rsid w:val="006F143B"/>
    <w:rsid w:val="006F1BA3"/>
    <w:rsid w:val="00706ECF"/>
    <w:rsid w:val="00711CF9"/>
    <w:rsid w:val="00712DD1"/>
    <w:rsid w:val="00716CFE"/>
    <w:rsid w:val="007174FC"/>
    <w:rsid w:val="0072793E"/>
    <w:rsid w:val="00730DA6"/>
    <w:rsid w:val="00735BCF"/>
    <w:rsid w:val="007409BE"/>
    <w:rsid w:val="00741C52"/>
    <w:rsid w:val="007420CE"/>
    <w:rsid w:val="007433D6"/>
    <w:rsid w:val="007457C8"/>
    <w:rsid w:val="00752EC0"/>
    <w:rsid w:val="00753E2C"/>
    <w:rsid w:val="0075551D"/>
    <w:rsid w:val="0075635B"/>
    <w:rsid w:val="00757347"/>
    <w:rsid w:val="00764322"/>
    <w:rsid w:val="00764D88"/>
    <w:rsid w:val="00770A9F"/>
    <w:rsid w:val="0078276A"/>
    <w:rsid w:val="007870BD"/>
    <w:rsid w:val="00787E0C"/>
    <w:rsid w:val="00792F90"/>
    <w:rsid w:val="00793A75"/>
    <w:rsid w:val="00795EDD"/>
    <w:rsid w:val="00796EE0"/>
    <w:rsid w:val="007A049D"/>
    <w:rsid w:val="007A6843"/>
    <w:rsid w:val="007A6B47"/>
    <w:rsid w:val="007B18B7"/>
    <w:rsid w:val="007B79E0"/>
    <w:rsid w:val="007C6C2F"/>
    <w:rsid w:val="007D26E0"/>
    <w:rsid w:val="007D4362"/>
    <w:rsid w:val="007D5756"/>
    <w:rsid w:val="007E6034"/>
    <w:rsid w:val="007F105D"/>
    <w:rsid w:val="007F242C"/>
    <w:rsid w:val="007F3F9F"/>
    <w:rsid w:val="007F4DCB"/>
    <w:rsid w:val="007F56D5"/>
    <w:rsid w:val="007F6AB3"/>
    <w:rsid w:val="00800276"/>
    <w:rsid w:val="00802219"/>
    <w:rsid w:val="0080327B"/>
    <w:rsid w:val="00805068"/>
    <w:rsid w:val="0081053D"/>
    <w:rsid w:val="00811650"/>
    <w:rsid w:val="00812EE4"/>
    <w:rsid w:val="00813D4C"/>
    <w:rsid w:val="00814B15"/>
    <w:rsid w:val="00822C51"/>
    <w:rsid w:val="008232FC"/>
    <w:rsid w:val="00823CFB"/>
    <w:rsid w:val="008257DF"/>
    <w:rsid w:val="00826455"/>
    <w:rsid w:val="0084032D"/>
    <w:rsid w:val="00841276"/>
    <w:rsid w:val="00841B62"/>
    <w:rsid w:val="00842DAF"/>
    <w:rsid w:val="0084393F"/>
    <w:rsid w:val="00843D44"/>
    <w:rsid w:val="008444A3"/>
    <w:rsid w:val="0084618C"/>
    <w:rsid w:val="0085080E"/>
    <w:rsid w:val="0085179B"/>
    <w:rsid w:val="008627EF"/>
    <w:rsid w:val="00862D9A"/>
    <w:rsid w:val="00863BCB"/>
    <w:rsid w:val="0086466D"/>
    <w:rsid w:val="00866594"/>
    <w:rsid w:val="00867995"/>
    <w:rsid w:val="0086799A"/>
    <w:rsid w:val="0088179D"/>
    <w:rsid w:val="008832ED"/>
    <w:rsid w:val="00884BF1"/>
    <w:rsid w:val="00885349"/>
    <w:rsid w:val="008869BB"/>
    <w:rsid w:val="0088735C"/>
    <w:rsid w:val="00892F53"/>
    <w:rsid w:val="00894BEA"/>
    <w:rsid w:val="008958A3"/>
    <w:rsid w:val="0089734D"/>
    <w:rsid w:val="00897572"/>
    <w:rsid w:val="008A0FB2"/>
    <w:rsid w:val="008B0412"/>
    <w:rsid w:val="008C3EB4"/>
    <w:rsid w:val="008C6917"/>
    <w:rsid w:val="008D21CC"/>
    <w:rsid w:val="008D61B5"/>
    <w:rsid w:val="008D6814"/>
    <w:rsid w:val="008D7730"/>
    <w:rsid w:val="008D77B5"/>
    <w:rsid w:val="008E26A8"/>
    <w:rsid w:val="008E48BB"/>
    <w:rsid w:val="008F5EB7"/>
    <w:rsid w:val="008F6D9D"/>
    <w:rsid w:val="008F7153"/>
    <w:rsid w:val="0090062B"/>
    <w:rsid w:val="009025D6"/>
    <w:rsid w:val="009072F0"/>
    <w:rsid w:val="0090793D"/>
    <w:rsid w:val="00911213"/>
    <w:rsid w:val="0091750A"/>
    <w:rsid w:val="009256CA"/>
    <w:rsid w:val="00925FDA"/>
    <w:rsid w:val="0093165F"/>
    <w:rsid w:val="00932E8C"/>
    <w:rsid w:val="00940F99"/>
    <w:rsid w:val="009454F7"/>
    <w:rsid w:val="00946B92"/>
    <w:rsid w:val="009513F0"/>
    <w:rsid w:val="00953838"/>
    <w:rsid w:val="00955C03"/>
    <w:rsid w:val="009561CB"/>
    <w:rsid w:val="00960696"/>
    <w:rsid w:val="00960BFE"/>
    <w:rsid w:val="00964512"/>
    <w:rsid w:val="00965308"/>
    <w:rsid w:val="009706C6"/>
    <w:rsid w:val="00971C2B"/>
    <w:rsid w:val="009742B0"/>
    <w:rsid w:val="00974DF8"/>
    <w:rsid w:val="00977E7F"/>
    <w:rsid w:val="0098032A"/>
    <w:rsid w:val="00982CEF"/>
    <w:rsid w:val="00983B71"/>
    <w:rsid w:val="00987913"/>
    <w:rsid w:val="00987A4A"/>
    <w:rsid w:val="00987FFE"/>
    <w:rsid w:val="00992380"/>
    <w:rsid w:val="009A073D"/>
    <w:rsid w:val="009A5386"/>
    <w:rsid w:val="009A642C"/>
    <w:rsid w:val="009A6940"/>
    <w:rsid w:val="009B3348"/>
    <w:rsid w:val="009B4268"/>
    <w:rsid w:val="009C178A"/>
    <w:rsid w:val="009C3BCA"/>
    <w:rsid w:val="009C3D58"/>
    <w:rsid w:val="009C51DB"/>
    <w:rsid w:val="009D589C"/>
    <w:rsid w:val="009E6C99"/>
    <w:rsid w:val="009F06E4"/>
    <w:rsid w:val="009F0C79"/>
    <w:rsid w:val="009F7761"/>
    <w:rsid w:val="009F7E39"/>
    <w:rsid w:val="00A025C0"/>
    <w:rsid w:val="00A05097"/>
    <w:rsid w:val="00A05890"/>
    <w:rsid w:val="00A114F3"/>
    <w:rsid w:val="00A144AF"/>
    <w:rsid w:val="00A173C6"/>
    <w:rsid w:val="00A22109"/>
    <w:rsid w:val="00A31778"/>
    <w:rsid w:val="00A33576"/>
    <w:rsid w:val="00A34727"/>
    <w:rsid w:val="00A36506"/>
    <w:rsid w:val="00A4021C"/>
    <w:rsid w:val="00A40CFF"/>
    <w:rsid w:val="00A4128B"/>
    <w:rsid w:val="00A41717"/>
    <w:rsid w:val="00A468E1"/>
    <w:rsid w:val="00A51639"/>
    <w:rsid w:val="00A5397E"/>
    <w:rsid w:val="00A54391"/>
    <w:rsid w:val="00A647D8"/>
    <w:rsid w:val="00A66F2E"/>
    <w:rsid w:val="00A70DA9"/>
    <w:rsid w:val="00A723C2"/>
    <w:rsid w:val="00A72DAC"/>
    <w:rsid w:val="00A750C4"/>
    <w:rsid w:val="00A75CE9"/>
    <w:rsid w:val="00A822D2"/>
    <w:rsid w:val="00A82AD7"/>
    <w:rsid w:val="00A84630"/>
    <w:rsid w:val="00A863CC"/>
    <w:rsid w:val="00A910F3"/>
    <w:rsid w:val="00A92ADA"/>
    <w:rsid w:val="00A938C8"/>
    <w:rsid w:val="00A9572D"/>
    <w:rsid w:val="00AA3751"/>
    <w:rsid w:val="00AA79BD"/>
    <w:rsid w:val="00AB1BEC"/>
    <w:rsid w:val="00AB252B"/>
    <w:rsid w:val="00AB4326"/>
    <w:rsid w:val="00AB5032"/>
    <w:rsid w:val="00AB51B7"/>
    <w:rsid w:val="00AC283D"/>
    <w:rsid w:val="00AC5113"/>
    <w:rsid w:val="00AC60B3"/>
    <w:rsid w:val="00AC63CD"/>
    <w:rsid w:val="00AD5238"/>
    <w:rsid w:val="00AD59BA"/>
    <w:rsid w:val="00AE4277"/>
    <w:rsid w:val="00AE4522"/>
    <w:rsid w:val="00AF5C45"/>
    <w:rsid w:val="00AF64D2"/>
    <w:rsid w:val="00B03408"/>
    <w:rsid w:val="00B05AF9"/>
    <w:rsid w:val="00B061E3"/>
    <w:rsid w:val="00B06C42"/>
    <w:rsid w:val="00B13B86"/>
    <w:rsid w:val="00B175E6"/>
    <w:rsid w:val="00B221E8"/>
    <w:rsid w:val="00B23AB6"/>
    <w:rsid w:val="00B24F6A"/>
    <w:rsid w:val="00B30EB8"/>
    <w:rsid w:val="00B3415B"/>
    <w:rsid w:val="00B348EC"/>
    <w:rsid w:val="00B35928"/>
    <w:rsid w:val="00B37D44"/>
    <w:rsid w:val="00B5089F"/>
    <w:rsid w:val="00B50A97"/>
    <w:rsid w:val="00B523D1"/>
    <w:rsid w:val="00B544D6"/>
    <w:rsid w:val="00B555BE"/>
    <w:rsid w:val="00B56540"/>
    <w:rsid w:val="00B61F40"/>
    <w:rsid w:val="00B63472"/>
    <w:rsid w:val="00B71786"/>
    <w:rsid w:val="00B73414"/>
    <w:rsid w:val="00B73646"/>
    <w:rsid w:val="00B77989"/>
    <w:rsid w:val="00B77FF3"/>
    <w:rsid w:val="00B8074F"/>
    <w:rsid w:val="00B80B50"/>
    <w:rsid w:val="00B83593"/>
    <w:rsid w:val="00B84398"/>
    <w:rsid w:val="00B84A2E"/>
    <w:rsid w:val="00B91FE1"/>
    <w:rsid w:val="00B92E04"/>
    <w:rsid w:val="00B934AB"/>
    <w:rsid w:val="00BA24B3"/>
    <w:rsid w:val="00BA3F8C"/>
    <w:rsid w:val="00BA44C3"/>
    <w:rsid w:val="00BA6860"/>
    <w:rsid w:val="00BB3B07"/>
    <w:rsid w:val="00BC2873"/>
    <w:rsid w:val="00BC572F"/>
    <w:rsid w:val="00BD0129"/>
    <w:rsid w:val="00BD2779"/>
    <w:rsid w:val="00BD2EED"/>
    <w:rsid w:val="00BD2F4E"/>
    <w:rsid w:val="00BE2A32"/>
    <w:rsid w:val="00BE44E6"/>
    <w:rsid w:val="00BE5262"/>
    <w:rsid w:val="00BE590B"/>
    <w:rsid w:val="00BE7F44"/>
    <w:rsid w:val="00BF0FB3"/>
    <w:rsid w:val="00BF10F9"/>
    <w:rsid w:val="00BF2FDA"/>
    <w:rsid w:val="00BF45EB"/>
    <w:rsid w:val="00BF6505"/>
    <w:rsid w:val="00BF71CF"/>
    <w:rsid w:val="00BF7A7B"/>
    <w:rsid w:val="00C036F3"/>
    <w:rsid w:val="00C03ABA"/>
    <w:rsid w:val="00C03AF6"/>
    <w:rsid w:val="00C05896"/>
    <w:rsid w:val="00C06097"/>
    <w:rsid w:val="00C0708F"/>
    <w:rsid w:val="00C11997"/>
    <w:rsid w:val="00C1566A"/>
    <w:rsid w:val="00C17154"/>
    <w:rsid w:val="00C2197C"/>
    <w:rsid w:val="00C221F0"/>
    <w:rsid w:val="00C25B71"/>
    <w:rsid w:val="00C27461"/>
    <w:rsid w:val="00C32AA5"/>
    <w:rsid w:val="00C33B1E"/>
    <w:rsid w:val="00C354D3"/>
    <w:rsid w:val="00C40443"/>
    <w:rsid w:val="00C40D48"/>
    <w:rsid w:val="00C42ECE"/>
    <w:rsid w:val="00C44F17"/>
    <w:rsid w:val="00C51B30"/>
    <w:rsid w:val="00C54E16"/>
    <w:rsid w:val="00C55676"/>
    <w:rsid w:val="00C635A5"/>
    <w:rsid w:val="00C66889"/>
    <w:rsid w:val="00C81DDF"/>
    <w:rsid w:val="00C856E5"/>
    <w:rsid w:val="00C860B3"/>
    <w:rsid w:val="00C91F3F"/>
    <w:rsid w:val="00C94378"/>
    <w:rsid w:val="00CA5491"/>
    <w:rsid w:val="00CB3D22"/>
    <w:rsid w:val="00CB691D"/>
    <w:rsid w:val="00CB6E6E"/>
    <w:rsid w:val="00CC047B"/>
    <w:rsid w:val="00CE0FE3"/>
    <w:rsid w:val="00CE278C"/>
    <w:rsid w:val="00CE368A"/>
    <w:rsid w:val="00CE6AA6"/>
    <w:rsid w:val="00CF0D6E"/>
    <w:rsid w:val="00CF1BE7"/>
    <w:rsid w:val="00CF1EB9"/>
    <w:rsid w:val="00CF253E"/>
    <w:rsid w:val="00CF2E24"/>
    <w:rsid w:val="00CF310B"/>
    <w:rsid w:val="00CF3471"/>
    <w:rsid w:val="00CF34F3"/>
    <w:rsid w:val="00CF4308"/>
    <w:rsid w:val="00CF5DFA"/>
    <w:rsid w:val="00D01C61"/>
    <w:rsid w:val="00D03031"/>
    <w:rsid w:val="00D06354"/>
    <w:rsid w:val="00D11B71"/>
    <w:rsid w:val="00D11BE7"/>
    <w:rsid w:val="00D12113"/>
    <w:rsid w:val="00D154FC"/>
    <w:rsid w:val="00D21256"/>
    <w:rsid w:val="00D22DBD"/>
    <w:rsid w:val="00D22E9D"/>
    <w:rsid w:val="00D2306A"/>
    <w:rsid w:val="00D2359F"/>
    <w:rsid w:val="00D25CD6"/>
    <w:rsid w:val="00D30246"/>
    <w:rsid w:val="00D324AA"/>
    <w:rsid w:val="00D3417F"/>
    <w:rsid w:val="00D37B67"/>
    <w:rsid w:val="00D41692"/>
    <w:rsid w:val="00D42EC4"/>
    <w:rsid w:val="00D432AE"/>
    <w:rsid w:val="00D522AB"/>
    <w:rsid w:val="00D5397B"/>
    <w:rsid w:val="00D552EC"/>
    <w:rsid w:val="00D55C85"/>
    <w:rsid w:val="00D56D17"/>
    <w:rsid w:val="00D57CC7"/>
    <w:rsid w:val="00D62020"/>
    <w:rsid w:val="00D62888"/>
    <w:rsid w:val="00D62B7E"/>
    <w:rsid w:val="00D62F79"/>
    <w:rsid w:val="00D63E04"/>
    <w:rsid w:val="00D63E0D"/>
    <w:rsid w:val="00D734C0"/>
    <w:rsid w:val="00D73B66"/>
    <w:rsid w:val="00D73C58"/>
    <w:rsid w:val="00D74CE3"/>
    <w:rsid w:val="00D76C64"/>
    <w:rsid w:val="00D77BD1"/>
    <w:rsid w:val="00D80C93"/>
    <w:rsid w:val="00D817D4"/>
    <w:rsid w:val="00D903E3"/>
    <w:rsid w:val="00D90AE5"/>
    <w:rsid w:val="00D95363"/>
    <w:rsid w:val="00DA5F0B"/>
    <w:rsid w:val="00DB032B"/>
    <w:rsid w:val="00DB0883"/>
    <w:rsid w:val="00DB6F81"/>
    <w:rsid w:val="00DB7572"/>
    <w:rsid w:val="00DC153A"/>
    <w:rsid w:val="00DC2E59"/>
    <w:rsid w:val="00DC35A3"/>
    <w:rsid w:val="00DC62A5"/>
    <w:rsid w:val="00DD02FF"/>
    <w:rsid w:val="00DD0565"/>
    <w:rsid w:val="00DD0CF8"/>
    <w:rsid w:val="00DD1BA0"/>
    <w:rsid w:val="00DD21E2"/>
    <w:rsid w:val="00DF230E"/>
    <w:rsid w:val="00DF589C"/>
    <w:rsid w:val="00DF77E5"/>
    <w:rsid w:val="00DF7BD3"/>
    <w:rsid w:val="00E016EA"/>
    <w:rsid w:val="00E05D01"/>
    <w:rsid w:val="00E07948"/>
    <w:rsid w:val="00E12B97"/>
    <w:rsid w:val="00E130D4"/>
    <w:rsid w:val="00E1769C"/>
    <w:rsid w:val="00E20390"/>
    <w:rsid w:val="00E223F3"/>
    <w:rsid w:val="00E242B5"/>
    <w:rsid w:val="00E24E77"/>
    <w:rsid w:val="00E250B9"/>
    <w:rsid w:val="00E27540"/>
    <w:rsid w:val="00E339CA"/>
    <w:rsid w:val="00E3443C"/>
    <w:rsid w:val="00E346C3"/>
    <w:rsid w:val="00E35B79"/>
    <w:rsid w:val="00E374B3"/>
    <w:rsid w:val="00E4133C"/>
    <w:rsid w:val="00E528A1"/>
    <w:rsid w:val="00E5290A"/>
    <w:rsid w:val="00E53E5E"/>
    <w:rsid w:val="00E56BAC"/>
    <w:rsid w:val="00E62451"/>
    <w:rsid w:val="00E62F01"/>
    <w:rsid w:val="00E739D2"/>
    <w:rsid w:val="00E73AD5"/>
    <w:rsid w:val="00E758A7"/>
    <w:rsid w:val="00E76560"/>
    <w:rsid w:val="00E7725C"/>
    <w:rsid w:val="00E83C02"/>
    <w:rsid w:val="00E92235"/>
    <w:rsid w:val="00E97C78"/>
    <w:rsid w:val="00EA1563"/>
    <w:rsid w:val="00EA2B14"/>
    <w:rsid w:val="00EA6A1B"/>
    <w:rsid w:val="00EB5BB0"/>
    <w:rsid w:val="00EB5D82"/>
    <w:rsid w:val="00EC046F"/>
    <w:rsid w:val="00EC068C"/>
    <w:rsid w:val="00EC4468"/>
    <w:rsid w:val="00ED0990"/>
    <w:rsid w:val="00ED0DF1"/>
    <w:rsid w:val="00EE5D4A"/>
    <w:rsid w:val="00EF2E5D"/>
    <w:rsid w:val="00EF4144"/>
    <w:rsid w:val="00EF6AE9"/>
    <w:rsid w:val="00F01786"/>
    <w:rsid w:val="00F104DF"/>
    <w:rsid w:val="00F10D16"/>
    <w:rsid w:val="00F12B97"/>
    <w:rsid w:val="00F1493E"/>
    <w:rsid w:val="00F213A0"/>
    <w:rsid w:val="00F2557E"/>
    <w:rsid w:val="00F26B67"/>
    <w:rsid w:val="00F27E28"/>
    <w:rsid w:val="00F3331D"/>
    <w:rsid w:val="00F346D4"/>
    <w:rsid w:val="00F400C8"/>
    <w:rsid w:val="00F42C54"/>
    <w:rsid w:val="00F6043C"/>
    <w:rsid w:val="00F62BEA"/>
    <w:rsid w:val="00F65FD2"/>
    <w:rsid w:val="00F67BD8"/>
    <w:rsid w:val="00F67E31"/>
    <w:rsid w:val="00F722FC"/>
    <w:rsid w:val="00F77044"/>
    <w:rsid w:val="00F773A1"/>
    <w:rsid w:val="00F833CF"/>
    <w:rsid w:val="00F8792E"/>
    <w:rsid w:val="00F93369"/>
    <w:rsid w:val="00F9451C"/>
    <w:rsid w:val="00F945B4"/>
    <w:rsid w:val="00FA19C7"/>
    <w:rsid w:val="00FA3EBA"/>
    <w:rsid w:val="00FA44AC"/>
    <w:rsid w:val="00FA4999"/>
    <w:rsid w:val="00FA7539"/>
    <w:rsid w:val="00FB4FB2"/>
    <w:rsid w:val="00FC0334"/>
    <w:rsid w:val="00FC4948"/>
    <w:rsid w:val="00FC6726"/>
    <w:rsid w:val="00FD1CC0"/>
    <w:rsid w:val="00FD2004"/>
    <w:rsid w:val="00FD2B1E"/>
    <w:rsid w:val="00FD7E4C"/>
    <w:rsid w:val="00FE0370"/>
    <w:rsid w:val="00FE087B"/>
    <w:rsid w:val="00FE1A5E"/>
    <w:rsid w:val="00FF5814"/>
    <w:rsid w:val="00FF6E9B"/>
    <w:rsid w:val="00FF7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4513">
      <w:bodyDiv w:val="1"/>
      <w:marLeft w:val="0"/>
      <w:marRight w:val="0"/>
      <w:marTop w:val="0"/>
      <w:marBottom w:val="0"/>
      <w:divBdr>
        <w:top w:val="none" w:sz="0" w:space="0" w:color="auto"/>
        <w:left w:val="none" w:sz="0" w:space="0" w:color="auto"/>
        <w:bottom w:val="none" w:sz="0" w:space="0" w:color="auto"/>
        <w:right w:val="none" w:sz="0" w:space="0" w:color="auto"/>
      </w:divBdr>
    </w:div>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56" ma:contentTypeDescription="Create a new document." ma:contentTypeScope="" ma:versionID="f9dda936ac1594f9b2cca024b7af057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636c944576fcd9a2dbf0f95dad2b1111"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Reference Documents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MOHECM-1700925060-18859</_dlc_DocId>
    <_dlc_DocIdUrl xmlns="56bce0aa-d130-428b-89aa-972bdc26e82f">
      <Url>https://mohgovtnz.sharepoint.com/sites/moh-ecm-QualAssuSafety/_layouts/15/DocIdRedir.aspx?ID=MOHECM-1700925060-18859</Url>
      <Description>MOHECM-1700925060-18859</Description>
    </_dlc_DocIdUrl>
    <lcf76f155ced4ddcb4097134ff3c332f xmlns="6680c44c-cc36-4314-ad61-78a9951b8b47">
      <Terms xmlns="http://schemas.microsoft.com/office/infopath/2007/PartnerControls"/>
    </lcf76f155ced4ddcb4097134ff3c332f>
    <TaxCatchAll xmlns="56bce0aa-d130-428b-89aa-972bdc26e82f" xsi:nil="true"/>
  </documentManagement>
</p:properties>
</file>

<file path=customXml/itemProps1.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2.xml><?xml version="1.0" encoding="utf-8"?>
<ds:datastoreItem xmlns:ds="http://schemas.openxmlformats.org/officeDocument/2006/customXml" ds:itemID="{44F0D2A5-B0AF-493B-9B62-7DB65DA911C0}">
  <ds:schemaRefs>
    <ds:schemaRef ds:uri="http://schemas.microsoft.com/sharepoint/events"/>
  </ds:schemaRefs>
</ds:datastoreItem>
</file>

<file path=customXml/itemProps3.xml><?xml version="1.0" encoding="utf-8"?>
<ds:datastoreItem xmlns:ds="http://schemas.openxmlformats.org/officeDocument/2006/customXml" ds:itemID="{4E30205C-FA0F-4DA4-99FA-F40D88A86282}"/>
</file>

<file path=customXml/itemProps4.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010488e4-b9d5-423b-986c-ca7bae9bcc03"/>
    <ds:schemaRef ds:uri="56bce0aa-d130-428b-89aa-972bdc26e82f"/>
    <ds:schemaRef ds:uri="6680c44c-cc36-4314-ad61-78a9951b8b47"/>
  </ds:schemaRefs>
</ds:datastoreItem>
</file>

<file path=docProps/app.xml><?xml version="1.0" encoding="utf-8"?>
<Properties xmlns="http://schemas.openxmlformats.org/officeDocument/2006/extended-properties" xmlns:vt="http://schemas.openxmlformats.org/officeDocument/2006/docPropsVTypes">
  <Template>Normal</Template>
  <TotalTime>3134</TotalTime>
  <Pages>20</Pages>
  <Words>5620</Words>
  <Characters>32039</Characters>
  <Application>Microsoft Office Word</Application>
  <DocSecurity>0</DocSecurity>
  <Lines>266</Lines>
  <Paragraphs>75</Paragraphs>
  <ScaleCrop>false</ScaleCrop>
  <Company>MOH</Company>
  <LinksUpToDate>false</LinksUpToDate>
  <CharactersWithSpaces>37584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Beth Harman</cp:lastModifiedBy>
  <cp:revision>561</cp:revision>
  <cp:lastPrinted>2011-05-20T06:26:00Z</cp:lastPrinted>
  <dcterms:created xsi:type="dcterms:W3CDTF">2025-07-07T21:09:00Z</dcterms:created>
  <dcterms:modified xsi:type="dcterms:W3CDTF">2025-07-27T22:29:00Z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6d566924-86be-4944-87a6-942c1c02e6d4</vt:lpwstr>
  </property>
  <property fmtid="{D5CDD505-2E9C-101B-9397-08002B2CF9AE}" pid="4" name="MediaServiceImageTags">
    <vt:lpwstr/>
  </property>
</Properties>
</file>