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FC6F173" w:rsidR="00E24E77" w:rsidRPr="00522B40" w:rsidRDefault="007E2F1F" w:rsidP="00E24E77">
            <w:pPr>
              <w:spacing w:before="80" w:after="80"/>
              <w:rPr>
                <w:rFonts w:cs="Arial"/>
                <w:color w:val="FF00FF"/>
                <w:sz w:val="20"/>
                <w:lang w:val="en-NZ"/>
              </w:rPr>
            </w:pPr>
            <w:r>
              <w:rPr>
                <w:rFonts w:cs="Arial"/>
                <w:sz w:val="20"/>
                <w:lang w:val="en-NZ"/>
              </w:rPr>
              <w:t xml:space="preserve">STH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526F9C3" w:rsidR="00E24E77" w:rsidRPr="00295848" w:rsidRDefault="007E2F1F" w:rsidP="00E24E77">
            <w:pPr>
              <w:spacing w:before="80" w:after="80"/>
              <w:rPr>
                <w:rFonts w:cs="Arial"/>
                <w:color w:val="FF0000"/>
                <w:sz w:val="20"/>
                <w:lang w:val="en-NZ"/>
              </w:rPr>
            </w:pPr>
            <w:r w:rsidRPr="00E24ECA">
              <w:rPr>
                <w:rFonts w:cs="Arial"/>
                <w:sz w:val="20"/>
                <w:lang w:val="en-NZ"/>
              </w:rPr>
              <w:t>13 May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62AF5026" w14:textId="77777777" w:rsidR="004A453A" w:rsidRPr="004A453A" w:rsidRDefault="004A453A" w:rsidP="004A453A">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52"/>
        <w:gridCol w:w="1325"/>
        <w:gridCol w:w="3403"/>
        <w:gridCol w:w="1487"/>
        <w:gridCol w:w="1159"/>
      </w:tblGrid>
      <w:tr w:rsidR="00123C0B" w:rsidRPr="004A453A" w14:paraId="0AB1E4A3" w14:textId="77777777" w:rsidTr="007C1272">
        <w:trPr>
          <w:divId w:val="516164074"/>
          <w:tblHeader/>
        </w:trPr>
        <w:tc>
          <w:tcPr>
            <w:tcW w:w="915" w:type="pct"/>
            <w:tcBorders>
              <w:top w:val="nil"/>
              <w:left w:val="nil"/>
              <w:bottom w:val="nil"/>
              <w:right w:val="nil"/>
            </w:tcBorders>
            <w:shd w:val="clear" w:color="auto" w:fill="D3D3D3"/>
            <w:tcMar>
              <w:top w:w="60" w:type="dxa"/>
              <w:left w:w="60" w:type="dxa"/>
              <w:bottom w:w="60" w:type="dxa"/>
              <w:right w:w="60" w:type="dxa"/>
            </w:tcMar>
            <w:vAlign w:val="center"/>
            <w:hideMark/>
          </w:tcPr>
          <w:p w14:paraId="7AA2A289" w14:textId="77777777" w:rsidR="004A453A" w:rsidRPr="004A453A" w:rsidRDefault="004A453A" w:rsidP="004A453A">
            <w:pPr>
              <w:jc w:val="center"/>
              <w:rPr>
                <w:rFonts w:cs="Arial"/>
                <w:b/>
                <w:bCs/>
                <w:color w:val="414141"/>
                <w:szCs w:val="21"/>
                <w:lang w:val="en-NZ" w:eastAsia="en-NZ"/>
              </w:rPr>
            </w:pPr>
            <w:r w:rsidRPr="004A453A">
              <w:rPr>
                <w:rFonts w:cs="Arial"/>
                <w:b/>
                <w:bCs/>
                <w:color w:val="414141"/>
                <w:szCs w:val="21"/>
                <w:lang w:val="en-NZ" w:eastAsia="en-NZ"/>
              </w:rPr>
              <w:t>Time</w:t>
            </w:r>
          </w:p>
        </w:tc>
        <w:tc>
          <w:tcPr>
            <w:tcW w:w="734" w:type="pct"/>
            <w:tcBorders>
              <w:top w:val="nil"/>
              <w:left w:val="nil"/>
              <w:bottom w:val="nil"/>
              <w:right w:val="nil"/>
            </w:tcBorders>
            <w:shd w:val="clear" w:color="auto" w:fill="D3D3D3"/>
            <w:tcMar>
              <w:top w:w="60" w:type="dxa"/>
              <w:left w:w="60" w:type="dxa"/>
              <w:bottom w:w="60" w:type="dxa"/>
              <w:right w:w="60" w:type="dxa"/>
            </w:tcMar>
            <w:vAlign w:val="center"/>
            <w:hideMark/>
          </w:tcPr>
          <w:p w14:paraId="4C424EB7" w14:textId="77777777" w:rsidR="004A453A" w:rsidRPr="004A453A" w:rsidRDefault="004A453A" w:rsidP="004A453A">
            <w:pPr>
              <w:jc w:val="center"/>
              <w:rPr>
                <w:rFonts w:cs="Arial"/>
                <w:b/>
                <w:bCs/>
                <w:color w:val="414141"/>
                <w:szCs w:val="21"/>
                <w:lang w:val="en-NZ" w:eastAsia="en-NZ"/>
              </w:rPr>
            </w:pPr>
            <w:r w:rsidRPr="004A453A">
              <w:rPr>
                <w:rFonts w:cs="Arial"/>
                <w:b/>
                <w:bCs/>
                <w:color w:val="414141"/>
                <w:szCs w:val="21"/>
                <w:lang w:val="en-NZ" w:eastAsia="en-NZ"/>
              </w:rPr>
              <w:t>Review Reference</w:t>
            </w:r>
          </w:p>
        </w:tc>
        <w:tc>
          <w:tcPr>
            <w:tcW w:w="1885" w:type="pct"/>
            <w:tcBorders>
              <w:top w:val="nil"/>
              <w:left w:val="nil"/>
              <w:bottom w:val="nil"/>
              <w:right w:val="nil"/>
            </w:tcBorders>
            <w:shd w:val="clear" w:color="auto" w:fill="D3D3D3"/>
            <w:tcMar>
              <w:top w:w="60" w:type="dxa"/>
              <w:left w:w="60" w:type="dxa"/>
              <w:bottom w:w="60" w:type="dxa"/>
              <w:right w:w="60" w:type="dxa"/>
            </w:tcMar>
            <w:vAlign w:val="center"/>
            <w:hideMark/>
          </w:tcPr>
          <w:p w14:paraId="26D2A084" w14:textId="77777777" w:rsidR="004A453A" w:rsidRPr="004A453A" w:rsidRDefault="004A453A" w:rsidP="004A453A">
            <w:pPr>
              <w:jc w:val="center"/>
              <w:rPr>
                <w:rFonts w:cs="Arial"/>
                <w:b/>
                <w:bCs/>
                <w:color w:val="414141"/>
                <w:szCs w:val="21"/>
                <w:lang w:val="en-NZ" w:eastAsia="en-NZ"/>
              </w:rPr>
            </w:pPr>
            <w:r w:rsidRPr="004A453A">
              <w:rPr>
                <w:rFonts w:cs="Arial"/>
                <w:b/>
                <w:bCs/>
                <w:color w:val="414141"/>
                <w:szCs w:val="21"/>
                <w:lang w:val="en-NZ" w:eastAsia="en-NZ"/>
              </w:rPr>
              <w:t>Project Title</w:t>
            </w:r>
          </w:p>
        </w:tc>
        <w:tc>
          <w:tcPr>
            <w:tcW w:w="824" w:type="pct"/>
            <w:tcBorders>
              <w:top w:val="nil"/>
              <w:left w:val="nil"/>
              <w:bottom w:val="nil"/>
              <w:right w:val="nil"/>
            </w:tcBorders>
            <w:shd w:val="clear" w:color="auto" w:fill="D3D3D3"/>
            <w:tcMar>
              <w:top w:w="60" w:type="dxa"/>
              <w:left w:w="60" w:type="dxa"/>
              <w:bottom w:w="60" w:type="dxa"/>
              <w:right w:w="60" w:type="dxa"/>
            </w:tcMar>
            <w:vAlign w:val="center"/>
            <w:hideMark/>
          </w:tcPr>
          <w:p w14:paraId="7964C037" w14:textId="77777777" w:rsidR="004A453A" w:rsidRPr="004A453A" w:rsidRDefault="004A453A" w:rsidP="004A453A">
            <w:pPr>
              <w:jc w:val="center"/>
              <w:rPr>
                <w:rFonts w:cs="Arial"/>
                <w:b/>
                <w:bCs/>
                <w:color w:val="414141"/>
                <w:szCs w:val="21"/>
                <w:lang w:val="en-NZ" w:eastAsia="en-NZ"/>
              </w:rPr>
            </w:pPr>
            <w:r w:rsidRPr="004A453A">
              <w:rPr>
                <w:rFonts w:cs="Arial"/>
                <w:b/>
                <w:bCs/>
                <w:color w:val="414141"/>
                <w:szCs w:val="21"/>
                <w:lang w:val="en-NZ" w:eastAsia="en-NZ"/>
              </w:rPr>
              <w:t>Coordinating Investigator</w:t>
            </w:r>
          </w:p>
        </w:tc>
        <w:tc>
          <w:tcPr>
            <w:tcW w:w="642" w:type="pct"/>
            <w:tcBorders>
              <w:top w:val="nil"/>
              <w:left w:val="nil"/>
              <w:bottom w:val="nil"/>
              <w:right w:val="nil"/>
            </w:tcBorders>
            <w:shd w:val="clear" w:color="auto" w:fill="D3D3D3"/>
            <w:tcMar>
              <w:top w:w="60" w:type="dxa"/>
              <w:left w:w="60" w:type="dxa"/>
              <w:bottom w:w="60" w:type="dxa"/>
              <w:right w:w="60" w:type="dxa"/>
            </w:tcMar>
            <w:vAlign w:val="center"/>
            <w:hideMark/>
          </w:tcPr>
          <w:p w14:paraId="292EFD23" w14:textId="77777777" w:rsidR="004A453A" w:rsidRPr="004A453A" w:rsidRDefault="004A453A" w:rsidP="004A453A">
            <w:pPr>
              <w:jc w:val="center"/>
              <w:rPr>
                <w:rFonts w:cs="Arial"/>
                <w:b/>
                <w:bCs/>
                <w:color w:val="414141"/>
                <w:szCs w:val="21"/>
                <w:lang w:val="en-NZ" w:eastAsia="en-NZ"/>
              </w:rPr>
            </w:pPr>
            <w:r w:rsidRPr="004A453A">
              <w:rPr>
                <w:rFonts w:cs="Arial"/>
                <w:b/>
                <w:bCs/>
                <w:color w:val="414141"/>
                <w:szCs w:val="21"/>
                <w:lang w:val="en-NZ" w:eastAsia="en-NZ"/>
              </w:rPr>
              <w:t>Lead Reviewers</w:t>
            </w:r>
          </w:p>
        </w:tc>
      </w:tr>
      <w:tr w:rsidR="00123C0B" w:rsidRPr="004A453A" w14:paraId="39F4D37E"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9CE82D"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10:00 - 10:30am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83F192" w14:textId="77777777" w:rsidR="004A453A" w:rsidRPr="004A453A" w:rsidRDefault="004A453A" w:rsidP="004A453A">
            <w:pPr>
              <w:rPr>
                <w:rFonts w:cs="Arial"/>
                <w:color w:val="414141"/>
                <w:szCs w:val="21"/>
                <w:lang w:val="en-NZ" w:eastAsia="en-NZ"/>
              </w:rPr>
            </w:pP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D7451C" w14:textId="77777777" w:rsidR="004A453A" w:rsidRPr="004A453A" w:rsidRDefault="004A453A" w:rsidP="004A453A">
            <w:pPr>
              <w:rPr>
                <w:rFonts w:cs="Arial"/>
                <w:color w:val="414141"/>
                <w:szCs w:val="21"/>
                <w:lang w:val="en-NZ" w:eastAsia="en-NZ"/>
              </w:rPr>
            </w:pPr>
            <w:r w:rsidRPr="004A453A">
              <w:rPr>
                <w:rFonts w:cs="Arial"/>
                <w:i/>
                <w:iCs/>
                <w:color w:val="000000"/>
                <w:sz w:val="22"/>
                <w:szCs w:val="22"/>
                <w:lang w:val="en-NZ" w:eastAsia="en-NZ"/>
              </w:rPr>
              <w:t>Committee Welcome</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82F932" w14:textId="77777777" w:rsidR="004A453A" w:rsidRPr="004A453A" w:rsidRDefault="004A453A" w:rsidP="004A453A">
            <w:pPr>
              <w:rPr>
                <w:rFonts w:cs="Arial"/>
                <w:color w:val="414141"/>
                <w:szCs w:val="21"/>
                <w:lang w:val="en-NZ" w:eastAsia="en-NZ"/>
              </w:rPr>
            </w:pP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9ECB94" w14:textId="77777777" w:rsidR="004A453A" w:rsidRPr="004A453A" w:rsidRDefault="004A453A" w:rsidP="004A453A">
            <w:pPr>
              <w:rPr>
                <w:rFonts w:cs="Arial"/>
                <w:color w:val="414141"/>
                <w:szCs w:val="21"/>
                <w:lang w:val="en-NZ" w:eastAsia="en-NZ"/>
              </w:rPr>
            </w:pPr>
          </w:p>
        </w:tc>
      </w:tr>
      <w:tr w:rsidR="00123C0B" w:rsidRPr="004A453A" w14:paraId="17C625DE"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6263D1"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10:30 – 11:00am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9BF0A3" w14:textId="77777777" w:rsidR="004A453A" w:rsidRPr="004A453A" w:rsidRDefault="004A453A" w:rsidP="004A453A">
            <w:pPr>
              <w:rPr>
                <w:rFonts w:cs="Arial"/>
                <w:color w:val="414141"/>
                <w:szCs w:val="21"/>
                <w:lang w:val="en-NZ" w:eastAsia="en-NZ"/>
              </w:rPr>
            </w:pPr>
            <w:r w:rsidRPr="004A453A">
              <w:rPr>
                <w:rFonts w:cs="Arial"/>
                <w:color w:val="000000"/>
                <w:sz w:val="22"/>
                <w:szCs w:val="22"/>
                <w:shd w:val="clear" w:color="auto" w:fill="FFFFFF"/>
                <w:lang w:val="en-NZ" w:eastAsia="en-NZ"/>
              </w:rPr>
              <w:t>2025 FULL 22521</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6B8165"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Study on Felzartamab in Adults with immunoglobulin A Nephropathy</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4FE24D" w14:textId="77777777" w:rsidR="004A453A" w:rsidRPr="004A453A" w:rsidRDefault="004A453A" w:rsidP="004A453A">
            <w:pPr>
              <w:rPr>
                <w:rFonts w:cs="Arial"/>
                <w:color w:val="414141"/>
                <w:szCs w:val="21"/>
                <w:lang w:val="en-NZ" w:eastAsia="en-NZ"/>
              </w:rPr>
            </w:pPr>
            <w:r w:rsidRPr="004A453A">
              <w:rPr>
                <w:rFonts w:cs="Arial"/>
                <w:color w:val="000000"/>
                <w:sz w:val="22"/>
                <w:szCs w:val="22"/>
                <w:shd w:val="clear" w:color="auto" w:fill="FFFFFF"/>
                <w:lang w:val="en-NZ" w:eastAsia="en-NZ"/>
              </w:rPr>
              <w:t>Dr Kalpa Jayanatha</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A958F2"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Jonathan / Geoff</w:t>
            </w:r>
          </w:p>
        </w:tc>
      </w:tr>
      <w:tr w:rsidR="00123C0B" w:rsidRPr="004A453A" w14:paraId="678A5960"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A762FB"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11:00 – 11:30am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8D0CE6"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22346</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34CBF7"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ACCESS-AID Study – Accelerating Care, Capacity &amp; Equity in AID Systems for New Zealanders with Type 1 Diabetes</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819898"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Professor Benjamin Wheeler</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C80590"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Dominic / Amy</w:t>
            </w:r>
          </w:p>
        </w:tc>
      </w:tr>
      <w:tr w:rsidR="00123C0B" w:rsidRPr="004A453A" w14:paraId="0DAADC19"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939FA7"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11:30am – 12:00pm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609319"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21491</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F80039"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Animal Assisted Treatment with Children</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2D51E3"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Mrs Joanne Hona</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AB60BD"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Dianne / Joan</w:t>
            </w:r>
          </w:p>
        </w:tc>
      </w:tr>
      <w:tr w:rsidR="00123C0B" w:rsidRPr="004A453A" w14:paraId="671EAD2B"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CA6FB7"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12:00 – 12:30pm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72CA801"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22673</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361730"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A Study Evaluating the Efficacy and Safety of ALG-000184 Compared with Tenofovir Disoproxil Fumarate in Patients with Chronic Hepatitis B</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246AB3" w14:textId="296FD0BD"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Professor Edward Gane</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1E1BD5"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Maree / Amy</w:t>
            </w:r>
          </w:p>
        </w:tc>
      </w:tr>
      <w:tr w:rsidR="00123C0B" w:rsidRPr="004A453A" w14:paraId="3F995F0A"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E62EF4"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12:30 - 1:00pm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A4026E" w14:textId="77777777" w:rsidR="004A453A" w:rsidRPr="004A453A" w:rsidRDefault="004A453A" w:rsidP="004A453A">
            <w:pPr>
              <w:rPr>
                <w:rFonts w:cs="Arial"/>
                <w:color w:val="414141"/>
                <w:szCs w:val="21"/>
                <w:lang w:val="en-NZ" w:eastAsia="en-NZ"/>
              </w:rPr>
            </w:pP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FE3437" w14:textId="77777777" w:rsidR="004A453A" w:rsidRPr="004A453A" w:rsidRDefault="004A453A" w:rsidP="004A453A">
            <w:pPr>
              <w:rPr>
                <w:rFonts w:cs="Arial"/>
                <w:color w:val="414141"/>
                <w:szCs w:val="21"/>
                <w:lang w:val="en-NZ" w:eastAsia="en-NZ"/>
              </w:rPr>
            </w:pPr>
            <w:r w:rsidRPr="004A453A">
              <w:rPr>
                <w:rFonts w:cs="Arial"/>
                <w:i/>
                <w:iCs/>
                <w:color w:val="000000"/>
                <w:sz w:val="22"/>
                <w:szCs w:val="22"/>
                <w:lang w:val="en-NZ" w:eastAsia="en-NZ"/>
              </w:rPr>
              <w:t>Break (30 mins)</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25FE5F" w14:textId="77777777" w:rsidR="004A453A" w:rsidRPr="004A453A" w:rsidRDefault="004A453A" w:rsidP="004A453A">
            <w:pPr>
              <w:rPr>
                <w:rFonts w:cs="Arial"/>
                <w:color w:val="414141"/>
                <w:szCs w:val="21"/>
                <w:lang w:val="en-NZ" w:eastAsia="en-NZ"/>
              </w:rPr>
            </w:pP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9C3490" w14:textId="77777777" w:rsidR="004A453A" w:rsidRPr="004A453A" w:rsidRDefault="004A453A" w:rsidP="004A453A">
            <w:pPr>
              <w:rPr>
                <w:rFonts w:cs="Arial"/>
                <w:color w:val="414141"/>
                <w:szCs w:val="21"/>
                <w:lang w:val="en-NZ" w:eastAsia="en-NZ"/>
              </w:rPr>
            </w:pPr>
          </w:p>
        </w:tc>
      </w:tr>
      <w:tr w:rsidR="00123C0B" w:rsidRPr="004A453A" w14:paraId="37BEBBEF"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DFDDAB"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1:00 – 1:30pm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47DD90"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22612</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0B9B48"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CDX0159-13 A Phase 3 Study of Barzolvolimab in Patients With Chronic Spontaneous Urticaria (EMBARQ – CSU2)</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50D4F3"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Dr Claire Thurlow</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06462C"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Dominic / Geoff</w:t>
            </w:r>
          </w:p>
        </w:tc>
      </w:tr>
      <w:tr w:rsidR="00123C0B" w:rsidRPr="004A453A" w14:paraId="541DC9DD"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3C9146"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1:30 – 2:00pm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9DEEEA"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22295</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E36199"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LeAAPS Trial</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23F536" w14:textId="1A751825"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Dr Zachary DeBoard</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282EF28"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Dianne / Amy</w:t>
            </w:r>
          </w:p>
        </w:tc>
      </w:tr>
      <w:tr w:rsidR="00123C0B" w:rsidRPr="004A453A" w14:paraId="684E7363"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D6188D"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2:00 – 2:30pm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7896F6"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22605</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444EFC"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Comparative efficacy of 0.15 grams/kg glucose treatment in Children and Teenagers using Automated Insulin Delivery Pumps vs 0.3 grams/kg of glucose for managing hypoglycaemia episodes.</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96D770" w14:textId="48E58D70"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Mr Lindsay McTavish</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D3BEE0"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Jonathan / Joan</w:t>
            </w:r>
          </w:p>
        </w:tc>
      </w:tr>
      <w:tr w:rsidR="00123C0B" w:rsidRPr="004A453A" w14:paraId="2E658B1A" w14:textId="77777777" w:rsidTr="007C1272">
        <w:trPr>
          <w:divId w:val="516164074"/>
        </w:trPr>
        <w:tc>
          <w:tcPr>
            <w:tcW w:w="91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4AD78E7"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2:30 – 3:00pm</w:t>
            </w:r>
          </w:p>
        </w:tc>
        <w:tc>
          <w:tcPr>
            <w:tcW w:w="73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040AE3"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2025 FULL 22856</w:t>
            </w:r>
          </w:p>
        </w:tc>
        <w:tc>
          <w:tcPr>
            <w:tcW w:w="18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227F8D"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CT-388-104: A Study to Evaluate How Safe, Well Tolerated and Effective CT-388 is in People Who are Overweight or Obese with Type 2 Diabetes </w:t>
            </w:r>
          </w:p>
        </w:tc>
        <w:tc>
          <w:tcPr>
            <w:tcW w:w="82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284434E"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Dr Rinki Murphy</w:t>
            </w:r>
          </w:p>
        </w:tc>
        <w:tc>
          <w:tcPr>
            <w:tcW w:w="6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16BD36" w14:textId="77777777" w:rsidR="004A453A" w:rsidRPr="004A453A" w:rsidRDefault="004A453A" w:rsidP="004A453A">
            <w:pPr>
              <w:rPr>
                <w:rFonts w:cs="Arial"/>
                <w:color w:val="414141"/>
                <w:szCs w:val="21"/>
                <w:lang w:val="en-NZ" w:eastAsia="en-NZ"/>
              </w:rPr>
            </w:pPr>
            <w:r w:rsidRPr="004A453A">
              <w:rPr>
                <w:rFonts w:cs="Arial"/>
                <w:color w:val="000000"/>
                <w:sz w:val="22"/>
                <w:szCs w:val="22"/>
                <w:lang w:val="en-NZ" w:eastAsia="en-NZ"/>
              </w:rPr>
              <w:t>Maree / Geoff</w:t>
            </w:r>
          </w:p>
        </w:tc>
      </w:tr>
    </w:tbl>
    <w:p w14:paraId="08961DB2" w14:textId="77777777" w:rsidR="004A453A" w:rsidRPr="004A453A" w:rsidRDefault="004A453A" w:rsidP="004A453A">
      <w:pPr>
        <w:shd w:val="clear" w:color="auto" w:fill="FFFFFF"/>
        <w:spacing w:after="150"/>
        <w:rPr>
          <w:rFonts w:cs="Arial"/>
          <w:color w:val="414141"/>
          <w:szCs w:val="21"/>
          <w:lang w:val="en-NZ" w:eastAsia="en-NZ"/>
        </w:rPr>
      </w:pPr>
      <w:r w:rsidRPr="004A453A">
        <w:rPr>
          <w:rFonts w:cs="Arial"/>
          <w:color w:val="414141"/>
          <w:szCs w:val="21"/>
          <w:lang w:val="en-NZ" w:eastAsia="en-NZ"/>
        </w:rPr>
        <w:lastRenderedPageBreak/>
        <w:t> </w:t>
      </w: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C05B49" w:rsidRPr="00D21889" w14:paraId="2A13C90A" w14:textId="77777777" w:rsidTr="00E275DF">
        <w:trPr>
          <w:trHeight w:val="240"/>
        </w:trPr>
        <w:tc>
          <w:tcPr>
            <w:tcW w:w="2592" w:type="dxa"/>
            <w:shd w:val="pct12" w:color="auto" w:fill="FFFFFF"/>
            <w:vAlign w:val="center"/>
          </w:tcPr>
          <w:p w14:paraId="007650A5" w14:textId="77777777" w:rsidR="00C05B49" w:rsidRPr="00D21889" w:rsidRDefault="00C05B49" w:rsidP="00E275DF">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56008416" w14:textId="77777777" w:rsidR="00C05B49" w:rsidRPr="00D21889" w:rsidRDefault="00C05B49" w:rsidP="00E275DF">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6CD81808" w14:textId="77777777" w:rsidR="00C05B49" w:rsidRPr="00D21889" w:rsidRDefault="00C05B49" w:rsidP="00E275DF">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391EE09F" w14:textId="77777777" w:rsidR="00C05B49" w:rsidRPr="00D21889" w:rsidRDefault="00C05B49" w:rsidP="00E275DF">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709BF506" w14:textId="77777777" w:rsidR="00C05B49" w:rsidRPr="00D21889" w:rsidRDefault="00C05B49" w:rsidP="00E275DF">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C05B49" w:rsidRPr="00D21889" w14:paraId="1AA6C814" w14:textId="77777777" w:rsidTr="00E275DF">
        <w:trPr>
          <w:trHeight w:val="280"/>
        </w:trPr>
        <w:tc>
          <w:tcPr>
            <w:tcW w:w="2592" w:type="dxa"/>
          </w:tcPr>
          <w:p w14:paraId="541440CD" w14:textId="77777777" w:rsidR="00C05B49" w:rsidRPr="00D21889" w:rsidRDefault="00C05B49" w:rsidP="00E275DF">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2806CCD8" w14:textId="77777777" w:rsidR="00C05B49" w:rsidRPr="00D21889" w:rsidRDefault="00C05B49" w:rsidP="00E275DF">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251" w:type="dxa"/>
          </w:tcPr>
          <w:p w14:paraId="27ED422D" w14:textId="77777777" w:rsidR="00C05B49" w:rsidRPr="00D21889" w:rsidRDefault="00C05B49" w:rsidP="00E275DF">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54108BAB" w14:textId="77777777" w:rsidR="00C05B49" w:rsidRPr="00D21889" w:rsidRDefault="00C05B49" w:rsidP="00E275DF">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19CAF85D" w14:textId="77777777" w:rsidR="00C05B49" w:rsidRPr="00D21889" w:rsidRDefault="00C05B49" w:rsidP="00E275DF">
            <w:pPr>
              <w:autoSpaceDE w:val="0"/>
              <w:autoSpaceDN w:val="0"/>
              <w:adjustRightInd w:val="0"/>
              <w:rPr>
                <w:rFonts w:cs="Arial"/>
                <w:sz w:val="16"/>
                <w:szCs w:val="16"/>
              </w:rPr>
            </w:pPr>
            <w:r w:rsidRPr="00D21889">
              <w:rPr>
                <w:rFonts w:cs="Arial"/>
                <w:sz w:val="16"/>
                <w:szCs w:val="16"/>
              </w:rPr>
              <w:t xml:space="preserve">Present </w:t>
            </w:r>
          </w:p>
        </w:tc>
      </w:tr>
      <w:tr w:rsidR="00C05B49" w:rsidRPr="00D21889" w14:paraId="22ED1C34" w14:textId="77777777" w:rsidTr="00E275DF">
        <w:trPr>
          <w:trHeight w:val="280"/>
        </w:trPr>
        <w:tc>
          <w:tcPr>
            <w:tcW w:w="2592" w:type="dxa"/>
          </w:tcPr>
          <w:p w14:paraId="0B5654E7" w14:textId="77777777" w:rsidR="00C05B49" w:rsidRPr="00D21889" w:rsidRDefault="00C05B49" w:rsidP="00E275DF">
            <w:pPr>
              <w:autoSpaceDE w:val="0"/>
              <w:autoSpaceDN w:val="0"/>
              <w:adjustRightInd w:val="0"/>
              <w:rPr>
                <w:rFonts w:cs="Arial"/>
                <w:sz w:val="16"/>
                <w:szCs w:val="16"/>
              </w:rPr>
            </w:pPr>
            <w:r>
              <w:rPr>
                <w:rFonts w:cs="Arial"/>
                <w:sz w:val="16"/>
                <w:szCs w:val="16"/>
              </w:rPr>
              <w:t>Dr Amy Henry</w:t>
            </w:r>
          </w:p>
        </w:tc>
        <w:tc>
          <w:tcPr>
            <w:tcW w:w="2497" w:type="dxa"/>
          </w:tcPr>
          <w:p w14:paraId="0A03C6C9" w14:textId="77777777" w:rsidR="00C05B49" w:rsidRPr="00D21889" w:rsidRDefault="00C05B49" w:rsidP="00E275DF">
            <w:pPr>
              <w:autoSpaceDE w:val="0"/>
              <w:autoSpaceDN w:val="0"/>
              <w:adjustRightInd w:val="0"/>
              <w:rPr>
                <w:rFonts w:cs="Arial"/>
                <w:sz w:val="16"/>
                <w:szCs w:val="16"/>
              </w:rPr>
            </w:pPr>
            <w:r>
              <w:rPr>
                <w:rFonts w:cs="Arial"/>
                <w:sz w:val="16"/>
                <w:szCs w:val="16"/>
              </w:rPr>
              <w:t>Non-lay (Observational studies)</w:t>
            </w:r>
          </w:p>
        </w:tc>
        <w:tc>
          <w:tcPr>
            <w:tcW w:w="1251" w:type="dxa"/>
          </w:tcPr>
          <w:p w14:paraId="4DEDCE95" w14:textId="77777777" w:rsidR="00C05B49" w:rsidRPr="00D21889" w:rsidRDefault="00C05B49" w:rsidP="00E275DF">
            <w:pPr>
              <w:autoSpaceDE w:val="0"/>
              <w:autoSpaceDN w:val="0"/>
              <w:adjustRightInd w:val="0"/>
              <w:rPr>
                <w:rFonts w:cs="Arial"/>
                <w:sz w:val="16"/>
                <w:szCs w:val="16"/>
              </w:rPr>
            </w:pPr>
            <w:r>
              <w:rPr>
                <w:rFonts w:cs="Arial"/>
                <w:sz w:val="16"/>
                <w:szCs w:val="16"/>
              </w:rPr>
              <w:t>13/08/2021</w:t>
            </w:r>
          </w:p>
        </w:tc>
        <w:tc>
          <w:tcPr>
            <w:tcW w:w="1155" w:type="dxa"/>
          </w:tcPr>
          <w:p w14:paraId="371B017F" w14:textId="77777777" w:rsidR="00C05B49" w:rsidRPr="00D21889" w:rsidRDefault="00C05B49" w:rsidP="00E275DF">
            <w:pPr>
              <w:autoSpaceDE w:val="0"/>
              <w:autoSpaceDN w:val="0"/>
              <w:adjustRightInd w:val="0"/>
              <w:rPr>
                <w:rFonts w:cs="Arial"/>
                <w:sz w:val="16"/>
                <w:szCs w:val="16"/>
              </w:rPr>
            </w:pPr>
            <w:r>
              <w:rPr>
                <w:rFonts w:cs="Arial"/>
                <w:sz w:val="16"/>
                <w:szCs w:val="16"/>
              </w:rPr>
              <w:t>13/08/2024</w:t>
            </w:r>
          </w:p>
        </w:tc>
        <w:tc>
          <w:tcPr>
            <w:tcW w:w="1155" w:type="dxa"/>
          </w:tcPr>
          <w:p w14:paraId="22153709" w14:textId="77777777" w:rsidR="00C05B49" w:rsidRPr="00D21889" w:rsidRDefault="00C05B49" w:rsidP="00E275DF">
            <w:pPr>
              <w:autoSpaceDE w:val="0"/>
              <w:autoSpaceDN w:val="0"/>
              <w:adjustRightInd w:val="0"/>
              <w:rPr>
                <w:rFonts w:cs="Arial"/>
                <w:sz w:val="16"/>
                <w:szCs w:val="16"/>
              </w:rPr>
            </w:pPr>
            <w:r>
              <w:rPr>
                <w:rFonts w:cs="Arial"/>
                <w:sz w:val="16"/>
                <w:szCs w:val="16"/>
              </w:rPr>
              <w:t>Present</w:t>
            </w:r>
          </w:p>
        </w:tc>
      </w:tr>
      <w:tr w:rsidR="00E13430" w14:paraId="2D388479" w14:textId="77777777" w:rsidTr="00E275DF">
        <w:trPr>
          <w:trHeight w:val="280"/>
        </w:trPr>
        <w:tc>
          <w:tcPr>
            <w:tcW w:w="2592" w:type="dxa"/>
          </w:tcPr>
          <w:p w14:paraId="7D5FB8C0" w14:textId="5C2D4E66" w:rsidR="00E13430" w:rsidRDefault="00E13430" w:rsidP="00E13430">
            <w:pPr>
              <w:autoSpaceDE w:val="0"/>
              <w:autoSpaceDN w:val="0"/>
              <w:adjustRightInd w:val="0"/>
              <w:rPr>
                <w:rFonts w:cs="Arial"/>
                <w:sz w:val="16"/>
                <w:szCs w:val="16"/>
              </w:rPr>
            </w:pPr>
            <w:r>
              <w:rPr>
                <w:sz w:val="16"/>
                <w:szCs w:val="16"/>
              </w:rPr>
              <w:t>Ms Joan Pettit</w:t>
            </w:r>
          </w:p>
        </w:tc>
        <w:tc>
          <w:tcPr>
            <w:tcW w:w="2497" w:type="dxa"/>
          </w:tcPr>
          <w:p w14:paraId="5C3F90FD" w14:textId="24EC62C1" w:rsidR="00E13430" w:rsidRDefault="00E13430" w:rsidP="00E13430">
            <w:pPr>
              <w:autoSpaceDE w:val="0"/>
              <w:autoSpaceDN w:val="0"/>
              <w:adjustRightInd w:val="0"/>
              <w:rPr>
                <w:rFonts w:cs="Arial"/>
                <w:sz w:val="16"/>
                <w:szCs w:val="16"/>
              </w:rPr>
            </w:pPr>
            <w:r>
              <w:rPr>
                <w:sz w:val="16"/>
                <w:szCs w:val="16"/>
              </w:rPr>
              <w:t>Non-Lay (Intervention Studies) (Chair)</w:t>
            </w:r>
          </w:p>
        </w:tc>
        <w:tc>
          <w:tcPr>
            <w:tcW w:w="1251" w:type="dxa"/>
          </w:tcPr>
          <w:p w14:paraId="0DAA21D7" w14:textId="49EB63B4" w:rsidR="00E13430" w:rsidRDefault="00E13430" w:rsidP="00E13430">
            <w:pPr>
              <w:autoSpaceDE w:val="0"/>
              <w:autoSpaceDN w:val="0"/>
              <w:adjustRightInd w:val="0"/>
              <w:rPr>
                <w:rFonts w:cs="Arial"/>
                <w:sz w:val="16"/>
                <w:szCs w:val="16"/>
              </w:rPr>
            </w:pPr>
            <w:r>
              <w:rPr>
                <w:sz w:val="16"/>
                <w:szCs w:val="16"/>
              </w:rPr>
              <w:t>08/07/2022</w:t>
            </w:r>
          </w:p>
        </w:tc>
        <w:tc>
          <w:tcPr>
            <w:tcW w:w="1155" w:type="dxa"/>
          </w:tcPr>
          <w:p w14:paraId="52E0E61C" w14:textId="121D1BB8" w:rsidR="00E13430" w:rsidRDefault="00E13430" w:rsidP="00E13430">
            <w:pPr>
              <w:autoSpaceDE w:val="0"/>
              <w:autoSpaceDN w:val="0"/>
              <w:adjustRightInd w:val="0"/>
              <w:rPr>
                <w:rFonts w:cs="Arial"/>
                <w:sz w:val="16"/>
                <w:szCs w:val="16"/>
              </w:rPr>
            </w:pPr>
            <w:r>
              <w:rPr>
                <w:sz w:val="16"/>
                <w:szCs w:val="16"/>
              </w:rPr>
              <w:t>08/07/2025</w:t>
            </w:r>
          </w:p>
        </w:tc>
        <w:tc>
          <w:tcPr>
            <w:tcW w:w="1155" w:type="dxa"/>
          </w:tcPr>
          <w:p w14:paraId="18E89212" w14:textId="4F158EE2" w:rsidR="00E13430" w:rsidRDefault="00E13430" w:rsidP="00E13430">
            <w:pPr>
              <w:autoSpaceDE w:val="0"/>
              <w:autoSpaceDN w:val="0"/>
              <w:adjustRightInd w:val="0"/>
              <w:rPr>
                <w:rFonts w:cs="Arial"/>
                <w:sz w:val="16"/>
                <w:szCs w:val="16"/>
              </w:rPr>
            </w:pPr>
            <w:r>
              <w:rPr>
                <w:sz w:val="16"/>
                <w:szCs w:val="16"/>
              </w:rPr>
              <w:t>Present</w:t>
            </w:r>
          </w:p>
        </w:tc>
      </w:tr>
      <w:tr w:rsidR="00C05B49" w:rsidRPr="006B3D1E" w14:paraId="1B26C336" w14:textId="77777777" w:rsidTr="00E275DF">
        <w:trPr>
          <w:trHeight w:val="280"/>
        </w:trPr>
        <w:tc>
          <w:tcPr>
            <w:tcW w:w="2592" w:type="dxa"/>
          </w:tcPr>
          <w:p w14:paraId="6C3ED7D1" w14:textId="77777777" w:rsidR="00C05B49" w:rsidRPr="006B3D1E" w:rsidRDefault="00C05B49" w:rsidP="00E275DF">
            <w:pPr>
              <w:rPr>
                <w:sz w:val="16"/>
                <w:szCs w:val="16"/>
              </w:rPr>
            </w:pPr>
            <w:r w:rsidRPr="006B3D1E">
              <w:rPr>
                <w:sz w:val="16"/>
                <w:szCs w:val="16"/>
              </w:rPr>
              <w:t>Ms Dianne Glenn</w:t>
            </w:r>
          </w:p>
        </w:tc>
        <w:tc>
          <w:tcPr>
            <w:tcW w:w="2497" w:type="dxa"/>
          </w:tcPr>
          <w:p w14:paraId="41EA602A" w14:textId="77777777" w:rsidR="00C05B49" w:rsidRPr="006B3D1E" w:rsidRDefault="00C05B49" w:rsidP="00E275DF">
            <w:pPr>
              <w:rPr>
                <w:sz w:val="16"/>
                <w:szCs w:val="16"/>
              </w:rPr>
            </w:pPr>
            <w:r w:rsidRPr="006B3D1E">
              <w:rPr>
                <w:sz w:val="16"/>
                <w:szCs w:val="16"/>
              </w:rPr>
              <w:t>Lay (Consumer/Community perspectives)</w:t>
            </w:r>
          </w:p>
        </w:tc>
        <w:tc>
          <w:tcPr>
            <w:tcW w:w="1251" w:type="dxa"/>
          </w:tcPr>
          <w:p w14:paraId="5778132F" w14:textId="77777777" w:rsidR="00C05B49" w:rsidRPr="006B3D1E" w:rsidRDefault="00C05B49" w:rsidP="00E275DF">
            <w:pPr>
              <w:rPr>
                <w:sz w:val="16"/>
                <w:szCs w:val="16"/>
              </w:rPr>
            </w:pPr>
            <w:r>
              <w:rPr>
                <w:sz w:val="16"/>
                <w:szCs w:val="16"/>
              </w:rPr>
              <w:t>08/07/2022</w:t>
            </w:r>
          </w:p>
        </w:tc>
        <w:tc>
          <w:tcPr>
            <w:tcW w:w="1155" w:type="dxa"/>
          </w:tcPr>
          <w:p w14:paraId="3484C971" w14:textId="77777777" w:rsidR="00C05B49" w:rsidRPr="006B3D1E" w:rsidRDefault="00C05B49" w:rsidP="00E275DF">
            <w:pPr>
              <w:rPr>
                <w:sz w:val="16"/>
                <w:szCs w:val="16"/>
              </w:rPr>
            </w:pPr>
            <w:r>
              <w:rPr>
                <w:sz w:val="16"/>
                <w:szCs w:val="16"/>
              </w:rPr>
              <w:t>08/07/2025</w:t>
            </w:r>
          </w:p>
        </w:tc>
        <w:tc>
          <w:tcPr>
            <w:tcW w:w="1155" w:type="dxa"/>
          </w:tcPr>
          <w:p w14:paraId="6530C5F2" w14:textId="77777777" w:rsidR="00C05B49" w:rsidRPr="006B3D1E" w:rsidRDefault="00C05B49" w:rsidP="00E275DF">
            <w:pPr>
              <w:rPr>
                <w:sz w:val="16"/>
                <w:szCs w:val="16"/>
              </w:rPr>
            </w:pPr>
            <w:r w:rsidRPr="006B3D1E">
              <w:rPr>
                <w:sz w:val="16"/>
                <w:szCs w:val="16"/>
              </w:rPr>
              <w:t>Present</w:t>
            </w:r>
          </w:p>
        </w:tc>
      </w:tr>
      <w:tr w:rsidR="00ED6258" w14:paraId="06433D28" w14:textId="77777777" w:rsidTr="00E275DF">
        <w:trPr>
          <w:trHeight w:val="280"/>
        </w:trPr>
        <w:tc>
          <w:tcPr>
            <w:tcW w:w="2592" w:type="dxa"/>
          </w:tcPr>
          <w:p w14:paraId="391BB07B" w14:textId="7CC75F25" w:rsidR="00ED6258" w:rsidRDefault="00ED6258" w:rsidP="00ED6258">
            <w:pPr>
              <w:autoSpaceDE w:val="0"/>
              <w:autoSpaceDN w:val="0"/>
              <w:adjustRightInd w:val="0"/>
              <w:rPr>
                <w:rFonts w:cs="Arial"/>
                <w:sz w:val="16"/>
                <w:szCs w:val="16"/>
              </w:rPr>
            </w:pPr>
            <w:r>
              <w:rPr>
                <w:rFonts w:cs="Arial"/>
                <w:sz w:val="16"/>
                <w:szCs w:val="16"/>
              </w:rPr>
              <w:t>Mr Jonathan Darby</w:t>
            </w:r>
          </w:p>
        </w:tc>
        <w:tc>
          <w:tcPr>
            <w:tcW w:w="2497" w:type="dxa"/>
          </w:tcPr>
          <w:p w14:paraId="764E2B8F" w14:textId="3BFCE404" w:rsidR="00ED6258" w:rsidRDefault="00ED6258" w:rsidP="00ED6258">
            <w:pPr>
              <w:autoSpaceDE w:val="0"/>
              <w:autoSpaceDN w:val="0"/>
              <w:adjustRightInd w:val="0"/>
              <w:rPr>
                <w:rFonts w:cs="Arial"/>
                <w:sz w:val="16"/>
                <w:szCs w:val="16"/>
              </w:rPr>
            </w:pPr>
            <w:r>
              <w:rPr>
                <w:rFonts w:cs="Arial"/>
                <w:sz w:val="16"/>
                <w:szCs w:val="16"/>
              </w:rPr>
              <w:t>Lay (the Law/Ethical and Moral reasoning)</w:t>
            </w:r>
          </w:p>
        </w:tc>
        <w:tc>
          <w:tcPr>
            <w:tcW w:w="1251" w:type="dxa"/>
          </w:tcPr>
          <w:p w14:paraId="2FE9F4BA" w14:textId="58883310" w:rsidR="00ED6258" w:rsidRDefault="00ED6258" w:rsidP="00ED6258">
            <w:pPr>
              <w:autoSpaceDE w:val="0"/>
              <w:autoSpaceDN w:val="0"/>
              <w:adjustRightInd w:val="0"/>
              <w:rPr>
                <w:rFonts w:cs="Arial"/>
                <w:sz w:val="16"/>
                <w:szCs w:val="16"/>
              </w:rPr>
            </w:pPr>
            <w:r>
              <w:rPr>
                <w:rFonts w:cs="Arial"/>
                <w:sz w:val="16"/>
                <w:szCs w:val="16"/>
              </w:rPr>
              <w:t>13/08/2021</w:t>
            </w:r>
          </w:p>
        </w:tc>
        <w:tc>
          <w:tcPr>
            <w:tcW w:w="1155" w:type="dxa"/>
          </w:tcPr>
          <w:p w14:paraId="3D5E4D13" w14:textId="5255B2AE" w:rsidR="00ED6258" w:rsidRDefault="00ED6258" w:rsidP="00ED6258">
            <w:pPr>
              <w:autoSpaceDE w:val="0"/>
              <w:autoSpaceDN w:val="0"/>
              <w:adjustRightInd w:val="0"/>
              <w:rPr>
                <w:rFonts w:cs="Arial"/>
                <w:sz w:val="16"/>
                <w:szCs w:val="16"/>
              </w:rPr>
            </w:pPr>
            <w:r>
              <w:rPr>
                <w:rFonts w:cs="Arial"/>
                <w:sz w:val="16"/>
                <w:szCs w:val="16"/>
              </w:rPr>
              <w:t>13/08/2024</w:t>
            </w:r>
          </w:p>
        </w:tc>
        <w:tc>
          <w:tcPr>
            <w:tcW w:w="1155" w:type="dxa"/>
          </w:tcPr>
          <w:p w14:paraId="65BFB302" w14:textId="7AE4F36C" w:rsidR="00ED6258" w:rsidRDefault="00ED6258" w:rsidP="00ED6258">
            <w:pPr>
              <w:autoSpaceDE w:val="0"/>
              <w:autoSpaceDN w:val="0"/>
              <w:adjustRightInd w:val="0"/>
              <w:rPr>
                <w:rFonts w:cs="Arial"/>
                <w:sz w:val="16"/>
                <w:szCs w:val="16"/>
              </w:rPr>
            </w:pPr>
            <w:r>
              <w:rPr>
                <w:rFonts w:cs="Arial"/>
                <w:sz w:val="16"/>
                <w:szCs w:val="16"/>
              </w:rPr>
              <w:t>Present</w:t>
            </w:r>
          </w:p>
        </w:tc>
      </w:tr>
      <w:tr w:rsidR="00C05B49" w14:paraId="169C4B68" w14:textId="77777777" w:rsidTr="00E275DF">
        <w:trPr>
          <w:trHeight w:val="280"/>
        </w:trPr>
        <w:tc>
          <w:tcPr>
            <w:tcW w:w="2592" w:type="dxa"/>
            <w:shd w:val="clear" w:color="auto" w:fill="auto"/>
          </w:tcPr>
          <w:p w14:paraId="5C8DCA72" w14:textId="77777777" w:rsidR="00C05B49" w:rsidRPr="00E9447C" w:rsidRDefault="00C05B49" w:rsidP="00E275DF">
            <w:pPr>
              <w:rPr>
                <w:sz w:val="16"/>
                <w:szCs w:val="16"/>
              </w:rPr>
            </w:pPr>
            <w:r w:rsidRPr="00E9447C">
              <w:rPr>
                <w:sz w:val="16"/>
                <w:szCs w:val="16"/>
              </w:rPr>
              <w:t>Dr Maree Kirk</w:t>
            </w:r>
          </w:p>
        </w:tc>
        <w:tc>
          <w:tcPr>
            <w:tcW w:w="2497" w:type="dxa"/>
          </w:tcPr>
          <w:p w14:paraId="469C69FB" w14:textId="77777777" w:rsidR="00C05B49" w:rsidRPr="00D21889" w:rsidRDefault="00C05B49" w:rsidP="00E275DF">
            <w:pPr>
              <w:autoSpaceDE w:val="0"/>
              <w:autoSpaceDN w:val="0"/>
              <w:adjustRightInd w:val="0"/>
              <w:rPr>
                <w:rFonts w:cs="Arial"/>
                <w:sz w:val="16"/>
                <w:szCs w:val="16"/>
              </w:rPr>
            </w:pPr>
            <w:r>
              <w:rPr>
                <w:rFonts w:cs="Arial"/>
                <w:sz w:val="16"/>
                <w:szCs w:val="16"/>
              </w:rPr>
              <w:t>Lay (Consumer/Community perspectives)</w:t>
            </w:r>
          </w:p>
        </w:tc>
        <w:tc>
          <w:tcPr>
            <w:tcW w:w="1251" w:type="dxa"/>
          </w:tcPr>
          <w:p w14:paraId="799A919B" w14:textId="77777777" w:rsidR="00C05B49" w:rsidRDefault="00C05B49" w:rsidP="00E275DF">
            <w:pPr>
              <w:autoSpaceDE w:val="0"/>
              <w:autoSpaceDN w:val="0"/>
              <w:adjustRightInd w:val="0"/>
              <w:rPr>
                <w:sz w:val="16"/>
                <w:szCs w:val="16"/>
              </w:rPr>
            </w:pPr>
            <w:r>
              <w:rPr>
                <w:sz w:val="16"/>
                <w:szCs w:val="16"/>
              </w:rPr>
              <w:t>03/07/2023</w:t>
            </w:r>
          </w:p>
        </w:tc>
        <w:tc>
          <w:tcPr>
            <w:tcW w:w="1155" w:type="dxa"/>
          </w:tcPr>
          <w:p w14:paraId="39D0D5D4" w14:textId="77777777" w:rsidR="00C05B49" w:rsidRDefault="00C05B49" w:rsidP="00E275DF">
            <w:pPr>
              <w:autoSpaceDE w:val="0"/>
              <w:autoSpaceDN w:val="0"/>
              <w:adjustRightInd w:val="0"/>
              <w:rPr>
                <w:sz w:val="16"/>
                <w:szCs w:val="16"/>
              </w:rPr>
            </w:pPr>
            <w:r>
              <w:rPr>
                <w:sz w:val="16"/>
                <w:szCs w:val="16"/>
              </w:rPr>
              <w:t>02/07/2026</w:t>
            </w:r>
          </w:p>
        </w:tc>
        <w:tc>
          <w:tcPr>
            <w:tcW w:w="1155" w:type="dxa"/>
          </w:tcPr>
          <w:p w14:paraId="1BA7FCDC" w14:textId="77777777" w:rsidR="00C05B49" w:rsidRDefault="00C05B49" w:rsidP="00E275DF">
            <w:pPr>
              <w:autoSpaceDE w:val="0"/>
              <w:autoSpaceDN w:val="0"/>
              <w:adjustRightInd w:val="0"/>
              <w:rPr>
                <w:rFonts w:cs="Arial"/>
                <w:sz w:val="16"/>
                <w:szCs w:val="16"/>
              </w:rPr>
            </w:pPr>
            <w:r>
              <w:rPr>
                <w:rFonts w:cs="Arial"/>
                <w:sz w:val="16"/>
                <w:szCs w:val="16"/>
              </w:rPr>
              <w:t>Present</w:t>
            </w:r>
          </w:p>
        </w:tc>
      </w:tr>
      <w:tr w:rsidR="00C05B49" w14:paraId="3CB9BA72" w14:textId="77777777" w:rsidTr="00E275DF">
        <w:trPr>
          <w:trHeight w:val="280"/>
        </w:trPr>
        <w:tc>
          <w:tcPr>
            <w:tcW w:w="2592" w:type="dxa"/>
          </w:tcPr>
          <w:p w14:paraId="05059333" w14:textId="77777777" w:rsidR="00C05B49" w:rsidRPr="008B5BE3" w:rsidRDefault="00C05B49" w:rsidP="00E275DF">
            <w:pPr>
              <w:rPr>
                <w:sz w:val="16"/>
                <w:szCs w:val="16"/>
              </w:rPr>
            </w:pPr>
            <w:r w:rsidRPr="008B5BE3">
              <w:rPr>
                <w:sz w:val="16"/>
                <w:szCs w:val="16"/>
              </w:rPr>
              <w:t>Dr Geoff Noller</w:t>
            </w:r>
          </w:p>
        </w:tc>
        <w:tc>
          <w:tcPr>
            <w:tcW w:w="2497" w:type="dxa"/>
          </w:tcPr>
          <w:p w14:paraId="41ECCAC4" w14:textId="77777777" w:rsidR="00C05B49" w:rsidRPr="00D21889" w:rsidRDefault="00C05B49" w:rsidP="00E275DF">
            <w:pPr>
              <w:autoSpaceDE w:val="0"/>
              <w:autoSpaceDN w:val="0"/>
              <w:adjustRightInd w:val="0"/>
              <w:rPr>
                <w:rFonts w:cs="Arial"/>
                <w:sz w:val="16"/>
                <w:szCs w:val="16"/>
              </w:rPr>
            </w:pPr>
            <w:r>
              <w:rPr>
                <w:rFonts w:cs="Arial"/>
                <w:sz w:val="16"/>
                <w:szCs w:val="16"/>
              </w:rPr>
              <w:t>Non-Lay</w:t>
            </w:r>
          </w:p>
        </w:tc>
        <w:tc>
          <w:tcPr>
            <w:tcW w:w="1251" w:type="dxa"/>
          </w:tcPr>
          <w:p w14:paraId="342BA6BB" w14:textId="77777777" w:rsidR="00C05B49" w:rsidRDefault="00C05B49" w:rsidP="00E275DF">
            <w:pPr>
              <w:autoSpaceDE w:val="0"/>
              <w:autoSpaceDN w:val="0"/>
              <w:adjustRightInd w:val="0"/>
              <w:rPr>
                <w:sz w:val="16"/>
                <w:szCs w:val="16"/>
              </w:rPr>
            </w:pPr>
            <w:r>
              <w:rPr>
                <w:sz w:val="16"/>
                <w:szCs w:val="16"/>
              </w:rPr>
              <w:t>03/03/2025</w:t>
            </w:r>
          </w:p>
        </w:tc>
        <w:tc>
          <w:tcPr>
            <w:tcW w:w="1155" w:type="dxa"/>
          </w:tcPr>
          <w:p w14:paraId="09A8327F" w14:textId="77777777" w:rsidR="00C05B49" w:rsidRDefault="00C05B49" w:rsidP="00E275DF">
            <w:pPr>
              <w:autoSpaceDE w:val="0"/>
              <w:autoSpaceDN w:val="0"/>
              <w:adjustRightInd w:val="0"/>
              <w:rPr>
                <w:sz w:val="16"/>
                <w:szCs w:val="16"/>
              </w:rPr>
            </w:pPr>
            <w:r>
              <w:rPr>
                <w:sz w:val="16"/>
                <w:szCs w:val="16"/>
              </w:rPr>
              <w:t>02/03/2029</w:t>
            </w:r>
          </w:p>
        </w:tc>
        <w:tc>
          <w:tcPr>
            <w:tcW w:w="1155" w:type="dxa"/>
          </w:tcPr>
          <w:p w14:paraId="14A5EE75" w14:textId="77777777" w:rsidR="00C05B49" w:rsidRDefault="00C05B49" w:rsidP="00E275DF">
            <w:pPr>
              <w:autoSpaceDE w:val="0"/>
              <w:autoSpaceDN w:val="0"/>
              <w:adjustRightInd w:val="0"/>
              <w:rPr>
                <w:rFonts w:cs="Arial"/>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1BF4578" w14:textId="04DC9014" w:rsidR="003B21E9" w:rsidRPr="004C0C9C" w:rsidRDefault="00A66F2E" w:rsidP="00A66F2E">
      <w:pPr>
        <w:spacing w:before="80" w:after="80"/>
        <w:rPr>
          <w:rFonts w:cs="Arial"/>
          <w:szCs w:val="22"/>
          <w:lang w:val="en-NZ"/>
        </w:rPr>
      </w:pPr>
      <w:r w:rsidRPr="004C0C9C">
        <w:rPr>
          <w:rFonts w:cs="Arial"/>
          <w:szCs w:val="22"/>
          <w:lang w:val="en-NZ"/>
        </w:rPr>
        <w:t>The Chair opened the meeting at</w:t>
      </w:r>
      <w:r w:rsidR="00CB50EE" w:rsidRPr="004C0C9C">
        <w:rPr>
          <w:rFonts w:cs="Arial"/>
          <w:szCs w:val="22"/>
          <w:lang w:val="en-NZ"/>
        </w:rPr>
        <w:t xml:space="preserve"> 10:00am</w:t>
      </w:r>
      <w:r w:rsidRPr="004C0C9C">
        <w:rPr>
          <w:rFonts w:cs="Arial"/>
          <w:szCs w:val="22"/>
          <w:lang w:val="en-NZ"/>
        </w:rPr>
        <w:t xml:space="preserve"> and welcomed Committee members, noting that apologies had been received from</w:t>
      </w:r>
      <w:r w:rsidR="003B21E9" w:rsidRPr="004C0C9C">
        <w:rPr>
          <w:rFonts w:cs="Arial"/>
          <w:szCs w:val="22"/>
          <w:lang w:val="en-NZ"/>
        </w:rPr>
        <w:t xml:space="preserve"> </w:t>
      </w:r>
      <w:r w:rsidR="0064722B" w:rsidRPr="004C0C9C">
        <w:rPr>
          <w:rFonts w:cs="Arial"/>
          <w:szCs w:val="22"/>
          <w:lang w:val="en-NZ"/>
        </w:rPr>
        <w:t>Dr Nicola Swain</w:t>
      </w:r>
      <w:r w:rsidR="003B21E9" w:rsidRPr="004C0C9C">
        <w:rPr>
          <w:rFonts w:cs="Arial"/>
          <w:szCs w:val="22"/>
          <w:lang w:val="en-NZ"/>
        </w:rPr>
        <w:t xml:space="preserve"> and Ms Neta Tomokino</w:t>
      </w:r>
      <w:r w:rsidR="004C0C9C">
        <w:rPr>
          <w:rFonts w:cs="Arial"/>
          <w:szCs w:val="22"/>
          <w:lang w:val="en-NZ"/>
        </w:rPr>
        <w:t>.</w:t>
      </w:r>
      <w:r w:rsidR="003B21E9" w:rsidRPr="004C0C9C">
        <w:rPr>
          <w:rFonts w:cs="Arial"/>
          <w:szCs w:val="22"/>
          <w:lang w:val="en-NZ"/>
        </w:rPr>
        <w:t xml:space="preserve"> </w:t>
      </w:r>
    </w:p>
    <w:p w14:paraId="66755F95" w14:textId="43F80E3D" w:rsidR="00A66F2E" w:rsidRPr="004C0C9C" w:rsidRDefault="00DB7572" w:rsidP="00A66F2E">
      <w:pPr>
        <w:spacing w:before="80" w:after="80"/>
        <w:rPr>
          <w:rFonts w:cs="Arial"/>
          <w:szCs w:val="22"/>
          <w:lang w:val="en-NZ"/>
        </w:rPr>
      </w:pPr>
      <w:r w:rsidRPr="004C0C9C">
        <w:rPr>
          <w:rFonts w:cs="Arial"/>
          <w:szCs w:val="22"/>
          <w:lang w:val="en-NZ"/>
        </w:rPr>
        <w:br/>
        <w:t xml:space="preserve">The Chair noted that it would be necessary to co-opt members of other HDECs in accordance with the Standard Operating Procedures. </w:t>
      </w:r>
      <w:r w:rsidR="00213171" w:rsidRPr="004C0C9C">
        <w:rPr>
          <w:rFonts w:cs="Arial"/>
          <w:szCs w:val="22"/>
          <w:lang w:val="en-NZ"/>
        </w:rPr>
        <w:t>Ms Joan Pettit</w:t>
      </w:r>
      <w:r w:rsidR="00042E89" w:rsidRPr="004C0C9C">
        <w:rPr>
          <w:rFonts w:cs="Arial"/>
          <w:szCs w:val="22"/>
          <w:lang w:val="en-NZ"/>
        </w:rPr>
        <w:t xml:space="preserve"> and Mr Jonathan Darby</w:t>
      </w:r>
      <w:r w:rsidRPr="004C0C9C">
        <w:rPr>
          <w:rFonts w:cs="Arial"/>
          <w:szCs w:val="22"/>
          <w:lang w:val="en-NZ"/>
        </w:rPr>
        <w:t xml:space="preserve"> confirmed their eligibility</w:t>
      </w:r>
      <w:r w:rsidR="00551140" w:rsidRPr="004C0C9C">
        <w:rPr>
          <w:rFonts w:cs="Arial"/>
          <w:szCs w:val="22"/>
          <w:lang w:val="en-NZ"/>
        </w:rPr>
        <w:t xml:space="preserve"> </w:t>
      </w:r>
      <w:r w:rsidRPr="004C0C9C">
        <w:rPr>
          <w:rFonts w:cs="Arial"/>
          <w:szCs w:val="22"/>
          <w:lang w:val="en-NZ"/>
        </w:rPr>
        <w:t xml:space="preserve">and were co-opted by the Chair as </w:t>
      </w:r>
      <w:r w:rsidR="00866594" w:rsidRPr="004C0C9C">
        <w:rPr>
          <w:rFonts w:cs="Arial"/>
          <w:szCs w:val="22"/>
          <w:lang w:val="en-NZ"/>
        </w:rPr>
        <w:t>members</w:t>
      </w:r>
      <w:r w:rsidRPr="004C0C9C">
        <w:rPr>
          <w:rFonts w:cs="Arial"/>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6C09ED87" w:rsidR="00451CD6" w:rsidRDefault="00A66F2E" w:rsidP="00A66F2E">
      <w:pPr>
        <w:rPr>
          <w:lang w:val="en-NZ"/>
        </w:rPr>
      </w:pPr>
      <w:r>
        <w:rPr>
          <w:lang w:val="en-NZ"/>
        </w:rPr>
        <w:t>The minutes of the meeting of</w:t>
      </w:r>
      <w:r w:rsidR="00D34B07">
        <w:rPr>
          <w:lang w:val="en-NZ"/>
        </w:rPr>
        <w:t xml:space="preserve"> 8 April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C74AE82" w:rsidR="00A22109" w:rsidRPr="002B62FF" w:rsidRDefault="00173A5F" w:rsidP="001B5167">
            <w:pPr>
              <w:rPr>
                <w:b/>
                <w:bCs/>
              </w:rPr>
            </w:pPr>
            <w:r w:rsidRPr="00173A5F">
              <w:rPr>
                <w:b/>
                <w:bCs/>
              </w:rPr>
              <w:t>2025 FULL 22521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6F43DD0F" w:rsidR="00A22109" w:rsidRPr="00960BFE" w:rsidRDefault="0049252E" w:rsidP="00B348EC">
            <w:pPr>
              <w:autoSpaceDE w:val="0"/>
              <w:autoSpaceDN w:val="0"/>
              <w:adjustRightInd w:val="0"/>
            </w:pPr>
            <w:r w:rsidRPr="0049252E">
              <w:t>A Phase 3, Randomized, Double-blind, Placebo-controlled Study of Felzartamab in Adults With IgA Nephropathy (PREVAIL)</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9118536" w:rsidR="00A22109" w:rsidRPr="00C024E0" w:rsidRDefault="00C024E0" w:rsidP="00B348EC">
            <w:r>
              <w:t xml:space="preserve">Dr Kalpa </w:t>
            </w:r>
            <w:r w:rsidRPr="00C024E0">
              <w:t>Jayanatha</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4DD9F1EC" w:rsidR="00A22109" w:rsidRPr="00960BFE" w:rsidRDefault="008F79D2" w:rsidP="00B348EC">
            <w:pPr>
              <w:autoSpaceDE w:val="0"/>
              <w:autoSpaceDN w:val="0"/>
              <w:adjustRightInd w:val="0"/>
            </w:pPr>
            <w:r w:rsidRPr="008F79D2">
              <w:t>Biogen,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F2B81A5" w:rsidR="00A22109" w:rsidRPr="00960BFE" w:rsidRDefault="00173A5F" w:rsidP="00B348EC">
            <w:pPr>
              <w:autoSpaceDE w:val="0"/>
              <w:autoSpaceDN w:val="0"/>
              <w:adjustRightInd w:val="0"/>
            </w:pPr>
            <w:r>
              <w:t>1 May 2025</w:t>
            </w:r>
          </w:p>
        </w:tc>
      </w:tr>
    </w:tbl>
    <w:p w14:paraId="76256135" w14:textId="77777777" w:rsidR="00A22109" w:rsidRPr="00795EDD" w:rsidRDefault="00A22109" w:rsidP="00A22109"/>
    <w:p w14:paraId="130F2445" w14:textId="31D3E363" w:rsidR="00A22109" w:rsidRPr="00D324AA" w:rsidRDefault="0061594C" w:rsidP="00A22109">
      <w:pPr>
        <w:autoSpaceDE w:val="0"/>
        <w:autoSpaceDN w:val="0"/>
        <w:adjustRightInd w:val="0"/>
        <w:rPr>
          <w:sz w:val="20"/>
          <w:lang w:val="en-NZ"/>
        </w:rPr>
      </w:pPr>
      <w:r>
        <w:t xml:space="preserve">Dr Kalpa </w:t>
      </w:r>
      <w:r w:rsidRPr="00C024E0">
        <w:t>Jayanatha</w:t>
      </w:r>
      <w:r>
        <w:rPr>
          <w:lang w:val="en-NZ"/>
        </w:rPr>
        <w:t>, Amy Tong and Tanya Poppe were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69F268F6" w14:textId="1A355EDD" w:rsidR="00A22109" w:rsidRPr="00D324AA" w:rsidRDefault="00A22109" w:rsidP="00023F37">
      <w:pPr>
        <w:rPr>
          <w:lang w:val="en-NZ"/>
        </w:rPr>
      </w:pPr>
      <w:r w:rsidRPr="00D324AA">
        <w:rPr>
          <w:lang w:val="en-NZ"/>
        </w:rPr>
        <w:t>No potential conflicts of interest related to this application were declared by any member.</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0781E882" w14:textId="64315477" w:rsidR="00B663F0" w:rsidRPr="00A5761D" w:rsidRDefault="00A22109" w:rsidP="004B14D5">
      <w:pPr>
        <w:pStyle w:val="ListParagraph"/>
        <w:rPr>
          <w:rFonts w:cs="Arial"/>
          <w:color w:val="FF0000"/>
        </w:rPr>
      </w:pPr>
      <w:r w:rsidRPr="00D324AA">
        <w:t>The Committee</w:t>
      </w:r>
      <w:r w:rsidR="005E3DBE">
        <w:t xml:space="preserve"> </w:t>
      </w:r>
      <w:r w:rsidR="00FA0BB2">
        <w:t>requested</w:t>
      </w:r>
      <w:r w:rsidR="005E3DBE">
        <w:t xml:space="preserve"> that </w:t>
      </w:r>
      <w:r w:rsidR="002249C5">
        <w:t>the Data Management Plan (DMP)</w:t>
      </w:r>
      <w:r w:rsidR="00FA0BB2">
        <w:t xml:space="preserve"> include any institutional policies that will be followed in addition to</w:t>
      </w:r>
      <w:r w:rsidR="004B14D5">
        <w:t xml:space="preserve"> references to relevant</w:t>
      </w:r>
      <w:r w:rsidR="00FA0BB2">
        <w:t xml:space="preserve"> </w:t>
      </w:r>
      <w:r w:rsidR="004B14D5">
        <w:t>laws</w:t>
      </w:r>
      <w:r w:rsidR="00E24ECA">
        <w:t>.</w:t>
      </w:r>
    </w:p>
    <w:p w14:paraId="17AF4B45" w14:textId="488B8EAC" w:rsidR="00A5761D" w:rsidRPr="00B663F0" w:rsidRDefault="00A5761D" w:rsidP="004B14D5">
      <w:pPr>
        <w:pStyle w:val="ListParagraph"/>
        <w:rPr>
          <w:rFonts w:cs="Arial"/>
          <w:color w:val="FF0000"/>
        </w:rPr>
      </w:pPr>
      <w:r>
        <w:t>The Committee requested</w:t>
      </w:r>
      <w:r w:rsidR="00751702">
        <w:t xml:space="preserve"> </w:t>
      </w:r>
      <w:r w:rsidR="001D34ED">
        <w:t xml:space="preserve">governance of data be described </w:t>
      </w:r>
      <w:r w:rsidR="008F5B6D">
        <w:t>more carefully, especially with information being sent overseas,</w:t>
      </w:r>
    </w:p>
    <w:p w14:paraId="7BF12281" w14:textId="6DF72CDD" w:rsidR="00AF3483" w:rsidRPr="00023F37" w:rsidRDefault="00AF3483" w:rsidP="00D820C6">
      <w:pPr>
        <w:pStyle w:val="ListParagraph"/>
        <w:rPr>
          <w:rFonts w:cs="Arial"/>
        </w:rPr>
      </w:pPr>
      <w:r w:rsidRPr="00023F37">
        <w:rPr>
          <w:rFonts w:cs="Arial"/>
        </w:rPr>
        <w:t xml:space="preserve">The Committee </w:t>
      </w:r>
      <w:r w:rsidR="00BC61ED" w:rsidRPr="00023F37">
        <w:rPr>
          <w:rFonts w:cs="Arial"/>
        </w:rPr>
        <w:t xml:space="preserve">requested </w:t>
      </w:r>
      <w:r w:rsidR="00271D38" w:rsidRPr="00023F37">
        <w:rPr>
          <w:rFonts w:cs="Arial"/>
        </w:rPr>
        <w:t>clarification about</w:t>
      </w:r>
      <w:r w:rsidR="009535AE" w:rsidRPr="00023F37">
        <w:rPr>
          <w:rFonts w:cs="Arial"/>
        </w:rPr>
        <w:t xml:space="preserve"> what is involved for participants who are recruited into</w:t>
      </w:r>
      <w:r w:rsidR="00271D38" w:rsidRPr="00023F37">
        <w:rPr>
          <w:rFonts w:cs="Arial"/>
        </w:rPr>
        <w:t xml:space="preserve"> the</w:t>
      </w:r>
      <w:r w:rsidR="00C1161E" w:rsidRPr="00023F37">
        <w:rPr>
          <w:rFonts w:cs="Arial"/>
        </w:rPr>
        <w:t xml:space="preserve"> exploratory cohort</w:t>
      </w:r>
      <w:r w:rsidR="009535AE" w:rsidRPr="00023F37">
        <w:rPr>
          <w:rFonts w:cs="Arial"/>
        </w:rPr>
        <w:t xml:space="preserve">. </w:t>
      </w:r>
      <w:r w:rsidR="00D90527" w:rsidRPr="00023F37">
        <w:rPr>
          <w:rFonts w:cs="Arial"/>
        </w:rPr>
        <w:t>The R</w:t>
      </w:r>
      <w:r w:rsidR="009535AE" w:rsidRPr="00023F37">
        <w:rPr>
          <w:rFonts w:cs="Arial"/>
        </w:rPr>
        <w:t>esearcher</w:t>
      </w:r>
      <w:r w:rsidR="002D2799" w:rsidRPr="00023F37">
        <w:rPr>
          <w:rFonts w:cs="Arial"/>
        </w:rPr>
        <w:t xml:space="preserve"> indicated that</w:t>
      </w:r>
      <w:r w:rsidR="009535AE" w:rsidRPr="00023F37">
        <w:rPr>
          <w:rFonts w:cs="Arial"/>
        </w:rPr>
        <w:t xml:space="preserve"> the procedures are the </w:t>
      </w:r>
      <w:r w:rsidR="00D90527" w:rsidRPr="00023F37">
        <w:rPr>
          <w:rFonts w:cs="Arial"/>
        </w:rPr>
        <w:t>same</w:t>
      </w:r>
      <w:r w:rsidR="002D2799" w:rsidRPr="00023F37">
        <w:rPr>
          <w:rFonts w:cs="Arial"/>
        </w:rPr>
        <w:t xml:space="preserve"> in the exploratory cohort as the main study</w:t>
      </w:r>
      <w:r w:rsidR="00D90527" w:rsidRPr="00023F37">
        <w:rPr>
          <w:rFonts w:cs="Arial"/>
        </w:rPr>
        <w:t xml:space="preserve"> so the</w:t>
      </w:r>
      <w:r w:rsidR="002D2799" w:rsidRPr="00023F37">
        <w:rPr>
          <w:rFonts w:cs="Arial"/>
        </w:rPr>
        <w:t xml:space="preserve"> same</w:t>
      </w:r>
      <w:r w:rsidR="00D90527" w:rsidRPr="00023F37">
        <w:rPr>
          <w:rFonts w:cs="Arial"/>
        </w:rPr>
        <w:t xml:space="preserve"> Participant Information Sheet (PIS) would be </w:t>
      </w:r>
      <w:r w:rsidR="002D2799" w:rsidRPr="00023F37">
        <w:rPr>
          <w:rFonts w:cs="Arial"/>
        </w:rPr>
        <w:t>used but would seek clarification with the sponsor</w:t>
      </w:r>
      <w:r w:rsidR="00111477" w:rsidRPr="00023F37">
        <w:rPr>
          <w:rFonts w:cs="Arial"/>
        </w:rPr>
        <w:t xml:space="preserve"> and adjust documentation as necessary</w:t>
      </w:r>
      <w:r w:rsidR="002D2799" w:rsidRPr="00023F37">
        <w:rPr>
          <w:rFonts w:cs="Arial"/>
        </w:rPr>
        <w:t>.</w:t>
      </w:r>
    </w:p>
    <w:p w14:paraId="11B8DE45" w14:textId="2941B707" w:rsidR="00A22109" w:rsidRPr="00023F37" w:rsidRDefault="00486414" w:rsidP="00023F37">
      <w:pPr>
        <w:pStyle w:val="ListParagraph"/>
        <w:rPr>
          <w:rFonts w:cs="Arial"/>
          <w:color w:val="FF0000"/>
        </w:rPr>
      </w:pPr>
      <w:r>
        <w:t>The Committee requested that the study</w:t>
      </w:r>
      <w:r w:rsidR="005300F3">
        <w:t xml:space="preserve"> ensure that it</w:t>
      </w:r>
      <w:r>
        <w:t xml:space="preserve"> </w:t>
      </w:r>
      <w:r w:rsidR="006E24DD">
        <w:t>c</w:t>
      </w:r>
      <w:r w:rsidR="00666CE4">
        <w:t>ollect</w:t>
      </w:r>
      <w:r w:rsidR="005300F3">
        <w:t xml:space="preserve">s </w:t>
      </w:r>
      <w:r w:rsidR="006E24DD">
        <w:t>New Zealand</w:t>
      </w:r>
      <w:r w:rsidR="00666CE4">
        <w:t xml:space="preserve"> relevant ethnicity data</w:t>
      </w:r>
      <w:r w:rsidR="00023F37">
        <w:t>.</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587F7EDF" w:rsidR="00A22109" w:rsidRDefault="00A22109" w:rsidP="00A22109">
      <w:pPr>
        <w:pStyle w:val="ListParagraph"/>
      </w:pPr>
      <w:r w:rsidRPr="00D324AA">
        <w:t>Please</w:t>
      </w:r>
      <w:r w:rsidR="00451C18">
        <w:t xml:space="preserve"> revise PIS for readability</w:t>
      </w:r>
      <w:r w:rsidR="00E171C4">
        <w:t>,</w:t>
      </w:r>
      <w:r w:rsidR="00A66386">
        <w:t xml:space="preserve"> revising technical into </w:t>
      </w:r>
      <w:r w:rsidR="008E5D20">
        <w:t>Lay language</w:t>
      </w:r>
      <w:r w:rsidR="00A66386">
        <w:t xml:space="preserve"> where possible</w:t>
      </w:r>
      <w:r w:rsidR="00E171C4">
        <w:t>.</w:t>
      </w:r>
    </w:p>
    <w:p w14:paraId="7C57D1CC" w14:textId="1D6A5F0D" w:rsidR="00E171C4" w:rsidRDefault="007F5ECF" w:rsidP="00A22109">
      <w:pPr>
        <w:pStyle w:val="ListParagraph"/>
      </w:pPr>
      <w:r>
        <w:t>Please ensure</w:t>
      </w:r>
      <w:r w:rsidR="00985B9A">
        <w:t xml:space="preserve"> G</w:t>
      </w:r>
      <w:r w:rsidR="00AE3B50">
        <w:t xml:space="preserve">eneral </w:t>
      </w:r>
      <w:r w:rsidR="00985B9A">
        <w:t>P</w:t>
      </w:r>
      <w:r w:rsidR="00AE3B50">
        <w:t>ractitioner (GP)</w:t>
      </w:r>
      <w:r w:rsidR="00985B9A">
        <w:t xml:space="preserve"> notification is mandatory</w:t>
      </w:r>
      <w:r w:rsidR="00A4460D">
        <w:t>.</w:t>
      </w:r>
    </w:p>
    <w:p w14:paraId="24679D3C" w14:textId="2B67E91F" w:rsidR="0063490C" w:rsidRDefault="00E01A45" w:rsidP="00A22109">
      <w:pPr>
        <w:pStyle w:val="ListParagraph"/>
      </w:pPr>
      <w:r>
        <w:t xml:space="preserve">Please include </w:t>
      </w:r>
      <w:r w:rsidR="00AE3B50">
        <w:t>more detail</w:t>
      </w:r>
      <w:r w:rsidR="00C26DF8">
        <w:t>ed explanation of ‘</w:t>
      </w:r>
      <w:r w:rsidR="0079559F">
        <w:t>Sc</w:t>
      </w:r>
      <w:r w:rsidR="00C26DF8">
        <w:t>out Clinical’ as a service based overseas</w:t>
      </w:r>
      <w:r w:rsidR="001A219E">
        <w:t xml:space="preserve"> and how participant information will be protected overseas.</w:t>
      </w:r>
      <w:r w:rsidR="00C26DF8">
        <w:t xml:space="preserve"> </w:t>
      </w:r>
    </w:p>
    <w:p w14:paraId="2FE9CF59" w14:textId="0FA8CCC7" w:rsidR="00474DDA" w:rsidRDefault="00474DDA" w:rsidP="00A22109">
      <w:pPr>
        <w:pStyle w:val="ListParagraph"/>
      </w:pPr>
      <w:r>
        <w:t xml:space="preserve">Please include information about the </w:t>
      </w:r>
      <w:r w:rsidR="000C682E">
        <w:t>r</w:t>
      </w:r>
      <w:r w:rsidR="00015FBF">
        <w:t>isk factors</w:t>
      </w:r>
      <w:r w:rsidR="000C682E">
        <w:t xml:space="preserve"> and restrictions on participants who </w:t>
      </w:r>
      <w:r w:rsidR="00015FBF">
        <w:t xml:space="preserve">undergo </w:t>
      </w:r>
      <w:r w:rsidR="00FE54BB">
        <w:t>kidney biopsy</w:t>
      </w:r>
      <w:r w:rsidR="00AF3483">
        <w:t xml:space="preserve"> during the study.</w:t>
      </w:r>
    </w:p>
    <w:p w14:paraId="67EE0F23" w14:textId="321ACB58" w:rsidR="006F2837" w:rsidRDefault="006F2837" w:rsidP="00A22109">
      <w:pPr>
        <w:pStyle w:val="ListParagraph"/>
      </w:pPr>
      <w:r>
        <w:t xml:space="preserve">Please add </w:t>
      </w:r>
      <w:r w:rsidR="00793E7B" w:rsidRPr="00793E7B">
        <w:t>"access your medical record" to the list of procedures.</w:t>
      </w:r>
    </w:p>
    <w:p w14:paraId="2DEBB77E" w14:textId="3EA2F137" w:rsidR="001519AB" w:rsidRDefault="001519AB" w:rsidP="00A22109">
      <w:pPr>
        <w:pStyle w:val="ListParagraph"/>
      </w:pPr>
      <w:r w:rsidRPr="001519AB">
        <w:t>Please describe how samples will be used in "non-optional" ways for the 25 years under the description of how samples will be retained. Specify whether the use is limited to the development of this drug or if it is broader</w:t>
      </w:r>
      <w:r w:rsidR="00D447C3">
        <w:t>.</w:t>
      </w:r>
    </w:p>
    <w:p w14:paraId="5D4110C5" w14:textId="644D2BC7" w:rsidR="00D447C3" w:rsidRDefault="00D447C3" w:rsidP="00A22109">
      <w:pPr>
        <w:pStyle w:val="ListParagraph"/>
      </w:pPr>
      <w:r w:rsidRPr="00D447C3">
        <w:t>Please add a description of the kinds of topics the questionnaires will address.</w:t>
      </w:r>
    </w:p>
    <w:p w14:paraId="225B3061" w14:textId="0271CDA8" w:rsidR="00D447C3" w:rsidRDefault="00D447C3" w:rsidP="00A22109">
      <w:pPr>
        <w:pStyle w:val="ListParagraph"/>
      </w:pPr>
      <w:r>
        <w:lastRenderedPageBreak/>
        <w:t xml:space="preserve">Please revise wording from </w:t>
      </w:r>
      <w:r w:rsidR="00446669" w:rsidRPr="00446669">
        <w:t>accessing "hospital" records to</w:t>
      </w:r>
      <w:r w:rsidR="00446669">
        <w:t xml:space="preserve"> accessing</w:t>
      </w:r>
      <w:r w:rsidR="00446669" w:rsidRPr="00446669">
        <w:t xml:space="preserve"> "medical records"</w:t>
      </w:r>
      <w:r w:rsidR="00DE48F7">
        <w:t>.</w:t>
      </w:r>
    </w:p>
    <w:p w14:paraId="499F4461" w14:textId="0B025942" w:rsidR="0021395B" w:rsidRDefault="0021395B" w:rsidP="00A22109">
      <w:pPr>
        <w:pStyle w:val="ListParagraph"/>
      </w:pPr>
      <w:r>
        <w:t>Please describe what the ‘non-optional’ uses of samples is</w:t>
      </w:r>
      <w:r w:rsidR="00E71EA6">
        <w:t>.</w:t>
      </w:r>
    </w:p>
    <w:p w14:paraId="162FB9F6" w14:textId="2CE3B4E7" w:rsidR="00E71EA6" w:rsidRPr="00D324AA" w:rsidRDefault="00E71EA6" w:rsidP="00A22109">
      <w:pPr>
        <w:pStyle w:val="ListParagraph"/>
      </w:pPr>
      <w:r>
        <w:t xml:space="preserve">Please provide more detail in the </w:t>
      </w:r>
      <w:r w:rsidR="00C3775D">
        <w:t xml:space="preserve">PIS for Genetic/Genomic research. This should include descriptions of what </w:t>
      </w:r>
      <w:r w:rsidR="00A7319E">
        <w:t>kind of research will be done, any ris</w:t>
      </w:r>
      <w:r w:rsidR="00FD547D">
        <w:t>ks to the participant and their families</w:t>
      </w:r>
      <w:r w:rsidR="00A7319E">
        <w:t>, and provision of any incidental findings to the participant</w:t>
      </w:r>
      <w:r w:rsidR="00DF377A">
        <w:t>.</w:t>
      </w:r>
      <w:r w:rsidR="00C3775D">
        <w:t xml:space="preserve"> </w:t>
      </w:r>
    </w:p>
    <w:p w14:paraId="4D451CDC" w14:textId="77777777" w:rsidR="00A22109" w:rsidRPr="00D324AA" w:rsidRDefault="00A22109" w:rsidP="00A22109">
      <w:pPr>
        <w:spacing w:before="80" w:after="80"/>
      </w:pPr>
    </w:p>
    <w:p w14:paraId="6F70FF1B" w14:textId="4B8470CF" w:rsidR="00A22109" w:rsidRPr="0054344C" w:rsidRDefault="00A22109" w:rsidP="00A22109">
      <w:pPr>
        <w:rPr>
          <w:b/>
          <w:bCs/>
          <w:lang w:val="en-NZ"/>
        </w:rPr>
      </w:pPr>
      <w:r w:rsidRPr="0054344C">
        <w:rPr>
          <w:b/>
          <w:bCs/>
          <w:lang w:val="en-NZ"/>
        </w:rPr>
        <w:t>Decision</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46490255"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2640CFD1" w:rsidR="00A22109" w:rsidRDefault="00A22109" w:rsidP="00A22109">
      <w:pPr>
        <w:pStyle w:val="ListParagraph"/>
      </w:pPr>
      <w:r w:rsidRPr="006D0A33">
        <w:t xml:space="preserve">Please update the study protocol, taking into account the feedback provided by the Committee </w:t>
      </w:r>
      <w:r w:rsidRPr="00691EBB">
        <w:rPr>
          <w:i/>
          <w:iCs/>
        </w:rPr>
        <w:t>(National Ethical Standards for Health and Disability Research and Quality Improvement, para 9.7).</w:t>
      </w:r>
      <w:r w:rsidRPr="006D0A33">
        <w:t xml:space="preserve">  </w:t>
      </w:r>
    </w:p>
    <w:p w14:paraId="0017D43A" w14:textId="01AB5065" w:rsidR="00EE0DF1" w:rsidRPr="006D0A33" w:rsidRDefault="00EE0DF1" w:rsidP="00D20327">
      <w:pPr>
        <w:pStyle w:val="ListParagraph"/>
      </w:pPr>
      <w:r w:rsidRPr="00EE0DF1">
        <w:t xml:space="preserve">Please update the data management plan, taking into account the feedback provided by the Committee </w:t>
      </w:r>
      <w:r w:rsidRPr="00EE0DF1">
        <w:rPr>
          <w:i/>
          <w:iCs/>
        </w:rPr>
        <w:t>(National Ethical Standards for Health and Disability Research and Quality Improvement, para 12.15a).</w:t>
      </w:r>
      <w:r w:rsidRPr="00EE0DF1">
        <w:t xml:space="preserve">  </w:t>
      </w:r>
    </w:p>
    <w:p w14:paraId="2E5617F3" w14:textId="77777777" w:rsidR="00A22109" w:rsidRPr="00D324AA" w:rsidRDefault="00A22109" w:rsidP="00A22109">
      <w:pPr>
        <w:rPr>
          <w:color w:val="FF0000"/>
          <w:lang w:val="en-NZ"/>
        </w:rPr>
      </w:pPr>
    </w:p>
    <w:p w14:paraId="37E19574" w14:textId="2022FFAB"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2F72EB">
        <w:rPr>
          <w:lang w:val="en-NZ"/>
        </w:rPr>
        <w:t xml:space="preserve"> Mr </w:t>
      </w:r>
      <w:r w:rsidR="00B91BF1">
        <w:rPr>
          <w:lang w:val="en-NZ"/>
        </w:rPr>
        <w:t>Jonathan</w:t>
      </w:r>
      <w:r w:rsidR="002F72EB">
        <w:rPr>
          <w:lang w:val="en-NZ"/>
        </w:rPr>
        <w:t xml:space="preserve"> Darby and Dr Geoff Noller</w:t>
      </w:r>
      <w:r w:rsidRPr="00D324AA">
        <w:rPr>
          <w:lang w:val="en-NZ"/>
        </w:rPr>
        <w:t>.</w:t>
      </w:r>
    </w:p>
    <w:p w14:paraId="642F4440" w14:textId="77777777" w:rsidR="00A22109" w:rsidRPr="00D324AA" w:rsidRDefault="00A22109" w:rsidP="00A22109">
      <w:pPr>
        <w:rPr>
          <w:color w:val="FF0000"/>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6CBF6796" w14:textId="0BAE7FFC" w:rsidR="00232B2D" w:rsidRDefault="00232B2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32B2D" w:rsidRPr="00960BFE" w14:paraId="31E2BFE5" w14:textId="77777777" w:rsidTr="00E275DF">
        <w:trPr>
          <w:trHeight w:val="280"/>
        </w:trPr>
        <w:tc>
          <w:tcPr>
            <w:tcW w:w="966" w:type="dxa"/>
            <w:tcBorders>
              <w:top w:val="nil"/>
              <w:left w:val="nil"/>
              <w:bottom w:val="nil"/>
              <w:right w:val="nil"/>
            </w:tcBorders>
          </w:tcPr>
          <w:p w14:paraId="03EE3050" w14:textId="4C7C0F23" w:rsidR="00232B2D" w:rsidRPr="00960BFE" w:rsidRDefault="00AC7644" w:rsidP="00E275DF">
            <w:pPr>
              <w:autoSpaceDE w:val="0"/>
              <w:autoSpaceDN w:val="0"/>
              <w:adjustRightInd w:val="0"/>
            </w:pPr>
            <w:r>
              <w:rPr>
                <w:b/>
              </w:rPr>
              <w:lastRenderedPageBreak/>
              <w:t>2</w:t>
            </w:r>
            <w:r w:rsidR="00232B2D" w:rsidRPr="00960BFE">
              <w:rPr>
                <w:b/>
              </w:rPr>
              <w:t xml:space="preserve"> </w:t>
            </w:r>
            <w:r w:rsidR="00232B2D" w:rsidRPr="00960BFE">
              <w:t xml:space="preserve"> </w:t>
            </w:r>
          </w:p>
        </w:tc>
        <w:tc>
          <w:tcPr>
            <w:tcW w:w="2575" w:type="dxa"/>
            <w:tcBorders>
              <w:top w:val="nil"/>
              <w:left w:val="nil"/>
              <w:bottom w:val="nil"/>
              <w:right w:val="nil"/>
            </w:tcBorders>
          </w:tcPr>
          <w:p w14:paraId="63C01BF7" w14:textId="77777777" w:rsidR="00232B2D" w:rsidRPr="00960BFE" w:rsidRDefault="00232B2D"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BFDC7B1" w14:textId="484DD71F" w:rsidR="00232B2D" w:rsidRPr="002B62FF" w:rsidRDefault="005E298D" w:rsidP="00E275DF">
            <w:pPr>
              <w:rPr>
                <w:b/>
                <w:bCs/>
              </w:rPr>
            </w:pPr>
            <w:r w:rsidRPr="005E298D">
              <w:rPr>
                <w:b/>
                <w:bCs/>
              </w:rPr>
              <w:t>2025 FULL 22346</w:t>
            </w:r>
          </w:p>
        </w:tc>
      </w:tr>
      <w:tr w:rsidR="00232B2D" w:rsidRPr="00960BFE" w14:paraId="0FC68C4E" w14:textId="77777777" w:rsidTr="00E275DF">
        <w:trPr>
          <w:trHeight w:val="280"/>
        </w:trPr>
        <w:tc>
          <w:tcPr>
            <w:tcW w:w="966" w:type="dxa"/>
            <w:tcBorders>
              <w:top w:val="nil"/>
              <w:left w:val="nil"/>
              <w:bottom w:val="nil"/>
              <w:right w:val="nil"/>
            </w:tcBorders>
          </w:tcPr>
          <w:p w14:paraId="62E891ED" w14:textId="77777777" w:rsidR="00232B2D" w:rsidRPr="00960BFE" w:rsidRDefault="00232B2D" w:rsidP="00E275DF">
            <w:pPr>
              <w:autoSpaceDE w:val="0"/>
              <w:autoSpaceDN w:val="0"/>
              <w:adjustRightInd w:val="0"/>
            </w:pPr>
            <w:r w:rsidRPr="00960BFE">
              <w:t xml:space="preserve"> </w:t>
            </w:r>
          </w:p>
        </w:tc>
        <w:tc>
          <w:tcPr>
            <w:tcW w:w="2575" w:type="dxa"/>
            <w:tcBorders>
              <w:top w:val="nil"/>
              <w:left w:val="nil"/>
              <w:bottom w:val="nil"/>
              <w:right w:val="nil"/>
            </w:tcBorders>
          </w:tcPr>
          <w:p w14:paraId="0F3313DB" w14:textId="77777777" w:rsidR="00232B2D" w:rsidRPr="00960BFE" w:rsidRDefault="00232B2D" w:rsidP="00E275DF">
            <w:pPr>
              <w:autoSpaceDE w:val="0"/>
              <w:autoSpaceDN w:val="0"/>
              <w:adjustRightInd w:val="0"/>
            </w:pPr>
            <w:r w:rsidRPr="00960BFE">
              <w:t xml:space="preserve">Title: </w:t>
            </w:r>
          </w:p>
        </w:tc>
        <w:tc>
          <w:tcPr>
            <w:tcW w:w="6459" w:type="dxa"/>
            <w:tcBorders>
              <w:top w:val="nil"/>
              <w:left w:val="nil"/>
              <w:bottom w:val="nil"/>
              <w:right w:val="nil"/>
            </w:tcBorders>
          </w:tcPr>
          <w:p w14:paraId="358D7B78" w14:textId="2B93CBAF" w:rsidR="00232B2D" w:rsidRPr="00960BFE" w:rsidRDefault="00704EE4" w:rsidP="00E275DF">
            <w:pPr>
              <w:autoSpaceDE w:val="0"/>
              <w:autoSpaceDN w:val="0"/>
              <w:adjustRightInd w:val="0"/>
            </w:pPr>
            <w:r w:rsidRPr="00704EE4">
              <w:t>Advanced Diabetes Technology – A New Model of Care for Faster and More Equitable Access</w:t>
            </w:r>
          </w:p>
        </w:tc>
      </w:tr>
      <w:tr w:rsidR="00232B2D" w:rsidRPr="00960BFE" w14:paraId="46076C23" w14:textId="77777777" w:rsidTr="00E275DF">
        <w:trPr>
          <w:trHeight w:val="280"/>
        </w:trPr>
        <w:tc>
          <w:tcPr>
            <w:tcW w:w="966" w:type="dxa"/>
            <w:tcBorders>
              <w:top w:val="nil"/>
              <w:left w:val="nil"/>
              <w:bottom w:val="nil"/>
              <w:right w:val="nil"/>
            </w:tcBorders>
          </w:tcPr>
          <w:p w14:paraId="4F013A6B" w14:textId="77777777" w:rsidR="00232B2D" w:rsidRPr="00960BFE" w:rsidRDefault="00232B2D" w:rsidP="00E275DF">
            <w:pPr>
              <w:autoSpaceDE w:val="0"/>
              <w:autoSpaceDN w:val="0"/>
              <w:adjustRightInd w:val="0"/>
            </w:pPr>
            <w:r w:rsidRPr="00960BFE">
              <w:t xml:space="preserve"> </w:t>
            </w:r>
          </w:p>
        </w:tc>
        <w:tc>
          <w:tcPr>
            <w:tcW w:w="2575" w:type="dxa"/>
            <w:tcBorders>
              <w:top w:val="nil"/>
              <w:left w:val="nil"/>
              <w:bottom w:val="nil"/>
              <w:right w:val="nil"/>
            </w:tcBorders>
          </w:tcPr>
          <w:p w14:paraId="7D2AE98B" w14:textId="77777777" w:rsidR="00232B2D" w:rsidRPr="00960BFE" w:rsidRDefault="00232B2D"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724E6F0E" w14:textId="18BFF102" w:rsidR="00232B2D" w:rsidRPr="00960BFE" w:rsidRDefault="009C4032" w:rsidP="00E275DF">
            <w:r>
              <w:t xml:space="preserve">Professor </w:t>
            </w:r>
            <w:r w:rsidRPr="009C4032">
              <w:t>Benjamin Wheeler</w:t>
            </w:r>
          </w:p>
        </w:tc>
      </w:tr>
      <w:tr w:rsidR="00232B2D" w:rsidRPr="00960BFE" w14:paraId="5D401E93" w14:textId="77777777" w:rsidTr="00E275DF">
        <w:trPr>
          <w:trHeight w:val="280"/>
        </w:trPr>
        <w:tc>
          <w:tcPr>
            <w:tcW w:w="966" w:type="dxa"/>
            <w:tcBorders>
              <w:top w:val="nil"/>
              <w:left w:val="nil"/>
              <w:bottom w:val="nil"/>
              <w:right w:val="nil"/>
            </w:tcBorders>
          </w:tcPr>
          <w:p w14:paraId="25CC64E4" w14:textId="77777777" w:rsidR="00232B2D" w:rsidRPr="00960BFE" w:rsidRDefault="00232B2D" w:rsidP="00E275DF">
            <w:pPr>
              <w:autoSpaceDE w:val="0"/>
              <w:autoSpaceDN w:val="0"/>
              <w:adjustRightInd w:val="0"/>
            </w:pPr>
            <w:r w:rsidRPr="00960BFE">
              <w:t xml:space="preserve"> </w:t>
            </w:r>
          </w:p>
        </w:tc>
        <w:tc>
          <w:tcPr>
            <w:tcW w:w="2575" w:type="dxa"/>
            <w:tcBorders>
              <w:top w:val="nil"/>
              <w:left w:val="nil"/>
              <w:bottom w:val="nil"/>
              <w:right w:val="nil"/>
            </w:tcBorders>
          </w:tcPr>
          <w:p w14:paraId="2D474111" w14:textId="77777777" w:rsidR="00232B2D" w:rsidRPr="00960BFE" w:rsidRDefault="00232B2D" w:rsidP="00E275DF">
            <w:pPr>
              <w:autoSpaceDE w:val="0"/>
              <w:autoSpaceDN w:val="0"/>
              <w:adjustRightInd w:val="0"/>
            </w:pPr>
            <w:r w:rsidRPr="00960BFE">
              <w:t xml:space="preserve">Sponsor: </w:t>
            </w:r>
          </w:p>
        </w:tc>
        <w:tc>
          <w:tcPr>
            <w:tcW w:w="6459" w:type="dxa"/>
            <w:tcBorders>
              <w:top w:val="nil"/>
              <w:left w:val="nil"/>
              <w:bottom w:val="nil"/>
              <w:right w:val="nil"/>
            </w:tcBorders>
          </w:tcPr>
          <w:p w14:paraId="2197F288" w14:textId="6450E51D" w:rsidR="00232B2D" w:rsidRPr="00960BFE" w:rsidRDefault="00313840" w:rsidP="00E275DF">
            <w:pPr>
              <w:autoSpaceDE w:val="0"/>
              <w:autoSpaceDN w:val="0"/>
              <w:adjustRightInd w:val="0"/>
            </w:pPr>
            <w:r w:rsidRPr="00313840">
              <w:t>University of Otago</w:t>
            </w:r>
          </w:p>
        </w:tc>
      </w:tr>
      <w:tr w:rsidR="00232B2D" w:rsidRPr="00960BFE" w14:paraId="7224304A" w14:textId="77777777" w:rsidTr="00E275DF">
        <w:trPr>
          <w:trHeight w:val="280"/>
        </w:trPr>
        <w:tc>
          <w:tcPr>
            <w:tcW w:w="966" w:type="dxa"/>
            <w:tcBorders>
              <w:top w:val="nil"/>
              <w:left w:val="nil"/>
              <w:bottom w:val="nil"/>
              <w:right w:val="nil"/>
            </w:tcBorders>
          </w:tcPr>
          <w:p w14:paraId="7FE1DF11" w14:textId="77777777" w:rsidR="00232B2D" w:rsidRPr="00960BFE" w:rsidRDefault="00232B2D" w:rsidP="00E275DF">
            <w:pPr>
              <w:autoSpaceDE w:val="0"/>
              <w:autoSpaceDN w:val="0"/>
              <w:adjustRightInd w:val="0"/>
            </w:pPr>
            <w:r w:rsidRPr="00960BFE">
              <w:t xml:space="preserve"> </w:t>
            </w:r>
          </w:p>
        </w:tc>
        <w:tc>
          <w:tcPr>
            <w:tcW w:w="2575" w:type="dxa"/>
            <w:tcBorders>
              <w:top w:val="nil"/>
              <w:left w:val="nil"/>
              <w:bottom w:val="nil"/>
              <w:right w:val="nil"/>
            </w:tcBorders>
          </w:tcPr>
          <w:p w14:paraId="17377E13" w14:textId="77777777" w:rsidR="00232B2D" w:rsidRPr="00960BFE" w:rsidRDefault="00232B2D"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46EC4BC9" w14:textId="6069F643" w:rsidR="00232B2D" w:rsidRPr="00960BFE" w:rsidRDefault="00173A5F" w:rsidP="00E275DF">
            <w:pPr>
              <w:autoSpaceDE w:val="0"/>
              <w:autoSpaceDN w:val="0"/>
              <w:adjustRightInd w:val="0"/>
            </w:pPr>
            <w:r>
              <w:t>1 May 2025</w:t>
            </w:r>
          </w:p>
        </w:tc>
      </w:tr>
    </w:tbl>
    <w:p w14:paraId="715D71A7" w14:textId="77777777" w:rsidR="00232B2D" w:rsidRPr="00795EDD" w:rsidRDefault="00232B2D" w:rsidP="00232B2D"/>
    <w:p w14:paraId="28DE0DBA" w14:textId="05B00847" w:rsidR="00232B2D" w:rsidRPr="001C5BBD" w:rsidRDefault="007D57DE" w:rsidP="00232B2D">
      <w:pPr>
        <w:autoSpaceDE w:val="0"/>
        <w:autoSpaceDN w:val="0"/>
        <w:adjustRightInd w:val="0"/>
        <w:rPr>
          <w:sz w:val="20"/>
          <w:lang w:val="en-NZ"/>
        </w:rPr>
      </w:pPr>
      <w:r w:rsidRPr="001C5BBD">
        <w:rPr>
          <w:rFonts w:cs="Arial"/>
          <w:szCs w:val="22"/>
          <w:lang w:val="en-NZ"/>
        </w:rPr>
        <w:t>Professor Ben</w:t>
      </w:r>
      <w:r w:rsidR="001C5BBD" w:rsidRPr="001C5BBD">
        <w:rPr>
          <w:rFonts w:cs="Arial"/>
          <w:szCs w:val="22"/>
          <w:lang w:val="en-NZ"/>
        </w:rPr>
        <w:t>jamin Wheeler and Jennifer Gale were</w:t>
      </w:r>
      <w:r w:rsidR="00232B2D" w:rsidRPr="001C5BBD">
        <w:rPr>
          <w:lang w:val="en-NZ"/>
        </w:rPr>
        <w:t xml:space="preserve"> present via videoconference for discussion of this application.</w:t>
      </w:r>
    </w:p>
    <w:p w14:paraId="69C16E5C" w14:textId="77777777" w:rsidR="00232B2D" w:rsidRPr="00D324AA" w:rsidRDefault="00232B2D" w:rsidP="00232B2D">
      <w:pPr>
        <w:rPr>
          <w:u w:val="single"/>
          <w:lang w:val="en-NZ"/>
        </w:rPr>
      </w:pPr>
    </w:p>
    <w:p w14:paraId="3CB3BECD" w14:textId="77777777" w:rsidR="00232B2D" w:rsidRPr="0054344C" w:rsidRDefault="00232B2D" w:rsidP="00232B2D">
      <w:pPr>
        <w:pStyle w:val="Headingbold"/>
      </w:pPr>
      <w:r w:rsidRPr="0054344C">
        <w:t>Potential conflicts of interest</w:t>
      </w:r>
    </w:p>
    <w:p w14:paraId="56AB9038" w14:textId="77777777" w:rsidR="00232B2D" w:rsidRPr="00D324AA" w:rsidRDefault="00232B2D" w:rsidP="00232B2D">
      <w:pPr>
        <w:rPr>
          <w:b/>
          <w:lang w:val="en-NZ"/>
        </w:rPr>
      </w:pPr>
    </w:p>
    <w:p w14:paraId="0EC894B4" w14:textId="77777777" w:rsidR="00232B2D" w:rsidRPr="00D324AA" w:rsidRDefault="00232B2D" w:rsidP="00232B2D">
      <w:pPr>
        <w:rPr>
          <w:lang w:val="en-NZ"/>
        </w:rPr>
      </w:pPr>
      <w:r w:rsidRPr="00D324AA">
        <w:rPr>
          <w:lang w:val="en-NZ"/>
        </w:rPr>
        <w:t>The Chair asked members to declare any potential conflicts of interest related to this application.</w:t>
      </w:r>
    </w:p>
    <w:p w14:paraId="3FFD877F" w14:textId="77777777" w:rsidR="00232B2D" w:rsidRPr="00D324AA" w:rsidRDefault="00232B2D" w:rsidP="00232B2D">
      <w:pPr>
        <w:rPr>
          <w:lang w:val="en-NZ"/>
        </w:rPr>
      </w:pPr>
    </w:p>
    <w:p w14:paraId="7C43DF43" w14:textId="77777777" w:rsidR="00232B2D" w:rsidRPr="00D324AA" w:rsidRDefault="00232B2D" w:rsidP="00232B2D">
      <w:pPr>
        <w:rPr>
          <w:lang w:val="en-NZ"/>
        </w:rPr>
      </w:pPr>
      <w:r w:rsidRPr="00D324AA">
        <w:rPr>
          <w:lang w:val="en-NZ"/>
        </w:rPr>
        <w:t>No potential conflicts of interest related to this application were declared by any member.</w:t>
      </w:r>
    </w:p>
    <w:p w14:paraId="5FADDEC4" w14:textId="77777777" w:rsidR="00232B2D" w:rsidRPr="00D324AA" w:rsidRDefault="00232B2D" w:rsidP="00232B2D">
      <w:pPr>
        <w:autoSpaceDE w:val="0"/>
        <w:autoSpaceDN w:val="0"/>
        <w:adjustRightInd w:val="0"/>
        <w:rPr>
          <w:lang w:val="en-NZ"/>
        </w:rPr>
      </w:pPr>
    </w:p>
    <w:p w14:paraId="2C47E231" w14:textId="77777777" w:rsidR="00232B2D" w:rsidRPr="0054344C" w:rsidRDefault="00232B2D" w:rsidP="00232B2D">
      <w:pPr>
        <w:pStyle w:val="Headingbold"/>
      </w:pPr>
      <w:r w:rsidRPr="0054344C">
        <w:t xml:space="preserve">Summary of resolved ethical issues </w:t>
      </w:r>
    </w:p>
    <w:p w14:paraId="5CBD353C" w14:textId="77777777" w:rsidR="00232B2D" w:rsidRPr="00D324AA" w:rsidRDefault="00232B2D" w:rsidP="00232B2D">
      <w:pPr>
        <w:rPr>
          <w:u w:val="single"/>
          <w:lang w:val="en-NZ"/>
        </w:rPr>
      </w:pPr>
    </w:p>
    <w:p w14:paraId="61B02AEB" w14:textId="77777777" w:rsidR="00232B2D" w:rsidRPr="00D324AA" w:rsidRDefault="00232B2D" w:rsidP="00232B2D">
      <w:pPr>
        <w:rPr>
          <w:lang w:val="en-NZ"/>
        </w:rPr>
      </w:pPr>
      <w:r w:rsidRPr="00D324AA">
        <w:rPr>
          <w:lang w:val="en-NZ"/>
        </w:rPr>
        <w:t>The main ethical issues considered by the Committee and addressed by the Researcher are as follows.</w:t>
      </w:r>
    </w:p>
    <w:p w14:paraId="3E6B5755" w14:textId="77777777" w:rsidR="00232B2D" w:rsidRPr="00D324AA" w:rsidRDefault="00232B2D" w:rsidP="00232B2D">
      <w:pPr>
        <w:rPr>
          <w:lang w:val="en-NZ"/>
        </w:rPr>
      </w:pPr>
    </w:p>
    <w:p w14:paraId="3702292D" w14:textId="4964DEF0" w:rsidR="00232B2D" w:rsidRPr="00D324AA" w:rsidRDefault="003F4F96" w:rsidP="00D20327">
      <w:pPr>
        <w:pStyle w:val="ListParagraph"/>
        <w:numPr>
          <w:ilvl w:val="0"/>
          <w:numId w:val="24"/>
        </w:numPr>
      </w:pPr>
      <w:r>
        <w:t xml:space="preserve">The </w:t>
      </w:r>
      <w:r w:rsidR="00506C8F">
        <w:t>Re</w:t>
      </w:r>
      <w:r w:rsidR="00380FDE">
        <w:t xml:space="preserve">searchers clarified that </w:t>
      </w:r>
      <w:r w:rsidR="00FC34AE">
        <w:t>the intervention in this study</w:t>
      </w:r>
      <w:r w:rsidR="005F082B">
        <w:t xml:space="preserve"> is the </w:t>
      </w:r>
      <w:r w:rsidR="00BC6F84">
        <w:t>‘</w:t>
      </w:r>
      <w:r w:rsidR="005F082B">
        <w:t>model of care</w:t>
      </w:r>
      <w:r w:rsidR="00BC6F84">
        <w:t>’</w:t>
      </w:r>
      <w:r w:rsidR="005F082B">
        <w:t xml:space="preserve"> and the devices and technology</w:t>
      </w:r>
      <w:r w:rsidR="00BC6F84">
        <w:t xml:space="preserve"> used in this study</w:t>
      </w:r>
      <w:r w:rsidR="005F082B">
        <w:t xml:space="preserve"> are all standard of care.</w:t>
      </w:r>
    </w:p>
    <w:p w14:paraId="68F28042" w14:textId="22F50CA9" w:rsidR="00232B2D" w:rsidRDefault="003F4F96" w:rsidP="00232B2D">
      <w:pPr>
        <w:numPr>
          <w:ilvl w:val="0"/>
          <w:numId w:val="3"/>
        </w:numPr>
        <w:spacing w:before="80" w:after="80"/>
        <w:contextualSpacing/>
        <w:rPr>
          <w:lang w:val="en-NZ"/>
        </w:rPr>
      </w:pPr>
      <w:r>
        <w:rPr>
          <w:lang w:val="en-NZ"/>
        </w:rPr>
        <w:t xml:space="preserve">The Researchers confirmed that </w:t>
      </w:r>
      <w:r w:rsidR="00A31897">
        <w:rPr>
          <w:lang w:val="en-NZ"/>
        </w:rPr>
        <w:t>this study has been registered to clinical trials registry</w:t>
      </w:r>
      <w:r w:rsidR="00E823DA">
        <w:rPr>
          <w:lang w:val="en-NZ"/>
        </w:rPr>
        <w:t>.</w:t>
      </w:r>
    </w:p>
    <w:p w14:paraId="69372E0B" w14:textId="77777777" w:rsidR="00CE6A9D" w:rsidRDefault="00E823DA" w:rsidP="00232B2D">
      <w:pPr>
        <w:numPr>
          <w:ilvl w:val="0"/>
          <w:numId w:val="3"/>
        </w:numPr>
        <w:spacing w:before="80" w:after="80"/>
        <w:contextualSpacing/>
        <w:rPr>
          <w:lang w:val="en-NZ"/>
        </w:rPr>
      </w:pPr>
      <w:r>
        <w:rPr>
          <w:lang w:val="en-NZ"/>
        </w:rPr>
        <w:t xml:space="preserve">The Researchers clarified that they </w:t>
      </w:r>
      <w:r w:rsidR="00E66622">
        <w:rPr>
          <w:lang w:val="en-NZ"/>
        </w:rPr>
        <w:t>would</w:t>
      </w:r>
      <w:r>
        <w:rPr>
          <w:lang w:val="en-NZ"/>
        </w:rPr>
        <w:t xml:space="preserve"> aim to have parents </w:t>
      </w:r>
      <w:r w:rsidR="00F8123F">
        <w:rPr>
          <w:lang w:val="en-NZ"/>
        </w:rPr>
        <w:t>involved in all consenting processes for participants under 16,</w:t>
      </w:r>
      <w:r w:rsidR="00E66622">
        <w:rPr>
          <w:lang w:val="en-NZ"/>
        </w:rPr>
        <w:t xml:space="preserve"> however</w:t>
      </w:r>
      <w:r w:rsidR="00F8123F">
        <w:rPr>
          <w:lang w:val="en-NZ"/>
        </w:rPr>
        <w:t xml:space="preserve"> </w:t>
      </w:r>
      <w:r w:rsidR="00066C2C">
        <w:rPr>
          <w:lang w:val="en-NZ"/>
        </w:rPr>
        <w:t>ensuring that the child is</w:t>
      </w:r>
      <w:r w:rsidR="00E66622">
        <w:rPr>
          <w:lang w:val="en-NZ"/>
        </w:rPr>
        <w:t xml:space="preserve"> aware that </w:t>
      </w:r>
      <w:r w:rsidR="00B17742">
        <w:rPr>
          <w:lang w:val="en-NZ"/>
        </w:rPr>
        <w:t>have agency</w:t>
      </w:r>
      <w:r w:rsidR="001E5544">
        <w:rPr>
          <w:lang w:val="en-NZ"/>
        </w:rPr>
        <w:t xml:space="preserve"> in the process.</w:t>
      </w:r>
      <w:r w:rsidR="00AA0A3F">
        <w:rPr>
          <w:lang w:val="en-NZ"/>
        </w:rPr>
        <w:t xml:space="preserve"> </w:t>
      </w:r>
    </w:p>
    <w:p w14:paraId="0C81A287" w14:textId="77777777" w:rsidR="00821983" w:rsidRDefault="00CE6A9D" w:rsidP="00232B2D">
      <w:pPr>
        <w:numPr>
          <w:ilvl w:val="0"/>
          <w:numId w:val="3"/>
        </w:numPr>
        <w:spacing w:before="80" w:after="80"/>
        <w:contextualSpacing/>
        <w:rPr>
          <w:lang w:val="en-NZ"/>
        </w:rPr>
      </w:pPr>
      <w:r>
        <w:rPr>
          <w:lang w:val="en-NZ"/>
        </w:rPr>
        <w:t>Researchers clarified that there is</w:t>
      </w:r>
      <w:r w:rsidR="004F6282">
        <w:rPr>
          <w:lang w:val="en-NZ"/>
        </w:rPr>
        <w:t xml:space="preserve"> theoretically</w:t>
      </w:r>
      <w:r>
        <w:rPr>
          <w:lang w:val="en-NZ"/>
        </w:rPr>
        <w:t xml:space="preserve"> no age range for this study</w:t>
      </w:r>
      <w:r w:rsidR="001C340A">
        <w:rPr>
          <w:lang w:val="en-NZ"/>
        </w:rPr>
        <w:t xml:space="preserve">, however the referral forms with all the inclusion criteria would still need to </w:t>
      </w:r>
      <w:r w:rsidR="001821F5">
        <w:rPr>
          <w:lang w:val="en-NZ"/>
        </w:rPr>
        <w:t>be completed.</w:t>
      </w:r>
    </w:p>
    <w:p w14:paraId="723AFC19" w14:textId="54B3EA4C" w:rsidR="00E823DA" w:rsidRPr="00D324AA" w:rsidRDefault="00821983" w:rsidP="00232B2D">
      <w:pPr>
        <w:numPr>
          <w:ilvl w:val="0"/>
          <w:numId w:val="3"/>
        </w:numPr>
        <w:spacing w:before="80" w:after="80"/>
        <w:contextualSpacing/>
        <w:rPr>
          <w:lang w:val="en-NZ"/>
        </w:rPr>
      </w:pPr>
      <w:r>
        <w:rPr>
          <w:lang w:val="en-NZ"/>
        </w:rPr>
        <w:t xml:space="preserve">Researchers clarified that the reason for including </w:t>
      </w:r>
      <w:r w:rsidR="00EA6E32">
        <w:rPr>
          <w:lang w:val="en-NZ"/>
        </w:rPr>
        <w:t>wording “</w:t>
      </w:r>
      <w:r w:rsidR="00E83F4B">
        <w:rPr>
          <w:lang w:val="en-NZ"/>
        </w:rPr>
        <w:t>…</w:t>
      </w:r>
      <w:r w:rsidR="00EA6E32">
        <w:rPr>
          <w:lang w:val="en-NZ"/>
        </w:rPr>
        <w:t xml:space="preserve">make sure the participants healthcare providers </w:t>
      </w:r>
      <w:r w:rsidR="000A52C2">
        <w:rPr>
          <w:lang w:val="en-NZ"/>
        </w:rPr>
        <w:t>are able to continue their care after enrolment in the study</w:t>
      </w:r>
      <w:r w:rsidR="00FB5A55">
        <w:rPr>
          <w:lang w:val="en-NZ"/>
        </w:rPr>
        <w:t>” in the</w:t>
      </w:r>
      <w:r>
        <w:rPr>
          <w:lang w:val="en-NZ"/>
        </w:rPr>
        <w:t xml:space="preserve"> PIS</w:t>
      </w:r>
      <w:r w:rsidR="00FB5A55">
        <w:rPr>
          <w:lang w:val="en-NZ"/>
        </w:rPr>
        <w:t xml:space="preserve"> as opposed to mandatory GP notification is due to </w:t>
      </w:r>
      <w:r w:rsidR="00B82083">
        <w:rPr>
          <w:lang w:val="en-NZ"/>
        </w:rPr>
        <w:t>a</w:t>
      </w:r>
      <w:r w:rsidR="00850DBC">
        <w:rPr>
          <w:lang w:val="en-NZ"/>
        </w:rPr>
        <w:t xml:space="preserve"> region</w:t>
      </w:r>
      <w:r w:rsidR="00B82083">
        <w:rPr>
          <w:lang w:val="en-NZ"/>
        </w:rPr>
        <w:t xml:space="preserve"> in New Zealand which refuses to </w:t>
      </w:r>
      <w:r w:rsidR="009B01CE">
        <w:rPr>
          <w:lang w:val="en-NZ"/>
        </w:rPr>
        <w:t>see patients who have seen a different provider.</w:t>
      </w:r>
      <w:r w:rsidR="00B82083">
        <w:rPr>
          <w:lang w:val="en-NZ"/>
        </w:rPr>
        <w:t xml:space="preserve"> </w:t>
      </w:r>
      <w:r w:rsidR="00850DBC">
        <w:rPr>
          <w:lang w:val="en-NZ"/>
        </w:rPr>
        <w:t xml:space="preserve"> </w:t>
      </w:r>
      <w:r w:rsidR="00CE6A9D">
        <w:rPr>
          <w:lang w:val="en-NZ"/>
        </w:rPr>
        <w:br/>
      </w:r>
    </w:p>
    <w:p w14:paraId="3A2F46CF" w14:textId="77777777" w:rsidR="00232B2D" w:rsidRPr="00D324AA" w:rsidRDefault="00232B2D" w:rsidP="00232B2D">
      <w:pPr>
        <w:spacing w:before="80" w:after="80"/>
        <w:rPr>
          <w:lang w:val="en-NZ"/>
        </w:rPr>
      </w:pPr>
    </w:p>
    <w:p w14:paraId="42BC3D14" w14:textId="77777777" w:rsidR="00232B2D" w:rsidRPr="0054344C" w:rsidRDefault="00232B2D" w:rsidP="00232B2D">
      <w:pPr>
        <w:pStyle w:val="Headingbold"/>
      </w:pPr>
      <w:r w:rsidRPr="0054344C">
        <w:t>Summary of outstanding ethical issues</w:t>
      </w:r>
    </w:p>
    <w:p w14:paraId="4A8005DA" w14:textId="77777777" w:rsidR="00232B2D" w:rsidRPr="00D324AA" w:rsidRDefault="00232B2D" w:rsidP="00232B2D">
      <w:pPr>
        <w:rPr>
          <w:lang w:val="en-NZ"/>
        </w:rPr>
      </w:pPr>
    </w:p>
    <w:p w14:paraId="2C6D5104" w14:textId="77777777" w:rsidR="00232B2D" w:rsidRPr="00D324AA" w:rsidRDefault="00232B2D" w:rsidP="00232B2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8C9D19A" w14:textId="77777777" w:rsidR="00232B2D" w:rsidRPr="00D324AA" w:rsidRDefault="00232B2D" w:rsidP="00232B2D">
      <w:pPr>
        <w:autoSpaceDE w:val="0"/>
        <w:autoSpaceDN w:val="0"/>
        <w:adjustRightInd w:val="0"/>
        <w:rPr>
          <w:szCs w:val="22"/>
          <w:lang w:val="en-NZ"/>
        </w:rPr>
      </w:pPr>
    </w:p>
    <w:p w14:paraId="01217048" w14:textId="3F5F371B" w:rsidR="00054636" w:rsidRPr="00054636" w:rsidRDefault="00232B2D" w:rsidP="00232B2D">
      <w:pPr>
        <w:pStyle w:val="ListParagraph"/>
        <w:rPr>
          <w:rFonts w:cs="Arial"/>
          <w:color w:val="FF0000"/>
        </w:rPr>
      </w:pPr>
      <w:r w:rsidRPr="00D324AA">
        <w:t>The Committee</w:t>
      </w:r>
      <w:r w:rsidR="00902170">
        <w:t xml:space="preserve"> noted that this is an ‘implementation</w:t>
      </w:r>
      <w:r w:rsidR="00F50AEC">
        <w:t>’</w:t>
      </w:r>
      <w:r w:rsidR="00902170">
        <w:t xml:space="preserve"> research project</w:t>
      </w:r>
      <w:r w:rsidR="00F50AEC">
        <w:t xml:space="preserve"> where the research is</w:t>
      </w:r>
      <w:r w:rsidR="000520F5">
        <w:t xml:space="preserve"> changin</w:t>
      </w:r>
      <w:r w:rsidR="00F50AEC">
        <w:t>g the</w:t>
      </w:r>
      <w:r w:rsidR="000520F5">
        <w:t xml:space="preserve"> mode of delivery</w:t>
      </w:r>
      <w:r w:rsidR="00F50AEC">
        <w:t>,</w:t>
      </w:r>
      <w:r w:rsidR="000520F5">
        <w:t xml:space="preserve"> not care itself. A</w:t>
      </w:r>
      <w:r w:rsidR="00F50AEC">
        <w:t>s such</w:t>
      </w:r>
      <w:r w:rsidR="00F1452C">
        <w:t xml:space="preserve">, </w:t>
      </w:r>
      <w:r w:rsidR="004A42A2">
        <w:t xml:space="preserve">the protocol </w:t>
      </w:r>
      <w:r w:rsidR="00E45C8D">
        <w:t xml:space="preserve">is unclear whether </w:t>
      </w:r>
      <w:r w:rsidR="000520F5">
        <w:t xml:space="preserve">components being measured </w:t>
      </w:r>
      <w:r w:rsidR="00E45C8D">
        <w:t xml:space="preserve">are part of </w:t>
      </w:r>
      <w:r w:rsidR="000520F5">
        <w:t>standard</w:t>
      </w:r>
      <w:r w:rsidR="00F1452C">
        <w:t xml:space="preserve"> care</w:t>
      </w:r>
      <w:r w:rsidR="000520F5">
        <w:t xml:space="preserve"> </w:t>
      </w:r>
      <w:r w:rsidR="006D4A16">
        <w:t>or</w:t>
      </w:r>
      <w:r w:rsidR="000520F5">
        <w:t xml:space="preserve"> part of the assessment of the new method</w:t>
      </w:r>
      <w:r w:rsidR="004A20CB">
        <w:t xml:space="preserve"> being trialled</w:t>
      </w:r>
      <w:r w:rsidR="000520F5">
        <w:t xml:space="preserve"> to make the </w:t>
      </w:r>
      <w:r w:rsidR="00F1452C">
        <w:t>broader</w:t>
      </w:r>
      <w:r w:rsidR="000520F5">
        <w:t xml:space="preserve"> impact</w:t>
      </w:r>
      <w:r w:rsidR="004A20CB">
        <w:t xml:space="preserve"> on the population</w:t>
      </w:r>
      <w:r w:rsidR="00C67875">
        <w:t>.</w:t>
      </w:r>
      <w:r w:rsidR="00B735A0">
        <w:t xml:space="preserve"> The Committee therefore requested that the Protocol and PIS documents reflect specifically what </w:t>
      </w:r>
      <w:r w:rsidR="00240898">
        <w:t>is part of the study</w:t>
      </w:r>
      <w:r w:rsidR="006D4A16">
        <w:t>.</w:t>
      </w:r>
    </w:p>
    <w:p w14:paraId="1436A7B9" w14:textId="7164D96E" w:rsidR="00506C8F" w:rsidRPr="00917F42" w:rsidRDefault="00E87EAB" w:rsidP="00DB3335">
      <w:pPr>
        <w:pStyle w:val="ListParagraph"/>
        <w:rPr>
          <w:rFonts w:cs="Arial"/>
          <w:color w:val="FF0000"/>
        </w:rPr>
      </w:pPr>
      <w:r>
        <w:t>The Committee noted</w:t>
      </w:r>
      <w:r w:rsidR="00AD4F4F">
        <w:t>,</w:t>
      </w:r>
      <w:r>
        <w:t xml:space="preserve"> f</w:t>
      </w:r>
      <w:r w:rsidR="00506C8F">
        <w:t>or future reference</w:t>
      </w:r>
      <w:r w:rsidR="00AD4F4F">
        <w:t>,</w:t>
      </w:r>
      <w:r>
        <w:t xml:space="preserve"> that</w:t>
      </w:r>
      <w:r w:rsidR="00514C69">
        <w:t xml:space="preserve"> not</w:t>
      </w:r>
      <w:r w:rsidR="00506C8F">
        <w:t xml:space="preserve"> all </w:t>
      </w:r>
      <w:r w:rsidR="00514C69">
        <w:t>participants</w:t>
      </w:r>
      <w:r w:rsidR="00506C8F">
        <w:t xml:space="preserve"> will give informed consent, </w:t>
      </w:r>
      <w:r w:rsidR="00514C69">
        <w:t xml:space="preserve">as </w:t>
      </w:r>
      <w:r w:rsidR="00506C8F">
        <w:t xml:space="preserve">children </w:t>
      </w:r>
      <w:r w:rsidR="008E5B88">
        <w:t>a</w:t>
      </w:r>
      <w:r w:rsidR="00506C8F">
        <w:t xml:space="preserve">re </w:t>
      </w:r>
      <w:r w:rsidR="008E5B88">
        <w:t>being consented by their parent or guardian</w:t>
      </w:r>
      <w:r w:rsidR="003F4F96">
        <w:t>.</w:t>
      </w:r>
    </w:p>
    <w:p w14:paraId="4D8803D4" w14:textId="6ADEF3BA" w:rsidR="00917F42" w:rsidRPr="00506C8F" w:rsidRDefault="00917F42" w:rsidP="00DB3335">
      <w:pPr>
        <w:pStyle w:val="ListParagraph"/>
        <w:rPr>
          <w:rFonts w:cs="Arial"/>
          <w:color w:val="FF0000"/>
        </w:rPr>
      </w:pPr>
      <w:r>
        <w:t xml:space="preserve">The Committee noted that the </w:t>
      </w:r>
      <w:r w:rsidR="00523FC4">
        <w:t xml:space="preserve">content for the </w:t>
      </w:r>
      <w:r>
        <w:t xml:space="preserve">adolescent PIS </w:t>
      </w:r>
      <w:r w:rsidR="00523FC4">
        <w:t>is very close to the full PIS</w:t>
      </w:r>
      <w:r w:rsidR="00B02ECD">
        <w:t xml:space="preserve">. As such, the adolescent PIS can be </w:t>
      </w:r>
      <w:r w:rsidR="003C23C5">
        <w:t>removed,</w:t>
      </w:r>
      <w:r w:rsidR="00EE11C0">
        <w:t xml:space="preserve"> and guidance can be sought from parents or guardians on which PIS form would be </w:t>
      </w:r>
      <w:r w:rsidR="003A1B76">
        <w:t>appropriate for their child</w:t>
      </w:r>
      <w:r w:rsidR="00696ED1">
        <w:t>.</w:t>
      </w:r>
      <w:r w:rsidR="00851EA4">
        <w:t xml:space="preserve"> </w:t>
      </w:r>
    </w:p>
    <w:p w14:paraId="717B0843" w14:textId="6ED5F43A" w:rsidR="00232B2D" w:rsidRPr="00F963CC" w:rsidRDefault="003C23C5" w:rsidP="00F963CC">
      <w:pPr>
        <w:pStyle w:val="ListParagraph"/>
        <w:rPr>
          <w:rFonts w:cs="Arial"/>
          <w:color w:val="FF0000"/>
        </w:rPr>
      </w:pPr>
      <w:r>
        <w:t>The Committee noted that q</w:t>
      </w:r>
      <w:r w:rsidR="00073CC4">
        <w:t xml:space="preserve">uality of life </w:t>
      </w:r>
      <w:r>
        <w:t>questionnaires</w:t>
      </w:r>
      <w:r w:rsidR="00073CC4">
        <w:t xml:space="preserve"> </w:t>
      </w:r>
      <w:r w:rsidR="008C0BBF">
        <w:t>that cover mental health issues are</w:t>
      </w:r>
      <w:r w:rsidR="00E64BD0">
        <w:t xml:space="preserve"> being used in this study and were concerned </w:t>
      </w:r>
      <w:r w:rsidR="00A730F0">
        <w:t xml:space="preserve">about the length of time it would take for review of these </w:t>
      </w:r>
      <w:r w:rsidR="00346B9D">
        <w:t>questionnaires</w:t>
      </w:r>
      <w:r w:rsidR="00A730F0">
        <w:t xml:space="preserve"> to take place</w:t>
      </w:r>
      <w:r w:rsidR="00346B9D">
        <w:t xml:space="preserve">, as the submission indicates that they will be reviewed </w:t>
      </w:r>
      <w:r w:rsidR="00346B9D">
        <w:lastRenderedPageBreak/>
        <w:t>at the time of data entry.</w:t>
      </w:r>
      <w:r w:rsidR="00863158">
        <w:t xml:space="preserve"> The inclusio</w:t>
      </w:r>
      <w:r w:rsidR="004A68E2">
        <w:t>n of this questionnaire</w:t>
      </w:r>
      <w:r w:rsidR="006E0B8B">
        <w:t xml:space="preserve"> in the study means researchers take on duty of care</w:t>
      </w:r>
      <w:r w:rsidR="00DE15B9">
        <w:t xml:space="preserve"> </w:t>
      </w:r>
      <w:r w:rsidR="005E5D12">
        <w:t xml:space="preserve">and </w:t>
      </w:r>
      <w:r w:rsidR="006E0B8B">
        <w:t>therefore is role of researchers to provide safety plan</w:t>
      </w:r>
      <w:r w:rsidR="00B3205E">
        <w:t xml:space="preserve"> to address any</w:t>
      </w:r>
      <w:r w:rsidR="00E62C89">
        <w:t>thing that arises from asking those questions.</w:t>
      </w:r>
      <w:r w:rsidR="006E0B8B">
        <w:t xml:space="preserve"> </w:t>
      </w:r>
      <w:r w:rsidR="00FB3308">
        <w:t>The</w:t>
      </w:r>
      <w:r w:rsidR="00473C88">
        <w:t xml:space="preserve"> Committee requested that the solution raised by the</w:t>
      </w:r>
      <w:r w:rsidR="00FB3308">
        <w:t xml:space="preserve"> Researchers</w:t>
      </w:r>
      <w:r w:rsidR="00FA5988">
        <w:t xml:space="preserve"> be </w:t>
      </w:r>
      <w:r w:rsidR="00DC189E">
        <w:t>carried out,</w:t>
      </w:r>
      <w:r w:rsidR="00FB3308">
        <w:t xml:space="preserve"> </w:t>
      </w:r>
      <w:r w:rsidR="00473C88">
        <w:t>where</w:t>
      </w:r>
      <w:r w:rsidR="00FA5988">
        <w:t xml:space="preserve"> a</w:t>
      </w:r>
      <w:r w:rsidR="005E0D06">
        <w:t xml:space="preserve"> particular question</w:t>
      </w:r>
      <w:r w:rsidR="00FA5988">
        <w:t xml:space="preserve"> of interest</w:t>
      </w:r>
      <w:r w:rsidR="005E0D06">
        <w:t xml:space="preserve"> within the survey can be screened and flagged </w:t>
      </w:r>
      <w:r w:rsidR="00C62F96">
        <w:t>for</w:t>
      </w:r>
      <w:r w:rsidR="00C5228C">
        <w:t xml:space="preserve"> real time</w:t>
      </w:r>
      <w:r w:rsidR="00C62F96">
        <w:t xml:space="preserve"> </w:t>
      </w:r>
      <w:r w:rsidR="00C5228C">
        <w:t>assessment if concerns are raised</w:t>
      </w:r>
      <w:r w:rsidR="00DC189E">
        <w:t>.</w:t>
      </w:r>
      <w:r w:rsidR="00E94152">
        <w:t xml:space="preserve"> This will also protect </w:t>
      </w:r>
      <w:r w:rsidR="0000104A">
        <w:t>researchers</w:t>
      </w:r>
      <w:r w:rsidR="00E94152">
        <w:t xml:space="preserve"> </w:t>
      </w:r>
      <w:r w:rsidR="0000104A">
        <w:t xml:space="preserve">as it indicates that </w:t>
      </w:r>
      <w:r w:rsidR="00E94152">
        <w:t>they have acted on something of concern</w:t>
      </w:r>
      <w:r w:rsidR="0000104A">
        <w:t xml:space="preserve"> appropriately.</w:t>
      </w:r>
      <w:r w:rsidR="00232B2D" w:rsidRPr="00D324AA">
        <w:br/>
      </w:r>
    </w:p>
    <w:p w14:paraId="17F8F458" w14:textId="77777777" w:rsidR="00232B2D" w:rsidRPr="00D324AA" w:rsidRDefault="00232B2D" w:rsidP="00232B2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4C28D24" w14:textId="77777777" w:rsidR="00232B2D" w:rsidRPr="00D324AA" w:rsidRDefault="00232B2D" w:rsidP="00232B2D">
      <w:pPr>
        <w:spacing w:before="80" w:after="80"/>
        <w:rPr>
          <w:rFonts w:cs="Arial"/>
          <w:szCs w:val="22"/>
          <w:lang w:val="en-NZ"/>
        </w:rPr>
      </w:pPr>
    </w:p>
    <w:p w14:paraId="7C8FBCF0" w14:textId="42DF20A8" w:rsidR="00554C5B" w:rsidRDefault="001B2028" w:rsidP="004D14C9">
      <w:pPr>
        <w:pStyle w:val="ListParagraph"/>
      </w:pPr>
      <w:r>
        <w:t xml:space="preserve">Please </w:t>
      </w:r>
      <w:r w:rsidR="00801337">
        <w:t xml:space="preserve">revise risks </w:t>
      </w:r>
      <w:r w:rsidR="00A96599">
        <w:t>section to</w:t>
      </w:r>
      <w:r w:rsidR="005D5E43">
        <w:t xml:space="preserve"> focus on</w:t>
      </w:r>
      <w:r w:rsidR="00495BFA">
        <w:t xml:space="preserve"> the risks that</w:t>
      </w:r>
      <w:r w:rsidR="005D5E43">
        <w:t xml:space="preserve"> </w:t>
      </w:r>
      <w:r w:rsidR="005D5E43" w:rsidRPr="00906BE9">
        <w:rPr>
          <w:rFonts w:cs="Arial"/>
        </w:rPr>
        <w:t>apply to the new ‘model of care’ being tested.</w:t>
      </w:r>
      <w:r w:rsidR="00495BFA" w:rsidRPr="00906BE9">
        <w:rPr>
          <w:rFonts w:cs="Arial"/>
        </w:rPr>
        <w:t xml:space="preserve"> Risks involved with the device and disease can be briefly outlined</w:t>
      </w:r>
      <w:r w:rsidR="008313E9" w:rsidRPr="00906BE9">
        <w:t xml:space="preserve">, </w:t>
      </w:r>
      <w:r w:rsidR="00495BFA">
        <w:t>however clarifying that</w:t>
      </w:r>
      <w:r w:rsidR="008313E9">
        <w:t xml:space="preserve"> its use is</w:t>
      </w:r>
      <w:r w:rsidR="00A96599">
        <w:t xml:space="preserve"> standard</w:t>
      </w:r>
      <w:r w:rsidR="0012560E">
        <w:t xml:space="preserve"> of care</w:t>
      </w:r>
      <w:r w:rsidR="00AC188A">
        <w:t xml:space="preserve"> and not </w:t>
      </w:r>
      <w:r w:rsidR="00E87EAB">
        <w:t>part of the study</w:t>
      </w:r>
      <w:r w:rsidR="005D5E43">
        <w:t>.</w:t>
      </w:r>
    </w:p>
    <w:p w14:paraId="68A50C24" w14:textId="44140AB7" w:rsidR="006C3429" w:rsidRDefault="00F119ED" w:rsidP="00E22F09">
      <w:pPr>
        <w:pStyle w:val="ListParagraph"/>
      </w:pPr>
      <w:r>
        <w:t xml:space="preserve">Please </w:t>
      </w:r>
      <w:r w:rsidR="00152ED6">
        <w:t xml:space="preserve">explain that </w:t>
      </w:r>
      <w:r w:rsidR="00AB6BBB">
        <w:t xml:space="preserve">medical </w:t>
      </w:r>
      <w:r w:rsidR="00152ED6">
        <w:t xml:space="preserve">tests </w:t>
      </w:r>
      <w:r w:rsidR="00AB6BBB">
        <w:t>outlined are</w:t>
      </w:r>
      <w:r w:rsidR="00E22F09">
        <w:t xml:space="preserve"> standard of care</w:t>
      </w:r>
      <w:r w:rsidR="00AB6BBB">
        <w:t xml:space="preserve"> and that these tests w</w:t>
      </w:r>
      <w:r w:rsidR="001B1279">
        <w:t>ill</w:t>
      </w:r>
      <w:r w:rsidR="00AB6BBB">
        <w:t xml:space="preserve"> be</w:t>
      </w:r>
      <w:r w:rsidR="001B1279">
        <w:t xml:space="preserve"> perform</w:t>
      </w:r>
      <w:r w:rsidR="00AB6BBB">
        <w:t>ed th</w:t>
      </w:r>
      <w:r w:rsidR="001B1279">
        <w:t>rough the study if</w:t>
      </w:r>
      <w:r w:rsidR="00AB6BBB">
        <w:t xml:space="preserve"> they had not been done recently</w:t>
      </w:r>
      <w:r w:rsidR="001B1279">
        <w:t xml:space="preserve"> by GP</w:t>
      </w:r>
      <w:r w:rsidR="006862A7">
        <w:t>.</w:t>
      </w:r>
    </w:p>
    <w:p w14:paraId="418C604F" w14:textId="0A8183F3" w:rsidR="000F0421" w:rsidRDefault="004E1A16" w:rsidP="00E22F09">
      <w:pPr>
        <w:pStyle w:val="ListParagraph"/>
      </w:pPr>
      <w:r>
        <w:t>Please revise wording “destruction” of tissue to “disposal” of tissue</w:t>
      </w:r>
      <w:r w:rsidR="00A17237">
        <w:t>, and consider including this information under</w:t>
      </w:r>
      <w:r w:rsidR="0026474F">
        <w:t xml:space="preserve"> its own section rather than under “study enrolment”</w:t>
      </w:r>
      <w:r w:rsidR="003F2E75">
        <w:t>.</w:t>
      </w:r>
      <w:r>
        <w:t xml:space="preserve"> </w:t>
      </w:r>
    </w:p>
    <w:p w14:paraId="024A6132" w14:textId="57A1CCC2" w:rsidR="000F0421" w:rsidRDefault="004E1A16" w:rsidP="00E22F09">
      <w:pPr>
        <w:pStyle w:val="ListParagraph"/>
      </w:pPr>
      <w:r>
        <w:t xml:space="preserve">Please </w:t>
      </w:r>
      <w:r w:rsidR="00B41584">
        <w:t xml:space="preserve">ensure that it is clear that </w:t>
      </w:r>
      <w:r w:rsidR="000F0421">
        <w:t>HDECS approve only ethical aspects of the study</w:t>
      </w:r>
      <w:r w:rsidR="003F2E75">
        <w:t>.</w:t>
      </w:r>
    </w:p>
    <w:p w14:paraId="47430FD9" w14:textId="6CBDDA7E" w:rsidR="000F0421" w:rsidRDefault="00B41584" w:rsidP="00E22F09">
      <w:pPr>
        <w:pStyle w:val="ListParagraph"/>
      </w:pPr>
      <w:r>
        <w:t xml:space="preserve">Please </w:t>
      </w:r>
      <w:r w:rsidR="00263F04">
        <w:t>ensure page numbers are accurate</w:t>
      </w:r>
      <w:r w:rsidR="003F2E75">
        <w:t>.</w:t>
      </w:r>
    </w:p>
    <w:p w14:paraId="58C623D9" w14:textId="0212FCEF" w:rsidR="00B670F9" w:rsidRPr="00D324AA" w:rsidRDefault="002A06FC" w:rsidP="00040CFE">
      <w:pPr>
        <w:pStyle w:val="ListParagraph"/>
      </w:pPr>
      <w:r>
        <w:t>Please ensure that it is clear</w:t>
      </w:r>
      <w:r w:rsidR="00040CFE">
        <w:t xml:space="preserve"> in the parent and guardian PIS</w:t>
      </w:r>
      <w:r>
        <w:t xml:space="preserve"> </w:t>
      </w:r>
      <w:r w:rsidR="004634E3">
        <w:t xml:space="preserve">that, while the parent may participate in some capacity, the child </w:t>
      </w:r>
      <w:r w:rsidR="00040CFE">
        <w:t xml:space="preserve">is the primary participant in the study. </w:t>
      </w:r>
    </w:p>
    <w:p w14:paraId="1D68C050" w14:textId="77777777" w:rsidR="00232B2D" w:rsidRPr="00D324AA" w:rsidRDefault="00232B2D" w:rsidP="00232B2D">
      <w:pPr>
        <w:spacing w:before="80" w:after="80"/>
      </w:pPr>
    </w:p>
    <w:p w14:paraId="56A690C2" w14:textId="77777777" w:rsidR="00232B2D" w:rsidRPr="0054344C" w:rsidRDefault="00232B2D" w:rsidP="00232B2D">
      <w:pPr>
        <w:rPr>
          <w:b/>
          <w:bCs/>
          <w:lang w:val="en-NZ"/>
        </w:rPr>
      </w:pPr>
      <w:r w:rsidRPr="0054344C">
        <w:rPr>
          <w:b/>
          <w:bCs/>
          <w:lang w:val="en-NZ"/>
        </w:rPr>
        <w:t xml:space="preserve">Decision </w:t>
      </w:r>
    </w:p>
    <w:p w14:paraId="711B1660" w14:textId="77777777" w:rsidR="00232B2D" w:rsidRPr="00D324AA" w:rsidRDefault="00232B2D" w:rsidP="00232B2D">
      <w:pPr>
        <w:rPr>
          <w:lang w:val="en-NZ"/>
        </w:rPr>
      </w:pPr>
    </w:p>
    <w:p w14:paraId="37364248" w14:textId="77777777" w:rsidR="00232B2D" w:rsidRPr="00D324AA" w:rsidRDefault="00232B2D" w:rsidP="00232B2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799A317" w14:textId="77777777" w:rsidR="00232B2D" w:rsidRPr="00D324AA" w:rsidRDefault="00232B2D" w:rsidP="00232B2D">
      <w:pPr>
        <w:rPr>
          <w:lang w:val="en-NZ"/>
        </w:rPr>
      </w:pPr>
    </w:p>
    <w:p w14:paraId="1C128884" w14:textId="77777777" w:rsidR="00232B2D" w:rsidRPr="006D0A33" w:rsidRDefault="00232B2D" w:rsidP="00232B2D">
      <w:pPr>
        <w:pStyle w:val="ListParagraph"/>
      </w:pPr>
      <w:r w:rsidRPr="006D0A33">
        <w:t>Please address all outstanding ethical issues, providing the information requested by the Committee.</w:t>
      </w:r>
    </w:p>
    <w:p w14:paraId="0E0BFDA8" w14:textId="77777777" w:rsidR="00232B2D" w:rsidRPr="006D0A33" w:rsidRDefault="00232B2D" w:rsidP="00232B2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D0ED75E" w14:textId="77777777" w:rsidR="00232B2D" w:rsidRPr="006D0A33" w:rsidRDefault="00232B2D" w:rsidP="00232B2D">
      <w:pPr>
        <w:pStyle w:val="ListParagraph"/>
      </w:pPr>
      <w:r w:rsidRPr="006D0A33">
        <w:t xml:space="preserve">Please update the study protocol, taking into account the feedback provided by the Committee. </w:t>
      </w:r>
      <w:r w:rsidRPr="005561FB">
        <w:rPr>
          <w:i/>
          <w:iCs/>
        </w:rPr>
        <w:t>(National Ethical Standards for Health and Disability Research and Quality Improvement, para 9.7).</w:t>
      </w:r>
      <w:r w:rsidRPr="006D0A33">
        <w:t xml:space="preserve">  </w:t>
      </w:r>
    </w:p>
    <w:p w14:paraId="3D6919F9" w14:textId="77777777" w:rsidR="00232B2D" w:rsidRPr="00D324AA" w:rsidRDefault="00232B2D" w:rsidP="00232B2D">
      <w:pPr>
        <w:rPr>
          <w:color w:val="FF0000"/>
          <w:lang w:val="en-NZ"/>
        </w:rPr>
      </w:pPr>
    </w:p>
    <w:p w14:paraId="041643CC" w14:textId="7136365E" w:rsidR="00232B2D" w:rsidRPr="00D324AA" w:rsidRDefault="00232B2D" w:rsidP="002F6980">
      <w:pPr>
        <w:rPr>
          <w:lang w:val="en-NZ"/>
        </w:rPr>
      </w:pPr>
      <w:r w:rsidRPr="00D324AA">
        <w:rPr>
          <w:lang w:val="en-NZ"/>
        </w:rPr>
        <w:t>After receipt of the information requested by the Committee, a final decision on the application will be made by</w:t>
      </w:r>
      <w:r w:rsidR="00B72E10">
        <w:rPr>
          <w:lang w:val="en-NZ"/>
        </w:rPr>
        <w:t xml:space="preserve"> </w:t>
      </w:r>
      <w:r w:rsidR="002F6980" w:rsidRPr="002F6980">
        <w:rPr>
          <w:lang w:val="en-NZ"/>
        </w:rPr>
        <w:t xml:space="preserve">Mr Dominic Fitchett </w:t>
      </w:r>
      <w:r w:rsidR="002F6980">
        <w:rPr>
          <w:lang w:val="en-NZ"/>
        </w:rPr>
        <w:t xml:space="preserve">and </w:t>
      </w:r>
      <w:r w:rsidR="002F6980" w:rsidRPr="002F6980">
        <w:rPr>
          <w:lang w:val="en-NZ"/>
        </w:rPr>
        <w:t>Dr Amy Henry</w:t>
      </w:r>
      <w:r w:rsidRPr="00D324AA">
        <w:rPr>
          <w:lang w:val="en-NZ"/>
        </w:rPr>
        <w:t>.</w:t>
      </w:r>
    </w:p>
    <w:p w14:paraId="65339085" w14:textId="77777777" w:rsidR="00232B2D" w:rsidRPr="00D324AA" w:rsidRDefault="00232B2D" w:rsidP="00232B2D">
      <w:pPr>
        <w:rPr>
          <w:color w:val="FF0000"/>
          <w:lang w:val="en-NZ"/>
        </w:rPr>
      </w:pPr>
    </w:p>
    <w:p w14:paraId="439C84E1" w14:textId="77777777" w:rsidR="00232B2D" w:rsidRDefault="00232B2D" w:rsidP="00540FF2">
      <w:pPr>
        <w:rPr>
          <w:color w:val="4BACC6"/>
          <w:lang w:val="en-NZ"/>
        </w:rPr>
      </w:pPr>
    </w:p>
    <w:p w14:paraId="322339CF" w14:textId="77777777" w:rsidR="00232B2D" w:rsidRDefault="00232B2D" w:rsidP="00540FF2">
      <w:pPr>
        <w:rPr>
          <w:color w:val="4BACC6"/>
          <w:lang w:val="en-NZ"/>
        </w:rPr>
      </w:pPr>
    </w:p>
    <w:p w14:paraId="5F909AF0" w14:textId="77777777" w:rsidR="00232B2D" w:rsidRDefault="00232B2D" w:rsidP="00540FF2">
      <w:pPr>
        <w:rPr>
          <w:color w:val="4BACC6"/>
          <w:lang w:val="en-NZ"/>
        </w:rPr>
      </w:pPr>
    </w:p>
    <w:p w14:paraId="6C77C4CA" w14:textId="49C5607C" w:rsidR="00232B2D" w:rsidRDefault="00232B2D">
      <w:pPr>
        <w:rPr>
          <w:color w:val="4BACC6"/>
          <w:lang w:val="en-NZ"/>
        </w:rPr>
      </w:pPr>
      <w:r>
        <w:rPr>
          <w:color w:val="4BACC6"/>
          <w:lang w:val="en-NZ"/>
        </w:rPr>
        <w:br w:type="page"/>
      </w:r>
    </w:p>
    <w:p w14:paraId="708B1B76"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3E108E9B" w14:textId="77777777" w:rsidTr="00E275DF">
        <w:trPr>
          <w:trHeight w:val="280"/>
        </w:trPr>
        <w:tc>
          <w:tcPr>
            <w:tcW w:w="966" w:type="dxa"/>
            <w:tcBorders>
              <w:top w:val="nil"/>
              <w:left w:val="nil"/>
              <w:bottom w:val="nil"/>
              <w:right w:val="nil"/>
            </w:tcBorders>
          </w:tcPr>
          <w:p w14:paraId="23A96771" w14:textId="1481F6C3" w:rsidR="009330A1" w:rsidRPr="00960BFE" w:rsidRDefault="00AC7644" w:rsidP="00E275DF">
            <w:pPr>
              <w:autoSpaceDE w:val="0"/>
              <w:autoSpaceDN w:val="0"/>
              <w:adjustRightInd w:val="0"/>
            </w:pPr>
            <w:r>
              <w:rPr>
                <w:b/>
              </w:rPr>
              <w:t>3</w:t>
            </w:r>
            <w:r w:rsidR="009330A1" w:rsidRPr="00960BFE">
              <w:rPr>
                <w:b/>
              </w:rPr>
              <w:t xml:space="preserve"> </w:t>
            </w:r>
            <w:r w:rsidR="009330A1" w:rsidRPr="00960BFE">
              <w:t xml:space="preserve"> </w:t>
            </w:r>
          </w:p>
        </w:tc>
        <w:tc>
          <w:tcPr>
            <w:tcW w:w="2575" w:type="dxa"/>
            <w:tcBorders>
              <w:top w:val="nil"/>
              <w:left w:val="nil"/>
              <w:bottom w:val="nil"/>
              <w:right w:val="nil"/>
            </w:tcBorders>
          </w:tcPr>
          <w:p w14:paraId="34F23158"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A5BC7E6" w14:textId="234BCE9E" w:rsidR="009330A1" w:rsidRPr="002B62FF" w:rsidRDefault="007D4449" w:rsidP="00E275DF">
            <w:pPr>
              <w:rPr>
                <w:b/>
                <w:bCs/>
              </w:rPr>
            </w:pPr>
            <w:r w:rsidRPr="007D4449">
              <w:rPr>
                <w:b/>
                <w:bCs/>
              </w:rPr>
              <w:t>2025 FULL 21491</w:t>
            </w:r>
          </w:p>
        </w:tc>
      </w:tr>
      <w:tr w:rsidR="009330A1" w:rsidRPr="00960BFE" w14:paraId="6E55D442" w14:textId="77777777" w:rsidTr="00E275DF">
        <w:trPr>
          <w:trHeight w:val="280"/>
        </w:trPr>
        <w:tc>
          <w:tcPr>
            <w:tcW w:w="966" w:type="dxa"/>
            <w:tcBorders>
              <w:top w:val="nil"/>
              <w:left w:val="nil"/>
              <w:bottom w:val="nil"/>
              <w:right w:val="nil"/>
            </w:tcBorders>
          </w:tcPr>
          <w:p w14:paraId="1C3BB829"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3A14CD4B"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4B148C43" w14:textId="351CA1D9" w:rsidR="009330A1" w:rsidRPr="00960BFE" w:rsidRDefault="007D4449" w:rsidP="00E275DF">
            <w:pPr>
              <w:autoSpaceDE w:val="0"/>
              <w:autoSpaceDN w:val="0"/>
              <w:adjustRightInd w:val="0"/>
            </w:pPr>
            <w:r w:rsidRPr="007D4449">
              <w:t>Evaluating the Effectiveness of Dog Presence on Comfort and Distress Indicators Among Children Receiving Therapy who are Living in Whānau or Out-of-Home Care.</w:t>
            </w:r>
          </w:p>
        </w:tc>
      </w:tr>
      <w:tr w:rsidR="009330A1" w:rsidRPr="00960BFE" w14:paraId="6E59E0CB" w14:textId="77777777" w:rsidTr="00E275DF">
        <w:trPr>
          <w:trHeight w:val="280"/>
        </w:trPr>
        <w:tc>
          <w:tcPr>
            <w:tcW w:w="966" w:type="dxa"/>
            <w:tcBorders>
              <w:top w:val="nil"/>
              <w:left w:val="nil"/>
              <w:bottom w:val="nil"/>
              <w:right w:val="nil"/>
            </w:tcBorders>
          </w:tcPr>
          <w:p w14:paraId="6DBCD3B9"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01341D8"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7DD1A2A7" w14:textId="4A70CF94" w:rsidR="009330A1" w:rsidRPr="00960BFE" w:rsidRDefault="00C83A04" w:rsidP="00E275DF">
            <w:r>
              <w:t xml:space="preserve">Mrs </w:t>
            </w:r>
            <w:r w:rsidRPr="00C83A04">
              <w:t>Joanne Hona</w:t>
            </w:r>
          </w:p>
        </w:tc>
      </w:tr>
      <w:tr w:rsidR="009330A1" w:rsidRPr="00960BFE" w14:paraId="1B0DD597" w14:textId="77777777" w:rsidTr="00E275DF">
        <w:trPr>
          <w:trHeight w:val="280"/>
        </w:trPr>
        <w:tc>
          <w:tcPr>
            <w:tcW w:w="966" w:type="dxa"/>
            <w:tcBorders>
              <w:top w:val="nil"/>
              <w:left w:val="nil"/>
              <w:bottom w:val="nil"/>
              <w:right w:val="nil"/>
            </w:tcBorders>
          </w:tcPr>
          <w:p w14:paraId="0911CA9A"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A963D5B"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40BC8381" w14:textId="5C9B6BF6" w:rsidR="009330A1" w:rsidRPr="00960BFE" w:rsidRDefault="00006FF2" w:rsidP="00C83A04">
            <w:r w:rsidRPr="00006FF2">
              <w:t>University of Canterbury</w:t>
            </w:r>
          </w:p>
        </w:tc>
      </w:tr>
      <w:tr w:rsidR="009330A1" w:rsidRPr="00960BFE" w14:paraId="2ED35CC0" w14:textId="77777777" w:rsidTr="00E275DF">
        <w:trPr>
          <w:trHeight w:val="280"/>
        </w:trPr>
        <w:tc>
          <w:tcPr>
            <w:tcW w:w="966" w:type="dxa"/>
            <w:tcBorders>
              <w:top w:val="nil"/>
              <w:left w:val="nil"/>
              <w:bottom w:val="nil"/>
              <w:right w:val="nil"/>
            </w:tcBorders>
          </w:tcPr>
          <w:p w14:paraId="7CC7C0A4"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16365C07"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3E75232D" w14:textId="15FC9682" w:rsidR="009330A1" w:rsidRPr="00960BFE" w:rsidRDefault="00173A5F" w:rsidP="00E275DF">
            <w:pPr>
              <w:autoSpaceDE w:val="0"/>
              <w:autoSpaceDN w:val="0"/>
              <w:adjustRightInd w:val="0"/>
            </w:pPr>
            <w:r>
              <w:t>1 May 2025</w:t>
            </w:r>
          </w:p>
        </w:tc>
      </w:tr>
    </w:tbl>
    <w:p w14:paraId="7D99FEB3" w14:textId="77777777" w:rsidR="009330A1" w:rsidRPr="00795EDD" w:rsidRDefault="009330A1" w:rsidP="009330A1"/>
    <w:p w14:paraId="17CD07C6" w14:textId="2D01ABDC" w:rsidR="009330A1" w:rsidRPr="00D324AA" w:rsidRDefault="00C52521" w:rsidP="009330A1">
      <w:pPr>
        <w:autoSpaceDE w:val="0"/>
        <w:autoSpaceDN w:val="0"/>
        <w:adjustRightInd w:val="0"/>
        <w:rPr>
          <w:sz w:val="20"/>
          <w:lang w:val="en-NZ"/>
        </w:rPr>
      </w:pPr>
      <w:r w:rsidRPr="00C52521">
        <w:rPr>
          <w:rFonts w:cs="Arial"/>
          <w:szCs w:val="22"/>
          <w:lang w:val="en-NZ"/>
        </w:rPr>
        <w:t>Mrs Joanne Hona and Sarah Whitcombe-Dobbs were</w:t>
      </w:r>
      <w:r w:rsidR="009330A1" w:rsidRPr="00C52521">
        <w:rPr>
          <w:lang w:val="en-NZ"/>
        </w:rPr>
        <w:t xml:space="preserve"> present </w:t>
      </w:r>
      <w:r w:rsidR="009330A1" w:rsidRPr="00D324AA">
        <w:rPr>
          <w:lang w:val="en-NZ"/>
        </w:rPr>
        <w:t>via videoconference for discussion of this application.</w:t>
      </w:r>
    </w:p>
    <w:p w14:paraId="2FAFFC64" w14:textId="77777777" w:rsidR="009330A1" w:rsidRPr="00D324AA" w:rsidRDefault="009330A1" w:rsidP="009330A1">
      <w:pPr>
        <w:rPr>
          <w:u w:val="single"/>
          <w:lang w:val="en-NZ"/>
        </w:rPr>
      </w:pPr>
    </w:p>
    <w:p w14:paraId="0D724A6B" w14:textId="77777777" w:rsidR="009330A1" w:rsidRPr="0054344C" w:rsidRDefault="009330A1" w:rsidP="009330A1">
      <w:pPr>
        <w:pStyle w:val="Headingbold"/>
      </w:pPr>
      <w:r w:rsidRPr="0054344C">
        <w:t>Potential conflicts of interest</w:t>
      </w:r>
    </w:p>
    <w:p w14:paraId="749DA649" w14:textId="77777777" w:rsidR="009330A1" w:rsidRPr="00D324AA" w:rsidRDefault="009330A1" w:rsidP="009330A1">
      <w:pPr>
        <w:rPr>
          <w:b/>
          <w:lang w:val="en-NZ"/>
        </w:rPr>
      </w:pPr>
    </w:p>
    <w:p w14:paraId="5F01404B" w14:textId="77777777" w:rsidR="009330A1" w:rsidRPr="00D324AA" w:rsidRDefault="009330A1" w:rsidP="009330A1">
      <w:pPr>
        <w:rPr>
          <w:lang w:val="en-NZ"/>
        </w:rPr>
      </w:pPr>
      <w:r w:rsidRPr="00D324AA">
        <w:rPr>
          <w:lang w:val="en-NZ"/>
        </w:rPr>
        <w:t>The Chair asked members to declare any potential conflicts of interest related to this application.</w:t>
      </w:r>
    </w:p>
    <w:p w14:paraId="4E0C6E2A" w14:textId="77777777" w:rsidR="009330A1" w:rsidRPr="00D324AA" w:rsidRDefault="009330A1" w:rsidP="009330A1">
      <w:pPr>
        <w:rPr>
          <w:lang w:val="en-NZ"/>
        </w:rPr>
      </w:pPr>
    </w:p>
    <w:p w14:paraId="4DEB10D5" w14:textId="77777777" w:rsidR="009330A1" w:rsidRPr="00D324AA" w:rsidRDefault="009330A1" w:rsidP="009330A1">
      <w:pPr>
        <w:rPr>
          <w:lang w:val="en-NZ"/>
        </w:rPr>
      </w:pPr>
      <w:r w:rsidRPr="00D324AA">
        <w:rPr>
          <w:lang w:val="en-NZ"/>
        </w:rPr>
        <w:t>No potential conflicts of interest related to this application were declared by any member.</w:t>
      </w:r>
    </w:p>
    <w:p w14:paraId="4DF19179" w14:textId="77777777" w:rsidR="009330A1" w:rsidRPr="00D324AA" w:rsidRDefault="009330A1" w:rsidP="009330A1">
      <w:pPr>
        <w:rPr>
          <w:lang w:val="en-NZ"/>
        </w:rPr>
      </w:pPr>
    </w:p>
    <w:p w14:paraId="2D2E98F8" w14:textId="77777777" w:rsidR="009330A1" w:rsidRPr="00D324AA" w:rsidRDefault="009330A1" w:rsidP="009330A1">
      <w:pPr>
        <w:rPr>
          <w:lang w:val="en-NZ"/>
        </w:rPr>
      </w:pPr>
    </w:p>
    <w:p w14:paraId="6FAF2886" w14:textId="77777777" w:rsidR="009330A1" w:rsidRPr="00D324AA" w:rsidRDefault="009330A1" w:rsidP="009330A1">
      <w:pPr>
        <w:autoSpaceDE w:val="0"/>
        <w:autoSpaceDN w:val="0"/>
        <w:adjustRightInd w:val="0"/>
        <w:rPr>
          <w:lang w:val="en-NZ"/>
        </w:rPr>
      </w:pPr>
    </w:p>
    <w:p w14:paraId="2DB292FE" w14:textId="77777777" w:rsidR="009330A1" w:rsidRPr="0054344C" w:rsidRDefault="009330A1" w:rsidP="009330A1">
      <w:pPr>
        <w:pStyle w:val="Headingbold"/>
      </w:pPr>
      <w:r w:rsidRPr="0054344C">
        <w:t xml:space="preserve">Summary of resolved ethical issues </w:t>
      </w:r>
    </w:p>
    <w:p w14:paraId="36BDECEC" w14:textId="77777777" w:rsidR="009330A1" w:rsidRPr="00D324AA" w:rsidRDefault="009330A1" w:rsidP="009330A1">
      <w:pPr>
        <w:rPr>
          <w:u w:val="single"/>
          <w:lang w:val="en-NZ"/>
        </w:rPr>
      </w:pPr>
    </w:p>
    <w:p w14:paraId="2F36DAA0" w14:textId="77777777" w:rsidR="009330A1" w:rsidRPr="000A3B81" w:rsidRDefault="009330A1" w:rsidP="009330A1">
      <w:pPr>
        <w:rPr>
          <w:lang w:val="en-NZ"/>
        </w:rPr>
      </w:pPr>
      <w:r w:rsidRPr="000A3B81">
        <w:rPr>
          <w:lang w:val="en-NZ"/>
        </w:rPr>
        <w:t>The main ethical issues considered by the Committee and addressed by the Researcher are as follows.</w:t>
      </w:r>
    </w:p>
    <w:p w14:paraId="666DEB23" w14:textId="77777777" w:rsidR="009330A1" w:rsidRPr="000A3B81" w:rsidRDefault="009330A1" w:rsidP="009330A1">
      <w:pPr>
        <w:rPr>
          <w:lang w:val="en-NZ"/>
        </w:rPr>
      </w:pPr>
    </w:p>
    <w:p w14:paraId="21E294B4" w14:textId="40158DCC" w:rsidR="009330A1" w:rsidRPr="000A3B81" w:rsidRDefault="009330A1" w:rsidP="003321E2">
      <w:pPr>
        <w:pStyle w:val="ListParagraph"/>
        <w:numPr>
          <w:ilvl w:val="0"/>
          <w:numId w:val="25"/>
        </w:numPr>
      </w:pPr>
      <w:r w:rsidRPr="000A3B81">
        <w:t xml:space="preserve">The </w:t>
      </w:r>
      <w:r w:rsidR="00285408" w:rsidRPr="000A3B81">
        <w:t xml:space="preserve">Researchers confirmed that there are </w:t>
      </w:r>
      <w:r w:rsidR="00C85A34" w:rsidRPr="000A3B81">
        <w:t xml:space="preserve">guidelines around informed consent with children and young people </w:t>
      </w:r>
      <w:r w:rsidR="00C323CE" w:rsidRPr="000A3B81">
        <w:t>from the psychologists board</w:t>
      </w:r>
      <w:r w:rsidR="00285408" w:rsidRPr="000A3B81">
        <w:t xml:space="preserve"> in place</w:t>
      </w:r>
      <w:r w:rsidR="00A516B1" w:rsidRPr="000A3B81">
        <w:t xml:space="preserve"> where,</w:t>
      </w:r>
      <w:r w:rsidR="00285408" w:rsidRPr="000A3B81">
        <w:t xml:space="preserve"> if </w:t>
      </w:r>
      <w:r w:rsidR="00497A0A" w:rsidRPr="000A3B81">
        <w:t>asking for consent</w:t>
      </w:r>
      <w:r w:rsidR="007435BE" w:rsidRPr="000A3B81">
        <w:t xml:space="preserve"> from the parent would increase the risk to a child in any way</w:t>
      </w:r>
      <w:r w:rsidR="00D16C0A" w:rsidRPr="000A3B81">
        <w:t xml:space="preserve">, </w:t>
      </w:r>
      <w:r w:rsidR="00AE02BC" w:rsidRPr="000A3B81">
        <w:t xml:space="preserve">a psychologist </w:t>
      </w:r>
      <w:r w:rsidR="003F15F1" w:rsidRPr="000A3B81">
        <w:t>can</w:t>
      </w:r>
      <w:r w:rsidR="00AE02BC" w:rsidRPr="000A3B81">
        <w:t xml:space="preserve"> provide a rationale </w:t>
      </w:r>
      <w:r w:rsidR="00013366" w:rsidRPr="000A3B81">
        <w:t>as to why the</w:t>
      </w:r>
      <w:r w:rsidR="003F15F1" w:rsidRPr="000A3B81">
        <w:t xml:space="preserve"> particular legal guardian</w:t>
      </w:r>
      <w:r w:rsidR="00D16C0A" w:rsidRPr="000A3B81">
        <w:t xml:space="preserve"> will not be contacted</w:t>
      </w:r>
      <w:r w:rsidR="00013366" w:rsidRPr="000A3B81">
        <w:t>.</w:t>
      </w:r>
    </w:p>
    <w:p w14:paraId="5923A867" w14:textId="31BEA27D" w:rsidR="009C0788" w:rsidRPr="000A3B81" w:rsidRDefault="00822289" w:rsidP="009330A1">
      <w:pPr>
        <w:pStyle w:val="ListParagraph"/>
      </w:pPr>
      <w:r w:rsidRPr="000A3B81">
        <w:t xml:space="preserve">The </w:t>
      </w:r>
      <w:r w:rsidR="009C0788" w:rsidRPr="000A3B81">
        <w:t xml:space="preserve">Researchers confirmed that </w:t>
      </w:r>
      <w:r w:rsidR="00064A88" w:rsidRPr="000A3B81">
        <w:t>disabled children would not be excluded from the study.</w:t>
      </w:r>
    </w:p>
    <w:p w14:paraId="4CCA2064" w14:textId="790BCABE" w:rsidR="00822289" w:rsidRPr="000A3B81" w:rsidRDefault="00822289" w:rsidP="009330A1">
      <w:pPr>
        <w:pStyle w:val="ListParagraph"/>
      </w:pPr>
      <w:r w:rsidRPr="000A3B81">
        <w:t xml:space="preserve">The Researchers clarified that the vouchers that will be given to children </w:t>
      </w:r>
      <w:r w:rsidR="009422E5" w:rsidRPr="000A3B81">
        <w:t>are warehouse vouchers.</w:t>
      </w:r>
    </w:p>
    <w:p w14:paraId="61CEFCBE" w14:textId="32D9820B" w:rsidR="00BD1D5F" w:rsidRPr="000A3B81" w:rsidRDefault="00BD1D5F" w:rsidP="009330A1">
      <w:pPr>
        <w:pStyle w:val="ListParagraph"/>
      </w:pPr>
      <w:r w:rsidRPr="000A3B81">
        <w:t>Researchers confirmed that</w:t>
      </w:r>
      <w:r w:rsidR="00E87C9D" w:rsidRPr="000A3B81">
        <w:t xml:space="preserve">, while for some of these children Oranga Tamariki will have </w:t>
      </w:r>
      <w:r w:rsidR="00722E47">
        <w:t>additional or sole guardianship</w:t>
      </w:r>
      <w:r w:rsidR="00E87C9D" w:rsidRPr="000A3B81">
        <w:t xml:space="preserve"> of the children, </w:t>
      </w:r>
      <w:r w:rsidR="00083E8B" w:rsidRPr="000A3B81">
        <w:t>consultation will still need to be done with the family.</w:t>
      </w:r>
    </w:p>
    <w:p w14:paraId="4A14ECC8" w14:textId="5C89494F" w:rsidR="00C573E2" w:rsidRPr="000A3B81" w:rsidRDefault="00C573E2" w:rsidP="009330A1">
      <w:pPr>
        <w:pStyle w:val="ListParagraph"/>
      </w:pPr>
      <w:r w:rsidRPr="000A3B81">
        <w:t xml:space="preserve">The Researchers confirmed that there are other </w:t>
      </w:r>
      <w:r w:rsidR="00C51411" w:rsidRPr="000A3B81">
        <w:t xml:space="preserve">psychologists are available for children to see if </w:t>
      </w:r>
      <w:r w:rsidR="00BA5954" w:rsidRPr="000A3B81">
        <w:t>participants decide to withdraw from the research</w:t>
      </w:r>
      <w:r w:rsidR="00BC1899" w:rsidRPr="000A3B81">
        <w:t>.</w:t>
      </w:r>
    </w:p>
    <w:p w14:paraId="2CD928D6" w14:textId="77777777" w:rsidR="009330A1" w:rsidRPr="000A3B81" w:rsidRDefault="009330A1" w:rsidP="009330A1">
      <w:pPr>
        <w:spacing w:before="80" w:after="80"/>
        <w:rPr>
          <w:lang w:val="en-NZ"/>
        </w:rPr>
      </w:pPr>
    </w:p>
    <w:p w14:paraId="22006040" w14:textId="77777777" w:rsidR="009330A1" w:rsidRPr="000A3B81" w:rsidRDefault="009330A1" w:rsidP="009330A1">
      <w:pPr>
        <w:pStyle w:val="Headingbold"/>
      </w:pPr>
      <w:r w:rsidRPr="000A3B81">
        <w:t>Summary of outstanding ethical issues</w:t>
      </w:r>
    </w:p>
    <w:p w14:paraId="03794E2C" w14:textId="77777777" w:rsidR="009330A1" w:rsidRPr="000A3B81" w:rsidRDefault="009330A1" w:rsidP="009330A1">
      <w:pPr>
        <w:rPr>
          <w:lang w:val="en-NZ"/>
        </w:rPr>
      </w:pPr>
    </w:p>
    <w:p w14:paraId="5FB89612" w14:textId="77777777" w:rsidR="009330A1" w:rsidRPr="000A3B81" w:rsidRDefault="009330A1" w:rsidP="009330A1">
      <w:pPr>
        <w:rPr>
          <w:rFonts w:cs="Arial"/>
          <w:szCs w:val="22"/>
        </w:rPr>
      </w:pPr>
      <w:r w:rsidRPr="000A3B81">
        <w:rPr>
          <w:lang w:val="en-NZ"/>
        </w:rPr>
        <w:t xml:space="preserve">The main ethical issues considered by the </w:t>
      </w:r>
      <w:r w:rsidRPr="000A3B81">
        <w:rPr>
          <w:szCs w:val="22"/>
          <w:lang w:val="en-NZ"/>
        </w:rPr>
        <w:t>Committee and which require addressing by the Researcher are as follows</w:t>
      </w:r>
      <w:r w:rsidRPr="000A3B81">
        <w:rPr>
          <w:rFonts w:cs="Arial"/>
          <w:szCs w:val="22"/>
        </w:rPr>
        <w:t>.</w:t>
      </w:r>
    </w:p>
    <w:p w14:paraId="47621132" w14:textId="77777777" w:rsidR="009330A1" w:rsidRPr="000A3B81" w:rsidRDefault="009330A1" w:rsidP="009330A1">
      <w:pPr>
        <w:autoSpaceDE w:val="0"/>
        <w:autoSpaceDN w:val="0"/>
        <w:adjustRightInd w:val="0"/>
        <w:rPr>
          <w:szCs w:val="22"/>
          <w:lang w:val="en-NZ"/>
        </w:rPr>
      </w:pPr>
    </w:p>
    <w:p w14:paraId="766F3148" w14:textId="19FB4856" w:rsidR="005561FB" w:rsidRPr="000A3B81" w:rsidRDefault="00B4722C" w:rsidP="009330A1">
      <w:pPr>
        <w:pStyle w:val="ListParagraph"/>
        <w:rPr>
          <w:rFonts w:cs="Arial"/>
        </w:rPr>
      </w:pPr>
      <w:r w:rsidRPr="000A3B81">
        <w:t xml:space="preserve">The Committee requested that the </w:t>
      </w:r>
      <w:r w:rsidR="00DB6340" w:rsidRPr="000A3B81">
        <w:t>P</w:t>
      </w:r>
      <w:r w:rsidR="00873CE9" w:rsidRPr="000A3B81">
        <w:t xml:space="preserve">rotocol </w:t>
      </w:r>
      <w:r w:rsidRPr="000A3B81">
        <w:t>be revised</w:t>
      </w:r>
      <w:r w:rsidR="002A0310" w:rsidRPr="000A3B81">
        <w:t xml:space="preserve"> to address each of the requirements laid out by the </w:t>
      </w:r>
      <w:r w:rsidR="00B14EED" w:rsidRPr="00C3089D">
        <w:rPr>
          <w:i/>
          <w:iCs/>
        </w:rPr>
        <w:t>National Ethical Standards for Health and Disability Research and Quality Improvement</w:t>
      </w:r>
      <w:r w:rsidR="00B14EED" w:rsidRPr="000A3B81">
        <w:t xml:space="preserve">, para 9.7 and </w:t>
      </w:r>
      <w:r w:rsidR="00041491" w:rsidRPr="000A3B81">
        <w:t>9.8.</w:t>
      </w:r>
    </w:p>
    <w:p w14:paraId="01718A83" w14:textId="22F87C32" w:rsidR="00AF3CA6" w:rsidRPr="000A3B81" w:rsidRDefault="00E54F57" w:rsidP="009330A1">
      <w:pPr>
        <w:pStyle w:val="ListParagraph"/>
        <w:rPr>
          <w:rFonts w:cs="Arial"/>
        </w:rPr>
      </w:pPr>
      <w:r w:rsidRPr="000A3B81">
        <w:t xml:space="preserve">The Committee requested that the </w:t>
      </w:r>
      <w:r w:rsidR="00AF3CA6" w:rsidRPr="000A3B81">
        <w:t xml:space="preserve">Protocol and PIS </w:t>
      </w:r>
      <w:r w:rsidR="000F5984" w:rsidRPr="000A3B81">
        <w:t xml:space="preserve">documents clearly state </w:t>
      </w:r>
      <w:r w:rsidR="00AF3CA6" w:rsidRPr="000A3B81">
        <w:t xml:space="preserve">which </w:t>
      </w:r>
      <w:r w:rsidR="000F5984" w:rsidRPr="000A3B81">
        <w:t xml:space="preserve">procedures are specifically </w:t>
      </w:r>
      <w:r w:rsidR="00AF3CA6" w:rsidRPr="000A3B81">
        <w:t>study</w:t>
      </w:r>
      <w:r w:rsidR="000F5984" w:rsidRPr="000A3B81">
        <w:t xml:space="preserve"> related</w:t>
      </w:r>
      <w:r w:rsidR="00AF3CA6" w:rsidRPr="000A3B81">
        <w:t xml:space="preserve"> and which</w:t>
      </w:r>
      <w:r w:rsidR="000F5984" w:rsidRPr="000A3B81">
        <w:t xml:space="preserve"> procedures</w:t>
      </w:r>
      <w:r w:rsidR="00AF3CA6" w:rsidRPr="000A3B81">
        <w:t xml:space="preserve"> are part of standard of care</w:t>
      </w:r>
      <w:r w:rsidR="00B4272F" w:rsidRPr="000A3B81">
        <w:t>.</w:t>
      </w:r>
      <w:r w:rsidR="002B7AC0" w:rsidRPr="000A3B81">
        <w:t xml:space="preserve"> As</w:t>
      </w:r>
      <w:r w:rsidR="00B263EA" w:rsidRPr="000A3B81">
        <w:t>, in the context of the study, consent is being sought to participate in</w:t>
      </w:r>
      <w:r w:rsidR="002B7AC0" w:rsidRPr="000A3B81">
        <w:t xml:space="preserve"> </w:t>
      </w:r>
      <w:r w:rsidR="00B4272F" w:rsidRPr="000A3B81">
        <w:t>procedures</w:t>
      </w:r>
      <w:r w:rsidR="002B7AC0" w:rsidRPr="000A3B81">
        <w:t xml:space="preserve"> unique to the study</w:t>
      </w:r>
      <w:r w:rsidR="00B4272F" w:rsidRPr="000A3B81">
        <w:t xml:space="preserve"> as opposed to standard of care procedures</w:t>
      </w:r>
      <w:r w:rsidR="00041491" w:rsidRPr="000A3B81">
        <w:t xml:space="preserve"> </w:t>
      </w:r>
      <w:r w:rsidR="00041491" w:rsidRPr="000A3B81">
        <w:rPr>
          <w:i/>
          <w:iCs/>
        </w:rPr>
        <w:t>(National Ethical Standards for Health and Disability Research and Quality Improvement, para 9.7</w:t>
      </w:r>
      <w:r w:rsidR="004C25C5" w:rsidRPr="000A3B81">
        <w:rPr>
          <w:i/>
          <w:iCs/>
        </w:rPr>
        <w:t>-9.8</w:t>
      </w:r>
      <w:r w:rsidR="00C47916" w:rsidRPr="000A3B81">
        <w:rPr>
          <w:i/>
          <w:iCs/>
        </w:rPr>
        <w:t>, 7.15-7.17</w:t>
      </w:r>
      <w:r w:rsidR="00041491" w:rsidRPr="000A3B81">
        <w:rPr>
          <w:i/>
          <w:iCs/>
        </w:rPr>
        <w:t>)</w:t>
      </w:r>
      <w:r w:rsidR="00602F27" w:rsidRPr="000A3B81">
        <w:t>.</w:t>
      </w:r>
    </w:p>
    <w:p w14:paraId="6274CD17" w14:textId="10972EA6" w:rsidR="00B4272F" w:rsidRPr="000A3B81" w:rsidRDefault="001B734D" w:rsidP="009330A1">
      <w:pPr>
        <w:pStyle w:val="ListParagraph"/>
        <w:rPr>
          <w:rFonts w:cs="Arial"/>
        </w:rPr>
      </w:pPr>
      <w:r w:rsidRPr="000A3B81">
        <w:t>The Committee requested that the questions</w:t>
      </w:r>
      <w:r w:rsidR="00B4272F" w:rsidRPr="000A3B81">
        <w:t xml:space="preserve"> </w:t>
      </w:r>
      <w:r w:rsidRPr="000A3B81">
        <w:t>raised in the</w:t>
      </w:r>
      <w:r w:rsidR="00B4272F" w:rsidRPr="000A3B81">
        <w:t xml:space="preserve"> peer </w:t>
      </w:r>
      <w:r w:rsidRPr="000A3B81">
        <w:t>review</w:t>
      </w:r>
      <w:r w:rsidR="00B4272F" w:rsidRPr="000A3B81">
        <w:t xml:space="preserve"> document </w:t>
      </w:r>
      <w:r w:rsidR="00331280" w:rsidRPr="000A3B81">
        <w:t xml:space="preserve">around randomisation and burden </w:t>
      </w:r>
      <w:r w:rsidRPr="000A3B81">
        <w:t>be addressed</w:t>
      </w:r>
      <w:r w:rsidR="00C75CB4" w:rsidRPr="000A3B81">
        <w:t xml:space="preserve"> and provided</w:t>
      </w:r>
      <w:r w:rsidR="00725482" w:rsidRPr="000A3B81">
        <w:t>.</w:t>
      </w:r>
    </w:p>
    <w:p w14:paraId="4E7E6903" w14:textId="5A91F2AD" w:rsidR="00C573E2" w:rsidRPr="000A3B81" w:rsidRDefault="00F85AC0" w:rsidP="00C573E2">
      <w:pPr>
        <w:pStyle w:val="ListParagraph"/>
        <w:rPr>
          <w:rFonts w:cs="Arial"/>
        </w:rPr>
      </w:pPr>
      <w:r w:rsidRPr="000A3B81">
        <w:lastRenderedPageBreak/>
        <w:t xml:space="preserve">The Committee requested </w:t>
      </w:r>
      <w:r w:rsidR="007B1123" w:rsidRPr="000A3B81">
        <w:t>further detail about</w:t>
      </w:r>
      <w:r w:rsidR="00CD0394" w:rsidRPr="000A3B81">
        <w:t xml:space="preserve"> the consent process</w:t>
      </w:r>
      <w:r w:rsidR="007B1123" w:rsidRPr="000A3B81">
        <w:t xml:space="preserve"> </w:t>
      </w:r>
      <w:r w:rsidR="00C837E4" w:rsidRPr="000A3B81">
        <w:t>is conduc</w:t>
      </w:r>
      <w:r w:rsidR="005D0F9D" w:rsidRPr="000A3B81">
        <w:t xml:space="preserve">ted in a way that ensures the safety of the child </w:t>
      </w:r>
      <w:r w:rsidR="00FC3ADE" w:rsidRPr="000A3B81">
        <w:t xml:space="preserve">and the navigation </w:t>
      </w:r>
      <w:r w:rsidR="00850F22" w:rsidRPr="000A3B81">
        <w:t xml:space="preserve">of gaining </w:t>
      </w:r>
      <w:r w:rsidR="007B1123" w:rsidRPr="000A3B81">
        <w:t>legal informed consent</w:t>
      </w:r>
      <w:r w:rsidR="00F93BF2" w:rsidRPr="000A3B81">
        <w:t xml:space="preserve"> on behalf of children</w:t>
      </w:r>
      <w:r w:rsidR="00850F22" w:rsidRPr="000A3B81">
        <w:t xml:space="preserve"> from parents.</w:t>
      </w:r>
      <w:r w:rsidR="00911B45" w:rsidRPr="000A3B81">
        <w:t xml:space="preserve"> </w:t>
      </w:r>
      <w:r w:rsidR="007C2789" w:rsidRPr="000A3B81">
        <w:t xml:space="preserve">Please </w:t>
      </w:r>
      <w:r w:rsidR="00850F22" w:rsidRPr="000A3B81">
        <w:t xml:space="preserve">outline how the Assent process </w:t>
      </w:r>
      <w:r w:rsidR="00D43125" w:rsidRPr="000A3B81">
        <w:t>is integrated</w:t>
      </w:r>
      <w:r w:rsidR="00354B6C" w:rsidRPr="000A3B81">
        <w:t xml:space="preserve"> with the consent process</w:t>
      </w:r>
      <w:r w:rsidR="002211B0" w:rsidRPr="000A3B81">
        <w:t xml:space="preserve"> </w:t>
      </w:r>
      <w:r w:rsidR="002211B0" w:rsidRPr="000A3B81">
        <w:rPr>
          <w:i/>
          <w:iCs/>
        </w:rPr>
        <w:t>(National Ethical Standards for Health and Disability Research and Quality Improvement, para</w:t>
      </w:r>
      <w:r w:rsidR="004C25C5" w:rsidRPr="000A3B81">
        <w:rPr>
          <w:i/>
          <w:iCs/>
        </w:rPr>
        <w:t xml:space="preserve"> </w:t>
      </w:r>
      <w:r w:rsidR="00AE1F7A" w:rsidRPr="000A3B81">
        <w:rPr>
          <w:i/>
          <w:iCs/>
        </w:rPr>
        <w:t>6.26</w:t>
      </w:r>
      <w:r w:rsidR="000A3B81" w:rsidRPr="000A3B81">
        <w:rPr>
          <w:i/>
          <w:iCs/>
        </w:rPr>
        <w:t>,</w:t>
      </w:r>
      <w:r w:rsidR="002211B0" w:rsidRPr="000A3B81">
        <w:rPr>
          <w:i/>
          <w:iCs/>
        </w:rPr>
        <w:t xml:space="preserve"> 9.7</w:t>
      </w:r>
      <w:r w:rsidR="004C25C5" w:rsidRPr="000A3B81">
        <w:rPr>
          <w:i/>
          <w:iCs/>
        </w:rPr>
        <w:t>-9.8</w:t>
      </w:r>
      <w:r w:rsidR="002211B0" w:rsidRPr="000A3B81">
        <w:rPr>
          <w:i/>
          <w:iCs/>
        </w:rPr>
        <w:t>)</w:t>
      </w:r>
      <w:r w:rsidR="00354B6C" w:rsidRPr="000A3B81">
        <w:t xml:space="preserve">. </w:t>
      </w:r>
    </w:p>
    <w:p w14:paraId="1A276CE0" w14:textId="252CB2BD" w:rsidR="00E6341A" w:rsidRPr="000A3B81" w:rsidRDefault="00967782" w:rsidP="009330A1">
      <w:pPr>
        <w:pStyle w:val="ListParagraph"/>
        <w:rPr>
          <w:rFonts w:cs="Arial"/>
        </w:rPr>
      </w:pPr>
      <w:r w:rsidRPr="000A3B81">
        <w:t xml:space="preserve">The Committee </w:t>
      </w:r>
      <w:r w:rsidR="00025365" w:rsidRPr="000A3B81">
        <w:t>requested that the</w:t>
      </w:r>
      <w:r w:rsidR="00045236" w:rsidRPr="000A3B81">
        <w:t xml:space="preserve"> location</w:t>
      </w:r>
      <w:r w:rsidR="00EE00CD" w:rsidRPr="000A3B81">
        <w:t xml:space="preserve"> or</w:t>
      </w:r>
      <w:r w:rsidR="000F6130" w:rsidRPr="000A3B81">
        <w:t xml:space="preserve"> possible</w:t>
      </w:r>
      <w:r w:rsidR="00EE00CD" w:rsidRPr="000A3B81">
        <w:t xml:space="preserve"> locations at which this research will</w:t>
      </w:r>
      <w:r w:rsidR="000F6130" w:rsidRPr="000A3B81">
        <w:t xml:space="preserve"> or could</w:t>
      </w:r>
      <w:r w:rsidR="00EE00CD" w:rsidRPr="000A3B81">
        <w:t xml:space="preserve"> take place</w:t>
      </w:r>
      <w:r w:rsidR="00E6341A" w:rsidRPr="000A3B81">
        <w:t xml:space="preserve"> be provided</w:t>
      </w:r>
      <w:r w:rsidR="000A3B81" w:rsidRPr="000A3B81">
        <w:t xml:space="preserve"> </w:t>
      </w:r>
      <w:r w:rsidR="000A3B81" w:rsidRPr="000A3B81">
        <w:rPr>
          <w:i/>
          <w:iCs/>
        </w:rPr>
        <w:t>(National Ethical Standards for Health and Disability Research and Quality Improvement, para 9.7-9.8)</w:t>
      </w:r>
      <w:r w:rsidR="000A3B81" w:rsidRPr="000A3B81">
        <w:t>.</w:t>
      </w:r>
    </w:p>
    <w:p w14:paraId="0302F54D" w14:textId="65830D86" w:rsidR="00045236" w:rsidRPr="000A3B81" w:rsidRDefault="00E6341A" w:rsidP="009330A1">
      <w:pPr>
        <w:pStyle w:val="ListParagraph"/>
        <w:rPr>
          <w:rFonts w:cs="Arial"/>
        </w:rPr>
      </w:pPr>
      <w:r w:rsidRPr="000A3B81">
        <w:t xml:space="preserve">The Committee </w:t>
      </w:r>
      <w:r w:rsidR="000F6130" w:rsidRPr="000A3B81">
        <w:t>requested</w:t>
      </w:r>
      <w:r w:rsidR="00EE00CD" w:rsidRPr="000A3B81">
        <w:t xml:space="preserve"> that information is provided </w:t>
      </w:r>
      <w:r w:rsidR="006B2BCD" w:rsidRPr="000A3B81">
        <w:t>describing how privacy is maintained for participants</w:t>
      </w:r>
      <w:r w:rsidR="000F6130" w:rsidRPr="000A3B81">
        <w:t xml:space="preserve"> when sessions with the dog are taking place.</w:t>
      </w:r>
    </w:p>
    <w:p w14:paraId="3E2F50E7" w14:textId="338153B1" w:rsidR="00115306" w:rsidRPr="000A3B81" w:rsidRDefault="00115306" w:rsidP="009330A1">
      <w:pPr>
        <w:pStyle w:val="ListParagraph"/>
        <w:rPr>
          <w:rFonts w:cs="Arial"/>
        </w:rPr>
      </w:pPr>
      <w:r w:rsidRPr="000A3B81">
        <w:t>The Committee requested that the processes around the home visits</w:t>
      </w:r>
      <w:r w:rsidR="000A533D" w:rsidRPr="000A3B81">
        <w:t>,</w:t>
      </w:r>
      <w:r w:rsidR="00533649" w:rsidRPr="000A3B81">
        <w:t xml:space="preserve"> where initial contact is made</w:t>
      </w:r>
      <w:r w:rsidR="000A533D" w:rsidRPr="000A3B81">
        <w:t>,</w:t>
      </w:r>
      <w:r w:rsidR="00F04DB3" w:rsidRPr="000A3B81">
        <w:t xml:space="preserve"> is provided in more detail</w:t>
      </w:r>
      <w:r w:rsidR="00EE5293" w:rsidRPr="000A3B81">
        <w:t xml:space="preserve">, and </w:t>
      </w:r>
      <w:r w:rsidR="00497503" w:rsidRPr="000A3B81">
        <w:t>that a</w:t>
      </w:r>
      <w:r w:rsidR="00EE5293" w:rsidRPr="000A3B81">
        <w:t xml:space="preserve"> researcher safety plan</w:t>
      </w:r>
      <w:r w:rsidR="00497503" w:rsidRPr="000A3B81">
        <w:t xml:space="preserve"> for these visits is provided</w:t>
      </w:r>
      <w:r w:rsidR="00513778" w:rsidRPr="000A3B81">
        <w:t xml:space="preserve"> </w:t>
      </w:r>
      <w:r w:rsidR="00513778" w:rsidRPr="000A3B81">
        <w:rPr>
          <w:i/>
          <w:iCs/>
        </w:rPr>
        <w:t>(National Ethical Standards for Health and Disability Research and Quality Improvement, para 11.62)</w:t>
      </w:r>
      <w:r w:rsidR="00EE5293" w:rsidRPr="000A3B81">
        <w:t>.</w:t>
      </w:r>
      <w:r w:rsidR="00394664" w:rsidRPr="000A3B81">
        <w:t xml:space="preserve"> </w:t>
      </w:r>
    </w:p>
    <w:p w14:paraId="38A00CA8" w14:textId="094677F8" w:rsidR="00A60C5A" w:rsidRPr="000A3B81" w:rsidRDefault="00A60C5A" w:rsidP="009330A1">
      <w:pPr>
        <w:pStyle w:val="ListParagraph"/>
        <w:rPr>
          <w:rFonts w:cs="Arial"/>
        </w:rPr>
      </w:pPr>
      <w:r w:rsidRPr="000A3B81">
        <w:t>The Committee requested that</w:t>
      </w:r>
      <w:r w:rsidR="009E7A9E" w:rsidRPr="000A3B81">
        <w:t>, as this is an intervention study,</w:t>
      </w:r>
      <w:r w:rsidR="00EE2435" w:rsidRPr="000A3B81">
        <w:t xml:space="preserve"> it</w:t>
      </w:r>
      <w:r w:rsidR="009E7A9E" w:rsidRPr="000A3B81">
        <w:t xml:space="preserve"> be registered with a World Health Organisation (WHO) approved trial registry.</w:t>
      </w:r>
    </w:p>
    <w:p w14:paraId="2C314FD9" w14:textId="478784B8" w:rsidR="00EE2435" w:rsidRPr="000A3B81" w:rsidRDefault="000C64DA" w:rsidP="00794E1F">
      <w:pPr>
        <w:pStyle w:val="ListParagraph"/>
        <w:rPr>
          <w:rFonts w:cs="Arial"/>
        </w:rPr>
      </w:pPr>
      <w:r w:rsidRPr="000A3B81">
        <w:rPr>
          <w:rFonts w:cs="Arial"/>
        </w:rPr>
        <w:t xml:space="preserve">The Committee </w:t>
      </w:r>
      <w:r w:rsidR="00333BD5" w:rsidRPr="000A3B81">
        <w:rPr>
          <w:rFonts w:cs="Arial"/>
        </w:rPr>
        <w:t>noted that an assent form for young Tamariki</w:t>
      </w:r>
      <w:r w:rsidR="009E4E28" w:rsidRPr="000A3B81">
        <w:rPr>
          <w:rFonts w:cs="Arial"/>
        </w:rPr>
        <w:t xml:space="preserve"> has been provided</w:t>
      </w:r>
      <w:r w:rsidR="00F8276E" w:rsidRPr="000A3B81">
        <w:rPr>
          <w:rFonts w:cs="Arial"/>
        </w:rPr>
        <w:t xml:space="preserve">, however a more comprehensive </w:t>
      </w:r>
      <w:r w:rsidR="00745EAA" w:rsidRPr="000A3B81">
        <w:rPr>
          <w:rFonts w:cs="Arial"/>
        </w:rPr>
        <w:t xml:space="preserve">assent form for older children which provides more information on what would be involved in the study </w:t>
      </w:r>
      <w:r w:rsidR="00290B8A" w:rsidRPr="000A3B81">
        <w:rPr>
          <w:rFonts w:cs="Arial"/>
        </w:rPr>
        <w:t>should also be provided</w:t>
      </w:r>
      <w:r w:rsidR="00DB19FD" w:rsidRPr="000A3B81">
        <w:rPr>
          <w:rFonts w:cs="Arial"/>
        </w:rPr>
        <w:t xml:space="preserve"> </w:t>
      </w:r>
      <w:r w:rsidR="00DB19FD" w:rsidRPr="000A3B81">
        <w:rPr>
          <w:i/>
          <w:iCs/>
        </w:rPr>
        <w:t>(National Ethical Standards for Health and Disability Research and Quality Improvement, para 6.27)</w:t>
      </w:r>
      <w:r w:rsidR="00290B8A" w:rsidRPr="000A3B81">
        <w:rPr>
          <w:rFonts w:cs="Arial"/>
        </w:rPr>
        <w:t>.</w:t>
      </w:r>
    </w:p>
    <w:p w14:paraId="6D4B0BFF" w14:textId="7F60E881" w:rsidR="00411101" w:rsidRPr="000A3B81" w:rsidRDefault="004D47D4" w:rsidP="002B2783">
      <w:pPr>
        <w:pStyle w:val="ListParagraph"/>
        <w:rPr>
          <w:rFonts w:cs="Arial"/>
        </w:rPr>
      </w:pPr>
      <w:r w:rsidRPr="000A3B81">
        <w:t xml:space="preserve">The Committee requested </w:t>
      </w:r>
      <w:r w:rsidR="00566754" w:rsidRPr="000A3B81">
        <w:t>that the Māori consultation form</w:t>
      </w:r>
      <w:r w:rsidR="00FD2B7F" w:rsidRPr="000A3B81">
        <w:t xml:space="preserve"> from the University of Canterbury </w:t>
      </w:r>
      <w:r w:rsidR="009E5D1F" w:rsidRPr="000A3B81">
        <w:t>be provided with responses</w:t>
      </w:r>
      <w:r w:rsidR="00705E42" w:rsidRPr="000A3B81">
        <w:t xml:space="preserve"> as indicated by the Researcher</w:t>
      </w:r>
      <w:r w:rsidR="009E5D1F" w:rsidRPr="000A3B81">
        <w:t>.</w:t>
      </w:r>
    </w:p>
    <w:p w14:paraId="5318C99C" w14:textId="2A623D40" w:rsidR="00830E1B" w:rsidRPr="000A3B81" w:rsidRDefault="00EF5D30" w:rsidP="00411101">
      <w:pPr>
        <w:pStyle w:val="ListParagraph"/>
        <w:rPr>
          <w:rFonts w:cs="Arial"/>
        </w:rPr>
      </w:pPr>
      <w:r w:rsidRPr="000A3B81">
        <w:t xml:space="preserve">The Committee noted that </w:t>
      </w:r>
      <w:r w:rsidR="00411101" w:rsidRPr="000A3B81">
        <w:t>consultation</w:t>
      </w:r>
      <w:r w:rsidRPr="000A3B81">
        <w:t xml:space="preserve"> had taken place</w:t>
      </w:r>
      <w:r w:rsidR="00411101" w:rsidRPr="000A3B81">
        <w:t xml:space="preserve"> with </w:t>
      </w:r>
      <w:r w:rsidR="009541FA" w:rsidRPr="000A3B81">
        <w:t>N</w:t>
      </w:r>
      <w:r w:rsidR="00411101" w:rsidRPr="000A3B81">
        <w:t xml:space="preserve">gai </w:t>
      </w:r>
      <w:r w:rsidR="009541FA" w:rsidRPr="000A3B81">
        <w:t>T</w:t>
      </w:r>
      <w:r w:rsidR="00411101" w:rsidRPr="000A3B81">
        <w:t>ahu</w:t>
      </w:r>
      <w:r w:rsidRPr="000A3B81">
        <w:t xml:space="preserve">, </w:t>
      </w:r>
      <w:r w:rsidR="006A301E" w:rsidRPr="000A3B81">
        <w:t>however</w:t>
      </w:r>
      <w:r w:rsidR="00411101" w:rsidRPr="000A3B81">
        <w:t xml:space="preserve"> </w:t>
      </w:r>
      <w:r w:rsidR="009541FA" w:rsidRPr="000A3B81">
        <w:t xml:space="preserve">this is a </w:t>
      </w:r>
      <w:r w:rsidR="00B86709" w:rsidRPr="000A3B81">
        <w:t>South Island</w:t>
      </w:r>
      <w:r w:rsidR="00411101" w:rsidRPr="000A3B81">
        <w:t xml:space="preserve"> Iwi</w:t>
      </w:r>
      <w:r w:rsidR="009541FA" w:rsidRPr="000A3B81">
        <w:t xml:space="preserve"> and </w:t>
      </w:r>
      <w:r w:rsidR="00411101" w:rsidRPr="000A3B81">
        <w:t xml:space="preserve">research is taking place </w:t>
      </w:r>
      <w:r w:rsidR="00830E1B" w:rsidRPr="000A3B81">
        <w:t>in far north</w:t>
      </w:r>
      <w:r w:rsidR="009541FA" w:rsidRPr="000A3B81">
        <w:t>.</w:t>
      </w:r>
      <w:r w:rsidR="003E5375" w:rsidRPr="000A3B81">
        <w:t xml:space="preserve"> </w:t>
      </w:r>
      <w:r w:rsidR="003F226A" w:rsidRPr="000A3B81">
        <w:t xml:space="preserve">The </w:t>
      </w:r>
      <w:r w:rsidR="001038B8" w:rsidRPr="000A3B81">
        <w:t>C</w:t>
      </w:r>
      <w:r w:rsidR="003F226A" w:rsidRPr="000A3B81">
        <w:t xml:space="preserve">ommittee requested that </w:t>
      </w:r>
      <w:r w:rsidR="001038B8" w:rsidRPr="000A3B81">
        <w:t xml:space="preserve">documentation from </w:t>
      </w:r>
      <w:r w:rsidR="008A0AC1" w:rsidRPr="000A3B81">
        <w:t>consultation</w:t>
      </w:r>
      <w:r w:rsidR="00471445" w:rsidRPr="000A3B81">
        <w:t xml:space="preserve"> with </w:t>
      </w:r>
      <w:r w:rsidR="0038484B" w:rsidRPr="000A3B81">
        <w:t>Ngāp</w:t>
      </w:r>
      <w:r w:rsidR="0038484B">
        <w:t>uh</w:t>
      </w:r>
      <w:r w:rsidR="0038484B" w:rsidRPr="000A3B81">
        <w:t>i</w:t>
      </w:r>
      <w:r w:rsidR="008A0AC1" w:rsidRPr="000A3B81">
        <w:t xml:space="preserve">, which the Researcher indicated has also taken place, be </w:t>
      </w:r>
      <w:r w:rsidR="00EE291C" w:rsidRPr="000A3B81">
        <w:t>provided</w:t>
      </w:r>
      <w:r w:rsidR="00177FB5" w:rsidRPr="000A3B81">
        <w:t xml:space="preserve"> </w:t>
      </w:r>
      <w:r w:rsidR="00177FB5" w:rsidRPr="000A3B81">
        <w:rPr>
          <w:i/>
          <w:iCs/>
        </w:rPr>
        <w:t>(National Ethical Standards for Health and Disability Research and Quality Improvement, para 3.3</w:t>
      </w:r>
      <w:r w:rsidR="001D67B3" w:rsidRPr="000A3B81">
        <w:rPr>
          <w:i/>
          <w:iCs/>
        </w:rPr>
        <w:t>, 3.5</w:t>
      </w:r>
      <w:r w:rsidR="00177FB5" w:rsidRPr="000A3B81">
        <w:rPr>
          <w:i/>
          <w:iCs/>
        </w:rPr>
        <w:t>)</w:t>
      </w:r>
      <w:r w:rsidR="00EE291C" w:rsidRPr="000A3B81">
        <w:t>.</w:t>
      </w:r>
    </w:p>
    <w:p w14:paraId="303C6D1A" w14:textId="3D8EE662" w:rsidR="00C74F8D" w:rsidRPr="000A3B81" w:rsidRDefault="0018356A" w:rsidP="000347CF">
      <w:pPr>
        <w:pStyle w:val="ListParagraph"/>
        <w:rPr>
          <w:rFonts w:cs="Arial"/>
        </w:rPr>
      </w:pPr>
      <w:r w:rsidRPr="000A3B81">
        <w:t xml:space="preserve">The Committee </w:t>
      </w:r>
      <w:r w:rsidR="00256FFF" w:rsidRPr="000A3B81">
        <w:t>noted that</w:t>
      </w:r>
      <w:r w:rsidR="00D44338" w:rsidRPr="000A3B81">
        <w:t xml:space="preserve"> the Ministry for Pacific peoples were contacted and directed the Researcher to</w:t>
      </w:r>
      <w:r w:rsidR="0005493C" w:rsidRPr="000A3B81">
        <w:t xml:space="preserve"> an on-line</w:t>
      </w:r>
      <w:r w:rsidR="00095600" w:rsidRPr="000A3B81">
        <w:t xml:space="preserve"> </w:t>
      </w:r>
      <w:r w:rsidR="0072115C" w:rsidRPr="000A3B81">
        <w:t>resource</w:t>
      </w:r>
      <w:r w:rsidR="00095600" w:rsidRPr="000A3B81">
        <w:t xml:space="preserve"> (Yavu-Booklet)</w:t>
      </w:r>
      <w:r w:rsidR="00D44338" w:rsidRPr="000A3B81">
        <w:t xml:space="preserve"> </w:t>
      </w:r>
      <w:r w:rsidR="00BC646F" w:rsidRPr="000A3B81">
        <w:t xml:space="preserve">and requested that </w:t>
      </w:r>
      <w:r w:rsidR="00E413B5" w:rsidRPr="000A3B81">
        <w:t>information be provided</w:t>
      </w:r>
      <w:r w:rsidR="002E514F" w:rsidRPr="000A3B81">
        <w:t xml:space="preserve"> in the protocol</w:t>
      </w:r>
      <w:r w:rsidR="00E413B5" w:rsidRPr="000A3B81">
        <w:t xml:space="preserve"> </w:t>
      </w:r>
      <w:r w:rsidR="0072115C" w:rsidRPr="000A3B81">
        <w:t xml:space="preserve">that outlines </w:t>
      </w:r>
      <w:r w:rsidR="00E413B5" w:rsidRPr="000A3B81">
        <w:t xml:space="preserve">how </w:t>
      </w:r>
      <w:r w:rsidR="00354BE2" w:rsidRPr="000A3B81">
        <w:t xml:space="preserve">learnings from </w:t>
      </w:r>
      <w:r w:rsidR="00E413B5" w:rsidRPr="000A3B81">
        <w:t xml:space="preserve">this </w:t>
      </w:r>
      <w:r w:rsidR="002D5DF4" w:rsidRPr="000A3B81">
        <w:t>module</w:t>
      </w:r>
      <w:r w:rsidR="00E413B5" w:rsidRPr="000A3B81">
        <w:t xml:space="preserve"> will</w:t>
      </w:r>
      <w:r w:rsidR="00E47A54" w:rsidRPr="000A3B81">
        <w:t xml:space="preserve"> </w:t>
      </w:r>
      <w:r w:rsidR="00354BE2" w:rsidRPr="000A3B81">
        <w:t xml:space="preserve">be </w:t>
      </w:r>
      <w:r w:rsidR="00E47A54" w:rsidRPr="000A3B81">
        <w:t>applied</w:t>
      </w:r>
      <w:r w:rsidR="002D5DF4" w:rsidRPr="000A3B81">
        <w:t xml:space="preserve"> if Pacifi</w:t>
      </w:r>
      <w:r w:rsidR="00407E69" w:rsidRPr="000A3B81">
        <w:t>c</w:t>
      </w:r>
      <w:r w:rsidR="002D5DF4" w:rsidRPr="000A3B81">
        <w:t xml:space="preserve"> children are included in the study</w:t>
      </w:r>
      <w:r w:rsidR="00CD152D" w:rsidRPr="000A3B81">
        <w:t xml:space="preserve"> </w:t>
      </w:r>
      <w:r w:rsidR="00CD152D" w:rsidRPr="000A3B81">
        <w:rPr>
          <w:i/>
          <w:iCs/>
        </w:rPr>
        <w:t>(National Ethical Standards for Health and Disability Research and Quality Improvement, para 4.4)</w:t>
      </w:r>
      <w:r w:rsidR="002D5DF4" w:rsidRPr="000A3B81">
        <w:t>.</w:t>
      </w:r>
      <w:r w:rsidR="00E413B5" w:rsidRPr="000A3B81">
        <w:t xml:space="preserve"> </w:t>
      </w:r>
    </w:p>
    <w:p w14:paraId="7122AC0D" w14:textId="6B2C77FA" w:rsidR="002D3955" w:rsidRPr="000A3B81" w:rsidRDefault="00F169C0" w:rsidP="00C85A34">
      <w:pPr>
        <w:pStyle w:val="ListParagraph"/>
        <w:rPr>
          <w:rFonts w:cs="Arial"/>
        </w:rPr>
      </w:pPr>
      <w:r w:rsidRPr="000A3B81">
        <w:t xml:space="preserve">The Committee </w:t>
      </w:r>
      <w:r w:rsidR="002E13DC" w:rsidRPr="000A3B81">
        <w:t xml:space="preserve">requested that the pictures that are shown to young people at the beginning and end of sessions </w:t>
      </w:r>
      <w:r w:rsidR="00AE72A0" w:rsidRPr="000A3B81">
        <w:t>to evaluate conscious feelings of calm</w:t>
      </w:r>
      <w:r w:rsidR="000347CF" w:rsidRPr="000A3B81">
        <w:t xml:space="preserve"> be provided</w:t>
      </w:r>
      <w:r w:rsidR="00AD0B6F" w:rsidRPr="000A3B81">
        <w:t xml:space="preserve"> </w:t>
      </w:r>
      <w:r w:rsidR="00AD0B6F" w:rsidRPr="000A3B81">
        <w:rPr>
          <w:i/>
          <w:iCs/>
        </w:rPr>
        <w:t>(National Ethical Standards for Health and Disability Research and Quality Improvement, para 7.15 – 7.17)</w:t>
      </w:r>
      <w:r w:rsidR="00AE3C1A" w:rsidRPr="000A3B81">
        <w:t>.</w:t>
      </w:r>
    </w:p>
    <w:p w14:paraId="590212A9" w14:textId="5FC51ED0" w:rsidR="00A92276" w:rsidRPr="000A3B81" w:rsidRDefault="007F32DB" w:rsidP="00956825">
      <w:pPr>
        <w:pStyle w:val="ListParagraph"/>
        <w:rPr>
          <w:rFonts w:cs="Arial"/>
        </w:rPr>
      </w:pPr>
      <w:r w:rsidRPr="000A3B81">
        <w:t xml:space="preserve">The Committee requested that </w:t>
      </w:r>
      <w:r w:rsidR="007B71F5" w:rsidRPr="000A3B81">
        <w:t>more detail is provided</w:t>
      </w:r>
      <w:r w:rsidR="00ED2026" w:rsidRPr="000A3B81">
        <w:t xml:space="preserve"> in the protocol</w:t>
      </w:r>
      <w:r w:rsidR="007B71F5" w:rsidRPr="000A3B81">
        <w:t xml:space="preserve"> around the consenting process fo</w:t>
      </w:r>
      <w:r w:rsidR="00A92276" w:rsidRPr="000A3B81">
        <w:t>r</w:t>
      </w:r>
      <w:r w:rsidR="007B71F5" w:rsidRPr="000A3B81">
        <w:t xml:space="preserve"> children who </w:t>
      </w:r>
      <w:r w:rsidR="001669E4" w:rsidRPr="000A3B81">
        <w:t xml:space="preserve">will be </w:t>
      </w:r>
      <w:r w:rsidR="00A92276" w:rsidRPr="000A3B81">
        <w:t>consenting for themselves and how they will be assessed for capacity to provide fully informed consent</w:t>
      </w:r>
      <w:r w:rsidR="00ED2026" w:rsidRPr="000A3B81">
        <w:t>.</w:t>
      </w:r>
      <w:r w:rsidR="0021687D" w:rsidRPr="000A3B81">
        <w:t xml:space="preserve"> </w:t>
      </w:r>
      <w:r w:rsidR="00A17739" w:rsidRPr="000A3B81">
        <w:t>Rationale</w:t>
      </w:r>
      <w:r w:rsidR="0021687D" w:rsidRPr="000A3B81">
        <w:t xml:space="preserve"> should also be provided as to why consent is being sought from this age group</w:t>
      </w:r>
      <w:r w:rsidR="00026271" w:rsidRPr="000A3B81">
        <w:t xml:space="preserve"> </w:t>
      </w:r>
      <w:r w:rsidR="00026271" w:rsidRPr="000A3B81">
        <w:rPr>
          <w:i/>
          <w:iCs/>
        </w:rPr>
        <w:t>(National Ethical Standards for Health and Disability Research and Quality Improvement, para 6.2</w:t>
      </w:r>
      <w:r w:rsidR="00A44FE9" w:rsidRPr="000A3B81">
        <w:rPr>
          <w:i/>
          <w:iCs/>
        </w:rPr>
        <w:t>2,</w:t>
      </w:r>
      <w:r w:rsidR="000901FD" w:rsidRPr="000A3B81">
        <w:rPr>
          <w:i/>
          <w:iCs/>
        </w:rPr>
        <w:t xml:space="preserve"> 6.26,</w:t>
      </w:r>
      <w:r w:rsidR="00A44FE9" w:rsidRPr="000A3B81">
        <w:rPr>
          <w:i/>
          <w:iCs/>
        </w:rPr>
        <w:t xml:space="preserve"> 9.7-9.8</w:t>
      </w:r>
      <w:r w:rsidR="00026271" w:rsidRPr="000A3B81">
        <w:rPr>
          <w:i/>
          <w:iCs/>
        </w:rPr>
        <w:t>)</w:t>
      </w:r>
      <w:r w:rsidR="00A17739" w:rsidRPr="000A3B81">
        <w:t>.</w:t>
      </w:r>
    </w:p>
    <w:p w14:paraId="003FABE0" w14:textId="5AC8E0BF" w:rsidR="00405852" w:rsidRPr="000A3B81" w:rsidRDefault="00405852" w:rsidP="00956825">
      <w:pPr>
        <w:pStyle w:val="ListParagraph"/>
        <w:rPr>
          <w:rFonts w:cs="Arial"/>
        </w:rPr>
      </w:pPr>
      <w:r w:rsidRPr="000A3B81">
        <w:t>The Committee queried whether someone else is available to be involved in the consenting process</w:t>
      </w:r>
      <w:r w:rsidR="002E33F4" w:rsidRPr="000A3B81">
        <w:t xml:space="preserve"> who is not directly involved in the research so as to avoid any undue influence</w:t>
      </w:r>
      <w:r w:rsidR="00105476" w:rsidRPr="000A3B81">
        <w:t xml:space="preserve"> </w:t>
      </w:r>
      <w:r w:rsidR="00105476" w:rsidRPr="000A3B81">
        <w:rPr>
          <w:i/>
          <w:iCs/>
        </w:rPr>
        <w:t>(National Ethical Standards for Health and Disability Research and Quality Improvement, para 6.17</w:t>
      </w:r>
      <w:r w:rsidR="00915FD1" w:rsidRPr="000A3B81">
        <w:rPr>
          <w:i/>
          <w:iCs/>
        </w:rPr>
        <w:t>-6.18</w:t>
      </w:r>
      <w:r w:rsidR="00105476" w:rsidRPr="000A3B81">
        <w:rPr>
          <w:i/>
          <w:iCs/>
        </w:rPr>
        <w:t>)</w:t>
      </w:r>
      <w:r w:rsidR="002E33F4" w:rsidRPr="000A3B81">
        <w:t>.</w:t>
      </w:r>
    </w:p>
    <w:p w14:paraId="7C66AB24" w14:textId="17FA3819" w:rsidR="009D63B9" w:rsidRPr="000A3B81" w:rsidRDefault="00421442" w:rsidP="00B654EC">
      <w:pPr>
        <w:pStyle w:val="ListParagraph"/>
      </w:pPr>
      <w:r w:rsidRPr="000A3B81">
        <w:t xml:space="preserve">The Committee requested </w:t>
      </w:r>
      <w:r w:rsidR="0039703B" w:rsidRPr="000A3B81">
        <w:t>information be provided</w:t>
      </w:r>
      <w:r w:rsidR="00B654EC" w:rsidRPr="000A3B81">
        <w:t xml:space="preserve"> </w:t>
      </w:r>
      <w:r w:rsidR="0081565F" w:rsidRPr="000A3B81">
        <w:t xml:space="preserve">describing duty of care </w:t>
      </w:r>
      <w:r w:rsidR="00B654EC" w:rsidRPr="000A3B81">
        <w:t>if</w:t>
      </w:r>
      <w:r w:rsidR="0039703B" w:rsidRPr="000A3B81">
        <w:t xml:space="preserve">, </w:t>
      </w:r>
      <w:r w:rsidR="009D63B9" w:rsidRPr="000A3B81">
        <w:t xml:space="preserve">over the course of the </w:t>
      </w:r>
      <w:r w:rsidR="00722E47">
        <w:t>study</w:t>
      </w:r>
      <w:r w:rsidR="0039703B" w:rsidRPr="000A3B81">
        <w:t>,</w:t>
      </w:r>
      <w:r w:rsidR="009D63B9" w:rsidRPr="000A3B81">
        <w:t xml:space="preserve"> there are concerns</w:t>
      </w:r>
      <w:r w:rsidR="001D53B6" w:rsidRPr="000A3B81">
        <w:t xml:space="preserve"> around blood pressure and heart rate recordings </w:t>
      </w:r>
      <w:r w:rsidR="0081565F" w:rsidRPr="000A3B81">
        <w:t>carried out during the study</w:t>
      </w:r>
      <w:r w:rsidR="00BA2EB4" w:rsidRPr="000A3B81">
        <w:t xml:space="preserve"> </w:t>
      </w:r>
      <w:r w:rsidR="00BA2EB4" w:rsidRPr="000A3B81">
        <w:rPr>
          <w:i/>
          <w:iCs/>
        </w:rPr>
        <w:t>(National Ethical Standards for Health and Disability Research and Quality Improvement, para 1</w:t>
      </w:r>
      <w:r w:rsidR="0078321C" w:rsidRPr="000A3B81">
        <w:rPr>
          <w:i/>
          <w:iCs/>
        </w:rPr>
        <w:t>1</w:t>
      </w:r>
      <w:r w:rsidR="00BA2EB4" w:rsidRPr="000A3B81">
        <w:rPr>
          <w:i/>
          <w:iCs/>
        </w:rPr>
        <w:t>.</w:t>
      </w:r>
      <w:r w:rsidR="0078321C" w:rsidRPr="000A3B81">
        <w:rPr>
          <w:i/>
          <w:iCs/>
        </w:rPr>
        <w:t>48</w:t>
      </w:r>
      <w:r w:rsidR="00BA2EB4" w:rsidRPr="000A3B81">
        <w:rPr>
          <w:i/>
          <w:iCs/>
        </w:rPr>
        <w:t>)</w:t>
      </w:r>
      <w:r w:rsidR="0081565F" w:rsidRPr="000A3B81">
        <w:t>.</w:t>
      </w:r>
    </w:p>
    <w:p w14:paraId="47849D5B" w14:textId="055BA586" w:rsidR="00672112" w:rsidRPr="000A3B81" w:rsidRDefault="0016716E" w:rsidP="00F8321A">
      <w:pPr>
        <w:pStyle w:val="ListParagraph"/>
      </w:pPr>
      <w:r w:rsidRPr="000A3B81">
        <w:t>The Committee</w:t>
      </w:r>
      <w:r w:rsidR="008F11B2" w:rsidRPr="000A3B81">
        <w:t xml:space="preserve"> noted that</w:t>
      </w:r>
      <w:r w:rsidR="00672112" w:rsidRPr="000A3B81">
        <w:t xml:space="preserve"> the</w:t>
      </w:r>
      <w:r w:rsidR="005C3593" w:rsidRPr="000A3B81">
        <w:t xml:space="preserve"> current</w:t>
      </w:r>
      <w:r w:rsidR="00672112" w:rsidRPr="000A3B81">
        <w:t xml:space="preserve"> </w:t>
      </w:r>
      <w:r w:rsidR="00870BB3" w:rsidRPr="000A3B81">
        <w:t>trauma</w:t>
      </w:r>
      <w:r w:rsidR="00672112" w:rsidRPr="000A3B81">
        <w:t xml:space="preserve"> framework </w:t>
      </w:r>
      <w:r w:rsidR="00F25CA0" w:rsidRPr="000A3B81">
        <w:t>shows</w:t>
      </w:r>
      <w:r w:rsidR="00870BB3" w:rsidRPr="000A3B81">
        <w:t xml:space="preserve"> little evidence of the ongoing therapeutic oversight </w:t>
      </w:r>
      <w:r w:rsidR="004A16C3" w:rsidRPr="000A3B81">
        <w:t xml:space="preserve">for each participant </w:t>
      </w:r>
      <w:r w:rsidR="00870BB3" w:rsidRPr="000A3B81">
        <w:t>during or after the trial</w:t>
      </w:r>
      <w:r w:rsidR="00CD646A" w:rsidRPr="000A3B81">
        <w:t>. S</w:t>
      </w:r>
      <w:r w:rsidR="004A16C3" w:rsidRPr="000A3B81">
        <w:t>afety planning for distress</w:t>
      </w:r>
      <w:r w:rsidR="00A533E3" w:rsidRPr="000A3B81">
        <w:t xml:space="preserve"> arising</w:t>
      </w:r>
      <w:r w:rsidR="004A16C3" w:rsidRPr="000A3B81">
        <w:t xml:space="preserve"> from the</w:t>
      </w:r>
      <w:r w:rsidR="006A21A9" w:rsidRPr="000A3B81">
        <w:t xml:space="preserve"> removal of</w:t>
      </w:r>
      <w:r w:rsidR="004A16C3" w:rsidRPr="000A3B81">
        <w:t xml:space="preserve"> animal assisted therapy when the </w:t>
      </w:r>
      <w:r w:rsidR="00032E57" w:rsidRPr="000A3B81">
        <w:t xml:space="preserve">study ends </w:t>
      </w:r>
      <w:r w:rsidR="00C65FBD" w:rsidRPr="000A3B81">
        <w:t>needs to be considered</w:t>
      </w:r>
      <w:r w:rsidR="007C4523" w:rsidRPr="000A3B81">
        <w:t>.</w:t>
      </w:r>
      <w:r w:rsidR="00C65FBD" w:rsidRPr="000A3B81">
        <w:t xml:space="preserve"> Evidence of psychological debriefing or emotional planning to prevent retraumatisation in this case needs to be provided</w:t>
      </w:r>
      <w:r w:rsidR="00FD202D" w:rsidRPr="000A3B81">
        <w:t>,</w:t>
      </w:r>
      <w:r w:rsidR="00D46687" w:rsidRPr="000A3B81">
        <w:t xml:space="preserve"> as</w:t>
      </w:r>
      <w:r w:rsidR="006A21A9" w:rsidRPr="000A3B81">
        <w:t xml:space="preserve"> a</w:t>
      </w:r>
      <w:r w:rsidR="008F464C" w:rsidRPr="000A3B81">
        <w:t xml:space="preserve">fter 10 </w:t>
      </w:r>
      <w:r w:rsidR="00F67BDC" w:rsidRPr="000A3B81">
        <w:t>sessions</w:t>
      </w:r>
      <w:r w:rsidR="00712CDA" w:rsidRPr="000A3B81">
        <w:t xml:space="preserve"> the child may have</w:t>
      </w:r>
      <w:r w:rsidR="00CE4BFC" w:rsidRPr="000A3B81">
        <w:t xml:space="preserve"> </w:t>
      </w:r>
      <w:r w:rsidR="00CE4BFC" w:rsidRPr="000A3B81">
        <w:lastRenderedPageBreak/>
        <w:t>formed an attachment to</w:t>
      </w:r>
      <w:r w:rsidR="00FD202D" w:rsidRPr="000A3B81">
        <w:t xml:space="preserve"> </w:t>
      </w:r>
      <w:r w:rsidR="00CE4BFC" w:rsidRPr="000A3B81">
        <w:t>the dog</w:t>
      </w:r>
      <w:r w:rsidR="00FE72B7" w:rsidRPr="000A3B81">
        <w:t>. As such, the</w:t>
      </w:r>
      <w:r w:rsidR="00712CDA" w:rsidRPr="000A3B81">
        <w:t xml:space="preserve"> re</w:t>
      </w:r>
      <w:r w:rsidR="0070357C" w:rsidRPr="000A3B81">
        <w:t>moval of</w:t>
      </w:r>
      <w:r w:rsidR="00044649" w:rsidRPr="000A3B81">
        <w:t xml:space="preserve"> interactions with</w:t>
      </w:r>
      <w:r w:rsidR="0070357C" w:rsidRPr="000A3B81">
        <w:t xml:space="preserve"> the dog </w:t>
      </w:r>
      <w:r w:rsidR="00FE72B7" w:rsidRPr="000A3B81">
        <w:t>simulates loss</w:t>
      </w:r>
      <w:r w:rsidR="00712CDA" w:rsidRPr="000A3B81">
        <w:t xml:space="preserve"> </w:t>
      </w:r>
      <w:r w:rsidR="00044649" w:rsidRPr="000A3B81">
        <w:t>and</w:t>
      </w:r>
      <w:r w:rsidR="00F67BDC" w:rsidRPr="000A3B81">
        <w:t xml:space="preserve"> </w:t>
      </w:r>
      <w:r w:rsidR="00D23478" w:rsidRPr="000A3B81">
        <w:t>could be</w:t>
      </w:r>
      <w:r w:rsidR="00F67BDC" w:rsidRPr="000A3B81">
        <w:t xml:space="preserve"> traumatic for the child</w:t>
      </w:r>
      <w:r w:rsidR="0070357C" w:rsidRPr="000A3B81">
        <w:t>.</w:t>
      </w:r>
      <w:r w:rsidR="00B85FB4" w:rsidRPr="000A3B81">
        <w:t xml:space="preserve"> The Committee requested that the study design be revised to include clinical wraparound support if there is any exposure to loss or withdrawal and suggested that pre and post study support for up to 12 months be provided</w:t>
      </w:r>
      <w:r w:rsidR="0098596E" w:rsidRPr="000A3B81">
        <w:t xml:space="preserve"> </w:t>
      </w:r>
      <w:r w:rsidR="0098596E" w:rsidRPr="000A3B81">
        <w:rPr>
          <w:i/>
          <w:iCs/>
        </w:rPr>
        <w:t xml:space="preserve">(National Ethical Standards for Health and Disability Research and Quality Improvement, para </w:t>
      </w:r>
      <w:r w:rsidR="00A0637B" w:rsidRPr="000A3B81">
        <w:rPr>
          <w:i/>
          <w:iCs/>
        </w:rPr>
        <w:t>9.7-9.8</w:t>
      </w:r>
      <w:r w:rsidR="00AD0B6F" w:rsidRPr="000A3B81">
        <w:rPr>
          <w:i/>
          <w:iCs/>
        </w:rPr>
        <w:t xml:space="preserve">, </w:t>
      </w:r>
      <w:r w:rsidR="0098596E" w:rsidRPr="000A3B81">
        <w:rPr>
          <w:i/>
          <w:iCs/>
        </w:rPr>
        <w:t>11.25)</w:t>
      </w:r>
      <w:r w:rsidR="00B85FB4" w:rsidRPr="000A3B81">
        <w:t>.</w:t>
      </w:r>
    </w:p>
    <w:p w14:paraId="5A997E4B" w14:textId="56902AEF" w:rsidR="00196013" w:rsidRPr="000A3B81" w:rsidRDefault="008C7677" w:rsidP="004B4B3A">
      <w:pPr>
        <w:pStyle w:val="ListParagraph"/>
      </w:pPr>
      <w:r w:rsidRPr="000A3B81">
        <w:t xml:space="preserve">The Committee requested that </w:t>
      </w:r>
      <w:r w:rsidR="00107BE9" w:rsidRPr="000A3B81">
        <w:t>c</w:t>
      </w:r>
      <w:r w:rsidR="00196013" w:rsidRPr="000A3B81">
        <w:t xml:space="preserve">ultural </w:t>
      </w:r>
      <w:r w:rsidR="00107BE9" w:rsidRPr="000A3B81">
        <w:t>safeguards</w:t>
      </w:r>
      <w:r w:rsidR="00E13158" w:rsidRPr="000A3B81">
        <w:t xml:space="preserve"> be revised</w:t>
      </w:r>
      <w:r w:rsidR="0035435B" w:rsidRPr="000A3B81">
        <w:t xml:space="preserve"> to be more robust, including</w:t>
      </w:r>
      <w:r w:rsidR="000754FC" w:rsidRPr="000A3B81">
        <w:t xml:space="preserve"> </w:t>
      </w:r>
      <w:r w:rsidR="0022677E" w:rsidRPr="000A3B81">
        <w:t>integration of tikanga</w:t>
      </w:r>
      <w:r w:rsidR="00F4104E" w:rsidRPr="000A3B81">
        <w:t>, Kaupapa Māori</w:t>
      </w:r>
      <w:r w:rsidR="00672889" w:rsidRPr="000A3B81">
        <w:t>,</w:t>
      </w:r>
      <w:r w:rsidR="0022677E" w:rsidRPr="000A3B81">
        <w:t xml:space="preserve"> and mana </w:t>
      </w:r>
      <w:r w:rsidR="00196013" w:rsidRPr="000A3B81">
        <w:t xml:space="preserve">enhancing practice for </w:t>
      </w:r>
      <w:r w:rsidR="00EA5EC8" w:rsidRPr="000A3B81">
        <w:t>t</w:t>
      </w:r>
      <w:r w:rsidR="00196013" w:rsidRPr="000A3B81">
        <w:t>amariki</w:t>
      </w:r>
      <w:r w:rsidR="007B6F80" w:rsidRPr="000A3B81">
        <w:t xml:space="preserve"> into the framework of the study</w:t>
      </w:r>
      <w:r w:rsidR="0034115A" w:rsidRPr="000A3B81">
        <w:t xml:space="preserve"> </w:t>
      </w:r>
      <w:r w:rsidR="0034115A" w:rsidRPr="000A3B81">
        <w:rPr>
          <w:i/>
          <w:iCs/>
        </w:rPr>
        <w:t>(National Ethical Standards for Health and Disability Research and Quality Improvement, para 2.2)</w:t>
      </w:r>
      <w:r w:rsidR="0073374C" w:rsidRPr="000A3B81">
        <w:t>.</w:t>
      </w:r>
    </w:p>
    <w:p w14:paraId="60597885" w14:textId="63D36B26" w:rsidR="00135D4E" w:rsidRPr="000A3B81" w:rsidRDefault="00FB36E9" w:rsidP="00086E81">
      <w:pPr>
        <w:pStyle w:val="ListParagraph"/>
      </w:pPr>
      <w:r w:rsidRPr="000A3B81">
        <w:t xml:space="preserve">The Committee requested </w:t>
      </w:r>
      <w:r w:rsidR="000D4881" w:rsidRPr="000A3B81">
        <w:t>that a</w:t>
      </w:r>
      <w:r w:rsidR="000300C3" w:rsidRPr="000A3B81">
        <w:t xml:space="preserve"> trauma informed </w:t>
      </w:r>
      <w:r w:rsidR="000D4881" w:rsidRPr="000A3B81">
        <w:t>cultural</w:t>
      </w:r>
      <w:r w:rsidR="000300C3" w:rsidRPr="000A3B81">
        <w:t xml:space="preserve"> response</w:t>
      </w:r>
      <w:r w:rsidR="00492268" w:rsidRPr="000A3B81">
        <w:t xml:space="preserve"> of care framework</w:t>
      </w:r>
      <w:r w:rsidR="000D4881" w:rsidRPr="000A3B81">
        <w:t xml:space="preserve"> be included in the study and </w:t>
      </w:r>
      <w:r w:rsidR="0020622F" w:rsidRPr="000A3B81">
        <w:t xml:space="preserve">include </w:t>
      </w:r>
      <w:r w:rsidR="00492268" w:rsidRPr="000A3B81">
        <w:t>independent child advocacy input</w:t>
      </w:r>
      <w:r w:rsidR="00B24284" w:rsidRPr="000A3B81">
        <w:t xml:space="preserve"> into study design</w:t>
      </w:r>
      <w:r w:rsidR="0073374C" w:rsidRPr="000A3B81">
        <w:t>,</w:t>
      </w:r>
      <w:r w:rsidR="00B24284" w:rsidRPr="000A3B81">
        <w:t xml:space="preserve"> or evidence of this</w:t>
      </w:r>
      <w:r w:rsidR="0073374C" w:rsidRPr="000A3B81">
        <w:t>,</w:t>
      </w:r>
      <w:r w:rsidR="00B24284" w:rsidRPr="000A3B81">
        <w:t xml:space="preserve"> to </w:t>
      </w:r>
      <w:r w:rsidR="008C7677" w:rsidRPr="000A3B81">
        <w:t xml:space="preserve">reduce risk to </w:t>
      </w:r>
      <w:r w:rsidR="0073374C" w:rsidRPr="000A3B81">
        <w:t>child’s</w:t>
      </w:r>
      <w:r w:rsidR="008C7677" w:rsidRPr="000A3B81">
        <w:t xml:space="preserve"> wellbeing</w:t>
      </w:r>
      <w:r w:rsidR="00635D0B" w:rsidRPr="000A3B81">
        <w:t xml:space="preserve"> </w:t>
      </w:r>
      <w:r w:rsidR="00635D0B" w:rsidRPr="000A3B81">
        <w:rPr>
          <w:i/>
          <w:iCs/>
        </w:rPr>
        <w:t>(National Ethical Standards for Health and Disability Research and Quality Improvement, para 8.1-8.3</w:t>
      </w:r>
      <w:r w:rsidR="008C7677" w:rsidRPr="000A3B81">
        <w:t>.</w:t>
      </w:r>
    </w:p>
    <w:p w14:paraId="183A9125" w14:textId="7546E5AE" w:rsidR="009330A1" w:rsidRPr="000A3B81" w:rsidRDefault="000722A3" w:rsidP="007D5F67">
      <w:pPr>
        <w:pStyle w:val="ListParagraph"/>
        <w:numPr>
          <w:ilvl w:val="0"/>
          <w:numId w:val="0"/>
        </w:numPr>
        <w:ind w:left="357"/>
        <w:rPr>
          <w:rFonts w:cs="Arial"/>
        </w:rPr>
      </w:pPr>
      <w:r w:rsidRPr="000A3B81">
        <w:tab/>
      </w:r>
    </w:p>
    <w:p w14:paraId="19DEF416" w14:textId="526566EC" w:rsidR="009330A1" w:rsidRPr="000A3B81" w:rsidRDefault="009330A1" w:rsidP="009330A1">
      <w:pPr>
        <w:spacing w:before="80" w:after="80"/>
        <w:rPr>
          <w:rFonts w:cs="Arial"/>
          <w:szCs w:val="22"/>
          <w:lang w:val="en-NZ"/>
        </w:rPr>
      </w:pPr>
      <w:r w:rsidRPr="000A3B81">
        <w:rPr>
          <w:rFonts w:cs="Arial"/>
          <w:szCs w:val="22"/>
          <w:lang w:val="en-NZ"/>
        </w:rPr>
        <w:t>The Committee requested the following changes to the Participant Information Sheet and Consent Form (PIS/CF)</w:t>
      </w:r>
      <w:r w:rsidR="00AD0B6F" w:rsidRPr="000A3B81">
        <w:rPr>
          <w:i/>
          <w:iCs/>
        </w:rPr>
        <w:t xml:space="preserve"> (National Ethical Standards for Health and Disability Research and Quality Improvement, para 7.15 – 7.17)</w:t>
      </w:r>
      <w:r w:rsidRPr="000A3B81">
        <w:rPr>
          <w:rFonts w:cs="Arial"/>
          <w:szCs w:val="22"/>
          <w:lang w:val="en-NZ"/>
        </w:rPr>
        <w:t xml:space="preserve">: </w:t>
      </w:r>
    </w:p>
    <w:p w14:paraId="1946B9F3" w14:textId="77777777" w:rsidR="009330A1" w:rsidRPr="000A3B81" w:rsidRDefault="009330A1" w:rsidP="009330A1">
      <w:pPr>
        <w:spacing w:before="80" w:after="80"/>
        <w:rPr>
          <w:rFonts w:cs="Arial"/>
          <w:szCs w:val="22"/>
          <w:lang w:val="en-NZ"/>
        </w:rPr>
      </w:pPr>
    </w:p>
    <w:p w14:paraId="49585D78" w14:textId="1C840B24" w:rsidR="009330A1" w:rsidRPr="000A3B81" w:rsidRDefault="00D309C8" w:rsidP="009330A1">
      <w:pPr>
        <w:pStyle w:val="ListParagraph"/>
      </w:pPr>
      <w:r w:rsidRPr="000A3B81">
        <w:t xml:space="preserve">Please amend the </w:t>
      </w:r>
      <w:r w:rsidR="009330A1" w:rsidRPr="000A3B81">
        <w:t>P</w:t>
      </w:r>
      <w:r w:rsidR="00DB6340" w:rsidRPr="000A3B81">
        <w:t xml:space="preserve">IS </w:t>
      </w:r>
      <w:r w:rsidRPr="000A3B81">
        <w:t>to use</w:t>
      </w:r>
      <w:r w:rsidR="004701B9" w:rsidRPr="000A3B81">
        <w:t xml:space="preserve"> more objective, neutral, language</w:t>
      </w:r>
      <w:r w:rsidR="00AF3CA6" w:rsidRPr="000A3B81">
        <w:t>. When</w:t>
      </w:r>
      <w:r w:rsidR="008E2AFD" w:rsidRPr="000A3B81">
        <w:t xml:space="preserve"> potential participants are making their decision to consent </w:t>
      </w:r>
      <w:r w:rsidR="002F41BA" w:rsidRPr="000A3B81">
        <w:t>the choice needs to be made without</w:t>
      </w:r>
      <w:r w:rsidR="00AF3CA6" w:rsidRPr="000A3B81">
        <w:t xml:space="preserve"> any undue influence or persuasion</w:t>
      </w:r>
      <w:r w:rsidR="002F41BA" w:rsidRPr="000A3B81">
        <w:t>.</w:t>
      </w:r>
    </w:p>
    <w:p w14:paraId="6F09E03F" w14:textId="0333FE69" w:rsidR="00344AEC" w:rsidRPr="000A3B81" w:rsidRDefault="00344AEC" w:rsidP="009330A1">
      <w:pPr>
        <w:pStyle w:val="ListParagraph"/>
      </w:pPr>
      <w:r w:rsidRPr="000A3B81">
        <w:t xml:space="preserve">Please </w:t>
      </w:r>
      <w:r w:rsidR="006B2BCD" w:rsidRPr="000A3B81">
        <w:t xml:space="preserve">revise the </w:t>
      </w:r>
      <w:r w:rsidR="00A232C7" w:rsidRPr="000A3B81">
        <w:t>mandated</w:t>
      </w:r>
      <w:r w:rsidR="006B2BCD" w:rsidRPr="000A3B81">
        <w:t xml:space="preserve"> language </w:t>
      </w:r>
      <w:r w:rsidR="00852ECE" w:rsidRPr="000A3B81">
        <w:t>from “you will need to…” to “the study involves.”</w:t>
      </w:r>
    </w:p>
    <w:p w14:paraId="5E06954A" w14:textId="5EDBD084" w:rsidR="009330A1" w:rsidRPr="000A3B81" w:rsidRDefault="00B70277" w:rsidP="009330A1">
      <w:pPr>
        <w:pStyle w:val="ListParagraph"/>
      </w:pPr>
      <w:r w:rsidRPr="000A3B81">
        <w:t>Please state at the beginning of the PIS that</w:t>
      </w:r>
      <w:r w:rsidR="00E22FB5" w:rsidRPr="000A3B81">
        <w:t xml:space="preserve"> an interpreter is available as many potential participants will have</w:t>
      </w:r>
      <w:r w:rsidR="00786DF5" w:rsidRPr="000A3B81">
        <w:t xml:space="preserve"> te reo</w:t>
      </w:r>
      <w:r w:rsidR="00956825" w:rsidRPr="000A3B81">
        <w:t xml:space="preserve"> Māori as </w:t>
      </w:r>
      <w:r w:rsidR="00786DF5" w:rsidRPr="000A3B81">
        <w:t xml:space="preserve">their </w:t>
      </w:r>
      <w:r w:rsidR="00956825" w:rsidRPr="000A3B81">
        <w:t>first language</w:t>
      </w:r>
      <w:r w:rsidR="00786DF5" w:rsidRPr="000A3B81">
        <w:t>.</w:t>
      </w:r>
    </w:p>
    <w:p w14:paraId="127FFCE2" w14:textId="0FF9D6DB" w:rsidR="00901154" w:rsidRPr="000A3B81" w:rsidRDefault="0061289B" w:rsidP="009330A1">
      <w:pPr>
        <w:pStyle w:val="ListParagraph"/>
      </w:pPr>
      <w:r w:rsidRPr="000A3B81">
        <w:t xml:space="preserve">Please remove </w:t>
      </w:r>
      <w:r w:rsidR="00901154" w:rsidRPr="000A3B81">
        <w:t xml:space="preserve">tick boxes </w:t>
      </w:r>
      <w:r w:rsidRPr="000A3B81">
        <w:t xml:space="preserve">unless </w:t>
      </w:r>
      <w:r w:rsidR="00901154" w:rsidRPr="000A3B81">
        <w:t>truly optional</w:t>
      </w:r>
    </w:p>
    <w:p w14:paraId="3D9A29C6" w14:textId="77777777" w:rsidR="009330A1" w:rsidRPr="000A3B81" w:rsidRDefault="009330A1" w:rsidP="009330A1">
      <w:pPr>
        <w:spacing w:before="80" w:after="80"/>
      </w:pPr>
    </w:p>
    <w:p w14:paraId="5E416E5D" w14:textId="051B8980" w:rsidR="009330A1" w:rsidRPr="000A3B81" w:rsidRDefault="009330A1" w:rsidP="009330A1">
      <w:pPr>
        <w:rPr>
          <w:b/>
          <w:bCs/>
          <w:lang w:val="en-NZ"/>
        </w:rPr>
      </w:pPr>
      <w:r w:rsidRPr="000A3B81">
        <w:rPr>
          <w:b/>
          <w:bCs/>
          <w:lang w:val="en-NZ"/>
        </w:rPr>
        <w:t>Decision</w:t>
      </w:r>
    </w:p>
    <w:p w14:paraId="1AB8CBB7" w14:textId="77777777" w:rsidR="009330A1" w:rsidRPr="000A3B81" w:rsidRDefault="009330A1" w:rsidP="009330A1">
      <w:pPr>
        <w:rPr>
          <w:lang w:val="en-NZ"/>
        </w:rPr>
      </w:pPr>
    </w:p>
    <w:p w14:paraId="3E6BEEFE" w14:textId="77777777" w:rsidR="009330A1" w:rsidRPr="000A3B81" w:rsidRDefault="009330A1" w:rsidP="009330A1">
      <w:pPr>
        <w:rPr>
          <w:lang w:val="en-NZ"/>
        </w:rPr>
      </w:pPr>
      <w:r w:rsidRPr="000A3B81">
        <w:rPr>
          <w:lang w:val="en-NZ"/>
        </w:rPr>
        <w:t xml:space="preserve">This application was </w:t>
      </w:r>
      <w:r w:rsidRPr="000A3B81">
        <w:rPr>
          <w:i/>
          <w:lang w:val="en-NZ"/>
        </w:rPr>
        <w:t>declined</w:t>
      </w:r>
      <w:r w:rsidRPr="000A3B81">
        <w:rPr>
          <w:lang w:val="en-NZ"/>
        </w:rPr>
        <w:t xml:space="preserve"> by </w:t>
      </w:r>
      <w:r w:rsidRPr="000A3B81">
        <w:rPr>
          <w:rFonts w:cs="Arial"/>
          <w:szCs w:val="22"/>
          <w:lang w:val="en-NZ"/>
        </w:rPr>
        <w:t xml:space="preserve">consensus, </w:t>
      </w:r>
      <w:r w:rsidRPr="000A3B81">
        <w:rPr>
          <w:lang w:val="en-NZ"/>
        </w:rPr>
        <w:t>as the Committee did not consider that the study would meet the ethical standards referenced above.</w:t>
      </w:r>
    </w:p>
    <w:p w14:paraId="2A9A1F37" w14:textId="77777777" w:rsidR="00232B2D" w:rsidRPr="000A3B81" w:rsidRDefault="00232B2D" w:rsidP="00540FF2">
      <w:pPr>
        <w:rPr>
          <w:lang w:val="en-NZ"/>
        </w:rPr>
      </w:pPr>
    </w:p>
    <w:p w14:paraId="29D05B3D" w14:textId="77777777" w:rsidR="009330A1" w:rsidRDefault="009330A1" w:rsidP="00540FF2">
      <w:pPr>
        <w:rPr>
          <w:color w:val="4BACC6"/>
          <w:lang w:val="en-NZ"/>
        </w:rPr>
      </w:pPr>
    </w:p>
    <w:p w14:paraId="3E293CDA" w14:textId="4F10444C" w:rsidR="009330A1" w:rsidRDefault="009330A1">
      <w:pPr>
        <w:rPr>
          <w:color w:val="4BACC6"/>
          <w:lang w:val="en-NZ"/>
        </w:rPr>
      </w:pPr>
      <w:r>
        <w:rPr>
          <w:color w:val="4BACC6"/>
          <w:lang w:val="en-NZ"/>
        </w:rPr>
        <w:br w:type="page"/>
      </w:r>
    </w:p>
    <w:p w14:paraId="5D6C8087"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3027A7DE" w14:textId="77777777" w:rsidTr="00E275DF">
        <w:trPr>
          <w:trHeight w:val="280"/>
        </w:trPr>
        <w:tc>
          <w:tcPr>
            <w:tcW w:w="966" w:type="dxa"/>
            <w:tcBorders>
              <w:top w:val="nil"/>
              <w:left w:val="nil"/>
              <w:bottom w:val="nil"/>
              <w:right w:val="nil"/>
            </w:tcBorders>
          </w:tcPr>
          <w:p w14:paraId="268B964F" w14:textId="20F7CA20" w:rsidR="009330A1" w:rsidRPr="00960BFE" w:rsidRDefault="00AC7644" w:rsidP="00E275DF">
            <w:pPr>
              <w:autoSpaceDE w:val="0"/>
              <w:autoSpaceDN w:val="0"/>
              <w:adjustRightInd w:val="0"/>
            </w:pPr>
            <w:r>
              <w:rPr>
                <w:b/>
              </w:rPr>
              <w:t>4</w:t>
            </w:r>
            <w:r w:rsidR="009330A1" w:rsidRPr="00960BFE">
              <w:rPr>
                <w:b/>
              </w:rPr>
              <w:t xml:space="preserve"> </w:t>
            </w:r>
            <w:r w:rsidR="009330A1" w:rsidRPr="00960BFE">
              <w:t xml:space="preserve"> </w:t>
            </w:r>
          </w:p>
        </w:tc>
        <w:tc>
          <w:tcPr>
            <w:tcW w:w="2575" w:type="dxa"/>
            <w:tcBorders>
              <w:top w:val="nil"/>
              <w:left w:val="nil"/>
              <w:bottom w:val="nil"/>
              <w:right w:val="nil"/>
            </w:tcBorders>
          </w:tcPr>
          <w:p w14:paraId="54121151"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42F283E" w14:textId="6F9A9E8E" w:rsidR="009330A1" w:rsidRPr="002B62FF" w:rsidRDefault="00C867A4" w:rsidP="00E275DF">
            <w:pPr>
              <w:rPr>
                <w:b/>
                <w:bCs/>
              </w:rPr>
            </w:pPr>
            <w:r w:rsidRPr="00C867A4">
              <w:rPr>
                <w:b/>
                <w:bCs/>
              </w:rPr>
              <w:t>2025 FULL 22673</w:t>
            </w:r>
          </w:p>
        </w:tc>
      </w:tr>
      <w:tr w:rsidR="009330A1" w:rsidRPr="00960BFE" w14:paraId="4B81D75B" w14:textId="77777777" w:rsidTr="00E275DF">
        <w:trPr>
          <w:trHeight w:val="280"/>
        </w:trPr>
        <w:tc>
          <w:tcPr>
            <w:tcW w:w="966" w:type="dxa"/>
            <w:tcBorders>
              <w:top w:val="nil"/>
              <w:left w:val="nil"/>
              <w:bottom w:val="nil"/>
              <w:right w:val="nil"/>
            </w:tcBorders>
          </w:tcPr>
          <w:p w14:paraId="7C5FC537"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11DB975"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6C607553" w14:textId="162EF77E" w:rsidR="009330A1" w:rsidRPr="00960BFE" w:rsidRDefault="00B72079" w:rsidP="00E275DF">
            <w:pPr>
              <w:autoSpaceDE w:val="0"/>
              <w:autoSpaceDN w:val="0"/>
              <w:adjustRightInd w:val="0"/>
            </w:pPr>
            <w:r w:rsidRPr="00B72079">
              <w:t>A Randomized, Double-Blind, Active-Controlled Multicenter Phase 2 Study Evaluating the Efficacy and Safety of ALG-000184 Compared with Tenofovir Disoproxil Fumarate in Untreated HBeAg-Positive and HBeAg-Negative Adult Subjects with Chronic Hepatitis B Virus Infection (B-SUPREME)</w:t>
            </w:r>
          </w:p>
        </w:tc>
      </w:tr>
      <w:tr w:rsidR="009330A1" w:rsidRPr="00960BFE" w14:paraId="6E4A493F" w14:textId="77777777" w:rsidTr="00E275DF">
        <w:trPr>
          <w:trHeight w:val="280"/>
        </w:trPr>
        <w:tc>
          <w:tcPr>
            <w:tcW w:w="966" w:type="dxa"/>
            <w:tcBorders>
              <w:top w:val="nil"/>
              <w:left w:val="nil"/>
              <w:bottom w:val="nil"/>
              <w:right w:val="nil"/>
            </w:tcBorders>
          </w:tcPr>
          <w:p w14:paraId="4F2F9A25"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70396058"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6432072E" w14:textId="7F00A87D" w:rsidR="009330A1" w:rsidRPr="00960BFE" w:rsidRDefault="0091023B" w:rsidP="00E275DF">
            <w:r>
              <w:t>Professor Edward Gane</w:t>
            </w:r>
          </w:p>
        </w:tc>
      </w:tr>
      <w:tr w:rsidR="009330A1" w:rsidRPr="00960BFE" w14:paraId="00BB8C1F" w14:textId="77777777" w:rsidTr="00E275DF">
        <w:trPr>
          <w:trHeight w:val="280"/>
        </w:trPr>
        <w:tc>
          <w:tcPr>
            <w:tcW w:w="966" w:type="dxa"/>
            <w:tcBorders>
              <w:top w:val="nil"/>
              <w:left w:val="nil"/>
              <w:bottom w:val="nil"/>
              <w:right w:val="nil"/>
            </w:tcBorders>
          </w:tcPr>
          <w:p w14:paraId="32E8F86A"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2E8EBE2B"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35225249" w14:textId="7C8E0DF6" w:rsidR="009330A1" w:rsidRPr="00960BFE" w:rsidRDefault="0091023B" w:rsidP="00E275DF">
            <w:pPr>
              <w:autoSpaceDE w:val="0"/>
              <w:autoSpaceDN w:val="0"/>
              <w:adjustRightInd w:val="0"/>
            </w:pPr>
            <w:r w:rsidRPr="0091023B">
              <w:t xml:space="preserve">Aligos Therapeutics </w:t>
            </w:r>
          </w:p>
        </w:tc>
      </w:tr>
      <w:tr w:rsidR="009330A1" w:rsidRPr="00960BFE" w14:paraId="3444B36F" w14:textId="77777777" w:rsidTr="00E275DF">
        <w:trPr>
          <w:trHeight w:val="280"/>
        </w:trPr>
        <w:tc>
          <w:tcPr>
            <w:tcW w:w="966" w:type="dxa"/>
            <w:tcBorders>
              <w:top w:val="nil"/>
              <w:left w:val="nil"/>
              <w:bottom w:val="nil"/>
              <w:right w:val="nil"/>
            </w:tcBorders>
          </w:tcPr>
          <w:p w14:paraId="35FB2D52"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0067524"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12C8968F" w14:textId="17046D5A" w:rsidR="009330A1" w:rsidRPr="00960BFE" w:rsidRDefault="00173A5F" w:rsidP="00E275DF">
            <w:pPr>
              <w:autoSpaceDE w:val="0"/>
              <w:autoSpaceDN w:val="0"/>
              <w:adjustRightInd w:val="0"/>
            </w:pPr>
            <w:r>
              <w:t>1 May 2025</w:t>
            </w:r>
          </w:p>
        </w:tc>
      </w:tr>
    </w:tbl>
    <w:p w14:paraId="4AA47565" w14:textId="77777777" w:rsidR="009330A1" w:rsidRPr="00795EDD" w:rsidRDefault="009330A1" w:rsidP="009330A1"/>
    <w:p w14:paraId="223883AD" w14:textId="4E060A77" w:rsidR="009330A1" w:rsidRPr="006A30AE" w:rsidRDefault="00836A3B" w:rsidP="009330A1">
      <w:pPr>
        <w:autoSpaceDE w:val="0"/>
        <w:autoSpaceDN w:val="0"/>
        <w:adjustRightInd w:val="0"/>
        <w:rPr>
          <w:sz w:val="20"/>
          <w:lang w:val="en-NZ"/>
        </w:rPr>
      </w:pPr>
      <w:r w:rsidRPr="006A30AE">
        <w:rPr>
          <w:rFonts w:cs="Arial"/>
          <w:szCs w:val="22"/>
          <w:lang w:val="en-NZ"/>
        </w:rPr>
        <w:t xml:space="preserve">Professor </w:t>
      </w:r>
      <w:r w:rsidR="00BD17F1" w:rsidRPr="006A30AE">
        <w:rPr>
          <w:rFonts w:cs="Arial"/>
          <w:szCs w:val="22"/>
          <w:lang w:val="en-NZ"/>
        </w:rPr>
        <w:t>Ed</w:t>
      </w:r>
      <w:r w:rsidRPr="006A30AE">
        <w:rPr>
          <w:rFonts w:cs="Arial"/>
          <w:szCs w:val="22"/>
          <w:lang w:val="en-NZ"/>
        </w:rPr>
        <w:t>ward</w:t>
      </w:r>
      <w:r w:rsidR="00BD17F1" w:rsidRPr="006A30AE">
        <w:rPr>
          <w:rFonts w:cs="Arial"/>
          <w:szCs w:val="22"/>
          <w:lang w:val="en-NZ"/>
        </w:rPr>
        <w:t xml:space="preserve"> Gane</w:t>
      </w:r>
      <w:r w:rsidR="009330A1" w:rsidRPr="006A30AE">
        <w:rPr>
          <w:lang w:val="en-NZ"/>
        </w:rPr>
        <w:t xml:space="preserve"> </w:t>
      </w:r>
      <w:r w:rsidR="005657E6" w:rsidRPr="006A30AE">
        <w:rPr>
          <w:lang w:val="en-NZ"/>
        </w:rPr>
        <w:t>and M</w:t>
      </w:r>
      <w:r w:rsidR="00881939" w:rsidRPr="006A30AE">
        <w:rPr>
          <w:lang w:val="en-NZ"/>
        </w:rPr>
        <w:t xml:space="preserve">anish Patel were </w:t>
      </w:r>
      <w:r w:rsidR="009330A1" w:rsidRPr="006A30AE">
        <w:rPr>
          <w:lang w:val="en-NZ"/>
        </w:rPr>
        <w:t>present via videoconference for discussion of this application.</w:t>
      </w:r>
    </w:p>
    <w:p w14:paraId="6D205179" w14:textId="77777777" w:rsidR="009330A1" w:rsidRPr="006A30AE" w:rsidRDefault="009330A1" w:rsidP="009330A1">
      <w:pPr>
        <w:rPr>
          <w:u w:val="single"/>
          <w:lang w:val="en-NZ"/>
        </w:rPr>
      </w:pPr>
    </w:p>
    <w:p w14:paraId="0BE26FB1" w14:textId="77777777" w:rsidR="009330A1" w:rsidRPr="006A30AE" w:rsidRDefault="009330A1" w:rsidP="009330A1">
      <w:pPr>
        <w:pStyle w:val="Headingbold"/>
      </w:pPr>
      <w:r w:rsidRPr="006A30AE">
        <w:t>Potential conflicts of interest</w:t>
      </w:r>
    </w:p>
    <w:p w14:paraId="08E39FF6" w14:textId="77777777" w:rsidR="009330A1" w:rsidRPr="006A30AE" w:rsidRDefault="009330A1" w:rsidP="009330A1">
      <w:pPr>
        <w:rPr>
          <w:b/>
          <w:lang w:val="en-NZ"/>
        </w:rPr>
      </w:pPr>
    </w:p>
    <w:p w14:paraId="1F7C5EDC" w14:textId="77777777" w:rsidR="009330A1" w:rsidRPr="006A30AE" w:rsidRDefault="009330A1" w:rsidP="009330A1">
      <w:pPr>
        <w:rPr>
          <w:lang w:val="en-NZ"/>
        </w:rPr>
      </w:pPr>
      <w:r w:rsidRPr="006A30AE">
        <w:rPr>
          <w:lang w:val="en-NZ"/>
        </w:rPr>
        <w:t>The Chair asked members to declare any potential conflicts of interest related to this application.</w:t>
      </w:r>
    </w:p>
    <w:p w14:paraId="014FE422" w14:textId="77777777" w:rsidR="009330A1" w:rsidRPr="006A30AE" w:rsidRDefault="009330A1" w:rsidP="009330A1">
      <w:pPr>
        <w:rPr>
          <w:lang w:val="en-NZ"/>
        </w:rPr>
      </w:pPr>
    </w:p>
    <w:p w14:paraId="70EFA764" w14:textId="77777777" w:rsidR="009330A1" w:rsidRPr="006A30AE" w:rsidRDefault="009330A1" w:rsidP="009330A1">
      <w:pPr>
        <w:rPr>
          <w:lang w:val="en-NZ"/>
        </w:rPr>
      </w:pPr>
      <w:r w:rsidRPr="006A30AE">
        <w:rPr>
          <w:lang w:val="en-NZ"/>
        </w:rPr>
        <w:t>No potential conflicts of interest related to this application were declared by any member.</w:t>
      </w:r>
    </w:p>
    <w:p w14:paraId="6A37913F" w14:textId="77777777" w:rsidR="009330A1" w:rsidRPr="006A30AE" w:rsidRDefault="009330A1" w:rsidP="009330A1">
      <w:pPr>
        <w:rPr>
          <w:lang w:val="en-NZ"/>
        </w:rPr>
      </w:pPr>
    </w:p>
    <w:p w14:paraId="70CC19BE" w14:textId="77777777" w:rsidR="009330A1" w:rsidRPr="006A30AE" w:rsidRDefault="009330A1" w:rsidP="009330A1">
      <w:pPr>
        <w:autoSpaceDE w:val="0"/>
        <w:autoSpaceDN w:val="0"/>
        <w:adjustRightInd w:val="0"/>
        <w:rPr>
          <w:lang w:val="en-NZ"/>
        </w:rPr>
      </w:pPr>
    </w:p>
    <w:p w14:paraId="61047187" w14:textId="77777777" w:rsidR="009330A1" w:rsidRPr="006A30AE" w:rsidRDefault="009330A1" w:rsidP="009330A1">
      <w:pPr>
        <w:pStyle w:val="Headingbold"/>
      </w:pPr>
      <w:r w:rsidRPr="006A30AE">
        <w:t xml:space="preserve">Summary of resolved ethical issues </w:t>
      </w:r>
    </w:p>
    <w:p w14:paraId="02842A47" w14:textId="77777777" w:rsidR="009330A1" w:rsidRPr="006A30AE" w:rsidRDefault="009330A1" w:rsidP="009330A1">
      <w:pPr>
        <w:rPr>
          <w:u w:val="single"/>
          <w:lang w:val="en-NZ"/>
        </w:rPr>
      </w:pPr>
    </w:p>
    <w:p w14:paraId="23569E4A" w14:textId="77777777" w:rsidR="009330A1" w:rsidRPr="006A30AE" w:rsidRDefault="009330A1" w:rsidP="009330A1">
      <w:pPr>
        <w:rPr>
          <w:lang w:val="en-NZ"/>
        </w:rPr>
      </w:pPr>
      <w:r w:rsidRPr="006A30AE">
        <w:rPr>
          <w:lang w:val="en-NZ"/>
        </w:rPr>
        <w:t>The main ethical issues considered by the Committee and addressed by the Researcher are as follows.</w:t>
      </w:r>
    </w:p>
    <w:p w14:paraId="4D035513" w14:textId="77777777" w:rsidR="009330A1" w:rsidRPr="006A30AE" w:rsidRDefault="009330A1" w:rsidP="009330A1">
      <w:pPr>
        <w:rPr>
          <w:lang w:val="en-NZ"/>
        </w:rPr>
      </w:pPr>
    </w:p>
    <w:p w14:paraId="1EE697D5" w14:textId="67ACE211" w:rsidR="009330A1" w:rsidRPr="006A30AE" w:rsidRDefault="009330A1" w:rsidP="00850B5D">
      <w:pPr>
        <w:pStyle w:val="ListParagraph"/>
        <w:numPr>
          <w:ilvl w:val="0"/>
          <w:numId w:val="31"/>
        </w:numPr>
        <w:contextualSpacing/>
      </w:pPr>
      <w:r w:rsidRPr="006A30AE">
        <w:t xml:space="preserve">The Committee </w:t>
      </w:r>
      <w:r w:rsidR="00B66FC7" w:rsidRPr="006A30AE">
        <w:t>commended the Researchers on the quality of their submission.</w:t>
      </w:r>
    </w:p>
    <w:p w14:paraId="0F5B8D30" w14:textId="77777777" w:rsidR="009330A1" w:rsidRPr="006A30AE" w:rsidRDefault="009330A1" w:rsidP="009330A1">
      <w:pPr>
        <w:spacing w:before="80" w:after="80"/>
        <w:rPr>
          <w:lang w:val="en-NZ"/>
        </w:rPr>
      </w:pPr>
    </w:p>
    <w:p w14:paraId="464436DD" w14:textId="77777777" w:rsidR="009330A1" w:rsidRPr="006A30AE" w:rsidRDefault="009330A1" w:rsidP="009330A1">
      <w:pPr>
        <w:pStyle w:val="Headingbold"/>
      </w:pPr>
      <w:r w:rsidRPr="006A30AE">
        <w:t>Summary of outstanding ethical issues</w:t>
      </w:r>
    </w:p>
    <w:p w14:paraId="41F9A09D" w14:textId="77777777" w:rsidR="009330A1" w:rsidRPr="006A30AE" w:rsidRDefault="009330A1" w:rsidP="009330A1">
      <w:pPr>
        <w:rPr>
          <w:lang w:val="en-NZ"/>
        </w:rPr>
      </w:pPr>
    </w:p>
    <w:p w14:paraId="20938932" w14:textId="77777777" w:rsidR="009330A1" w:rsidRPr="006A30AE" w:rsidRDefault="009330A1" w:rsidP="009330A1">
      <w:pPr>
        <w:rPr>
          <w:rFonts w:cs="Arial"/>
          <w:szCs w:val="22"/>
        </w:rPr>
      </w:pPr>
      <w:r w:rsidRPr="006A30AE">
        <w:rPr>
          <w:lang w:val="en-NZ"/>
        </w:rPr>
        <w:t xml:space="preserve">The main ethical issues considered by the </w:t>
      </w:r>
      <w:r w:rsidRPr="006A30AE">
        <w:rPr>
          <w:szCs w:val="22"/>
          <w:lang w:val="en-NZ"/>
        </w:rPr>
        <w:t>Committee and which require addressing by the Researcher are as follows</w:t>
      </w:r>
      <w:r w:rsidRPr="006A30AE">
        <w:rPr>
          <w:rFonts w:cs="Arial"/>
          <w:szCs w:val="22"/>
        </w:rPr>
        <w:t>.</w:t>
      </w:r>
    </w:p>
    <w:p w14:paraId="5702F4B1" w14:textId="77777777" w:rsidR="009330A1" w:rsidRPr="006A30AE" w:rsidRDefault="009330A1" w:rsidP="009330A1">
      <w:pPr>
        <w:autoSpaceDE w:val="0"/>
        <w:autoSpaceDN w:val="0"/>
        <w:adjustRightInd w:val="0"/>
        <w:rPr>
          <w:szCs w:val="22"/>
          <w:lang w:val="en-NZ"/>
        </w:rPr>
      </w:pPr>
    </w:p>
    <w:p w14:paraId="350D052C" w14:textId="56CDC21B" w:rsidR="00B66F4E" w:rsidRPr="006A30AE" w:rsidRDefault="00B66F4E" w:rsidP="00B66F4E">
      <w:pPr>
        <w:pStyle w:val="ListParagraph"/>
      </w:pPr>
      <w:r w:rsidRPr="006A30AE">
        <w:t>The Committee requested that the Data</w:t>
      </w:r>
      <w:r w:rsidR="003B4897" w:rsidRPr="006A30AE">
        <w:t xml:space="preserve"> and Tissue</w:t>
      </w:r>
      <w:r w:rsidRPr="006A30AE">
        <w:t xml:space="preserve"> Management P</w:t>
      </w:r>
      <w:r w:rsidR="00D07DFD" w:rsidRPr="006A30AE">
        <w:t>lan and the Participant Information Sheet be revised to provide consistent information about</w:t>
      </w:r>
      <w:r w:rsidR="003D72CB" w:rsidRPr="006A30AE">
        <w:t xml:space="preserve"> whether</w:t>
      </w:r>
      <w:r w:rsidR="00D07DFD" w:rsidRPr="006A30AE">
        <w:t xml:space="preserve"> Future Unspecified Research</w:t>
      </w:r>
      <w:r w:rsidR="003B4897" w:rsidRPr="006A30AE">
        <w:t xml:space="preserve"> will be done</w:t>
      </w:r>
      <w:r w:rsidR="00D07DFD" w:rsidRPr="006A30AE">
        <w:t>.</w:t>
      </w:r>
      <w:r w:rsidRPr="006A30AE">
        <w:t xml:space="preserve"> </w:t>
      </w:r>
    </w:p>
    <w:p w14:paraId="23EA216A" w14:textId="3B12A095" w:rsidR="003307E0" w:rsidRPr="006A30AE" w:rsidRDefault="003307E0" w:rsidP="00B66F4E">
      <w:pPr>
        <w:pStyle w:val="ListParagraph"/>
      </w:pPr>
      <w:r w:rsidRPr="006A30AE">
        <w:t>The Committee</w:t>
      </w:r>
      <w:r w:rsidR="00581994" w:rsidRPr="006A30AE">
        <w:t xml:space="preserve"> requested that the study be registered with a clinical trials registry</w:t>
      </w:r>
      <w:r w:rsidR="00B66FC7" w:rsidRPr="006A30AE">
        <w:t xml:space="preserve"> prior to commencement.</w:t>
      </w:r>
    </w:p>
    <w:p w14:paraId="2772069D" w14:textId="7412CD25" w:rsidR="009330A1" w:rsidRPr="006A30AE" w:rsidRDefault="009330A1" w:rsidP="00CE538B">
      <w:pPr>
        <w:rPr>
          <w:rFonts w:cs="Arial"/>
        </w:rPr>
      </w:pPr>
    </w:p>
    <w:p w14:paraId="5C74867B" w14:textId="77777777" w:rsidR="009330A1" w:rsidRPr="006A30AE" w:rsidRDefault="009330A1" w:rsidP="009330A1">
      <w:pPr>
        <w:spacing w:before="80" w:after="80"/>
        <w:rPr>
          <w:rFonts w:cs="Arial"/>
          <w:szCs w:val="22"/>
          <w:lang w:val="en-NZ"/>
        </w:rPr>
      </w:pPr>
      <w:r w:rsidRPr="006A30AE">
        <w:rPr>
          <w:rFonts w:cs="Arial"/>
          <w:szCs w:val="22"/>
          <w:lang w:val="en-NZ"/>
        </w:rPr>
        <w:t xml:space="preserve">The Committee requested the following changes to the Participant Information Sheet and Consent Form (PIS/CF): </w:t>
      </w:r>
    </w:p>
    <w:p w14:paraId="7D580787" w14:textId="77777777" w:rsidR="009330A1" w:rsidRPr="006A30AE" w:rsidRDefault="009330A1" w:rsidP="009330A1">
      <w:pPr>
        <w:spacing w:before="80" w:after="80"/>
        <w:rPr>
          <w:rFonts w:cs="Arial"/>
          <w:szCs w:val="22"/>
          <w:lang w:val="en-NZ"/>
        </w:rPr>
      </w:pPr>
    </w:p>
    <w:p w14:paraId="3525C6FF" w14:textId="4A3ED0A1" w:rsidR="009330A1" w:rsidRPr="006A30AE" w:rsidRDefault="009330A1" w:rsidP="009330A1">
      <w:pPr>
        <w:pStyle w:val="ListParagraph"/>
      </w:pPr>
      <w:r w:rsidRPr="006A30AE">
        <w:t>Please</w:t>
      </w:r>
      <w:r w:rsidR="00AB5999" w:rsidRPr="006A30AE">
        <w:t xml:space="preserve"> ensure that it is clear to participants that participation in the sub study is optional, and that inclusion in Fut</w:t>
      </w:r>
      <w:r w:rsidR="00844EAC" w:rsidRPr="006A30AE">
        <w:t>ure Unspecified Research is also optional.</w:t>
      </w:r>
    </w:p>
    <w:p w14:paraId="416222D9" w14:textId="067BE372" w:rsidR="0023402F" w:rsidRPr="006A30AE" w:rsidRDefault="0023402F" w:rsidP="009330A1">
      <w:pPr>
        <w:pStyle w:val="ListParagraph"/>
      </w:pPr>
      <w:r w:rsidRPr="006A30AE">
        <w:t>Please cl</w:t>
      </w:r>
      <w:r w:rsidR="005907D0" w:rsidRPr="006A30AE">
        <w:t xml:space="preserve">early explain that for those that participate in the sub study the </w:t>
      </w:r>
      <w:r w:rsidR="000B45B8" w:rsidRPr="006A30AE">
        <w:t>PBMC collection</w:t>
      </w:r>
      <w:r w:rsidR="005907D0" w:rsidRPr="006A30AE">
        <w:t xml:space="preserve"> is mandatory, but for those who are not participating in the sub study it is option</w:t>
      </w:r>
      <w:r w:rsidR="00F939E4" w:rsidRPr="006A30AE">
        <w:t>al.</w:t>
      </w:r>
    </w:p>
    <w:p w14:paraId="054FEF58" w14:textId="74B0A066" w:rsidR="009330A1" w:rsidRPr="006A30AE" w:rsidRDefault="00844EAC" w:rsidP="009330A1">
      <w:pPr>
        <w:pStyle w:val="ListParagraph"/>
      </w:pPr>
      <w:r w:rsidRPr="006A30AE">
        <w:t>Please clarify that T</w:t>
      </w:r>
      <w:r w:rsidR="0047163E" w:rsidRPr="006A30AE">
        <w:t>D</w:t>
      </w:r>
      <w:r w:rsidRPr="006A30AE">
        <w:t>F</w:t>
      </w:r>
      <w:r w:rsidR="0047163E" w:rsidRPr="006A30AE">
        <w:t xml:space="preserve"> is </w:t>
      </w:r>
      <w:r w:rsidR="00ED5DE1" w:rsidRPr="006A30AE">
        <w:t>available as standard of care in New Zealand, so the potential participant can understand how the research would differ from standard of care.</w:t>
      </w:r>
    </w:p>
    <w:p w14:paraId="4C7894E5" w14:textId="11F38BED" w:rsidR="00F939E4" w:rsidRDefault="00F939E4" w:rsidP="009330A1">
      <w:pPr>
        <w:pStyle w:val="ListParagraph"/>
      </w:pPr>
      <w:r w:rsidRPr="006A30AE">
        <w:t xml:space="preserve">Please remove the word Addendum when </w:t>
      </w:r>
      <w:r w:rsidR="00B66F4E" w:rsidRPr="006A30AE">
        <w:t xml:space="preserve">describing the sub </w:t>
      </w:r>
      <w:r w:rsidR="00CE538B" w:rsidRPr="006A30AE">
        <w:t>study and</w:t>
      </w:r>
      <w:r w:rsidR="00B66F4E" w:rsidRPr="006A30AE">
        <w:t xml:space="preserve"> explain why the biopsies are being done.</w:t>
      </w:r>
    </w:p>
    <w:p w14:paraId="7FECA9F2" w14:textId="77777777" w:rsidR="006A30AE" w:rsidRPr="006A30AE" w:rsidRDefault="006A30AE" w:rsidP="006A30AE">
      <w:pPr>
        <w:pStyle w:val="ListParagraph"/>
        <w:numPr>
          <w:ilvl w:val="0"/>
          <w:numId w:val="0"/>
        </w:numPr>
        <w:ind w:left="357"/>
      </w:pPr>
    </w:p>
    <w:p w14:paraId="669DBA1D" w14:textId="77777777" w:rsidR="009330A1" w:rsidRPr="006A30AE" w:rsidRDefault="009330A1" w:rsidP="009330A1">
      <w:pPr>
        <w:spacing w:before="80" w:after="80"/>
      </w:pPr>
    </w:p>
    <w:p w14:paraId="4BF9DEC0" w14:textId="77777777" w:rsidR="009330A1" w:rsidRPr="006A30AE" w:rsidRDefault="009330A1" w:rsidP="009330A1">
      <w:pPr>
        <w:rPr>
          <w:b/>
          <w:bCs/>
          <w:lang w:val="en-NZ"/>
        </w:rPr>
      </w:pPr>
      <w:r w:rsidRPr="006A30AE">
        <w:rPr>
          <w:b/>
          <w:bCs/>
          <w:lang w:val="en-NZ"/>
        </w:rPr>
        <w:lastRenderedPageBreak/>
        <w:t xml:space="preserve">Decision </w:t>
      </w:r>
    </w:p>
    <w:p w14:paraId="4BE33B06" w14:textId="77777777" w:rsidR="009330A1" w:rsidRPr="006A30AE" w:rsidRDefault="009330A1" w:rsidP="009330A1">
      <w:pPr>
        <w:rPr>
          <w:lang w:val="en-NZ"/>
        </w:rPr>
      </w:pPr>
    </w:p>
    <w:p w14:paraId="675C35C3" w14:textId="77777777" w:rsidR="009330A1" w:rsidRPr="006A30AE" w:rsidRDefault="009330A1" w:rsidP="009330A1">
      <w:pPr>
        <w:rPr>
          <w:lang w:val="en-NZ"/>
        </w:rPr>
      </w:pPr>
      <w:r w:rsidRPr="006A30AE">
        <w:rPr>
          <w:lang w:val="en-NZ"/>
        </w:rPr>
        <w:t xml:space="preserve">This application was </w:t>
      </w:r>
      <w:r w:rsidRPr="006A30AE">
        <w:rPr>
          <w:i/>
          <w:lang w:val="en-NZ"/>
        </w:rPr>
        <w:t>approved</w:t>
      </w:r>
      <w:r w:rsidRPr="006A30AE">
        <w:rPr>
          <w:lang w:val="en-NZ"/>
        </w:rPr>
        <w:t xml:space="preserve"> by </w:t>
      </w:r>
      <w:r w:rsidRPr="006A30AE">
        <w:rPr>
          <w:rFonts w:cs="Arial"/>
          <w:szCs w:val="22"/>
          <w:lang w:val="en-NZ"/>
        </w:rPr>
        <w:t>consensus</w:t>
      </w:r>
      <w:r w:rsidRPr="006A30AE">
        <w:rPr>
          <w:lang w:val="en-NZ"/>
        </w:rPr>
        <w:t xml:space="preserve">, </w:t>
      </w:r>
      <w:r w:rsidRPr="006A30AE">
        <w:rPr>
          <w:rFonts w:cs="Arial"/>
          <w:szCs w:val="22"/>
          <w:lang w:val="en-NZ"/>
        </w:rPr>
        <w:t>subject to the following non-standard conditions:</w:t>
      </w:r>
    </w:p>
    <w:p w14:paraId="578758D9" w14:textId="77777777" w:rsidR="009330A1" w:rsidRPr="006A30AE" w:rsidRDefault="009330A1" w:rsidP="009330A1">
      <w:pPr>
        <w:rPr>
          <w:lang w:val="en-NZ"/>
        </w:rPr>
      </w:pPr>
    </w:p>
    <w:p w14:paraId="7E6862F5" w14:textId="77777777" w:rsidR="009330A1" w:rsidRPr="006A30AE" w:rsidRDefault="009330A1" w:rsidP="009330A1">
      <w:pPr>
        <w:pStyle w:val="NSCbullet"/>
        <w:rPr>
          <w:color w:val="auto"/>
        </w:rPr>
      </w:pPr>
      <w:r w:rsidRPr="006A30AE">
        <w:rPr>
          <w:color w:val="auto"/>
        </w:rPr>
        <w:t>please address all outstanding ethical issues raised by the Committee</w:t>
      </w:r>
    </w:p>
    <w:p w14:paraId="05A940F3" w14:textId="77777777" w:rsidR="009330A1" w:rsidRPr="007035C2" w:rsidRDefault="009330A1" w:rsidP="009330A1">
      <w:pPr>
        <w:numPr>
          <w:ilvl w:val="0"/>
          <w:numId w:val="5"/>
        </w:numPr>
        <w:spacing w:before="80" w:after="80"/>
        <w:ind w:left="714" w:hanging="357"/>
        <w:rPr>
          <w:rFonts w:cs="Arial"/>
          <w:szCs w:val="22"/>
          <w:lang w:val="en-NZ"/>
        </w:rPr>
      </w:pPr>
      <w:r w:rsidRPr="007035C2">
        <w:rPr>
          <w:rFonts w:cs="Arial"/>
          <w:szCs w:val="22"/>
          <w:lang w:val="en-NZ"/>
        </w:rPr>
        <w:t xml:space="preserve">please update the Participant Information Sheet and Consent Form, taking into account the feedback provided by the Committee. </w:t>
      </w:r>
      <w:r w:rsidRPr="007035C2">
        <w:rPr>
          <w:i/>
          <w:iCs/>
        </w:rPr>
        <w:t>(National Ethical Standards for Health and Disability Research and Quality Improvement, para 7.15 – 7.17).</w:t>
      </w:r>
    </w:p>
    <w:p w14:paraId="1836897E" w14:textId="77777777" w:rsidR="006A30AE" w:rsidRPr="000E4CEE" w:rsidRDefault="006A30AE" w:rsidP="006A30AE">
      <w:pPr>
        <w:pStyle w:val="NSCbullet"/>
        <w:rPr>
          <w:color w:val="auto"/>
        </w:rPr>
      </w:pPr>
      <w:r w:rsidRPr="007035C2">
        <w:rPr>
          <w:color w:val="auto"/>
        </w:rPr>
        <w:t xml:space="preserve">Please update the data and tissue management plan, taking into account the feedback provided by the Committee </w:t>
      </w:r>
      <w:r w:rsidRPr="007035C2">
        <w:rPr>
          <w:i/>
          <w:iCs/>
          <w:color w:val="auto"/>
        </w:rPr>
        <w:t>(National Ethical Standards for Health and Disability Research and Quality Improvement, para 12.15a, 14.16&amp;14.17).</w:t>
      </w:r>
    </w:p>
    <w:p w14:paraId="6E9A6DF4" w14:textId="77777777" w:rsidR="009330A1" w:rsidRPr="00D324AA" w:rsidRDefault="009330A1" w:rsidP="009330A1">
      <w:pPr>
        <w:rPr>
          <w:rFonts w:cs="Arial"/>
          <w:color w:val="33CCCC"/>
          <w:szCs w:val="22"/>
          <w:lang w:val="en-NZ"/>
        </w:rPr>
      </w:pPr>
    </w:p>
    <w:p w14:paraId="3E18EDED" w14:textId="77777777" w:rsidR="009330A1" w:rsidRDefault="009330A1" w:rsidP="00540FF2">
      <w:pPr>
        <w:rPr>
          <w:color w:val="4BACC6"/>
          <w:lang w:val="en-NZ"/>
        </w:rPr>
      </w:pPr>
    </w:p>
    <w:p w14:paraId="4033B795" w14:textId="77777777" w:rsidR="009330A1" w:rsidRDefault="009330A1" w:rsidP="00540FF2">
      <w:pPr>
        <w:rPr>
          <w:color w:val="4BACC6"/>
          <w:lang w:val="en-NZ"/>
        </w:rPr>
      </w:pPr>
    </w:p>
    <w:p w14:paraId="4E8B2D35" w14:textId="4C521D93" w:rsidR="009330A1" w:rsidRDefault="009330A1">
      <w:pPr>
        <w:rPr>
          <w:color w:val="4BACC6"/>
          <w:lang w:val="en-NZ"/>
        </w:rPr>
      </w:pPr>
      <w:r>
        <w:rPr>
          <w:color w:val="4BACC6"/>
          <w:lang w:val="en-NZ"/>
        </w:rPr>
        <w:br w:type="page"/>
      </w:r>
    </w:p>
    <w:p w14:paraId="52F29F3B"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6996C126" w14:textId="77777777" w:rsidTr="00E275DF">
        <w:trPr>
          <w:trHeight w:val="280"/>
        </w:trPr>
        <w:tc>
          <w:tcPr>
            <w:tcW w:w="966" w:type="dxa"/>
            <w:tcBorders>
              <w:top w:val="nil"/>
              <w:left w:val="nil"/>
              <w:bottom w:val="nil"/>
              <w:right w:val="nil"/>
            </w:tcBorders>
          </w:tcPr>
          <w:p w14:paraId="40D36E6E" w14:textId="16111D36" w:rsidR="009330A1" w:rsidRPr="00960BFE" w:rsidRDefault="00AC7644" w:rsidP="00E275DF">
            <w:pPr>
              <w:autoSpaceDE w:val="0"/>
              <w:autoSpaceDN w:val="0"/>
              <w:adjustRightInd w:val="0"/>
            </w:pPr>
            <w:r>
              <w:rPr>
                <w:b/>
              </w:rPr>
              <w:t>5</w:t>
            </w:r>
            <w:r w:rsidR="009330A1" w:rsidRPr="00960BFE">
              <w:rPr>
                <w:b/>
              </w:rPr>
              <w:t xml:space="preserve"> </w:t>
            </w:r>
            <w:r w:rsidR="009330A1" w:rsidRPr="00960BFE">
              <w:t xml:space="preserve"> </w:t>
            </w:r>
          </w:p>
        </w:tc>
        <w:tc>
          <w:tcPr>
            <w:tcW w:w="2575" w:type="dxa"/>
            <w:tcBorders>
              <w:top w:val="nil"/>
              <w:left w:val="nil"/>
              <w:bottom w:val="nil"/>
              <w:right w:val="nil"/>
            </w:tcBorders>
          </w:tcPr>
          <w:p w14:paraId="0A403D31"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78425D" w14:textId="595A8C3C" w:rsidR="009330A1" w:rsidRPr="002B62FF" w:rsidRDefault="007A3D13" w:rsidP="00E275DF">
            <w:pPr>
              <w:rPr>
                <w:b/>
                <w:bCs/>
              </w:rPr>
            </w:pPr>
            <w:r w:rsidRPr="007A3D13">
              <w:rPr>
                <w:b/>
                <w:bCs/>
              </w:rPr>
              <w:t>2025 FULL 22612</w:t>
            </w:r>
          </w:p>
        </w:tc>
      </w:tr>
      <w:tr w:rsidR="009330A1" w:rsidRPr="00960BFE" w14:paraId="6663A125" w14:textId="77777777" w:rsidTr="00E275DF">
        <w:trPr>
          <w:trHeight w:val="280"/>
        </w:trPr>
        <w:tc>
          <w:tcPr>
            <w:tcW w:w="966" w:type="dxa"/>
            <w:tcBorders>
              <w:top w:val="nil"/>
              <w:left w:val="nil"/>
              <w:bottom w:val="nil"/>
              <w:right w:val="nil"/>
            </w:tcBorders>
          </w:tcPr>
          <w:p w14:paraId="577CC710"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68ED9F1B"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7EFDB708" w14:textId="4B170F5D" w:rsidR="009330A1" w:rsidRPr="00960BFE" w:rsidRDefault="007A3D13" w:rsidP="00E275DF">
            <w:pPr>
              <w:autoSpaceDE w:val="0"/>
              <w:autoSpaceDN w:val="0"/>
              <w:adjustRightInd w:val="0"/>
            </w:pPr>
            <w:r w:rsidRPr="007A3D13">
              <w:t>CDX0159-13 A Phase 3 Randomized, Double-Blind, Placebo-Controlled Study to Assess the Efficacy and Safety of Barzolvolimab in Patients with Chronic Spontaneous Urticaria Who Remain Symptomatic Despite H1 Antihistamine Treatment (EMBARQ – CSU2)</w:t>
            </w:r>
          </w:p>
        </w:tc>
      </w:tr>
      <w:tr w:rsidR="009330A1" w:rsidRPr="00960BFE" w14:paraId="5029CD20" w14:textId="77777777" w:rsidTr="00E275DF">
        <w:trPr>
          <w:trHeight w:val="280"/>
        </w:trPr>
        <w:tc>
          <w:tcPr>
            <w:tcW w:w="966" w:type="dxa"/>
            <w:tcBorders>
              <w:top w:val="nil"/>
              <w:left w:val="nil"/>
              <w:bottom w:val="nil"/>
              <w:right w:val="nil"/>
            </w:tcBorders>
          </w:tcPr>
          <w:p w14:paraId="1729F05F"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3EF71D84"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293422DA" w14:textId="11788844" w:rsidR="009330A1" w:rsidRPr="00960BFE" w:rsidRDefault="00C71E95" w:rsidP="00E275DF">
            <w:r>
              <w:t>Dr Claire Thurlow</w:t>
            </w:r>
          </w:p>
        </w:tc>
      </w:tr>
      <w:tr w:rsidR="009330A1" w:rsidRPr="00960BFE" w14:paraId="78BCB298" w14:textId="77777777" w:rsidTr="00E275DF">
        <w:trPr>
          <w:trHeight w:val="280"/>
        </w:trPr>
        <w:tc>
          <w:tcPr>
            <w:tcW w:w="966" w:type="dxa"/>
            <w:tcBorders>
              <w:top w:val="nil"/>
              <w:left w:val="nil"/>
              <w:bottom w:val="nil"/>
              <w:right w:val="nil"/>
            </w:tcBorders>
          </w:tcPr>
          <w:p w14:paraId="6EAF2CD9"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51587412"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4969BE77" w14:textId="5015FAC4" w:rsidR="009330A1" w:rsidRPr="00960BFE" w:rsidRDefault="00C71E95" w:rsidP="00E275DF">
            <w:pPr>
              <w:autoSpaceDE w:val="0"/>
              <w:autoSpaceDN w:val="0"/>
              <w:adjustRightInd w:val="0"/>
            </w:pPr>
            <w:r w:rsidRPr="00C71E95">
              <w:t>Celldex Therapeutics, Inc.</w:t>
            </w:r>
          </w:p>
        </w:tc>
      </w:tr>
      <w:tr w:rsidR="009330A1" w:rsidRPr="00960BFE" w14:paraId="0E0BE6FB" w14:textId="77777777" w:rsidTr="00E275DF">
        <w:trPr>
          <w:trHeight w:val="280"/>
        </w:trPr>
        <w:tc>
          <w:tcPr>
            <w:tcW w:w="966" w:type="dxa"/>
            <w:tcBorders>
              <w:top w:val="nil"/>
              <w:left w:val="nil"/>
              <w:bottom w:val="nil"/>
              <w:right w:val="nil"/>
            </w:tcBorders>
          </w:tcPr>
          <w:p w14:paraId="7A1C697A"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2F075BB1"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48555E35" w14:textId="47A2C181" w:rsidR="009330A1" w:rsidRPr="00960BFE" w:rsidRDefault="00173A5F" w:rsidP="00E275DF">
            <w:pPr>
              <w:autoSpaceDE w:val="0"/>
              <w:autoSpaceDN w:val="0"/>
              <w:adjustRightInd w:val="0"/>
            </w:pPr>
            <w:r>
              <w:t>1 May 2025</w:t>
            </w:r>
          </w:p>
        </w:tc>
      </w:tr>
    </w:tbl>
    <w:p w14:paraId="79A8E8D9" w14:textId="77777777" w:rsidR="009330A1" w:rsidRPr="00D65EA7" w:rsidRDefault="009330A1" w:rsidP="009330A1"/>
    <w:p w14:paraId="5FF9B97A" w14:textId="3D213ECB" w:rsidR="009330A1" w:rsidRPr="00D65EA7" w:rsidRDefault="006A30AE" w:rsidP="00D65EA7">
      <w:pPr>
        <w:autoSpaceDE w:val="0"/>
        <w:autoSpaceDN w:val="0"/>
        <w:adjustRightInd w:val="0"/>
        <w:rPr>
          <w:sz w:val="20"/>
          <w:lang w:val="en-NZ"/>
        </w:rPr>
      </w:pPr>
      <w:r w:rsidRPr="00D65EA7">
        <w:rPr>
          <w:rFonts w:cs="Arial"/>
          <w:szCs w:val="22"/>
          <w:lang w:val="en-NZ"/>
        </w:rPr>
        <w:t>Dr Claire Thurlow, Charlene Botha</w:t>
      </w:r>
      <w:r w:rsidR="00D65EA7" w:rsidRPr="00D65EA7">
        <w:rPr>
          <w:rFonts w:cs="Arial"/>
          <w:szCs w:val="22"/>
          <w:lang w:val="en-NZ"/>
        </w:rPr>
        <w:t>, Jo van Zyl, Monika Nagpal, Nicole Sinclair, Alan Mendelsohn and Steven Greenberg</w:t>
      </w:r>
      <w:r w:rsidR="009330A1" w:rsidRPr="00D65EA7">
        <w:rPr>
          <w:lang w:val="en-NZ"/>
        </w:rPr>
        <w:t xml:space="preserve"> w</w:t>
      </w:r>
      <w:r w:rsidR="00D65EA7" w:rsidRPr="00D65EA7">
        <w:rPr>
          <w:lang w:val="en-NZ"/>
        </w:rPr>
        <w:t>ere</w:t>
      </w:r>
      <w:r w:rsidR="009330A1" w:rsidRPr="00D65EA7">
        <w:rPr>
          <w:lang w:val="en-NZ"/>
        </w:rPr>
        <w:t xml:space="preserve"> present via videoconference for discussion of this application.</w:t>
      </w:r>
    </w:p>
    <w:p w14:paraId="0A4D65D9" w14:textId="77777777" w:rsidR="009330A1" w:rsidRPr="00D324AA" w:rsidRDefault="009330A1" w:rsidP="009330A1">
      <w:pPr>
        <w:rPr>
          <w:u w:val="single"/>
          <w:lang w:val="en-NZ"/>
        </w:rPr>
      </w:pPr>
    </w:p>
    <w:p w14:paraId="5648F838" w14:textId="77777777" w:rsidR="009330A1" w:rsidRPr="0054344C" w:rsidRDefault="009330A1" w:rsidP="009330A1">
      <w:pPr>
        <w:pStyle w:val="Headingbold"/>
      </w:pPr>
      <w:r w:rsidRPr="0054344C">
        <w:t>Potential conflicts of interest</w:t>
      </w:r>
    </w:p>
    <w:p w14:paraId="486753A3" w14:textId="77777777" w:rsidR="009330A1" w:rsidRPr="00D324AA" w:rsidRDefault="009330A1" w:rsidP="009330A1">
      <w:pPr>
        <w:rPr>
          <w:b/>
          <w:lang w:val="en-NZ"/>
        </w:rPr>
      </w:pPr>
    </w:p>
    <w:p w14:paraId="3F005F25" w14:textId="77777777" w:rsidR="009330A1" w:rsidRPr="00D324AA" w:rsidRDefault="009330A1" w:rsidP="009330A1">
      <w:pPr>
        <w:rPr>
          <w:lang w:val="en-NZ"/>
        </w:rPr>
      </w:pPr>
      <w:r w:rsidRPr="00D324AA">
        <w:rPr>
          <w:lang w:val="en-NZ"/>
        </w:rPr>
        <w:t>The Chair asked members to declare any potential conflicts of interest related to this application.</w:t>
      </w:r>
    </w:p>
    <w:p w14:paraId="0C4EDA7F" w14:textId="77777777" w:rsidR="009330A1" w:rsidRPr="00D324AA" w:rsidRDefault="009330A1" w:rsidP="009330A1">
      <w:pPr>
        <w:rPr>
          <w:lang w:val="en-NZ"/>
        </w:rPr>
      </w:pPr>
    </w:p>
    <w:p w14:paraId="4820FBA0" w14:textId="77777777" w:rsidR="009330A1" w:rsidRPr="00D324AA" w:rsidRDefault="009330A1" w:rsidP="009330A1">
      <w:pPr>
        <w:rPr>
          <w:lang w:val="en-NZ"/>
        </w:rPr>
      </w:pPr>
      <w:r w:rsidRPr="00D324AA">
        <w:rPr>
          <w:lang w:val="en-NZ"/>
        </w:rPr>
        <w:t>No potential conflicts of interest related to this application were declared by any member.</w:t>
      </w:r>
    </w:p>
    <w:p w14:paraId="242EB4C8" w14:textId="77777777" w:rsidR="009330A1" w:rsidRPr="00D324AA" w:rsidRDefault="009330A1" w:rsidP="009330A1">
      <w:pPr>
        <w:spacing w:before="80" w:after="80"/>
        <w:rPr>
          <w:lang w:val="en-NZ"/>
        </w:rPr>
      </w:pPr>
    </w:p>
    <w:p w14:paraId="2EDA25CA" w14:textId="77777777" w:rsidR="009330A1" w:rsidRPr="0054344C" w:rsidRDefault="009330A1" w:rsidP="009330A1">
      <w:pPr>
        <w:pStyle w:val="Headingbold"/>
      </w:pPr>
      <w:r w:rsidRPr="0054344C">
        <w:t>Summary of outstanding ethical issues</w:t>
      </w:r>
    </w:p>
    <w:p w14:paraId="5DAC6119" w14:textId="104E5464" w:rsidR="009330A1" w:rsidRPr="003371F5" w:rsidRDefault="009330A1" w:rsidP="000E4CEE"/>
    <w:p w14:paraId="16C224A4" w14:textId="11534050" w:rsidR="009330A1" w:rsidRDefault="009330A1" w:rsidP="009330A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D0CE928" w14:textId="77777777" w:rsidR="004F0676" w:rsidRPr="00D324AA" w:rsidRDefault="004F0676" w:rsidP="009330A1">
      <w:pPr>
        <w:spacing w:before="80" w:after="80"/>
        <w:rPr>
          <w:rFonts w:cs="Arial"/>
          <w:szCs w:val="22"/>
          <w:lang w:val="en-NZ"/>
        </w:rPr>
      </w:pPr>
    </w:p>
    <w:p w14:paraId="31046339" w14:textId="30210E2E" w:rsidR="009330A1" w:rsidRDefault="009330A1" w:rsidP="000E4CEE">
      <w:pPr>
        <w:pStyle w:val="ListParagraph"/>
        <w:numPr>
          <w:ilvl w:val="0"/>
          <w:numId w:val="32"/>
        </w:numPr>
      </w:pPr>
      <w:r w:rsidRPr="00D324AA">
        <w:t>Please</w:t>
      </w:r>
      <w:r w:rsidR="00216AE5">
        <w:t xml:space="preserve"> ensure that, </w:t>
      </w:r>
      <w:r w:rsidR="00216AE5" w:rsidRPr="00216AE5">
        <w:t>once the levels of compensation have been determined, the relevant information be provided</w:t>
      </w:r>
      <w:r w:rsidR="00216AE5">
        <w:t>.</w:t>
      </w:r>
    </w:p>
    <w:p w14:paraId="6D0E7870" w14:textId="36E7ED87" w:rsidR="0093079F" w:rsidRPr="00D324AA" w:rsidRDefault="00072A44" w:rsidP="009330A1">
      <w:pPr>
        <w:pStyle w:val="ListParagraph"/>
      </w:pPr>
      <w:r>
        <w:t>Please revise</w:t>
      </w:r>
      <w:r w:rsidR="007A5BF4">
        <w:t xml:space="preserve"> PIS</w:t>
      </w:r>
      <w:r>
        <w:t xml:space="preserve"> </w:t>
      </w:r>
      <w:r w:rsidR="0007158F">
        <w:t xml:space="preserve">to refer to the study medicine instead of the investigational </w:t>
      </w:r>
      <w:r w:rsidR="007A5BF4">
        <w:t>and check the document for typos and repetition</w:t>
      </w:r>
      <w:r w:rsidR="00E369F5">
        <w:t>.</w:t>
      </w:r>
    </w:p>
    <w:p w14:paraId="105F4BAA" w14:textId="015AD088" w:rsidR="009330A1" w:rsidRDefault="00E369F5" w:rsidP="009330A1">
      <w:pPr>
        <w:pStyle w:val="ListParagraph"/>
      </w:pPr>
      <w:r>
        <w:t>Please s</w:t>
      </w:r>
      <w:r w:rsidR="0093079F">
        <w:t>pecify city and country where samples will be sent to match DTMP</w:t>
      </w:r>
      <w:r w:rsidR="00482689">
        <w:t>.</w:t>
      </w:r>
    </w:p>
    <w:p w14:paraId="0488A54D" w14:textId="496674E1" w:rsidR="0093079F" w:rsidRDefault="00E369F5" w:rsidP="009330A1">
      <w:pPr>
        <w:pStyle w:val="ListParagraph"/>
      </w:pPr>
      <w:r>
        <w:t xml:space="preserve">Please remove the </w:t>
      </w:r>
      <w:r w:rsidR="0093079F">
        <w:t xml:space="preserve">yes/no </w:t>
      </w:r>
      <w:r>
        <w:t>tick boxes</w:t>
      </w:r>
      <w:r w:rsidR="0093079F">
        <w:t xml:space="preserve"> post </w:t>
      </w:r>
      <w:r>
        <w:t>withdrawal</w:t>
      </w:r>
      <w:r w:rsidR="000763C8">
        <w:t xml:space="preserve"> in the photo PIS</w:t>
      </w:r>
      <w:r w:rsidR="0093079F">
        <w:t xml:space="preserve"> as</w:t>
      </w:r>
      <w:r w:rsidR="000763C8">
        <w:t xml:space="preserve"> this is</w:t>
      </w:r>
      <w:r w:rsidR="0093079F">
        <w:t xml:space="preserve"> not optional</w:t>
      </w:r>
      <w:r w:rsidR="000763C8">
        <w:t>.</w:t>
      </w:r>
    </w:p>
    <w:p w14:paraId="33809D81" w14:textId="4CBB9E3A" w:rsidR="00567B10" w:rsidRPr="00D324AA" w:rsidRDefault="00567B10" w:rsidP="009330A1">
      <w:pPr>
        <w:pStyle w:val="ListParagraph"/>
      </w:pPr>
      <w:r>
        <w:t xml:space="preserve">Please provide further detail </w:t>
      </w:r>
      <w:r w:rsidR="000125AD">
        <w:t xml:space="preserve">on the potential benefits of participating in the study are. </w:t>
      </w:r>
      <w:r w:rsidR="00C63CBE">
        <w:t xml:space="preserve">Outline </w:t>
      </w:r>
      <w:r w:rsidR="007A777D">
        <w:t xml:space="preserve">how more frequent </w:t>
      </w:r>
      <w:r w:rsidR="003442D3">
        <w:t xml:space="preserve">checkups could be a benefit of participation. </w:t>
      </w:r>
      <w:r w:rsidR="000125AD">
        <w:t xml:space="preserve">Describe clearly what </w:t>
      </w:r>
      <w:r w:rsidR="0061581E">
        <w:t>would be available as</w:t>
      </w:r>
      <w:r w:rsidR="000125AD">
        <w:t xml:space="preserve"> standard of care, and what</w:t>
      </w:r>
      <w:r w:rsidR="00E53731">
        <w:t xml:space="preserve"> the participant will have access to </w:t>
      </w:r>
      <w:r w:rsidR="00B470AE">
        <w:t>as part of the study.</w:t>
      </w:r>
      <w:r w:rsidR="00D262FA">
        <w:t xml:space="preserve"> </w:t>
      </w:r>
    </w:p>
    <w:p w14:paraId="32E676F3" w14:textId="77777777" w:rsidR="009330A1" w:rsidRPr="00D324AA" w:rsidRDefault="009330A1" w:rsidP="009330A1">
      <w:pPr>
        <w:spacing w:before="80" w:after="80"/>
      </w:pPr>
    </w:p>
    <w:p w14:paraId="4E6E18F9" w14:textId="77777777" w:rsidR="009330A1" w:rsidRPr="0054344C" w:rsidRDefault="009330A1" w:rsidP="009330A1">
      <w:pPr>
        <w:rPr>
          <w:b/>
          <w:bCs/>
          <w:lang w:val="en-NZ"/>
        </w:rPr>
      </w:pPr>
      <w:r w:rsidRPr="0054344C">
        <w:rPr>
          <w:b/>
          <w:bCs/>
          <w:lang w:val="en-NZ"/>
        </w:rPr>
        <w:t xml:space="preserve">Decision </w:t>
      </w:r>
    </w:p>
    <w:p w14:paraId="70C0FA58" w14:textId="77777777" w:rsidR="009330A1" w:rsidRPr="00D324AA" w:rsidRDefault="009330A1" w:rsidP="009330A1">
      <w:pPr>
        <w:rPr>
          <w:lang w:val="en-NZ"/>
        </w:rPr>
      </w:pPr>
    </w:p>
    <w:p w14:paraId="365105C5" w14:textId="77777777" w:rsidR="009330A1" w:rsidRPr="00D324AA" w:rsidRDefault="009330A1" w:rsidP="009330A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D571D86" w14:textId="77777777" w:rsidR="009330A1" w:rsidRPr="00D324AA" w:rsidRDefault="009330A1" w:rsidP="009330A1">
      <w:pPr>
        <w:rPr>
          <w:color w:val="FF0000"/>
          <w:lang w:val="en-NZ"/>
        </w:rPr>
      </w:pPr>
    </w:p>
    <w:p w14:paraId="7214780A" w14:textId="77777777" w:rsidR="009330A1" w:rsidRPr="00772BE1" w:rsidRDefault="009330A1" w:rsidP="009330A1">
      <w:pPr>
        <w:pStyle w:val="NSCbullet"/>
        <w:rPr>
          <w:color w:val="auto"/>
        </w:rPr>
      </w:pPr>
      <w:r w:rsidRPr="00772BE1">
        <w:rPr>
          <w:color w:val="auto"/>
        </w:rPr>
        <w:t>please address all outstanding ethical issues raised by the Committee</w:t>
      </w:r>
    </w:p>
    <w:p w14:paraId="164E1A16" w14:textId="77777777" w:rsidR="009330A1" w:rsidRPr="00772BE1" w:rsidRDefault="009330A1" w:rsidP="009330A1">
      <w:pPr>
        <w:numPr>
          <w:ilvl w:val="0"/>
          <w:numId w:val="5"/>
        </w:numPr>
        <w:spacing w:before="80" w:after="80"/>
        <w:ind w:left="714" w:hanging="357"/>
        <w:rPr>
          <w:rFonts w:cs="Arial"/>
          <w:szCs w:val="22"/>
          <w:lang w:val="en-NZ"/>
        </w:rPr>
      </w:pPr>
      <w:r w:rsidRPr="00772BE1">
        <w:rPr>
          <w:rFonts w:cs="Arial"/>
          <w:szCs w:val="22"/>
          <w:lang w:val="en-NZ"/>
        </w:rPr>
        <w:t xml:space="preserve">please update the Participant Information Sheet and Consent Form, taking into account the feedback provided by the Committee. </w:t>
      </w:r>
      <w:r w:rsidRPr="00772BE1">
        <w:rPr>
          <w:i/>
          <w:iCs/>
        </w:rPr>
        <w:t>(National Ethical Standards for Health and Disability Research and Quality Improvement, para 7.15 – 7.17).</w:t>
      </w:r>
    </w:p>
    <w:p w14:paraId="407E4DE5" w14:textId="77777777" w:rsidR="003646D4" w:rsidRPr="000E4CEE" w:rsidRDefault="009330A1" w:rsidP="00072A6D">
      <w:pPr>
        <w:numPr>
          <w:ilvl w:val="0"/>
          <w:numId w:val="5"/>
        </w:numPr>
        <w:spacing w:before="80" w:after="80"/>
        <w:ind w:left="714" w:hanging="357"/>
        <w:rPr>
          <w:lang w:val="en-NZ"/>
        </w:rPr>
      </w:pPr>
      <w:r w:rsidRPr="00772BE1">
        <w:t xml:space="preserve">please update the study protocol, taking into account the feedback provided by the Committee. </w:t>
      </w:r>
      <w:r w:rsidRPr="00772BE1">
        <w:rPr>
          <w:i/>
          <w:iCs/>
        </w:rPr>
        <w:t>(National Ethical Standards for Health and Disability Research and Quality Improvement, para 9.7).</w:t>
      </w:r>
      <w:r w:rsidR="003646D4" w:rsidRPr="00772BE1">
        <w:rPr>
          <w:i/>
          <w:iCs/>
        </w:rPr>
        <w:t xml:space="preserve"> </w:t>
      </w:r>
    </w:p>
    <w:p w14:paraId="06BE32A2" w14:textId="77777777" w:rsidR="007035C2" w:rsidRDefault="007035C2">
      <w:pPr>
        <w:rPr>
          <w:color w:val="4BACC6"/>
          <w:lang w:val="en-NZ"/>
        </w:rPr>
      </w:pPr>
      <w:r>
        <w:rPr>
          <w:color w:val="4BACC6"/>
          <w:lang w:val="en-NZ"/>
        </w:rPr>
        <w:br w:type="page"/>
      </w:r>
    </w:p>
    <w:p w14:paraId="78AC913E" w14:textId="57553042" w:rsidR="009330A1" w:rsidRPr="003646D4" w:rsidRDefault="009330A1" w:rsidP="003646D4">
      <w:pPr>
        <w:rPr>
          <w:color w:val="4BACC6"/>
          <w:lang w:val="en-NZ"/>
        </w:rPr>
      </w:pPr>
    </w:p>
    <w:p w14:paraId="0CC638DF"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0416F34F" w14:textId="77777777" w:rsidTr="00E275DF">
        <w:trPr>
          <w:trHeight w:val="280"/>
        </w:trPr>
        <w:tc>
          <w:tcPr>
            <w:tcW w:w="966" w:type="dxa"/>
            <w:tcBorders>
              <w:top w:val="nil"/>
              <w:left w:val="nil"/>
              <w:bottom w:val="nil"/>
              <w:right w:val="nil"/>
            </w:tcBorders>
          </w:tcPr>
          <w:p w14:paraId="2B807630" w14:textId="566C7701" w:rsidR="009330A1" w:rsidRPr="00960BFE" w:rsidRDefault="00AC7644" w:rsidP="00E275DF">
            <w:pPr>
              <w:autoSpaceDE w:val="0"/>
              <w:autoSpaceDN w:val="0"/>
              <w:adjustRightInd w:val="0"/>
            </w:pPr>
            <w:r>
              <w:rPr>
                <w:b/>
              </w:rPr>
              <w:t>6</w:t>
            </w:r>
            <w:r w:rsidR="009330A1" w:rsidRPr="00960BFE">
              <w:rPr>
                <w:b/>
              </w:rPr>
              <w:t xml:space="preserve"> </w:t>
            </w:r>
            <w:r w:rsidR="009330A1" w:rsidRPr="00960BFE">
              <w:t xml:space="preserve"> </w:t>
            </w:r>
          </w:p>
        </w:tc>
        <w:tc>
          <w:tcPr>
            <w:tcW w:w="2575" w:type="dxa"/>
            <w:tcBorders>
              <w:top w:val="nil"/>
              <w:left w:val="nil"/>
              <w:bottom w:val="nil"/>
              <w:right w:val="nil"/>
            </w:tcBorders>
          </w:tcPr>
          <w:p w14:paraId="7A42EB99"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4553674" w14:textId="3363F68C" w:rsidR="009330A1" w:rsidRPr="002B62FF" w:rsidRDefault="0010377D" w:rsidP="00E275DF">
            <w:pPr>
              <w:rPr>
                <w:b/>
                <w:bCs/>
              </w:rPr>
            </w:pPr>
            <w:r w:rsidRPr="0010377D">
              <w:rPr>
                <w:b/>
                <w:bCs/>
              </w:rPr>
              <w:t>2025 FULL 22295</w:t>
            </w:r>
          </w:p>
        </w:tc>
      </w:tr>
      <w:tr w:rsidR="009330A1" w:rsidRPr="00960BFE" w14:paraId="3138EC8A" w14:textId="77777777" w:rsidTr="00E275DF">
        <w:trPr>
          <w:trHeight w:val="280"/>
        </w:trPr>
        <w:tc>
          <w:tcPr>
            <w:tcW w:w="966" w:type="dxa"/>
            <w:tcBorders>
              <w:top w:val="nil"/>
              <w:left w:val="nil"/>
              <w:bottom w:val="nil"/>
              <w:right w:val="nil"/>
            </w:tcBorders>
          </w:tcPr>
          <w:p w14:paraId="7F80D837"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CF3B0DE"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7BD4E3ED" w14:textId="63CDEDC9" w:rsidR="009330A1" w:rsidRPr="00960BFE" w:rsidRDefault="0010377D" w:rsidP="00E275DF">
            <w:pPr>
              <w:autoSpaceDE w:val="0"/>
              <w:autoSpaceDN w:val="0"/>
              <w:adjustRightInd w:val="0"/>
            </w:pPr>
            <w:r w:rsidRPr="0010377D">
              <w:t>Left Atrial Appendage Exclusion for Prophylactic Stroke Reduction Trial</w:t>
            </w:r>
          </w:p>
        </w:tc>
      </w:tr>
      <w:tr w:rsidR="009330A1" w:rsidRPr="00960BFE" w14:paraId="71EE1803" w14:textId="77777777" w:rsidTr="00E275DF">
        <w:trPr>
          <w:trHeight w:val="280"/>
        </w:trPr>
        <w:tc>
          <w:tcPr>
            <w:tcW w:w="966" w:type="dxa"/>
            <w:tcBorders>
              <w:top w:val="nil"/>
              <w:left w:val="nil"/>
              <w:bottom w:val="nil"/>
              <w:right w:val="nil"/>
            </w:tcBorders>
          </w:tcPr>
          <w:p w14:paraId="6FD74445"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3062F89D"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5FE86817" w14:textId="2AC44CE8" w:rsidR="009330A1" w:rsidRPr="00960BFE" w:rsidRDefault="0024108D" w:rsidP="00E275DF">
            <w:r>
              <w:t xml:space="preserve">Dr Zachary </w:t>
            </w:r>
            <w:r w:rsidRPr="0024108D">
              <w:t>DeBoard</w:t>
            </w:r>
          </w:p>
        </w:tc>
      </w:tr>
      <w:tr w:rsidR="009330A1" w:rsidRPr="00960BFE" w14:paraId="7D643B39" w14:textId="77777777" w:rsidTr="00E275DF">
        <w:trPr>
          <w:trHeight w:val="280"/>
        </w:trPr>
        <w:tc>
          <w:tcPr>
            <w:tcW w:w="966" w:type="dxa"/>
            <w:tcBorders>
              <w:top w:val="nil"/>
              <w:left w:val="nil"/>
              <w:bottom w:val="nil"/>
              <w:right w:val="nil"/>
            </w:tcBorders>
          </w:tcPr>
          <w:p w14:paraId="561C2D3D"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12006AA2"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35078ACA" w14:textId="2E053FE5" w:rsidR="009330A1" w:rsidRPr="00960BFE" w:rsidRDefault="00EB7435" w:rsidP="00E275DF">
            <w:pPr>
              <w:autoSpaceDE w:val="0"/>
              <w:autoSpaceDN w:val="0"/>
              <w:adjustRightInd w:val="0"/>
            </w:pPr>
            <w:r w:rsidRPr="00EB7435">
              <w:t>ATRICURE, INC</w:t>
            </w:r>
          </w:p>
        </w:tc>
      </w:tr>
      <w:tr w:rsidR="009330A1" w:rsidRPr="00960BFE" w14:paraId="3B55037F" w14:textId="77777777" w:rsidTr="00E275DF">
        <w:trPr>
          <w:trHeight w:val="280"/>
        </w:trPr>
        <w:tc>
          <w:tcPr>
            <w:tcW w:w="966" w:type="dxa"/>
            <w:tcBorders>
              <w:top w:val="nil"/>
              <w:left w:val="nil"/>
              <w:bottom w:val="nil"/>
              <w:right w:val="nil"/>
            </w:tcBorders>
          </w:tcPr>
          <w:p w14:paraId="094103BB"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1E38C087"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023EB93D" w14:textId="2BD2F9C1" w:rsidR="009330A1" w:rsidRPr="00960BFE" w:rsidRDefault="0024108D" w:rsidP="00E275DF">
            <w:pPr>
              <w:autoSpaceDE w:val="0"/>
              <w:autoSpaceDN w:val="0"/>
              <w:adjustRightInd w:val="0"/>
            </w:pPr>
            <w:r>
              <w:t>1 May 2025</w:t>
            </w:r>
          </w:p>
        </w:tc>
      </w:tr>
    </w:tbl>
    <w:p w14:paraId="4773EAAB" w14:textId="77777777" w:rsidR="009330A1" w:rsidRPr="00772BE1" w:rsidRDefault="009330A1" w:rsidP="009330A1"/>
    <w:p w14:paraId="44FE7032" w14:textId="0C8E1443" w:rsidR="009330A1" w:rsidRPr="00D324AA" w:rsidRDefault="008A442D" w:rsidP="009330A1">
      <w:pPr>
        <w:autoSpaceDE w:val="0"/>
        <w:autoSpaceDN w:val="0"/>
        <w:adjustRightInd w:val="0"/>
        <w:rPr>
          <w:sz w:val="20"/>
          <w:lang w:val="en-NZ"/>
        </w:rPr>
      </w:pPr>
      <w:r w:rsidRPr="00772BE1">
        <w:rPr>
          <w:rFonts w:cs="Arial"/>
          <w:szCs w:val="22"/>
          <w:lang w:val="en-NZ"/>
        </w:rPr>
        <w:t>Dr Zachary DeBroad, Rebecca Ikura</w:t>
      </w:r>
      <w:r w:rsidR="00A4267A" w:rsidRPr="00772BE1">
        <w:rPr>
          <w:rFonts w:cs="Arial"/>
          <w:szCs w:val="22"/>
          <w:lang w:val="en-NZ"/>
        </w:rPr>
        <w:t>, and Kelly Henderson were</w:t>
      </w:r>
      <w:r w:rsidR="009330A1" w:rsidRPr="00772BE1">
        <w:rPr>
          <w:lang w:val="en-NZ"/>
        </w:rPr>
        <w:t xml:space="preserve"> present </w:t>
      </w:r>
      <w:r w:rsidR="009330A1" w:rsidRPr="00D324AA">
        <w:rPr>
          <w:lang w:val="en-NZ"/>
        </w:rPr>
        <w:t>via videoconference for discussion of this application.</w:t>
      </w:r>
    </w:p>
    <w:p w14:paraId="70231257" w14:textId="77777777" w:rsidR="009330A1" w:rsidRPr="00D324AA" w:rsidRDefault="009330A1" w:rsidP="009330A1">
      <w:pPr>
        <w:rPr>
          <w:u w:val="single"/>
          <w:lang w:val="en-NZ"/>
        </w:rPr>
      </w:pPr>
    </w:p>
    <w:p w14:paraId="0C838E31" w14:textId="77777777" w:rsidR="009330A1" w:rsidRPr="0054344C" w:rsidRDefault="009330A1" w:rsidP="009330A1">
      <w:pPr>
        <w:pStyle w:val="Headingbold"/>
      </w:pPr>
      <w:r w:rsidRPr="0054344C">
        <w:t>Potential conflicts of interest</w:t>
      </w:r>
    </w:p>
    <w:p w14:paraId="2DF2A792" w14:textId="77777777" w:rsidR="009330A1" w:rsidRPr="00D324AA" w:rsidRDefault="009330A1" w:rsidP="009330A1">
      <w:pPr>
        <w:rPr>
          <w:b/>
          <w:lang w:val="en-NZ"/>
        </w:rPr>
      </w:pPr>
    </w:p>
    <w:p w14:paraId="5113679A" w14:textId="77777777" w:rsidR="009330A1" w:rsidRPr="00D324AA" w:rsidRDefault="009330A1" w:rsidP="009330A1">
      <w:pPr>
        <w:rPr>
          <w:lang w:val="en-NZ"/>
        </w:rPr>
      </w:pPr>
      <w:r w:rsidRPr="00D324AA">
        <w:rPr>
          <w:lang w:val="en-NZ"/>
        </w:rPr>
        <w:t>The Chair asked members to declare any potential conflicts of interest related to this application.</w:t>
      </w:r>
    </w:p>
    <w:p w14:paraId="707A576F" w14:textId="77777777" w:rsidR="009330A1" w:rsidRPr="00D324AA" w:rsidRDefault="009330A1" w:rsidP="009330A1">
      <w:pPr>
        <w:rPr>
          <w:lang w:val="en-NZ"/>
        </w:rPr>
      </w:pPr>
    </w:p>
    <w:p w14:paraId="20792B06" w14:textId="77777777" w:rsidR="009330A1" w:rsidRPr="00D324AA" w:rsidRDefault="009330A1" w:rsidP="009330A1">
      <w:pPr>
        <w:rPr>
          <w:lang w:val="en-NZ"/>
        </w:rPr>
      </w:pPr>
      <w:r w:rsidRPr="00D324AA">
        <w:rPr>
          <w:lang w:val="en-NZ"/>
        </w:rPr>
        <w:t>No potential conflicts of interest related to this application were declared by any member.</w:t>
      </w:r>
    </w:p>
    <w:p w14:paraId="120BBE2C" w14:textId="77777777" w:rsidR="009330A1" w:rsidRPr="00D324AA" w:rsidRDefault="009330A1" w:rsidP="009330A1">
      <w:pPr>
        <w:autoSpaceDE w:val="0"/>
        <w:autoSpaceDN w:val="0"/>
        <w:adjustRightInd w:val="0"/>
        <w:rPr>
          <w:lang w:val="en-NZ"/>
        </w:rPr>
      </w:pPr>
    </w:p>
    <w:p w14:paraId="678B5AAD" w14:textId="77777777" w:rsidR="009330A1" w:rsidRPr="0054344C" w:rsidRDefault="009330A1" w:rsidP="009330A1">
      <w:pPr>
        <w:pStyle w:val="Headingbold"/>
      </w:pPr>
      <w:r w:rsidRPr="0054344C">
        <w:t xml:space="preserve">Summary of resolved ethical issues </w:t>
      </w:r>
    </w:p>
    <w:p w14:paraId="68227DA1" w14:textId="77777777" w:rsidR="009330A1" w:rsidRPr="00D324AA" w:rsidRDefault="009330A1" w:rsidP="009330A1">
      <w:pPr>
        <w:rPr>
          <w:u w:val="single"/>
          <w:lang w:val="en-NZ"/>
        </w:rPr>
      </w:pPr>
    </w:p>
    <w:p w14:paraId="0E3A8114" w14:textId="77777777" w:rsidR="009330A1" w:rsidRPr="00D324AA" w:rsidRDefault="009330A1" w:rsidP="009330A1">
      <w:pPr>
        <w:rPr>
          <w:lang w:val="en-NZ"/>
        </w:rPr>
      </w:pPr>
      <w:r w:rsidRPr="00D324AA">
        <w:rPr>
          <w:lang w:val="en-NZ"/>
        </w:rPr>
        <w:t>The main ethical issues considered by the Committee and addressed by the Researcher are as follows.</w:t>
      </w:r>
    </w:p>
    <w:p w14:paraId="75768BD8" w14:textId="77777777" w:rsidR="009330A1" w:rsidRPr="00D324AA" w:rsidRDefault="009330A1" w:rsidP="009330A1">
      <w:pPr>
        <w:rPr>
          <w:lang w:val="en-NZ"/>
        </w:rPr>
      </w:pPr>
    </w:p>
    <w:p w14:paraId="66818739" w14:textId="66969F7F" w:rsidR="001E2278" w:rsidRDefault="001E2278" w:rsidP="004F0676">
      <w:pPr>
        <w:pStyle w:val="ListParagraph"/>
        <w:numPr>
          <w:ilvl w:val="0"/>
          <w:numId w:val="29"/>
        </w:numPr>
      </w:pPr>
      <w:r>
        <w:t xml:space="preserve">The Researchers confirmed that the </w:t>
      </w:r>
      <w:r w:rsidR="00E44953">
        <w:t xml:space="preserve">‘clip’ described in the study is routinely </w:t>
      </w:r>
      <w:r w:rsidR="00734DC9">
        <w:t>used in New Zealand and is a class one recommendation worldwide.</w:t>
      </w:r>
      <w:r w:rsidR="00E44953">
        <w:t xml:space="preserve"> </w:t>
      </w:r>
    </w:p>
    <w:p w14:paraId="0D4367AA" w14:textId="404B2BD4" w:rsidR="0097579B" w:rsidRDefault="006A1BC4" w:rsidP="00C630BA">
      <w:pPr>
        <w:pStyle w:val="ListParagraph"/>
      </w:pPr>
      <w:r>
        <w:t xml:space="preserve">Researchers described the </w:t>
      </w:r>
      <w:r w:rsidR="00BD2BD1">
        <w:t>r</w:t>
      </w:r>
      <w:r w:rsidR="00FB5217">
        <w:t xml:space="preserve">ecruitment </w:t>
      </w:r>
      <w:r w:rsidR="00BD2BD1">
        <w:t>process, identifying that</w:t>
      </w:r>
      <w:r w:rsidR="00C13F12">
        <w:t xml:space="preserve"> patients are contacted as soon they are identified for surgery</w:t>
      </w:r>
      <w:r w:rsidR="00C630BA">
        <w:t xml:space="preserve">, so they will have the maximum amount of time with the Information sheets. </w:t>
      </w:r>
      <w:r w:rsidR="00180702">
        <w:t>Typically,</w:t>
      </w:r>
      <w:r w:rsidR="00BD2BD1">
        <w:t xml:space="preserve"> patients would </w:t>
      </w:r>
      <w:r w:rsidR="008C4D95">
        <w:t xml:space="preserve">receive the PIS 2-10 days </w:t>
      </w:r>
      <w:r w:rsidR="001A7A9E">
        <w:t>before the beginning of the study.</w:t>
      </w:r>
      <w:r w:rsidR="008C4D95">
        <w:t xml:space="preserve"> </w:t>
      </w:r>
    </w:p>
    <w:p w14:paraId="44A399D3" w14:textId="44F6D215" w:rsidR="00D62C7A" w:rsidRDefault="00D62C7A" w:rsidP="00C630BA">
      <w:pPr>
        <w:pStyle w:val="ListParagraph"/>
      </w:pPr>
      <w:r>
        <w:t xml:space="preserve">Researchers </w:t>
      </w:r>
      <w:r w:rsidR="00B960FC">
        <w:t>clarified that there is no koha for participants in recognition of their time and contribution to the study.</w:t>
      </w:r>
    </w:p>
    <w:p w14:paraId="748E362F" w14:textId="314606EE" w:rsidR="009028F1" w:rsidRDefault="009028F1" w:rsidP="00C630BA">
      <w:pPr>
        <w:pStyle w:val="ListParagraph"/>
      </w:pPr>
      <w:r>
        <w:t xml:space="preserve">The Researchers </w:t>
      </w:r>
      <w:r w:rsidR="00633CD5">
        <w:t xml:space="preserve">confirmed that there was understanding that there will be limited blinding, as people who are directly involved in </w:t>
      </w:r>
      <w:r w:rsidR="00760D87">
        <w:t>surgery, MRI and other follow up procedures will not be blinded, however, those looking at the study data will remain blinded.</w:t>
      </w:r>
    </w:p>
    <w:p w14:paraId="267F2CE4" w14:textId="054131DA" w:rsidR="009330A1" w:rsidRDefault="00D97939" w:rsidP="009330A1">
      <w:pPr>
        <w:numPr>
          <w:ilvl w:val="0"/>
          <w:numId w:val="3"/>
        </w:numPr>
        <w:spacing w:before="80" w:after="80"/>
        <w:contextualSpacing/>
        <w:rPr>
          <w:lang w:val="en-NZ"/>
        </w:rPr>
      </w:pPr>
      <w:r>
        <w:rPr>
          <w:lang w:val="en-NZ"/>
        </w:rPr>
        <w:t xml:space="preserve">Please provide the above information in the PIS, alternatives fail, there is robust history of integrity of device over time, and there may also be other </w:t>
      </w:r>
      <w:r w:rsidR="00022336">
        <w:rPr>
          <w:lang w:val="en-NZ"/>
        </w:rPr>
        <w:t>benefits</w:t>
      </w:r>
      <w:r>
        <w:rPr>
          <w:lang w:val="en-NZ"/>
        </w:rPr>
        <w:t xml:space="preserve"> as flow on effects as this option.</w:t>
      </w:r>
    </w:p>
    <w:p w14:paraId="51397A96" w14:textId="5FBFF116" w:rsidR="00380C6F" w:rsidRDefault="00DF5D97" w:rsidP="006F073B">
      <w:pPr>
        <w:pStyle w:val="ListParagraph"/>
      </w:pPr>
      <w:r>
        <w:t xml:space="preserve">The </w:t>
      </w:r>
      <w:r w:rsidR="0031062D">
        <w:t>Researchers</w:t>
      </w:r>
      <w:r>
        <w:t xml:space="preserve"> clarified that the n</w:t>
      </w:r>
      <w:r w:rsidR="00380C6F">
        <w:t xml:space="preserve">eed for </w:t>
      </w:r>
      <w:r w:rsidR="008D153B">
        <w:t>p</w:t>
      </w:r>
      <w:r w:rsidR="00380C6F">
        <w:t xml:space="preserve">remenopausal women to have pregnancy testing is a </w:t>
      </w:r>
      <w:r w:rsidR="008121AA">
        <w:t xml:space="preserve">routine </w:t>
      </w:r>
      <w:r w:rsidR="001F33ED">
        <w:t>laboratory evaluation</w:t>
      </w:r>
      <w:r w:rsidR="00380C6F">
        <w:t xml:space="preserve"> </w:t>
      </w:r>
      <w:r w:rsidR="001F33ED">
        <w:t xml:space="preserve">for </w:t>
      </w:r>
      <w:r w:rsidR="00AC748F">
        <w:t>patients</w:t>
      </w:r>
      <w:r w:rsidR="001F33ED">
        <w:t xml:space="preserve"> undergoing a </w:t>
      </w:r>
      <w:r w:rsidR="00AC748F">
        <w:t>surgical</w:t>
      </w:r>
      <w:r w:rsidR="001F33ED">
        <w:t xml:space="preserve"> intervention</w:t>
      </w:r>
      <w:r w:rsidR="00AC748F">
        <w:t>.</w:t>
      </w:r>
      <w:r w:rsidR="00054B12">
        <w:t xml:space="preserve"> Thi</w:t>
      </w:r>
      <w:r w:rsidR="005405A8">
        <w:t>s is not done as automatic standard lab testing but after</w:t>
      </w:r>
      <w:r w:rsidR="00E71BF6">
        <w:t xml:space="preserve"> discussion with patients to understand if they </w:t>
      </w:r>
      <w:r w:rsidR="00C3226E">
        <w:t xml:space="preserve">would have this test done. The aim of this pregnancy testing is to avoid any risks </w:t>
      </w:r>
      <w:r w:rsidR="00CD2A43">
        <w:t xml:space="preserve">for the pregnant individual </w:t>
      </w:r>
      <w:r w:rsidR="00891AAD">
        <w:t>and foetus associated with cardiac surgery.</w:t>
      </w:r>
    </w:p>
    <w:p w14:paraId="77E9EF81" w14:textId="77777777" w:rsidR="009330A1" w:rsidRPr="00D324AA" w:rsidRDefault="009330A1" w:rsidP="009330A1">
      <w:pPr>
        <w:spacing w:before="80" w:after="80"/>
        <w:rPr>
          <w:lang w:val="en-NZ"/>
        </w:rPr>
      </w:pPr>
    </w:p>
    <w:p w14:paraId="64962F68" w14:textId="77777777" w:rsidR="009330A1" w:rsidRPr="0054344C" w:rsidRDefault="009330A1" w:rsidP="009330A1">
      <w:pPr>
        <w:pStyle w:val="Headingbold"/>
      </w:pPr>
      <w:r w:rsidRPr="0054344C">
        <w:t>Summary of outstanding ethical issues</w:t>
      </w:r>
    </w:p>
    <w:p w14:paraId="70A5993F" w14:textId="77777777" w:rsidR="009330A1" w:rsidRPr="00D324AA" w:rsidRDefault="009330A1" w:rsidP="009330A1">
      <w:pPr>
        <w:rPr>
          <w:lang w:val="en-NZ"/>
        </w:rPr>
      </w:pPr>
    </w:p>
    <w:p w14:paraId="58889DF1" w14:textId="7C50821D" w:rsidR="009330A1" w:rsidRPr="00772BE1" w:rsidRDefault="009330A1" w:rsidP="00772BE1">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r w:rsidRPr="00D324AA">
        <w:br/>
      </w:r>
    </w:p>
    <w:p w14:paraId="423793F3" w14:textId="2966BFFB" w:rsidR="009330A1" w:rsidRPr="00D324AA" w:rsidRDefault="009330A1" w:rsidP="009330A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EE308A" w14:textId="76D12CDC" w:rsidR="00BA3E16" w:rsidRDefault="00BA3E16" w:rsidP="009330A1">
      <w:pPr>
        <w:pStyle w:val="ListParagraph"/>
      </w:pPr>
      <w:r>
        <w:t>Please include information</w:t>
      </w:r>
      <w:r w:rsidR="00BC75B1">
        <w:t xml:space="preserve"> in the PIS describing the left atrial appendage in more detail and the impacts that the blood clots it is associated with it can have. Highlight</w:t>
      </w:r>
      <w:r w:rsidR="0083696A">
        <w:t xml:space="preserve"> the history of</w:t>
      </w:r>
      <w:r w:rsidR="00BC75B1">
        <w:t xml:space="preserve"> </w:t>
      </w:r>
      <w:r w:rsidR="00BC75B1">
        <w:lastRenderedPageBreak/>
        <w:t>studies looking at how the removal, sealing, or sewing of this appendage</w:t>
      </w:r>
      <w:r w:rsidR="0083696A">
        <w:t xml:space="preserve"> and how</w:t>
      </w:r>
      <w:r w:rsidR="00F433A3">
        <w:t xml:space="preserve"> these procedures </w:t>
      </w:r>
      <w:r w:rsidR="00BC75B1">
        <w:t>can reduce the associated risks.</w:t>
      </w:r>
    </w:p>
    <w:p w14:paraId="3FA49F9C" w14:textId="3464ED68" w:rsidR="00F433A3" w:rsidRDefault="00F433A3" w:rsidP="004F0676">
      <w:pPr>
        <w:pStyle w:val="ListParagraph"/>
      </w:pPr>
      <w:r>
        <w:t>Please include information</w:t>
      </w:r>
      <w:r w:rsidR="004019DE">
        <w:t xml:space="preserve"> about how</w:t>
      </w:r>
      <w:r>
        <w:t xml:space="preserve"> previous procedures, such as sewing, stapling, partial removal, or total removal of the appendage had variable success rates, indicating that 30% - 70% of these procedures fail, and </w:t>
      </w:r>
      <w:r w:rsidR="004019DE">
        <w:t xml:space="preserve">that the </w:t>
      </w:r>
      <w:r>
        <w:t xml:space="preserve">clips proposed to be used in this study have been shown to have 100% success rate, within defined parameters, for follow up periods of 3 to 6 months. </w:t>
      </w:r>
      <w:r w:rsidR="000541F9">
        <w:t>Highlight that</w:t>
      </w:r>
      <w:r>
        <w:t xml:space="preserve"> </w:t>
      </w:r>
      <w:r w:rsidR="009028F1">
        <w:t xml:space="preserve">there is robust history of the integrity of the clip device and there </w:t>
      </w:r>
      <w:r>
        <w:t>have been no indications that the clips would come undone or fail</w:t>
      </w:r>
      <w:r w:rsidR="000541F9">
        <w:t xml:space="preserve"> for those that have had this procedure.</w:t>
      </w:r>
    </w:p>
    <w:p w14:paraId="2E7CF43D" w14:textId="7ECB7183" w:rsidR="00FF0427" w:rsidRDefault="008907F0" w:rsidP="009330A1">
      <w:pPr>
        <w:pStyle w:val="ListParagraph"/>
      </w:pPr>
      <w:r>
        <w:t xml:space="preserve">Please include </w:t>
      </w:r>
      <w:r w:rsidR="00C717D7">
        <w:t xml:space="preserve">detailed description of the blinding process and the limitations for this study. </w:t>
      </w:r>
      <w:r w:rsidR="006E381E">
        <w:t>Explain that people directly involved in surgery, or seeing MRI or x ray follow ups will not be blinded</w:t>
      </w:r>
      <w:r w:rsidR="00E33210">
        <w:t>. While researchers looking at study data will be blinded.</w:t>
      </w:r>
      <w:r w:rsidR="00591056">
        <w:t xml:space="preserve"> Clearly identify that the blinding will not </w:t>
      </w:r>
      <w:r w:rsidR="00A93E4E">
        <w:t>affect</w:t>
      </w:r>
      <w:r w:rsidR="00591056">
        <w:t xml:space="preserve"> the participants standard of care</w:t>
      </w:r>
      <w:r w:rsidR="003F00C3">
        <w:t>.</w:t>
      </w:r>
    </w:p>
    <w:p w14:paraId="6933A86B" w14:textId="00A02590" w:rsidR="009330A1" w:rsidRPr="00D324AA" w:rsidRDefault="0031062D" w:rsidP="009330A1">
      <w:pPr>
        <w:pStyle w:val="ListParagraph"/>
      </w:pPr>
      <w:r>
        <w:t xml:space="preserve">Please revise the statement </w:t>
      </w:r>
      <w:r w:rsidR="00D37F19">
        <w:t>that says that participants, for the</w:t>
      </w:r>
      <w:r w:rsidR="00380C6F">
        <w:t xml:space="preserve"> duration of the clinical trial</w:t>
      </w:r>
      <w:r w:rsidR="00D37F19">
        <w:t xml:space="preserve">, </w:t>
      </w:r>
      <w:r w:rsidR="00380C6F">
        <w:t xml:space="preserve">may only undergo </w:t>
      </w:r>
      <w:r w:rsidR="00D37F19">
        <w:t>treatment</w:t>
      </w:r>
      <w:r w:rsidR="00380C6F">
        <w:t xml:space="preserve"> after consultation with study doctors. </w:t>
      </w:r>
      <w:r w:rsidR="00416083">
        <w:t>As this is currently too broad and would capture a variety of treatments that participants should not need to seek permission from study doctors to undergo.</w:t>
      </w:r>
    </w:p>
    <w:p w14:paraId="7DD0F439" w14:textId="322FAC03" w:rsidR="009330A1" w:rsidRPr="00D324AA" w:rsidRDefault="00022336" w:rsidP="009330A1">
      <w:pPr>
        <w:pStyle w:val="ListParagraph"/>
      </w:pPr>
      <w:r>
        <w:t xml:space="preserve">Please revise wording in PIS to indicate that </w:t>
      </w:r>
      <w:r w:rsidR="00925C19">
        <w:t>the</w:t>
      </w:r>
      <w:r w:rsidR="00982C9A">
        <w:t xml:space="preserve"> HDEC approves </w:t>
      </w:r>
      <w:r w:rsidR="00AD0106">
        <w:t>‘</w:t>
      </w:r>
      <w:r w:rsidR="00982C9A">
        <w:t>ethical standards</w:t>
      </w:r>
      <w:r w:rsidR="00AD0106">
        <w:t>’</w:t>
      </w:r>
      <w:r w:rsidR="00982C9A">
        <w:t xml:space="preserve"> of the study</w:t>
      </w:r>
      <w:r w:rsidR="00925C19">
        <w:t>, not the entirety of the study.</w:t>
      </w:r>
    </w:p>
    <w:p w14:paraId="5436295D" w14:textId="77777777" w:rsidR="009330A1" w:rsidRPr="00D324AA" w:rsidRDefault="009330A1" w:rsidP="009330A1">
      <w:pPr>
        <w:spacing w:before="80" w:after="80"/>
      </w:pPr>
    </w:p>
    <w:p w14:paraId="3CDDBBF6" w14:textId="12B24568" w:rsidR="009330A1" w:rsidRPr="0054344C" w:rsidRDefault="009330A1" w:rsidP="009330A1">
      <w:pPr>
        <w:rPr>
          <w:b/>
          <w:bCs/>
          <w:lang w:val="en-NZ"/>
        </w:rPr>
      </w:pPr>
      <w:r w:rsidRPr="0054344C">
        <w:rPr>
          <w:b/>
          <w:bCs/>
          <w:lang w:val="en-NZ"/>
        </w:rPr>
        <w:t xml:space="preserve">Decision </w:t>
      </w:r>
    </w:p>
    <w:p w14:paraId="2180AAC7" w14:textId="77777777" w:rsidR="009330A1" w:rsidRPr="00D324AA" w:rsidRDefault="009330A1" w:rsidP="009330A1">
      <w:pPr>
        <w:rPr>
          <w:lang w:val="en-NZ"/>
        </w:rPr>
      </w:pPr>
    </w:p>
    <w:p w14:paraId="60246909" w14:textId="77777777" w:rsidR="009330A1" w:rsidRPr="00D324AA" w:rsidRDefault="009330A1" w:rsidP="009330A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FDE68D1" w14:textId="77777777" w:rsidR="009330A1" w:rsidRPr="009E7453" w:rsidRDefault="009330A1" w:rsidP="009330A1">
      <w:pPr>
        <w:rPr>
          <w:lang w:val="en-NZ"/>
        </w:rPr>
      </w:pPr>
    </w:p>
    <w:p w14:paraId="4267FF01" w14:textId="77777777" w:rsidR="009330A1" w:rsidRPr="009E7453" w:rsidRDefault="009330A1" w:rsidP="009330A1">
      <w:pPr>
        <w:pStyle w:val="NSCbullet"/>
        <w:rPr>
          <w:color w:val="auto"/>
        </w:rPr>
      </w:pPr>
      <w:r w:rsidRPr="009E7453">
        <w:rPr>
          <w:color w:val="auto"/>
        </w:rPr>
        <w:t>please address all outstanding ethical issues raised by the Committee</w:t>
      </w:r>
    </w:p>
    <w:p w14:paraId="2AAEA48D" w14:textId="77777777" w:rsidR="009330A1" w:rsidRPr="009E7453" w:rsidRDefault="009330A1" w:rsidP="009330A1">
      <w:pPr>
        <w:numPr>
          <w:ilvl w:val="0"/>
          <w:numId w:val="5"/>
        </w:numPr>
        <w:spacing w:before="80" w:after="80"/>
        <w:ind w:left="714" w:hanging="357"/>
        <w:rPr>
          <w:rFonts w:cs="Arial"/>
          <w:szCs w:val="22"/>
          <w:lang w:val="en-NZ"/>
        </w:rPr>
      </w:pPr>
      <w:r w:rsidRPr="009E7453">
        <w:rPr>
          <w:rFonts w:cs="Arial"/>
          <w:szCs w:val="22"/>
          <w:lang w:val="en-NZ"/>
        </w:rPr>
        <w:t xml:space="preserve">please update the Participant Information Sheet and Consent Form, taking into account the feedback provided by the Committee. </w:t>
      </w:r>
      <w:r w:rsidRPr="009E7453">
        <w:rPr>
          <w:i/>
          <w:iCs/>
        </w:rPr>
        <w:t>(National Ethical Standards for Health and Disability Research and Quality Improvement, para 7.15 – 7.17).</w:t>
      </w:r>
    </w:p>
    <w:p w14:paraId="502F86BC" w14:textId="77777777" w:rsidR="009330A1" w:rsidRPr="00D324AA" w:rsidRDefault="009330A1" w:rsidP="009330A1">
      <w:pPr>
        <w:rPr>
          <w:rFonts w:cs="Arial"/>
          <w:color w:val="33CCCC"/>
          <w:szCs w:val="22"/>
          <w:lang w:val="en-NZ"/>
        </w:rPr>
      </w:pPr>
    </w:p>
    <w:p w14:paraId="13CBCEB9" w14:textId="77777777" w:rsidR="009330A1" w:rsidRDefault="009330A1" w:rsidP="00540FF2">
      <w:pPr>
        <w:rPr>
          <w:color w:val="4BACC6"/>
          <w:lang w:val="en-NZ"/>
        </w:rPr>
      </w:pPr>
    </w:p>
    <w:p w14:paraId="7F80FFCF" w14:textId="77777777" w:rsidR="009330A1" w:rsidRDefault="009330A1" w:rsidP="00540FF2">
      <w:pPr>
        <w:rPr>
          <w:color w:val="4BACC6"/>
          <w:lang w:val="en-NZ"/>
        </w:rPr>
      </w:pPr>
    </w:p>
    <w:p w14:paraId="19BFC77C" w14:textId="6D549C70" w:rsidR="009330A1" w:rsidRDefault="009330A1">
      <w:pPr>
        <w:rPr>
          <w:color w:val="4BACC6"/>
          <w:lang w:val="en-NZ"/>
        </w:rPr>
      </w:pPr>
      <w:r>
        <w:rPr>
          <w:color w:val="4BACC6"/>
          <w:lang w:val="en-NZ"/>
        </w:rPr>
        <w:br w:type="page"/>
      </w:r>
    </w:p>
    <w:p w14:paraId="0FDB8827"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3AD959F4" w14:textId="77777777" w:rsidTr="00E275DF">
        <w:trPr>
          <w:trHeight w:val="280"/>
        </w:trPr>
        <w:tc>
          <w:tcPr>
            <w:tcW w:w="966" w:type="dxa"/>
            <w:tcBorders>
              <w:top w:val="nil"/>
              <w:left w:val="nil"/>
              <w:bottom w:val="nil"/>
              <w:right w:val="nil"/>
            </w:tcBorders>
          </w:tcPr>
          <w:p w14:paraId="7402F537" w14:textId="7F701AE6" w:rsidR="009330A1" w:rsidRPr="00960BFE" w:rsidRDefault="009330A1" w:rsidP="00E275DF">
            <w:pPr>
              <w:autoSpaceDE w:val="0"/>
              <w:autoSpaceDN w:val="0"/>
              <w:adjustRightInd w:val="0"/>
            </w:pPr>
            <w:r>
              <w:rPr>
                <w:b/>
              </w:rPr>
              <w:t>7</w:t>
            </w:r>
            <w:r w:rsidRPr="00960BFE">
              <w:t xml:space="preserve"> </w:t>
            </w:r>
          </w:p>
        </w:tc>
        <w:tc>
          <w:tcPr>
            <w:tcW w:w="2575" w:type="dxa"/>
            <w:tcBorders>
              <w:top w:val="nil"/>
              <w:left w:val="nil"/>
              <w:bottom w:val="nil"/>
              <w:right w:val="nil"/>
            </w:tcBorders>
          </w:tcPr>
          <w:p w14:paraId="30862FE6"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E85A35" w14:textId="13657A8F" w:rsidR="009330A1" w:rsidRPr="002B62FF" w:rsidRDefault="00EB7435" w:rsidP="00E275DF">
            <w:pPr>
              <w:rPr>
                <w:b/>
                <w:bCs/>
              </w:rPr>
            </w:pPr>
            <w:r w:rsidRPr="00EB7435">
              <w:rPr>
                <w:b/>
                <w:bCs/>
              </w:rPr>
              <w:t>2025 FULL 22605</w:t>
            </w:r>
          </w:p>
        </w:tc>
      </w:tr>
      <w:tr w:rsidR="009330A1" w:rsidRPr="00960BFE" w14:paraId="778D873B" w14:textId="77777777" w:rsidTr="00E275DF">
        <w:trPr>
          <w:trHeight w:val="280"/>
        </w:trPr>
        <w:tc>
          <w:tcPr>
            <w:tcW w:w="966" w:type="dxa"/>
            <w:tcBorders>
              <w:top w:val="nil"/>
              <w:left w:val="nil"/>
              <w:bottom w:val="nil"/>
              <w:right w:val="nil"/>
            </w:tcBorders>
          </w:tcPr>
          <w:p w14:paraId="3F5CB00B"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61DA7DFF"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16207DF9" w14:textId="31CE6DAA" w:rsidR="009330A1" w:rsidRPr="00960BFE" w:rsidRDefault="001E1B71" w:rsidP="00E275DF">
            <w:pPr>
              <w:autoSpaceDE w:val="0"/>
              <w:autoSpaceDN w:val="0"/>
              <w:adjustRightInd w:val="0"/>
            </w:pPr>
            <w:r w:rsidRPr="001E1B71">
              <w:t>Comparative efficacy of 0.15 grams/kg glucose treatment in Children and Teenagers using Automated Insulin Delivery Pumps vs 0.3 grams/kg of glucose for managing hypoglycaemia episodes at the 2026 National Diabetes Camp.</w:t>
            </w:r>
          </w:p>
        </w:tc>
      </w:tr>
      <w:tr w:rsidR="009330A1" w:rsidRPr="00960BFE" w14:paraId="23CC1B3B" w14:textId="77777777" w:rsidTr="00E275DF">
        <w:trPr>
          <w:trHeight w:val="280"/>
        </w:trPr>
        <w:tc>
          <w:tcPr>
            <w:tcW w:w="966" w:type="dxa"/>
            <w:tcBorders>
              <w:top w:val="nil"/>
              <w:left w:val="nil"/>
              <w:bottom w:val="nil"/>
              <w:right w:val="nil"/>
            </w:tcBorders>
          </w:tcPr>
          <w:p w14:paraId="0B89D11B"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4127B739"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2BACEB50" w14:textId="4F5A424A" w:rsidR="009330A1" w:rsidRPr="00960BFE" w:rsidRDefault="001E1B71" w:rsidP="00E275DF">
            <w:r>
              <w:t xml:space="preserve">Mr </w:t>
            </w:r>
            <w:r w:rsidR="00FF5921">
              <w:t>Lindsay</w:t>
            </w:r>
            <w:r>
              <w:t xml:space="preserve"> McTavish</w:t>
            </w:r>
          </w:p>
        </w:tc>
      </w:tr>
      <w:tr w:rsidR="009330A1" w:rsidRPr="00960BFE" w14:paraId="2470C1ED" w14:textId="77777777" w:rsidTr="00E275DF">
        <w:trPr>
          <w:trHeight w:val="280"/>
        </w:trPr>
        <w:tc>
          <w:tcPr>
            <w:tcW w:w="966" w:type="dxa"/>
            <w:tcBorders>
              <w:top w:val="nil"/>
              <w:left w:val="nil"/>
              <w:bottom w:val="nil"/>
              <w:right w:val="nil"/>
            </w:tcBorders>
          </w:tcPr>
          <w:p w14:paraId="683D5EA1"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1564292C"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3E8C38ED" w14:textId="3FD803C5" w:rsidR="009330A1" w:rsidRPr="00960BFE" w:rsidRDefault="005F5588" w:rsidP="00E275DF">
            <w:pPr>
              <w:autoSpaceDE w:val="0"/>
              <w:autoSpaceDN w:val="0"/>
              <w:adjustRightInd w:val="0"/>
            </w:pPr>
            <w:r w:rsidRPr="005F5588">
              <w:t>Te Whatu Ora Capital, Coast and Hutt Valley</w:t>
            </w:r>
          </w:p>
        </w:tc>
      </w:tr>
      <w:tr w:rsidR="009330A1" w:rsidRPr="00960BFE" w14:paraId="141302AE" w14:textId="77777777" w:rsidTr="00E275DF">
        <w:trPr>
          <w:trHeight w:val="280"/>
        </w:trPr>
        <w:tc>
          <w:tcPr>
            <w:tcW w:w="966" w:type="dxa"/>
            <w:tcBorders>
              <w:top w:val="nil"/>
              <w:left w:val="nil"/>
              <w:bottom w:val="nil"/>
              <w:right w:val="nil"/>
            </w:tcBorders>
          </w:tcPr>
          <w:p w14:paraId="14CC752C"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2B7C4D2"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5F0669BB" w14:textId="07E7E75A" w:rsidR="009330A1" w:rsidRPr="00960BFE" w:rsidRDefault="00173A5F" w:rsidP="00E275DF">
            <w:pPr>
              <w:autoSpaceDE w:val="0"/>
              <w:autoSpaceDN w:val="0"/>
              <w:adjustRightInd w:val="0"/>
            </w:pPr>
            <w:r>
              <w:t>1 May 2025</w:t>
            </w:r>
          </w:p>
        </w:tc>
      </w:tr>
    </w:tbl>
    <w:p w14:paraId="385A8C3A" w14:textId="77777777" w:rsidR="009330A1" w:rsidRPr="00795EDD" w:rsidRDefault="009330A1" w:rsidP="009330A1"/>
    <w:p w14:paraId="04C25DB2" w14:textId="3ACB8898" w:rsidR="009330A1" w:rsidRPr="00D324AA" w:rsidRDefault="009E7453" w:rsidP="009330A1">
      <w:pPr>
        <w:autoSpaceDE w:val="0"/>
        <w:autoSpaceDN w:val="0"/>
        <w:adjustRightInd w:val="0"/>
        <w:rPr>
          <w:sz w:val="20"/>
          <w:lang w:val="en-NZ"/>
        </w:rPr>
      </w:pPr>
      <w:r>
        <w:t>Mr Lindsay McTavish</w:t>
      </w:r>
      <w:r w:rsidRPr="00D324AA">
        <w:rPr>
          <w:lang w:val="en-NZ"/>
        </w:rPr>
        <w:t xml:space="preserve"> </w:t>
      </w:r>
      <w:r w:rsidR="009330A1" w:rsidRPr="00D324AA">
        <w:rPr>
          <w:lang w:val="en-NZ"/>
        </w:rPr>
        <w:t>was present via videoconference for discussion of this application.</w:t>
      </w:r>
    </w:p>
    <w:p w14:paraId="2F913A3A" w14:textId="77777777" w:rsidR="009330A1" w:rsidRPr="00D324AA" w:rsidRDefault="009330A1" w:rsidP="009330A1">
      <w:pPr>
        <w:rPr>
          <w:u w:val="single"/>
          <w:lang w:val="en-NZ"/>
        </w:rPr>
      </w:pPr>
    </w:p>
    <w:p w14:paraId="71737E43" w14:textId="77777777" w:rsidR="009330A1" w:rsidRPr="0054344C" w:rsidRDefault="009330A1" w:rsidP="009330A1">
      <w:pPr>
        <w:pStyle w:val="Headingbold"/>
      </w:pPr>
      <w:r w:rsidRPr="0054344C">
        <w:t>Potential conflicts of interest</w:t>
      </w:r>
    </w:p>
    <w:p w14:paraId="76BFBD35" w14:textId="77777777" w:rsidR="009330A1" w:rsidRPr="00D324AA" w:rsidRDefault="009330A1" w:rsidP="009330A1">
      <w:pPr>
        <w:rPr>
          <w:b/>
          <w:lang w:val="en-NZ"/>
        </w:rPr>
      </w:pPr>
    </w:p>
    <w:p w14:paraId="34CA979C" w14:textId="77777777" w:rsidR="009330A1" w:rsidRPr="00D324AA" w:rsidRDefault="009330A1" w:rsidP="009330A1">
      <w:pPr>
        <w:rPr>
          <w:lang w:val="en-NZ"/>
        </w:rPr>
      </w:pPr>
      <w:r w:rsidRPr="00D324AA">
        <w:rPr>
          <w:lang w:val="en-NZ"/>
        </w:rPr>
        <w:t>The Chair asked members to declare any potential conflicts of interest related to this application.</w:t>
      </w:r>
    </w:p>
    <w:p w14:paraId="5B27112A" w14:textId="77777777" w:rsidR="009330A1" w:rsidRPr="00D324AA" w:rsidRDefault="009330A1" w:rsidP="009330A1">
      <w:pPr>
        <w:rPr>
          <w:lang w:val="en-NZ"/>
        </w:rPr>
      </w:pPr>
    </w:p>
    <w:p w14:paraId="622F2A12" w14:textId="20C8E4AE" w:rsidR="009330A1" w:rsidRPr="00D324AA" w:rsidRDefault="009330A1" w:rsidP="009330A1">
      <w:pPr>
        <w:rPr>
          <w:lang w:val="en-NZ"/>
        </w:rPr>
      </w:pPr>
      <w:r w:rsidRPr="00D324AA">
        <w:rPr>
          <w:lang w:val="en-NZ"/>
        </w:rPr>
        <w:t>No potential conflicts of interest related to this application were declared by any member.</w:t>
      </w:r>
    </w:p>
    <w:p w14:paraId="027A0916" w14:textId="77777777" w:rsidR="009330A1" w:rsidRPr="00D324AA" w:rsidRDefault="009330A1" w:rsidP="009330A1">
      <w:pPr>
        <w:rPr>
          <w:lang w:val="en-NZ"/>
        </w:rPr>
      </w:pPr>
    </w:p>
    <w:p w14:paraId="1EBB30B0" w14:textId="77777777" w:rsidR="009330A1" w:rsidRPr="00D324AA" w:rsidRDefault="009330A1" w:rsidP="009330A1">
      <w:pPr>
        <w:autoSpaceDE w:val="0"/>
        <w:autoSpaceDN w:val="0"/>
        <w:adjustRightInd w:val="0"/>
        <w:rPr>
          <w:lang w:val="en-NZ"/>
        </w:rPr>
      </w:pPr>
    </w:p>
    <w:p w14:paraId="0E47A36A" w14:textId="77777777" w:rsidR="009330A1" w:rsidRPr="0054344C" w:rsidRDefault="009330A1" w:rsidP="009330A1">
      <w:pPr>
        <w:pStyle w:val="Headingbold"/>
      </w:pPr>
      <w:r w:rsidRPr="0054344C">
        <w:t xml:space="preserve">Summary of resolved ethical issues </w:t>
      </w:r>
    </w:p>
    <w:p w14:paraId="6D54CAF5" w14:textId="77777777" w:rsidR="009330A1" w:rsidRPr="00393ACE" w:rsidRDefault="009330A1" w:rsidP="009330A1">
      <w:pPr>
        <w:rPr>
          <w:u w:val="single"/>
          <w:lang w:val="en-NZ"/>
        </w:rPr>
      </w:pPr>
    </w:p>
    <w:p w14:paraId="68FB14B5" w14:textId="77777777" w:rsidR="009330A1" w:rsidRPr="00393ACE" w:rsidRDefault="009330A1" w:rsidP="009330A1">
      <w:pPr>
        <w:rPr>
          <w:lang w:val="en-NZ"/>
        </w:rPr>
      </w:pPr>
      <w:r w:rsidRPr="00393ACE">
        <w:rPr>
          <w:lang w:val="en-NZ"/>
        </w:rPr>
        <w:t>The main ethical issues considered by the Committee and addressed by the Researcher are as follows.</w:t>
      </w:r>
    </w:p>
    <w:p w14:paraId="45793DE3" w14:textId="5FA6E705" w:rsidR="003842F5" w:rsidRPr="00393ACE" w:rsidRDefault="00442F62" w:rsidP="000E4CEE">
      <w:pPr>
        <w:pStyle w:val="ListParagraph"/>
        <w:numPr>
          <w:ilvl w:val="0"/>
          <w:numId w:val="36"/>
        </w:numPr>
      </w:pPr>
      <w:r w:rsidRPr="00393ACE">
        <w:t>The Researcher explained that current statistics indicate th</w:t>
      </w:r>
      <w:r w:rsidR="005C01E5" w:rsidRPr="00393ACE">
        <w:t>at approximately</w:t>
      </w:r>
      <w:r w:rsidRPr="00393ACE">
        <w:t xml:space="preserve"> 60-70%</w:t>
      </w:r>
      <w:r w:rsidR="005C01E5" w:rsidRPr="00393ACE">
        <w:t xml:space="preserve"> of children are using</w:t>
      </w:r>
      <w:r w:rsidRPr="00393ACE">
        <w:t xml:space="preserve"> </w:t>
      </w:r>
      <w:r w:rsidR="00C82721" w:rsidRPr="00393ACE">
        <w:t>automated insulin delivery (</w:t>
      </w:r>
      <w:r w:rsidRPr="00393ACE">
        <w:t>AID</w:t>
      </w:r>
      <w:r w:rsidR="00C82721" w:rsidRPr="00393ACE">
        <w:t>)</w:t>
      </w:r>
      <w:r w:rsidR="005C01E5" w:rsidRPr="00393ACE">
        <w:t xml:space="preserve"> pumps</w:t>
      </w:r>
      <w:r w:rsidRPr="00393ACE">
        <w:t xml:space="preserve">, and by 2026 expect 90% </w:t>
      </w:r>
      <w:r w:rsidR="00C82721" w:rsidRPr="00393ACE">
        <w:t>of the same cohort to be using</w:t>
      </w:r>
      <w:r w:rsidRPr="00393ACE">
        <w:t xml:space="preserve"> AID</w:t>
      </w:r>
      <w:r w:rsidR="00C82721" w:rsidRPr="00393ACE">
        <w:t>.</w:t>
      </w:r>
    </w:p>
    <w:p w14:paraId="0B320C09" w14:textId="77777777" w:rsidR="009330A1" w:rsidRPr="00393ACE" w:rsidRDefault="009330A1" w:rsidP="009330A1">
      <w:pPr>
        <w:spacing w:before="80" w:after="80"/>
        <w:rPr>
          <w:lang w:val="en-NZ"/>
        </w:rPr>
      </w:pPr>
    </w:p>
    <w:p w14:paraId="1A04600E" w14:textId="77777777" w:rsidR="009330A1" w:rsidRPr="00393ACE" w:rsidRDefault="009330A1" w:rsidP="009330A1">
      <w:pPr>
        <w:pStyle w:val="Headingbold"/>
      </w:pPr>
      <w:r w:rsidRPr="00393ACE">
        <w:t>Summary of outstanding ethical issues</w:t>
      </w:r>
    </w:p>
    <w:p w14:paraId="34E5C810" w14:textId="77777777" w:rsidR="009330A1" w:rsidRPr="00393ACE" w:rsidRDefault="009330A1" w:rsidP="009330A1">
      <w:pPr>
        <w:rPr>
          <w:lang w:val="en-NZ"/>
        </w:rPr>
      </w:pPr>
    </w:p>
    <w:p w14:paraId="6E38D285" w14:textId="77777777" w:rsidR="009330A1" w:rsidRPr="00393ACE" w:rsidRDefault="009330A1" w:rsidP="009330A1">
      <w:pPr>
        <w:rPr>
          <w:rFonts w:cs="Arial"/>
          <w:szCs w:val="22"/>
        </w:rPr>
      </w:pPr>
      <w:r w:rsidRPr="00393ACE">
        <w:rPr>
          <w:lang w:val="en-NZ"/>
        </w:rPr>
        <w:t xml:space="preserve">The main ethical issues considered by the </w:t>
      </w:r>
      <w:r w:rsidRPr="00393ACE">
        <w:rPr>
          <w:szCs w:val="22"/>
          <w:lang w:val="en-NZ"/>
        </w:rPr>
        <w:t>Committee and which require addressing by the Researcher are as follows</w:t>
      </w:r>
      <w:r w:rsidRPr="00393ACE">
        <w:rPr>
          <w:rFonts w:cs="Arial"/>
          <w:szCs w:val="22"/>
        </w:rPr>
        <w:t>.</w:t>
      </w:r>
    </w:p>
    <w:p w14:paraId="14F127D0" w14:textId="77777777" w:rsidR="009330A1" w:rsidRPr="00393ACE" w:rsidRDefault="009330A1" w:rsidP="009330A1">
      <w:pPr>
        <w:autoSpaceDE w:val="0"/>
        <w:autoSpaceDN w:val="0"/>
        <w:adjustRightInd w:val="0"/>
        <w:rPr>
          <w:szCs w:val="22"/>
          <w:lang w:val="en-NZ"/>
        </w:rPr>
      </w:pPr>
    </w:p>
    <w:p w14:paraId="7BDD55E7" w14:textId="73F3002F" w:rsidR="00F81598" w:rsidRPr="00393ACE" w:rsidRDefault="00F81598" w:rsidP="000E4CEE">
      <w:pPr>
        <w:pStyle w:val="ListParagraph"/>
        <w:numPr>
          <w:ilvl w:val="0"/>
          <w:numId w:val="35"/>
        </w:numPr>
      </w:pPr>
      <w:r w:rsidRPr="00393ACE">
        <w:t>The Researchers confirmed that the control group is receiving the standard dose for a hypoglycaemic event and that having participants act as their own control removes bias for any outstanding variables.</w:t>
      </w:r>
      <w:r>
        <w:t xml:space="preserve"> The Committee wasn’t entirely clear on the rationale and would like further explanation.</w:t>
      </w:r>
    </w:p>
    <w:p w14:paraId="76829E6D" w14:textId="4B86E4BF" w:rsidR="00FF46D1" w:rsidRPr="002D5B4C" w:rsidRDefault="00FF46D1" w:rsidP="000E4CEE">
      <w:pPr>
        <w:pStyle w:val="ListParagraph"/>
        <w:numPr>
          <w:ilvl w:val="0"/>
          <w:numId w:val="35"/>
        </w:numPr>
        <w:rPr>
          <w:rFonts w:cs="Arial"/>
        </w:rPr>
      </w:pPr>
      <w:r w:rsidRPr="002D5B4C">
        <w:rPr>
          <w:rFonts w:cs="Arial"/>
        </w:rPr>
        <w:t>The Committee</w:t>
      </w:r>
      <w:r w:rsidR="00C9068B" w:rsidRPr="002D5B4C">
        <w:rPr>
          <w:rFonts w:cs="Arial"/>
        </w:rPr>
        <w:t xml:space="preserve"> requested that </w:t>
      </w:r>
      <w:r w:rsidR="00C82DD8" w:rsidRPr="002D5B4C">
        <w:rPr>
          <w:rFonts w:cs="Arial"/>
        </w:rPr>
        <w:t xml:space="preserve">a cover letter be </w:t>
      </w:r>
      <w:r w:rsidR="000122AD" w:rsidRPr="002D5B4C">
        <w:rPr>
          <w:rFonts w:cs="Arial"/>
        </w:rPr>
        <w:t xml:space="preserve">developed </w:t>
      </w:r>
      <w:r w:rsidR="00C82DD8" w:rsidRPr="002D5B4C">
        <w:rPr>
          <w:rFonts w:cs="Arial"/>
        </w:rPr>
        <w:t xml:space="preserve">for parents </w:t>
      </w:r>
      <w:r w:rsidR="000122AD" w:rsidRPr="002D5B4C">
        <w:rPr>
          <w:rFonts w:cs="Arial"/>
        </w:rPr>
        <w:t xml:space="preserve">with the assurance that this, along with consent and assent forms, </w:t>
      </w:r>
      <w:r w:rsidR="008309B3" w:rsidRPr="002D5B4C">
        <w:rPr>
          <w:rFonts w:cs="Arial"/>
        </w:rPr>
        <w:t>do not look like they are associated with the camp</w:t>
      </w:r>
      <w:r w:rsidR="005C68BB" w:rsidRPr="002D5B4C">
        <w:rPr>
          <w:rFonts w:cs="Arial"/>
        </w:rPr>
        <w:t xml:space="preserve"> but that the</w:t>
      </w:r>
      <w:r w:rsidR="00722E47" w:rsidRPr="002D5B4C">
        <w:rPr>
          <w:rFonts w:cs="Arial"/>
        </w:rPr>
        <w:t>y</w:t>
      </w:r>
      <w:r w:rsidR="005C68BB" w:rsidRPr="002D5B4C">
        <w:rPr>
          <w:rFonts w:cs="Arial"/>
        </w:rPr>
        <w:t xml:space="preserve"> are from the clinical research team.</w:t>
      </w:r>
    </w:p>
    <w:p w14:paraId="26CBE077" w14:textId="0DFF852B" w:rsidR="007452BD" w:rsidRPr="00393ACE" w:rsidRDefault="007452BD" w:rsidP="000E4CEE">
      <w:pPr>
        <w:pStyle w:val="ListParagraph"/>
        <w:numPr>
          <w:ilvl w:val="0"/>
          <w:numId w:val="35"/>
        </w:numPr>
        <w:rPr>
          <w:rFonts w:cs="Arial"/>
        </w:rPr>
      </w:pPr>
      <w:r w:rsidRPr="00393ACE">
        <w:rPr>
          <w:rFonts w:cs="Arial"/>
        </w:rPr>
        <w:t xml:space="preserve">The Committee noted that there are still outstanding issues </w:t>
      </w:r>
      <w:r w:rsidR="001D43F4" w:rsidRPr="00393ACE">
        <w:rPr>
          <w:rFonts w:cs="Arial"/>
        </w:rPr>
        <w:t xml:space="preserve">from the previous decline letter that need to be addressed in the protocol. </w:t>
      </w:r>
      <w:r w:rsidR="00A26BD2" w:rsidRPr="00393ACE">
        <w:rPr>
          <w:rFonts w:cs="Arial"/>
        </w:rPr>
        <w:t>The current consent process</w:t>
      </w:r>
      <w:r w:rsidR="003842F5" w:rsidRPr="00393ACE">
        <w:rPr>
          <w:rFonts w:cs="Arial"/>
        </w:rPr>
        <w:t>,</w:t>
      </w:r>
      <w:r w:rsidR="00A26BD2" w:rsidRPr="00393ACE">
        <w:rPr>
          <w:rFonts w:cs="Arial"/>
        </w:rPr>
        <w:t xml:space="preserve"> where PIS letters are sent to camp attendees with their acceptance </w:t>
      </w:r>
      <w:r w:rsidR="003842F5" w:rsidRPr="00393ACE">
        <w:rPr>
          <w:rFonts w:cs="Arial"/>
        </w:rPr>
        <w:t xml:space="preserve">letters and only allows for email correspondence needs to be revised. </w:t>
      </w:r>
      <w:r w:rsidR="00584061" w:rsidRPr="00393ACE">
        <w:rPr>
          <w:rFonts w:cs="Arial"/>
        </w:rPr>
        <w:t xml:space="preserve">The consent and assent process needs to be </w:t>
      </w:r>
      <w:r w:rsidR="00C40CDC" w:rsidRPr="00393ACE">
        <w:rPr>
          <w:rFonts w:cs="Arial"/>
        </w:rPr>
        <w:t xml:space="preserve">outlined or revised so that the children are </w:t>
      </w:r>
      <w:r w:rsidR="00D6386C" w:rsidRPr="00393ACE">
        <w:rPr>
          <w:rFonts w:cs="Arial"/>
        </w:rPr>
        <w:t>aware that they have the right to say no, as they are taking on the risks associated with participation</w:t>
      </w:r>
      <w:r w:rsidR="00F907E7" w:rsidRPr="00393ACE">
        <w:rPr>
          <w:rFonts w:cs="Arial"/>
        </w:rPr>
        <w:t xml:space="preserve"> before parents are involved.</w:t>
      </w:r>
      <w:r w:rsidR="00D6386C" w:rsidRPr="00393ACE">
        <w:rPr>
          <w:rFonts w:cs="Arial"/>
        </w:rPr>
        <w:t xml:space="preserve"> </w:t>
      </w:r>
      <w:r w:rsidR="006265BC" w:rsidRPr="00393ACE">
        <w:rPr>
          <w:rFonts w:cs="Arial"/>
        </w:rPr>
        <w:t xml:space="preserve">An option </w:t>
      </w:r>
      <w:r w:rsidR="00DC470C" w:rsidRPr="00393ACE">
        <w:rPr>
          <w:rFonts w:cs="Arial"/>
        </w:rPr>
        <w:t>for the consent process could</w:t>
      </w:r>
      <w:r w:rsidR="006265BC" w:rsidRPr="00393ACE">
        <w:rPr>
          <w:rFonts w:cs="Arial"/>
        </w:rPr>
        <w:t xml:space="preserve"> be to set up phone contact with the family</w:t>
      </w:r>
      <w:r w:rsidR="00C83FF0" w:rsidRPr="00393ACE">
        <w:rPr>
          <w:rFonts w:cs="Arial"/>
        </w:rPr>
        <w:t xml:space="preserve"> where the child is spoken</w:t>
      </w:r>
      <w:r w:rsidR="00D8624C" w:rsidRPr="00393ACE">
        <w:rPr>
          <w:rFonts w:cs="Arial"/>
        </w:rPr>
        <w:t xml:space="preserve"> to first, where they are given the opportunity to ask any questions they may have, and then the consent process is finalised at the camp in person</w:t>
      </w:r>
      <w:r w:rsidR="006F51AB">
        <w:rPr>
          <w:rFonts w:cs="Arial"/>
        </w:rPr>
        <w:t xml:space="preserve"> </w:t>
      </w:r>
      <w:r w:rsidR="006F51AB" w:rsidRPr="00772BE1">
        <w:rPr>
          <w:i/>
          <w:iCs/>
        </w:rPr>
        <w:t xml:space="preserve">(National Ethical Standards for Health and Disability Research and Quality Improvement, para </w:t>
      </w:r>
      <w:r w:rsidR="00DF1B7E">
        <w:rPr>
          <w:i/>
          <w:iCs/>
        </w:rPr>
        <w:t>6.20</w:t>
      </w:r>
      <w:r w:rsidR="007A3B77">
        <w:rPr>
          <w:i/>
          <w:iCs/>
        </w:rPr>
        <w:t xml:space="preserve">, </w:t>
      </w:r>
      <w:r w:rsidR="006F51AB" w:rsidRPr="00772BE1">
        <w:rPr>
          <w:i/>
          <w:iCs/>
        </w:rPr>
        <w:t>9.7</w:t>
      </w:r>
      <w:r w:rsidR="006F51AB">
        <w:rPr>
          <w:i/>
          <w:iCs/>
        </w:rPr>
        <w:t>-9.8)</w:t>
      </w:r>
      <w:r w:rsidR="00D8624C" w:rsidRPr="00393ACE">
        <w:rPr>
          <w:rFonts w:cs="Arial"/>
        </w:rPr>
        <w:t>.</w:t>
      </w:r>
    </w:p>
    <w:p w14:paraId="5F9CE3C0" w14:textId="49D137B4" w:rsidR="00A549D8" w:rsidRPr="00393ACE" w:rsidRDefault="00A549D8" w:rsidP="000E4CEE">
      <w:pPr>
        <w:pStyle w:val="ListParagraph"/>
        <w:numPr>
          <w:ilvl w:val="0"/>
          <w:numId w:val="35"/>
        </w:numPr>
        <w:rPr>
          <w:rFonts w:cs="Arial"/>
        </w:rPr>
      </w:pPr>
      <w:r w:rsidRPr="00393ACE">
        <w:rPr>
          <w:rFonts w:cs="Arial"/>
        </w:rPr>
        <w:t>The Committee requested that a procedure section be provided in the protocol describing what the Researcher has outlined regarding what will happen in the event of any participant having a hypoglycaemic episode.</w:t>
      </w:r>
      <w:r w:rsidR="003B31CD" w:rsidRPr="00393ACE">
        <w:rPr>
          <w:rFonts w:cs="Arial"/>
        </w:rPr>
        <w:t xml:space="preserve"> This section should clearly set out the research procedures and how they differ from the standard of care procedure.</w:t>
      </w:r>
      <w:r w:rsidRPr="00393ACE">
        <w:rPr>
          <w:rFonts w:cs="Arial"/>
        </w:rPr>
        <w:t xml:space="preserve"> Explaining that the standard protocol at the camp for any child having such an episode is for the treatment to be given, </w:t>
      </w:r>
      <w:r w:rsidRPr="00393ACE">
        <w:rPr>
          <w:rFonts w:cs="Arial"/>
        </w:rPr>
        <w:lastRenderedPageBreak/>
        <w:t>and for a group leader to stay with the child until the episode is resolved. If after 15 minutes the episode is not resolved another dose is given and the group leader continues to stay with the child until the episode is resolved. Clearly identifying that this process would be the same for children who are randomised into the lower dose group</w:t>
      </w:r>
      <w:r w:rsidR="006F51AB">
        <w:rPr>
          <w:rFonts w:cs="Arial"/>
        </w:rPr>
        <w:t xml:space="preserve"> </w:t>
      </w:r>
      <w:r w:rsidR="006F51AB" w:rsidRPr="00772BE1">
        <w:rPr>
          <w:i/>
          <w:iCs/>
        </w:rPr>
        <w:t>(National Ethical Standards for Health and Disability Research and Quality Improvement, para 9.7</w:t>
      </w:r>
      <w:r w:rsidR="006F51AB">
        <w:rPr>
          <w:i/>
          <w:iCs/>
        </w:rPr>
        <w:t>-9.8)</w:t>
      </w:r>
      <w:r w:rsidRPr="00393ACE">
        <w:rPr>
          <w:rFonts w:cs="Arial"/>
        </w:rPr>
        <w:t>.</w:t>
      </w:r>
      <w:r w:rsidR="007B64B2" w:rsidRPr="00393ACE">
        <w:rPr>
          <w:rFonts w:cs="Arial"/>
        </w:rPr>
        <w:t xml:space="preserve"> </w:t>
      </w:r>
    </w:p>
    <w:p w14:paraId="6201E32F" w14:textId="708EE9EB" w:rsidR="00A549D8" w:rsidRDefault="00A549D8" w:rsidP="000E4CEE">
      <w:pPr>
        <w:pStyle w:val="ListParagraph"/>
        <w:numPr>
          <w:ilvl w:val="0"/>
          <w:numId w:val="35"/>
        </w:numPr>
      </w:pPr>
      <w:r w:rsidRPr="00393ACE">
        <w:t xml:space="preserve">The Committee requested that </w:t>
      </w:r>
      <w:r w:rsidR="00566C0E" w:rsidRPr="00393ACE">
        <w:t xml:space="preserve">specific </w:t>
      </w:r>
      <w:r w:rsidRPr="00393ACE">
        <w:t xml:space="preserve">sections of the protocol be provided that clearly outline the </w:t>
      </w:r>
      <w:r w:rsidR="006D42B1" w:rsidRPr="00393ACE">
        <w:t>background</w:t>
      </w:r>
      <w:r w:rsidR="00EC1430" w:rsidRPr="00393ACE">
        <w:t xml:space="preserve"> rationale, methodology, procedures, the defined population and </w:t>
      </w:r>
      <w:r w:rsidR="006D42B1" w:rsidRPr="00393ACE">
        <w:t>what product is being delivered and how it is known to be safe.</w:t>
      </w:r>
      <w:r w:rsidR="003779D0" w:rsidRPr="00393ACE">
        <w:t xml:space="preserve"> </w:t>
      </w:r>
      <w:r w:rsidR="006D42B1" w:rsidRPr="00393ACE">
        <w:t>Risks and benefits to</w:t>
      </w:r>
      <w:r w:rsidR="003779D0" w:rsidRPr="00393ACE">
        <w:t xml:space="preserve"> participation in the study</w:t>
      </w:r>
      <w:r w:rsidR="006D42B1" w:rsidRPr="00393ACE">
        <w:t xml:space="preserve"> should also be included</w:t>
      </w:r>
      <w:r w:rsidR="003779D0" w:rsidRPr="00393ACE">
        <w:t>. This can be aided by diagrams</w:t>
      </w:r>
      <w:r w:rsidR="000D7DB4" w:rsidRPr="00393ACE">
        <w:t xml:space="preserve"> for ease of understanding</w:t>
      </w:r>
      <w:r w:rsidR="006F51AB">
        <w:t xml:space="preserve"> </w:t>
      </w:r>
      <w:r w:rsidR="006F51AB" w:rsidRPr="00772BE1">
        <w:rPr>
          <w:i/>
          <w:iCs/>
        </w:rPr>
        <w:t>(National Ethical Standards for Health and Disability Research and Quality Improvement, para 9.7</w:t>
      </w:r>
      <w:r w:rsidR="006F51AB">
        <w:rPr>
          <w:i/>
          <w:iCs/>
        </w:rPr>
        <w:t>-9.8)</w:t>
      </w:r>
      <w:r w:rsidR="000D7DB4" w:rsidRPr="00393ACE">
        <w:t>.</w:t>
      </w:r>
      <w:r w:rsidR="00566C0E" w:rsidRPr="00393ACE">
        <w:t xml:space="preserve"> </w:t>
      </w:r>
    </w:p>
    <w:p w14:paraId="685DB2FA" w14:textId="5BAFEC09" w:rsidR="00C3089D" w:rsidRPr="000E4CEE" w:rsidRDefault="00E64205" w:rsidP="000E4CEE">
      <w:pPr>
        <w:pStyle w:val="ListParagraph"/>
        <w:numPr>
          <w:ilvl w:val="0"/>
          <w:numId w:val="37"/>
        </w:numPr>
        <w:rPr>
          <w:rFonts w:cs="Arial"/>
        </w:rPr>
      </w:pPr>
      <w:r>
        <w:t xml:space="preserve">The Committee noted that </w:t>
      </w:r>
      <w:r w:rsidR="00C3089D" w:rsidRPr="000A3B81">
        <w:t xml:space="preserve">of the </w:t>
      </w:r>
      <w:r w:rsidR="00C3089D">
        <w:t xml:space="preserve">protocol </w:t>
      </w:r>
      <w:r w:rsidR="00C3089D" w:rsidRPr="000A3B81">
        <w:t xml:space="preserve">requirements laid out by the </w:t>
      </w:r>
      <w:hyperlink r:id="rId11" w:anchor="_ftn5" w:history="1">
        <w:r w:rsidR="00C3089D" w:rsidRPr="000E4CEE">
          <w:rPr>
            <w:rStyle w:val="Hyperlink"/>
            <w:i/>
            <w:iCs/>
          </w:rPr>
          <w:t>National Ethical Standards for Health and Disability Research and Quality Improvement</w:t>
        </w:r>
        <w:r w:rsidR="00C3089D" w:rsidRPr="00334355">
          <w:rPr>
            <w:rStyle w:val="Hyperlink"/>
          </w:rPr>
          <w:t>, para 9.7 and 9.8</w:t>
        </w:r>
      </w:hyperlink>
      <w:r w:rsidR="00AE6E26">
        <w:t xml:space="preserve"> provide a list of what should be included in a research protocol.</w:t>
      </w:r>
    </w:p>
    <w:p w14:paraId="23AD014D" w14:textId="73645710" w:rsidR="00DF725D" w:rsidRPr="000E4CEE" w:rsidRDefault="00DF725D" w:rsidP="000E4CEE">
      <w:pPr>
        <w:pStyle w:val="ListParagraph"/>
        <w:numPr>
          <w:ilvl w:val="0"/>
          <w:numId w:val="35"/>
        </w:numPr>
        <w:rPr>
          <w:rFonts w:cs="Arial"/>
        </w:rPr>
      </w:pPr>
      <w:r w:rsidRPr="000E4CEE">
        <w:rPr>
          <w:rFonts w:cs="Arial"/>
        </w:rPr>
        <w:t xml:space="preserve">The Committee </w:t>
      </w:r>
      <w:r w:rsidR="009A2246" w:rsidRPr="000E4CEE">
        <w:rPr>
          <w:rFonts w:cs="Arial"/>
        </w:rPr>
        <w:t xml:space="preserve">noted that a </w:t>
      </w:r>
      <w:r w:rsidR="006B6F01" w:rsidRPr="000E4CEE">
        <w:rPr>
          <w:rFonts w:cs="Arial"/>
        </w:rPr>
        <w:t>number</w:t>
      </w:r>
      <w:r w:rsidR="009A2246" w:rsidRPr="000E4CEE">
        <w:rPr>
          <w:rFonts w:cs="Arial"/>
        </w:rPr>
        <w:t xml:space="preserve"> of points from the previous decline letter have been addressed in the response letter </w:t>
      </w:r>
      <w:r w:rsidR="00720E47" w:rsidRPr="000E4CEE">
        <w:rPr>
          <w:rFonts w:cs="Arial"/>
        </w:rPr>
        <w:t xml:space="preserve">or during the meeting, however these responses need to be reflected in the study documents, particularly the protocol. </w:t>
      </w:r>
    </w:p>
    <w:p w14:paraId="5C2541DB" w14:textId="5DBE40AC" w:rsidR="009F4DBF" w:rsidRPr="00393ACE" w:rsidRDefault="00913FDB" w:rsidP="000E4CEE">
      <w:pPr>
        <w:pStyle w:val="ListParagraph"/>
        <w:numPr>
          <w:ilvl w:val="0"/>
          <w:numId w:val="35"/>
        </w:numPr>
        <w:rPr>
          <w:rFonts w:cs="Arial"/>
        </w:rPr>
      </w:pPr>
      <w:r w:rsidRPr="00393ACE">
        <w:rPr>
          <w:rFonts w:cs="Arial"/>
        </w:rPr>
        <w:t xml:space="preserve">The Committee requested that where the </w:t>
      </w:r>
      <w:r w:rsidR="009F4DBF" w:rsidRPr="00393ACE">
        <w:rPr>
          <w:rFonts w:cs="Arial"/>
        </w:rPr>
        <w:t>DMP</w:t>
      </w:r>
      <w:r w:rsidRPr="00393ACE">
        <w:rPr>
          <w:rFonts w:cs="Arial"/>
        </w:rPr>
        <w:t xml:space="preserve"> s</w:t>
      </w:r>
      <w:r w:rsidR="009F4DBF" w:rsidRPr="00393ACE">
        <w:rPr>
          <w:rFonts w:cs="Arial"/>
        </w:rPr>
        <w:t>tates</w:t>
      </w:r>
      <w:r w:rsidRPr="00393ACE">
        <w:rPr>
          <w:rFonts w:cs="Arial"/>
        </w:rPr>
        <w:t xml:space="preserve"> that</w:t>
      </w:r>
      <w:r w:rsidR="009F4DBF" w:rsidRPr="00393ACE">
        <w:rPr>
          <w:rFonts w:cs="Arial"/>
        </w:rPr>
        <w:t xml:space="preserve"> all participants will provide informed consent </w:t>
      </w:r>
      <w:r w:rsidRPr="00393ACE">
        <w:rPr>
          <w:rFonts w:cs="Arial"/>
        </w:rPr>
        <w:t>be revised, as</w:t>
      </w:r>
      <w:r w:rsidR="009F4DBF" w:rsidRPr="00393ACE">
        <w:rPr>
          <w:rFonts w:cs="Arial"/>
        </w:rPr>
        <w:t xml:space="preserve"> some</w:t>
      </w:r>
      <w:r w:rsidRPr="00393ACE">
        <w:rPr>
          <w:rFonts w:cs="Arial"/>
        </w:rPr>
        <w:t xml:space="preserve"> participants</w:t>
      </w:r>
      <w:r w:rsidR="009F4DBF" w:rsidRPr="00393ACE">
        <w:rPr>
          <w:rFonts w:cs="Arial"/>
        </w:rPr>
        <w:t xml:space="preserve"> will</w:t>
      </w:r>
      <w:r w:rsidRPr="00393ACE">
        <w:rPr>
          <w:rFonts w:cs="Arial"/>
        </w:rPr>
        <w:t xml:space="preserve"> be</w:t>
      </w:r>
      <w:r w:rsidR="009F4DBF" w:rsidRPr="00393ACE">
        <w:rPr>
          <w:rFonts w:cs="Arial"/>
        </w:rPr>
        <w:t xml:space="preserve"> provid</w:t>
      </w:r>
      <w:r w:rsidRPr="00393ACE">
        <w:rPr>
          <w:rFonts w:cs="Arial"/>
        </w:rPr>
        <w:t>ing</w:t>
      </w:r>
      <w:r w:rsidR="009F4DBF" w:rsidRPr="00393ACE">
        <w:rPr>
          <w:rFonts w:cs="Arial"/>
        </w:rPr>
        <w:t xml:space="preserve"> assent</w:t>
      </w:r>
      <w:r w:rsidR="00BD4A62">
        <w:rPr>
          <w:rFonts w:cs="Arial"/>
        </w:rPr>
        <w:t xml:space="preserve"> </w:t>
      </w:r>
      <w:r w:rsidR="00902F77" w:rsidRPr="00772BE1">
        <w:rPr>
          <w:i/>
          <w:iCs/>
        </w:rPr>
        <w:t xml:space="preserve">(National Ethical Standards for Health and Disability Research and Quality Improvement, para </w:t>
      </w:r>
      <w:r w:rsidR="0087247A">
        <w:rPr>
          <w:i/>
          <w:iCs/>
        </w:rPr>
        <w:t>12.15a</w:t>
      </w:r>
      <w:r w:rsidR="00BD4A62">
        <w:rPr>
          <w:i/>
          <w:iCs/>
        </w:rPr>
        <w:t>)</w:t>
      </w:r>
      <w:r w:rsidRPr="00393ACE">
        <w:rPr>
          <w:rFonts w:cs="Arial"/>
        </w:rPr>
        <w:t>.</w:t>
      </w:r>
    </w:p>
    <w:p w14:paraId="029114D5" w14:textId="77838E29" w:rsidR="009330A1" w:rsidRPr="00393ACE" w:rsidRDefault="009330A1" w:rsidP="00631858">
      <w:pPr>
        <w:pStyle w:val="ListParagraph"/>
        <w:numPr>
          <w:ilvl w:val="0"/>
          <w:numId w:val="0"/>
        </w:numPr>
        <w:ind w:left="357"/>
        <w:rPr>
          <w:rFonts w:cs="Arial"/>
        </w:rPr>
      </w:pPr>
      <w:r w:rsidRPr="00393ACE">
        <w:br/>
      </w:r>
    </w:p>
    <w:p w14:paraId="253060FC" w14:textId="4F203F04" w:rsidR="009330A1" w:rsidRDefault="009330A1" w:rsidP="009330A1">
      <w:pPr>
        <w:spacing w:before="80" w:after="80"/>
        <w:rPr>
          <w:rFonts w:cs="Arial"/>
          <w:szCs w:val="22"/>
          <w:lang w:val="en-NZ"/>
        </w:rPr>
      </w:pPr>
      <w:r w:rsidRPr="00393ACE">
        <w:rPr>
          <w:rFonts w:cs="Arial"/>
          <w:szCs w:val="22"/>
          <w:lang w:val="en-NZ"/>
        </w:rPr>
        <w:t>The Committee requested the following changes to the Participant Information Sheet and Consent Form (PIS/CF)</w:t>
      </w:r>
      <w:r w:rsidR="00BD4A62">
        <w:rPr>
          <w:rFonts w:cs="Arial"/>
          <w:szCs w:val="22"/>
          <w:lang w:val="en-NZ"/>
        </w:rPr>
        <w:t xml:space="preserve"> </w:t>
      </w:r>
      <w:r w:rsidR="00BD4A62" w:rsidRPr="00772BE1">
        <w:rPr>
          <w:i/>
          <w:iCs/>
        </w:rPr>
        <w:t xml:space="preserve">(National Ethical Standards for Health and Disability Research and Quality Improvement, para </w:t>
      </w:r>
      <w:r w:rsidR="00BD4A62">
        <w:rPr>
          <w:i/>
          <w:iCs/>
        </w:rPr>
        <w:t>7.15-7.17)</w:t>
      </w:r>
      <w:r w:rsidRPr="00393ACE">
        <w:rPr>
          <w:rFonts w:cs="Arial"/>
          <w:szCs w:val="22"/>
          <w:lang w:val="en-NZ"/>
        </w:rPr>
        <w:t xml:space="preserve">: </w:t>
      </w:r>
    </w:p>
    <w:p w14:paraId="722F1E17" w14:textId="77777777" w:rsidR="00AE3117" w:rsidRPr="00393ACE" w:rsidRDefault="00AE3117" w:rsidP="009330A1">
      <w:pPr>
        <w:spacing w:before="80" w:after="80"/>
        <w:rPr>
          <w:rFonts w:cs="Arial"/>
          <w:szCs w:val="22"/>
          <w:lang w:val="en-NZ"/>
        </w:rPr>
      </w:pPr>
    </w:p>
    <w:p w14:paraId="4C0571FF" w14:textId="4A159C29" w:rsidR="009330A1" w:rsidRPr="00393ACE" w:rsidRDefault="009330A1" w:rsidP="000E4CEE">
      <w:pPr>
        <w:pStyle w:val="ListParagraph"/>
        <w:numPr>
          <w:ilvl w:val="0"/>
          <w:numId w:val="35"/>
        </w:numPr>
      </w:pPr>
      <w:r w:rsidRPr="00393ACE">
        <w:t>Please</w:t>
      </w:r>
      <w:r w:rsidR="00A73673" w:rsidRPr="00393ACE">
        <w:t xml:space="preserve"> </w:t>
      </w:r>
      <w:r w:rsidR="0080517A" w:rsidRPr="00393ACE">
        <w:t>ensure that it is clear to participants, what any differences are between attending the camp and not participating in the research</w:t>
      </w:r>
      <w:r w:rsidR="00C82DD8" w:rsidRPr="00393ACE">
        <w:t xml:space="preserve"> compared to attending the camp and also participating in the research</w:t>
      </w:r>
      <w:r w:rsidR="007A6970" w:rsidRPr="00393ACE">
        <w:t>.</w:t>
      </w:r>
    </w:p>
    <w:p w14:paraId="0C6C57B7" w14:textId="55E56B14" w:rsidR="00631858" w:rsidRPr="00393ACE" w:rsidRDefault="00632DC3" w:rsidP="000E4CEE">
      <w:pPr>
        <w:pStyle w:val="ListParagraph"/>
        <w:numPr>
          <w:ilvl w:val="0"/>
          <w:numId w:val="35"/>
        </w:numPr>
      </w:pPr>
      <w:r w:rsidRPr="00393ACE">
        <w:t xml:space="preserve">Please revise the </w:t>
      </w:r>
      <w:r w:rsidR="00631858" w:rsidRPr="00393ACE">
        <w:t xml:space="preserve">16 years and over PIS </w:t>
      </w:r>
      <w:r w:rsidRPr="00393ACE">
        <w:t>to remove</w:t>
      </w:r>
      <w:r w:rsidR="00631858" w:rsidRPr="00393ACE">
        <w:t xml:space="preserve"> any reference to parents </w:t>
      </w:r>
      <w:r w:rsidRPr="00393ACE">
        <w:t xml:space="preserve">as </w:t>
      </w:r>
      <w:r w:rsidR="0025487D" w:rsidRPr="00393ACE">
        <w:t xml:space="preserve">participants </w:t>
      </w:r>
      <w:r w:rsidR="00631858" w:rsidRPr="00393ACE">
        <w:t>16 years</w:t>
      </w:r>
      <w:r w:rsidR="0025487D" w:rsidRPr="00393ACE">
        <w:t xml:space="preserve"> and older</w:t>
      </w:r>
      <w:r w:rsidR="00631858" w:rsidRPr="00393ACE">
        <w:t xml:space="preserve"> </w:t>
      </w:r>
      <w:r w:rsidR="0025487D" w:rsidRPr="00393ACE">
        <w:t>do not have the</w:t>
      </w:r>
      <w:r w:rsidR="00631858" w:rsidRPr="00393ACE">
        <w:t xml:space="preserve"> need for parental consent</w:t>
      </w:r>
      <w:r w:rsidR="0025487D" w:rsidRPr="00393ACE">
        <w:t>.</w:t>
      </w:r>
    </w:p>
    <w:p w14:paraId="25EC4B44" w14:textId="14D668C0" w:rsidR="00A5611C" w:rsidRPr="00393ACE" w:rsidRDefault="00F04036" w:rsidP="000E4CEE">
      <w:pPr>
        <w:pStyle w:val="ListParagraph"/>
        <w:numPr>
          <w:ilvl w:val="0"/>
          <w:numId w:val="35"/>
        </w:numPr>
      </w:pPr>
      <w:r w:rsidRPr="00393ACE">
        <w:t>Please ensure that the PIS and protocol documents are consistent</w:t>
      </w:r>
      <w:r w:rsidR="00A22309" w:rsidRPr="00393ACE">
        <w:t xml:space="preserve">. Currently the 16 years and over PIS indicates that </w:t>
      </w:r>
      <w:r w:rsidR="00A5611C" w:rsidRPr="00393ACE">
        <w:t xml:space="preserve">that all participants </w:t>
      </w:r>
      <w:r w:rsidR="002E5AE1" w:rsidRPr="00393ACE">
        <w:t>will be on</w:t>
      </w:r>
      <w:r w:rsidR="00A5611C" w:rsidRPr="00393ACE">
        <w:t xml:space="preserve"> automated pumps,</w:t>
      </w:r>
      <w:r w:rsidR="004810FE" w:rsidRPr="00393ACE">
        <w:t xml:space="preserve"> however</w:t>
      </w:r>
      <w:r w:rsidR="00A5611C" w:rsidRPr="00393ACE">
        <w:t xml:space="preserve"> the protocol suggests that some pumps may not be automated.</w:t>
      </w:r>
    </w:p>
    <w:p w14:paraId="75104857" w14:textId="4FDF5944" w:rsidR="00A5611C" w:rsidRPr="00393ACE" w:rsidRDefault="002E5AE1" w:rsidP="000E4CEE">
      <w:pPr>
        <w:pStyle w:val="ListParagraph"/>
        <w:numPr>
          <w:ilvl w:val="0"/>
          <w:numId w:val="35"/>
        </w:numPr>
      </w:pPr>
      <w:r w:rsidRPr="00393ACE">
        <w:t>Please revise the assent forms to</w:t>
      </w:r>
      <w:r w:rsidR="00A5611C" w:rsidRPr="00393ACE">
        <w:t xml:space="preserve"> explain why you are doing the study, </w:t>
      </w:r>
      <w:r w:rsidRPr="00393ACE">
        <w:t>and what the</w:t>
      </w:r>
      <w:r w:rsidR="00A5611C" w:rsidRPr="00393ACE">
        <w:t xml:space="preserve"> risks and benefits</w:t>
      </w:r>
      <w:r w:rsidRPr="00393ACE">
        <w:t xml:space="preserve"> are for participation</w:t>
      </w:r>
      <w:r w:rsidR="00A5611C" w:rsidRPr="00393ACE">
        <w:t>.</w:t>
      </w:r>
    </w:p>
    <w:p w14:paraId="0CB42D3E" w14:textId="5F9EBF5C" w:rsidR="00A5611C" w:rsidRPr="00393ACE" w:rsidRDefault="002E5AE1" w:rsidP="000E4CEE">
      <w:pPr>
        <w:pStyle w:val="ListParagraph"/>
        <w:numPr>
          <w:ilvl w:val="0"/>
          <w:numId w:val="35"/>
        </w:numPr>
      </w:pPr>
      <w:r w:rsidRPr="00393ACE">
        <w:t>Please address what procedures are in place if the dose given does not effectively manage the hypo event i</w:t>
      </w:r>
      <w:r w:rsidR="00A5611C" w:rsidRPr="00393ACE">
        <w:t>n both Assent and Parent/Over 16 PIS.</w:t>
      </w:r>
    </w:p>
    <w:p w14:paraId="07F3244C" w14:textId="7FCF63CE" w:rsidR="009330A1" w:rsidRPr="00393ACE" w:rsidRDefault="00082663" w:rsidP="000E4CEE">
      <w:pPr>
        <w:pStyle w:val="ListParagraph"/>
        <w:numPr>
          <w:ilvl w:val="0"/>
          <w:numId w:val="35"/>
        </w:numPr>
      </w:pPr>
      <w:r w:rsidRPr="00393ACE">
        <w:t xml:space="preserve">Please include an "Alternatives" section in both the Assent and Parent/Over 16 PIS that will explain that not participating will not affect the </w:t>
      </w:r>
      <w:r w:rsidR="00D24F3E" w:rsidRPr="00393ACE">
        <w:t>childs</w:t>
      </w:r>
      <w:r w:rsidRPr="00393ACE">
        <w:t xml:space="preserve"> standard care</w:t>
      </w:r>
      <w:r w:rsidR="00133ADB" w:rsidRPr="00393ACE">
        <w:t>, as currently the documents indicate that</w:t>
      </w:r>
      <w:r w:rsidR="001F5CD4" w:rsidRPr="00393ACE">
        <w:t xml:space="preserve"> the hope is that</w:t>
      </w:r>
      <w:r w:rsidR="00A5611C" w:rsidRPr="00393ACE">
        <w:t xml:space="preserve"> all 50-60 children</w:t>
      </w:r>
      <w:r w:rsidR="00133ADB" w:rsidRPr="00393ACE">
        <w:t xml:space="preserve"> </w:t>
      </w:r>
      <w:r w:rsidR="001F5CD4" w:rsidRPr="00393ACE">
        <w:t>will participate in the study</w:t>
      </w:r>
      <w:r w:rsidR="00A5611C" w:rsidRPr="00393ACE">
        <w:t>.</w:t>
      </w:r>
      <w:r w:rsidR="001F5CD4" w:rsidRPr="00393ACE">
        <w:t xml:space="preserve"> This</w:t>
      </w:r>
      <w:r w:rsidR="00A5611C" w:rsidRPr="00393ACE">
        <w:t xml:space="preserve"> intention gives concern </w:t>
      </w:r>
      <w:r w:rsidR="001F5CD4" w:rsidRPr="00393ACE">
        <w:t>as</w:t>
      </w:r>
      <w:r w:rsidR="00A5611C" w:rsidRPr="00393ACE">
        <w:t xml:space="preserve"> people may not feel comfortable declining participation.</w:t>
      </w:r>
    </w:p>
    <w:p w14:paraId="2B4BB6DF" w14:textId="52207711" w:rsidR="00841D7E" w:rsidRPr="00393ACE" w:rsidRDefault="00841D7E" w:rsidP="000E4CEE">
      <w:pPr>
        <w:pStyle w:val="ListParagraph"/>
        <w:numPr>
          <w:ilvl w:val="0"/>
          <w:numId w:val="35"/>
        </w:numPr>
      </w:pPr>
      <w:r w:rsidRPr="00393ACE">
        <w:t xml:space="preserve">Please remove yes/no tick boxes from consent form unless truly </w:t>
      </w:r>
      <w:r w:rsidR="00D24F3E" w:rsidRPr="00393ACE">
        <w:t>optional</w:t>
      </w:r>
      <w:r w:rsidRPr="00393ACE">
        <w:t>.</w:t>
      </w:r>
    </w:p>
    <w:p w14:paraId="15C4373A" w14:textId="77777777" w:rsidR="009330A1" w:rsidRPr="00D324AA" w:rsidRDefault="009330A1" w:rsidP="009330A1">
      <w:pPr>
        <w:spacing w:before="80" w:after="80"/>
      </w:pPr>
    </w:p>
    <w:p w14:paraId="238767B7" w14:textId="1B870AB2" w:rsidR="009330A1" w:rsidRPr="0054344C" w:rsidRDefault="009330A1" w:rsidP="009330A1">
      <w:pPr>
        <w:rPr>
          <w:b/>
          <w:bCs/>
          <w:lang w:val="en-NZ"/>
        </w:rPr>
      </w:pPr>
      <w:r w:rsidRPr="0054344C">
        <w:rPr>
          <w:b/>
          <w:bCs/>
          <w:lang w:val="en-NZ"/>
        </w:rPr>
        <w:t xml:space="preserve">Decision </w:t>
      </w:r>
    </w:p>
    <w:p w14:paraId="1CA2A170" w14:textId="77777777" w:rsidR="009330A1" w:rsidRPr="00D324AA" w:rsidRDefault="009330A1" w:rsidP="009330A1">
      <w:pPr>
        <w:rPr>
          <w:lang w:val="en-NZ"/>
        </w:rPr>
      </w:pPr>
    </w:p>
    <w:p w14:paraId="46311893" w14:textId="77777777" w:rsidR="009330A1" w:rsidRPr="00D324AA" w:rsidRDefault="009330A1" w:rsidP="009330A1">
      <w:pPr>
        <w:rPr>
          <w:lang w:val="en-NZ"/>
        </w:rPr>
      </w:pPr>
    </w:p>
    <w:p w14:paraId="6488ABE6" w14:textId="77777777" w:rsidR="009330A1" w:rsidRDefault="009330A1" w:rsidP="009330A1">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AE3117">
        <w:rPr>
          <w:lang w:val="en-NZ"/>
        </w:rPr>
        <w:t>standards referenced above.</w:t>
      </w:r>
    </w:p>
    <w:p w14:paraId="62025DF6" w14:textId="77777777" w:rsidR="009330A1" w:rsidRDefault="009330A1" w:rsidP="00540FF2">
      <w:pPr>
        <w:rPr>
          <w:color w:val="4BACC6"/>
          <w:lang w:val="en-NZ"/>
        </w:rPr>
      </w:pPr>
    </w:p>
    <w:p w14:paraId="4FBC213B" w14:textId="77777777" w:rsidR="009330A1" w:rsidRDefault="009330A1" w:rsidP="00540FF2">
      <w:pPr>
        <w:rPr>
          <w:color w:val="4BACC6"/>
          <w:lang w:val="en-NZ"/>
        </w:rPr>
      </w:pPr>
    </w:p>
    <w:p w14:paraId="4B4E22B3" w14:textId="0F9616C1" w:rsidR="009330A1" w:rsidRDefault="009330A1">
      <w:pPr>
        <w:rPr>
          <w:color w:val="4BACC6"/>
          <w:lang w:val="en-NZ"/>
        </w:rPr>
      </w:pPr>
      <w:r>
        <w:rPr>
          <w:color w:val="4BACC6"/>
          <w:lang w:val="en-NZ"/>
        </w:rPr>
        <w:br w:type="page"/>
      </w:r>
    </w:p>
    <w:p w14:paraId="1DA38800" w14:textId="77777777" w:rsidR="009330A1" w:rsidRDefault="009330A1" w:rsidP="009330A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330A1" w:rsidRPr="00960BFE" w14:paraId="7D9334AB" w14:textId="77777777" w:rsidTr="00E275DF">
        <w:trPr>
          <w:trHeight w:val="280"/>
        </w:trPr>
        <w:tc>
          <w:tcPr>
            <w:tcW w:w="966" w:type="dxa"/>
            <w:tcBorders>
              <w:top w:val="nil"/>
              <w:left w:val="nil"/>
              <w:bottom w:val="nil"/>
              <w:right w:val="nil"/>
            </w:tcBorders>
          </w:tcPr>
          <w:p w14:paraId="25A538ED" w14:textId="1806AE89" w:rsidR="009330A1" w:rsidRPr="00960BFE" w:rsidRDefault="009330A1" w:rsidP="00E275DF">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4E85962B" w14:textId="77777777" w:rsidR="009330A1" w:rsidRPr="00960BFE" w:rsidRDefault="009330A1" w:rsidP="00E275D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5DEC0B1" w14:textId="4ED4AD73" w:rsidR="009330A1" w:rsidRPr="002B62FF" w:rsidRDefault="006042E7" w:rsidP="00E275DF">
            <w:pPr>
              <w:rPr>
                <w:b/>
                <w:bCs/>
              </w:rPr>
            </w:pPr>
            <w:r w:rsidRPr="006042E7">
              <w:rPr>
                <w:b/>
                <w:bCs/>
              </w:rPr>
              <w:t>2025 FULL 22856</w:t>
            </w:r>
          </w:p>
        </w:tc>
      </w:tr>
      <w:tr w:rsidR="009330A1" w:rsidRPr="00960BFE" w14:paraId="57994549" w14:textId="77777777" w:rsidTr="00E275DF">
        <w:trPr>
          <w:trHeight w:val="280"/>
        </w:trPr>
        <w:tc>
          <w:tcPr>
            <w:tcW w:w="966" w:type="dxa"/>
            <w:tcBorders>
              <w:top w:val="nil"/>
              <w:left w:val="nil"/>
              <w:bottom w:val="nil"/>
              <w:right w:val="nil"/>
            </w:tcBorders>
          </w:tcPr>
          <w:p w14:paraId="13587365"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434F9320" w14:textId="77777777" w:rsidR="009330A1" w:rsidRPr="00960BFE" w:rsidRDefault="009330A1" w:rsidP="00E275DF">
            <w:pPr>
              <w:autoSpaceDE w:val="0"/>
              <w:autoSpaceDN w:val="0"/>
              <w:adjustRightInd w:val="0"/>
            </w:pPr>
            <w:r w:rsidRPr="00960BFE">
              <w:t xml:space="preserve">Title: </w:t>
            </w:r>
          </w:p>
        </w:tc>
        <w:tc>
          <w:tcPr>
            <w:tcW w:w="6459" w:type="dxa"/>
            <w:tcBorders>
              <w:top w:val="nil"/>
              <w:left w:val="nil"/>
              <w:bottom w:val="nil"/>
              <w:right w:val="nil"/>
            </w:tcBorders>
          </w:tcPr>
          <w:p w14:paraId="5ECC1D9F" w14:textId="4AB10EB0" w:rsidR="009330A1" w:rsidRPr="00960BFE" w:rsidRDefault="006042E7" w:rsidP="00E275DF">
            <w:pPr>
              <w:autoSpaceDE w:val="0"/>
              <w:autoSpaceDN w:val="0"/>
              <w:adjustRightInd w:val="0"/>
            </w:pPr>
            <w:r w:rsidRPr="006042E7">
              <w:t>A Randomized, Double-Blind, Placebo-Controlled, Parallel-Group, Multi-center Phase 2 Study to Evaluate the Efficacy, Safety, and Tolerability of Once-Weekly CT-388 Administered Subcutaneously for 48 Weeks to Participants who are Overweight or Obese with Type 2 Diabetes Mellitus</w:t>
            </w:r>
          </w:p>
        </w:tc>
      </w:tr>
      <w:tr w:rsidR="009330A1" w:rsidRPr="00960BFE" w14:paraId="6CC6BCBF" w14:textId="77777777" w:rsidTr="00E275DF">
        <w:trPr>
          <w:trHeight w:val="280"/>
        </w:trPr>
        <w:tc>
          <w:tcPr>
            <w:tcW w:w="966" w:type="dxa"/>
            <w:tcBorders>
              <w:top w:val="nil"/>
              <w:left w:val="nil"/>
              <w:bottom w:val="nil"/>
              <w:right w:val="nil"/>
            </w:tcBorders>
          </w:tcPr>
          <w:p w14:paraId="2E03EA45"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673F305B" w14:textId="77777777" w:rsidR="009330A1" w:rsidRPr="00960BFE" w:rsidRDefault="009330A1" w:rsidP="00E275DF">
            <w:pPr>
              <w:autoSpaceDE w:val="0"/>
              <w:autoSpaceDN w:val="0"/>
              <w:adjustRightInd w:val="0"/>
            </w:pPr>
            <w:r w:rsidRPr="00960BFE">
              <w:t xml:space="preserve">Principal Investigator: </w:t>
            </w:r>
          </w:p>
        </w:tc>
        <w:tc>
          <w:tcPr>
            <w:tcW w:w="6459" w:type="dxa"/>
            <w:tcBorders>
              <w:top w:val="nil"/>
              <w:left w:val="nil"/>
              <w:bottom w:val="nil"/>
              <w:right w:val="nil"/>
            </w:tcBorders>
          </w:tcPr>
          <w:p w14:paraId="7E2F0459" w14:textId="70BADF32" w:rsidR="009330A1" w:rsidRPr="00960BFE" w:rsidRDefault="00E63609" w:rsidP="00E275DF">
            <w:r>
              <w:t>Dr Rinki Murphy</w:t>
            </w:r>
          </w:p>
        </w:tc>
      </w:tr>
      <w:tr w:rsidR="009330A1" w:rsidRPr="00960BFE" w14:paraId="05B4B5BF" w14:textId="77777777" w:rsidTr="00E275DF">
        <w:trPr>
          <w:trHeight w:val="280"/>
        </w:trPr>
        <w:tc>
          <w:tcPr>
            <w:tcW w:w="966" w:type="dxa"/>
            <w:tcBorders>
              <w:top w:val="nil"/>
              <w:left w:val="nil"/>
              <w:bottom w:val="nil"/>
              <w:right w:val="nil"/>
            </w:tcBorders>
          </w:tcPr>
          <w:p w14:paraId="1F43D351"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80E7B82" w14:textId="77777777" w:rsidR="009330A1" w:rsidRPr="00960BFE" w:rsidRDefault="009330A1" w:rsidP="00E275DF">
            <w:pPr>
              <w:autoSpaceDE w:val="0"/>
              <w:autoSpaceDN w:val="0"/>
              <w:adjustRightInd w:val="0"/>
            </w:pPr>
            <w:r w:rsidRPr="00960BFE">
              <w:t xml:space="preserve">Sponsor: </w:t>
            </w:r>
          </w:p>
        </w:tc>
        <w:tc>
          <w:tcPr>
            <w:tcW w:w="6459" w:type="dxa"/>
            <w:tcBorders>
              <w:top w:val="nil"/>
              <w:left w:val="nil"/>
              <w:bottom w:val="nil"/>
              <w:right w:val="nil"/>
            </w:tcBorders>
          </w:tcPr>
          <w:p w14:paraId="2EA4DCBB" w14:textId="57C6C0AD" w:rsidR="009330A1" w:rsidRPr="00960BFE" w:rsidRDefault="00E63609" w:rsidP="00E275DF">
            <w:pPr>
              <w:autoSpaceDE w:val="0"/>
              <w:autoSpaceDN w:val="0"/>
              <w:adjustRightInd w:val="0"/>
            </w:pPr>
            <w:r w:rsidRPr="00E63609">
              <w:t>Carmot Therapeutics Inc.</w:t>
            </w:r>
          </w:p>
        </w:tc>
      </w:tr>
      <w:tr w:rsidR="009330A1" w:rsidRPr="00960BFE" w14:paraId="55F40A5D" w14:textId="77777777" w:rsidTr="00E275DF">
        <w:trPr>
          <w:trHeight w:val="280"/>
        </w:trPr>
        <w:tc>
          <w:tcPr>
            <w:tcW w:w="966" w:type="dxa"/>
            <w:tcBorders>
              <w:top w:val="nil"/>
              <w:left w:val="nil"/>
              <w:bottom w:val="nil"/>
              <w:right w:val="nil"/>
            </w:tcBorders>
          </w:tcPr>
          <w:p w14:paraId="00AD22A1" w14:textId="77777777" w:rsidR="009330A1" w:rsidRPr="00960BFE" w:rsidRDefault="009330A1" w:rsidP="00E275DF">
            <w:pPr>
              <w:autoSpaceDE w:val="0"/>
              <w:autoSpaceDN w:val="0"/>
              <w:adjustRightInd w:val="0"/>
            </w:pPr>
            <w:r w:rsidRPr="00960BFE">
              <w:t xml:space="preserve"> </w:t>
            </w:r>
          </w:p>
        </w:tc>
        <w:tc>
          <w:tcPr>
            <w:tcW w:w="2575" w:type="dxa"/>
            <w:tcBorders>
              <w:top w:val="nil"/>
              <w:left w:val="nil"/>
              <w:bottom w:val="nil"/>
              <w:right w:val="nil"/>
            </w:tcBorders>
          </w:tcPr>
          <w:p w14:paraId="0D161D7C" w14:textId="77777777" w:rsidR="009330A1" w:rsidRPr="00960BFE" w:rsidRDefault="009330A1" w:rsidP="00E275DF">
            <w:pPr>
              <w:autoSpaceDE w:val="0"/>
              <w:autoSpaceDN w:val="0"/>
              <w:adjustRightInd w:val="0"/>
            </w:pPr>
            <w:r w:rsidRPr="00960BFE">
              <w:t xml:space="preserve">Clock Start Date: </w:t>
            </w:r>
          </w:p>
        </w:tc>
        <w:tc>
          <w:tcPr>
            <w:tcW w:w="6459" w:type="dxa"/>
            <w:tcBorders>
              <w:top w:val="nil"/>
              <w:left w:val="nil"/>
              <w:bottom w:val="nil"/>
              <w:right w:val="nil"/>
            </w:tcBorders>
          </w:tcPr>
          <w:p w14:paraId="2475CADB" w14:textId="008B570A" w:rsidR="009330A1" w:rsidRPr="00960BFE" w:rsidRDefault="00173A5F" w:rsidP="00E275DF">
            <w:pPr>
              <w:autoSpaceDE w:val="0"/>
              <w:autoSpaceDN w:val="0"/>
              <w:adjustRightInd w:val="0"/>
            </w:pPr>
            <w:r>
              <w:t>1 May 2025</w:t>
            </w:r>
          </w:p>
        </w:tc>
      </w:tr>
    </w:tbl>
    <w:p w14:paraId="0E3E68F8" w14:textId="77777777" w:rsidR="009330A1" w:rsidRPr="00795EDD" w:rsidRDefault="009330A1" w:rsidP="009330A1"/>
    <w:p w14:paraId="0B4D9F5B" w14:textId="784A1707" w:rsidR="009330A1" w:rsidRPr="00D324AA" w:rsidRDefault="00F05F66" w:rsidP="00F05F66">
      <w:pPr>
        <w:autoSpaceDE w:val="0"/>
        <w:autoSpaceDN w:val="0"/>
        <w:adjustRightInd w:val="0"/>
        <w:rPr>
          <w:sz w:val="20"/>
          <w:lang w:val="en-NZ"/>
        </w:rPr>
      </w:pPr>
      <w:r w:rsidRPr="00AE3117">
        <w:rPr>
          <w:rFonts w:cs="Arial"/>
          <w:szCs w:val="22"/>
          <w:lang w:val="en-NZ"/>
        </w:rPr>
        <w:t>Dr Rinki Murphy,</w:t>
      </w:r>
      <w:r w:rsidR="009330A1" w:rsidRPr="00AE3117">
        <w:rPr>
          <w:lang w:val="en-NZ"/>
        </w:rPr>
        <w:t xml:space="preserve"> </w:t>
      </w:r>
      <w:r w:rsidRPr="00F05F66">
        <w:rPr>
          <w:lang w:val="en-NZ"/>
        </w:rPr>
        <w:t>Julia O’Sullivan</w:t>
      </w:r>
      <w:r>
        <w:rPr>
          <w:lang w:val="en-NZ"/>
        </w:rPr>
        <w:t xml:space="preserve">, </w:t>
      </w:r>
      <w:r w:rsidRPr="00F05F66">
        <w:rPr>
          <w:lang w:val="en-NZ"/>
        </w:rPr>
        <w:t>Lucy Druzianic</w:t>
      </w:r>
      <w:r>
        <w:rPr>
          <w:lang w:val="en-NZ"/>
        </w:rPr>
        <w:t xml:space="preserve">, </w:t>
      </w:r>
      <w:r w:rsidRPr="00F05F66">
        <w:rPr>
          <w:lang w:val="en-NZ"/>
        </w:rPr>
        <w:t>Kayla Malate</w:t>
      </w:r>
      <w:r>
        <w:rPr>
          <w:lang w:val="en-NZ"/>
        </w:rPr>
        <w:t xml:space="preserve">, and </w:t>
      </w:r>
      <w:r w:rsidRPr="00F05F66">
        <w:rPr>
          <w:lang w:val="en-NZ"/>
        </w:rPr>
        <w:t xml:space="preserve">Kaylyn Zhang </w:t>
      </w:r>
      <w:r w:rsidR="009330A1" w:rsidRPr="00D324AA">
        <w:rPr>
          <w:lang w:val="en-NZ"/>
        </w:rPr>
        <w:t>was present via videoconference for discussion of this application.</w:t>
      </w:r>
    </w:p>
    <w:p w14:paraId="3BE70E72" w14:textId="77777777" w:rsidR="009330A1" w:rsidRPr="00D324AA" w:rsidRDefault="009330A1" w:rsidP="009330A1">
      <w:pPr>
        <w:rPr>
          <w:u w:val="single"/>
          <w:lang w:val="en-NZ"/>
        </w:rPr>
      </w:pPr>
    </w:p>
    <w:p w14:paraId="2A220195" w14:textId="77777777" w:rsidR="009330A1" w:rsidRPr="0054344C" w:rsidRDefault="009330A1" w:rsidP="009330A1">
      <w:pPr>
        <w:pStyle w:val="Headingbold"/>
      </w:pPr>
      <w:r w:rsidRPr="0054344C">
        <w:t>Potential conflicts of interest</w:t>
      </w:r>
    </w:p>
    <w:p w14:paraId="75A3869E" w14:textId="77777777" w:rsidR="009330A1" w:rsidRPr="00D324AA" w:rsidRDefault="009330A1" w:rsidP="009330A1">
      <w:pPr>
        <w:rPr>
          <w:b/>
          <w:lang w:val="en-NZ"/>
        </w:rPr>
      </w:pPr>
    </w:p>
    <w:p w14:paraId="1D706545" w14:textId="77777777" w:rsidR="009330A1" w:rsidRPr="00D324AA" w:rsidRDefault="009330A1" w:rsidP="009330A1">
      <w:pPr>
        <w:rPr>
          <w:lang w:val="en-NZ"/>
        </w:rPr>
      </w:pPr>
      <w:r w:rsidRPr="00D324AA">
        <w:rPr>
          <w:lang w:val="en-NZ"/>
        </w:rPr>
        <w:t>The Chair asked members to declare any potential conflicts of interest related to this application.</w:t>
      </w:r>
    </w:p>
    <w:p w14:paraId="7BE9C3EE" w14:textId="77777777" w:rsidR="009330A1" w:rsidRPr="00D324AA" w:rsidRDefault="009330A1" w:rsidP="009330A1">
      <w:pPr>
        <w:rPr>
          <w:lang w:val="en-NZ"/>
        </w:rPr>
      </w:pPr>
    </w:p>
    <w:p w14:paraId="520E86AF" w14:textId="77777777" w:rsidR="009330A1" w:rsidRPr="00D324AA" w:rsidRDefault="009330A1" w:rsidP="009330A1">
      <w:pPr>
        <w:rPr>
          <w:lang w:val="en-NZ"/>
        </w:rPr>
      </w:pPr>
      <w:r w:rsidRPr="00D324AA">
        <w:rPr>
          <w:lang w:val="en-NZ"/>
        </w:rPr>
        <w:t>No potential conflicts of interest related to this application were declared by any member.</w:t>
      </w:r>
    </w:p>
    <w:p w14:paraId="479408DB" w14:textId="77777777" w:rsidR="009330A1" w:rsidRPr="00D324AA" w:rsidRDefault="009330A1" w:rsidP="009330A1">
      <w:pPr>
        <w:rPr>
          <w:lang w:val="en-NZ"/>
        </w:rPr>
      </w:pPr>
    </w:p>
    <w:p w14:paraId="1524A203" w14:textId="77777777" w:rsidR="009330A1" w:rsidRPr="00D324AA" w:rsidRDefault="009330A1" w:rsidP="009330A1">
      <w:pPr>
        <w:autoSpaceDE w:val="0"/>
        <w:autoSpaceDN w:val="0"/>
        <w:adjustRightInd w:val="0"/>
        <w:rPr>
          <w:lang w:val="en-NZ"/>
        </w:rPr>
      </w:pPr>
    </w:p>
    <w:p w14:paraId="39680882" w14:textId="77777777" w:rsidR="009330A1" w:rsidRPr="0054344C" w:rsidRDefault="009330A1" w:rsidP="009330A1">
      <w:pPr>
        <w:pStyle w:val="Headingbold"/>
      </w:pPr>
      <w:r w:rsidRPr="0054344C">
        <w:t xml:space="preserve">Summary of resolved ethical issues </w:t>
      </w:r>
    </w:p>
    <w:p w14:paraId="671B3EA3" w14:textId="77777777" w:rsidR="009330A1" w:rsidRPr="00D324AA" w:rsidRDefault="009330A1" w:rsidP="009330A1">
      <w:pPr>
        <w:rPr>
          <w:u w:val="single"/>
          <w:lang w:val="en-NZ"/>
        </w:rPr>
      </w:pPr>
    </w:p>
    <w:p w14:paraId="1B3EE422" w14:textId="77777777" w:rsidR="009330A1" w:rsidRPr="00D324AA" w:rsidRDefault="009330A1" w:rsidP="009330A1">
      <w:pPr>
        <w:rPr>
          <w:lang w:val="en-NZ"/>
        </w:rPr>
      </w:pPr>
      <w:r w:rsidRPr="00D324AA">
        <w:rPr>
          <w:lang w:val="en-NZ"/>
        </w:rPr>
        <w:t>The main ethical issues considered by the Committee and addressed by the Researcher are as follows.</w:t>
      </w:r>
    </w:p>
    <w:p w14:paraId="56C2BBED" w14:textId="77777777" w:rsidR="009330A1" w:rsidRPr="00D324AA" w:rsidRDefault="009330A1" w:rsidP="009330A1">
      <w:pPr>
        <w:rPr>
          <w:lang w:val="en-NZ"/>
        </w:rPr>
      </w:pPr>
    </w:p>
    <w:p w14:paraId="07B04932" w14:textId="5EF6D515" w:rsidR="009330A1" w:rsidRPr="00D324AA" w:rsidRDefault="009330A1" w:rsidP="006A3129">
      <w:pPr>
        <w:pStyle w:val="ListParagraph"/>
        <w:numPr>
          <w:ilvl w:val="0"/>
          <w:numId w:val="28"/>
        </w:numPr>
      </w:pPr>
      <w:r w:rsidRPr="00D324AA">
        <w:t xml:space="preserve">The </w:t>
      </w:r>
      <w:r w:rsidR="00AF57AA">
        <w:t xml:space="preserve">Researchers clarified that the exclusion </w:t>
      </w:r>
      <w:r w:rsidR="000B75CE">
        <w:t xml:space="preserve">for cannabis or </w:t>
      </w:r>
      <w:r w:rsidR="00516BFF">
        <w:t>cannabinoid</w:t>
      </w:r>
      <w:r w:rsidR="000B75CE">
        <w:t xml:space="preserve"> related products specifically for this study is because of </w:t>
      </w:r>
      <w:r w:rsidR="00516BFF">
        <w:t>way that these products can increase appetite</w:t>
      </w:r>
      <w:r w:rsidR="00AF7A98">
        <w:t xml:space="preserve"> which could directly </w:t>
      </w:r>
      <w:r w:rsidR="008B3AA2">
        <w:t>aspects of the study looking into appetite</w:t>
      </w:r>
      <w:r w:rsidR="00CD2132">
        <w:t>.</w:t>
      </w:r>
      <w:r w:rsidR="00925FF0">
        <w:t xml:space="preserve"> </w:t>
      </w:r>
    </w:p>
    <w:p w14:paraId="10F4AB54" w14:textId="7D98BB5A" w:rsidR="009330A1" w:rsidRDefault="0015754C" w:rsidP="000E4CEE">
      <w:pPr>
        <w:pStyle w:val="ListParagraph"/>
      </w:pPr>
      <w:r>
        <w:t xml:space="preserve">The Researchers clarified that </w:t>
      </w:r>
      <w:r w:rsidR="00C75AEB">
        <w:t xml:space="preserve">tissues and </w:t>
      </w:r>
      <w:r w:rsidR="00604BC4">
        <w:t>d</w:t>
      </w:r>
      <w:r w:rsidR="00D51A2E">
        <w:t>eidentified data</w:t>
      </w:r>
      <w:r w:rsidR="00604BC4">
        <w:t xml:space="preserve"> </w:t>
      </w:r>
      <w:r w:rsidR="00C75AEB">
        <w:t xml:space="preserve">are kept for standard lengths of time </w:t>
      </w:r>
      <w:r w:rsidR="00243936">
        <w:t xml:space="preserve">in accordance </w:t>
      </w:r>
      <w:r w:rsidR="00131A02">
        <w:t>with</w:t>
      </w:r>
      <w:r w:rsidR="00243936">
        <w:t xml:space="preserve"> what is </w:t>
      </w:r>
      <w:r w:rsidR="002938D1">
        <w:t>applicable to each type of information or sample.</w:t>
      </w:r>
    </w:p>
    <w:p w14:paraId="25EFBF83" w14:textId="01C5C7A2" w:rsidR="00572F09" w:rsidRDefault="00572F09" w:rsidP="000E4CEE">
      <w:pPr>
        <w:pStyle w:val="ListParagraph"/>
      </w:pPr>
      <w:r>
        <w:t xml:space="preserve">The Researchers </w:t>
      </w:r>
      <w:r w:rsidR="00EA0C10">
        <w:t>confirmed that</w:t>
      </w:r>
      <w:r w:rsidR="001E4658">
        <w:t xml:space="preserve"> </w:t>
      </w:r>
      <w:r w:rsidR="00EA0C10">
        <w:t>consultation</w:t>
      </w:r>
      <w:r w:rsidR="001E4658">
        <w:t xml:space="preserve"> with Māori and pacific people </w:t>
      </w:r>
      <w:r w:rsidR="00777319">
        <w:t xml:space="preserve">has taken place along with HDEC application and follows </w:t>
      </w:r>
      <w:r w:rsidR="00385F81">
        <w:t>usual processes in accordance with the level of consultation required.</w:t>
      </w:r>
    </w:p>
    <w:p w14:paraId="56C9EE53" w14:textId="16CC4E4A" w:rsidR="00385F81" w:rsidRDefault="00385F81" w:rsidP="000E4CEE">
      <w:pPr>
        <w:pStyle w:val="ListParagraph"/>
      </w:pPr>
      <w:r>
        <w:t>The Researchers confirmed t</w:t>
      </w:r>
      <w:r w:rsidR="008A20D9">
        <w:t xml:space="preserve">hat anyone who enters the study who needs additional assistance will </w:t>
      </w:r>
      <w:r w:rsidR="006C3C44">
        <w:t>have it provided</w:t>
      </w:r>
      <w:r w:rsidR="009F5C13">
        <w:t xml:space="preserve">, and iterated that </w:t>
      </w:r>
      <w:r w:rsidR="0099525C">
        <w:t>in person conversations</w:t>
      </w:r>
      <w:r w:rsidR="00EB2CCD">
        <w:t xml:space="preserve"> and assistance</w:t>
      </w:r>
      <w:r w:rsidR="0099525C">
        <w:t xml:space="preserve"> are tailored to </w:t>
      </w:r>
      <w:r w:rsidR="00EB2CCD">
        <w:t>each individual participant</w:t>
      </w:r>
      <w:r w:rsidR="006C3C44">
        <w:t>.</w:t>
      </w:r>
    </w:p>
    <w:p w14:paraId="735D5C25" w14:textId="112B8B70" w:rsidR="00632263" w:rsidRDefault="00632263" w:rsidP="000E4CEE">
      <w:pPr>
        <w:pStyle w:val="ListParagraph"/>
      </w:pPr>
      <w:r>
        <w:t xml:space="preserve">The Researchers clarified that </w:t>
      </w:r>
      <w:r w:rsidR="00A02A2C">
        <w:t>that the</w:t>
      </w:r>
      <w:r w:rsidR="00DF0E14">
        <w:t xml:space="preserve"> contraceptive requirement</w:t>
      </w:r>
      <w:r w:rsidR="00E77056">
        <w:t xml:space="preserve">s outlined are standard for an </w:t>
      </w:r>
      <w:r w:rsidR="006A0DB0">
        <w:t xml:space="preserve">early phase study, </w:t>
      </w:r>
      <w:r w:rsidR="00EC0889">
        <w:t xml:space="preserve">however noting that the requirement for abstinence </w:t>
      </w:r>
      <w:r w:rsidR="00CC787E">
        <w:t>is unnecessary</w:t>
      </w:r>
      <w:r w:rsidR="003308EB">
        <w:t>.</w:t>
      </w:r>
    </w:p>
    <w:p w14:paraId="35642FB8" w14:textId="105BAF21" w:rsidR="00A02A2C" w:rsidRDefault="00A02A2C" w:rsidP="000E4CEE">
      <w:pPr>
        <w:pStyle w:val="ListParagraph"/>
      </w:pPr>
      <w:r>
        <w:t>The Researchers clarified</w:t>
      </w:r>
      <w:r w:rsidR="00DF0E14">
        <w:t xml:space="preserve"> that </w:t>
      </w:r>
      <w:r w:rsidR="00CC787E">
        <w:t>there</w:t>
      </w:r>
      <w:r w:rsidR="006112A2">
        <w:t xml:space="preserve"> </w:t>
      </w:r>
      <w:r w:rsidR="00CC787E">
        <w:t>are no questions asked on sexual activit</w:t>
      </w:r>
      <w:r w:rsidR="006112A2">
        <w:t>y</w:t>
      </w:r>
      <w:r w:rsidR="00487595">
        <w:t xml:space="preserve">, only a yes/no question </w:t>
      </w:r>
      <w:r w:rsidR="006B694C">
        <w:t>that includes a reference to sexual activity</w:t>
      </w:r>
      <w:r w:rsidR="00A770E2">
        <w:t>,</w:t>
      </w:r>
      <w:r w:rsidR="006B694C">
        <w:t xml:space="preserve"> </w:t>
      </w:r>
      <w:r w:rsidR="00CE2B6D">
        <w:t>which is necessary for</w:t>
      </w:r>
      <w:r w:rsidR="00A770E2">
        <w:t xml:space="preserve"> accurate</w:t>
      </w:r>
      <w:r w:rsidR="00CE2B6D">
        <w:t xml:space="preserve"> </w:t>
      </w:r>
      <w:r w:rsidR="00D1052E">
        <w:t xml:space="preserve">interpretation of menstrual </w:t>
      </w:r>
      <w:r w:rsidR="00D57AEA">
        <w:t>chart</w:t>
      </w:r>
      <w:r w:rsidR="003308EB">
        <w:t>.</w:t>
      </w:r>
      <w:r w:rsidR="00DF0E14">
        <w:t xml:space="preserve"> </w:t>
      </w:r>
    </w:p>
    <w:p w14:paraId="08D4FBD1" w14:textId="47381F0A" w:rsidR="00EB5CBC" w:rsidRDefault="00EB5CBC" w:rsidP="000E4CEE">
      <w:pPr>
        <w:pStyle w:val="ListParagraph"/>
      </w:pPr>
      <w:r>
        <w:t xml:space="preserve">The Researchers </w:t>
      </w:r>
      <w:r w:rsidR="00AC1569">
        <w:t>confirmed that there is a safety plan</w:t>
      </w:r>
      <w:r w:rsidR="005C38FF">
        <w:t xml:space="preserve"> in place for any participants who indicate distress during the course of the study.</w:t>
      </w:r>
    </w:p>
    <w:p w14:paraId="155D76C8" w14:textId="77777777" w:rsidR="009330A1" w:rsidRPr="00D324AA" w:rsidRDefault="009330A1" w:rsidP="009330A1">
      <w:pPr>
        <w:spacing w:before="80" w:after="80"/>
        <w:rPr>
          <w:lang w:val="en-NZ"/>
        </w:rPr>
      </w:pPr>
    </w:p>
    <w:p w14:paraId="3DA29226" w14:textId="77777777" w:rsidR="009330A1" w:rsidRPr="0054344C" w:rsidRDefault="009330A1" w:rsidP="009330A1">
      <w:pPr>
        <w:pStyle w:val="Headingbold"/>
      </w:pPr>
      <w:r w:rsidRPr="0054344C">
        <w:t>Summary of outstanding ethical issues</w:t>
      </w:r>
    </w:p>
    <w:p w14:paraId="20CD9E30" w14:textId="77777777" w:rsidR="009330A1" w:rsidRPr="00D324AA" w:rsidRDefault="009330A1" w:rsidP="009330A1">
      <w:pPr>
        <w:rPr>
          <w:lang w:val="en-NZ"/>
        </w:rPr>
      </w:pPr>
    </w:p>
    <w:p w14:paraId="0B3A5DE0" w14:textId="77777777" w:rsidR="009330A1" w:rsidRPr="006A3129" w:rsidRDefault="009330A1" w:rsidP="009330A1">
      <w:pPr>
        <w:rPr>
          <w:rFonts w:cs="Arial"/>
          <w:szCs w:val="22"/>
        </w:rPr>
      </w:pPr>
      <w:r w:rsidRPr="006A3129">
        <w:rPr>
          <w:lang w:val="en-NZ"/>
        </w:rPr>
        <w:t xml:space="preserve">The main ethical issues considered by the </w:t>
      </w:r>
      <w:r w:rsidRPr="006A3129">
        <w:rPr>
          <w:szCs w:val="22"/>
          <w:lang w:val="en-NZ"/>
        </w:rPr>
        <w:t>Committee and which require addressing by the Researcher are as follows</w:t>
      </w:r>
      <w:r w:rsidRPr="006A3129">
        <w:rPr>
          <w:rFonts w:cs="Arial"/>
          <w:szCs w:val="22"/>
        </w:rPr>
        <w:t>.</w:t>
      </w:r>
    </w:p>
    <w:p w14:paraId="593003F6" w14:textId="77777777" w:rsidR="009330A1" w:rsidRPr="006A3129" w:rsidRDefault="009330A1" w:rsidP="009330A1">
      <w:pPr>
        <w:autoSpaceDE w:val="0"/>
        <w:autoSpaceDN w:val="0"/>
        <w:adjustRightInd w:val="0"/>
        <w:rPr>
          <w:szCs w:val="22"/>
          <w:lang w:val="en-NZ"/>
        </w:rPr>
      </w:pPr>
    </w:p>
    <w:p w14:paraId="3062B392" w14:textId="0B97E115" w:rsidR="0068765C" w:rsidRPr="006A3129" w:rsidRDefault="0068765C" w:rsidP="000E4CEE">
      <w:pPr>
        <w:pStyle w:val="ListParagraph"/>
        <w:numPr>
          <w:ilvl w:val="0"/>
          <w:numId w:val="35"/>
        </w:numPr>
        <w:rPr>
          <w:rFonts w:cs="Arial"/>
        </w:rPr>
      </w:pPr>
      <w:r w:rsidRPr="006A3129">
        <w:rPr>
          <w:rFonts w:cs="Arial"/>
        </w:rPr>
        <w:t xml:space="preserve">The Committee queried whether there have been </w:t>
      </w:r>
      <w:r w:rsidR="00EF1FEF" w:rsidRPr="006A3129">
        <w:rPr>
          <w:rFonts w:cs="Arial"/>
        </w:rPr>
        <w:t xml:space="preserve">considerations to over sample Māori and pacific people and indicated that advertisements </w:t>
      </w:r>
      <w:r w:rsidR="00984A49" w:rsidRPr="006A3129">
        <w:rPr>
          <w:rFonts w:cs="Arial"/>
        </w:rPr>
        <w:t xml:space="preserve">and recruitment </w:t>
      </w:r>
      <w:r w:rsidR="00E46023" w:rsidRPr="006A3129">
        <w:rPr>
          <w:rFonts w:cs="Arial"/>
        </w:rPr>
        <w:t>strategies</w:t>
      </w:r>
      <w:r w:rsidRPr="006A3129">
        <w:rPr>
          <w:rFonts w:cs="Arial"/>
        </w:rPr>
        <w:t xml:space="preserve"> </w:t>
      </w:r>
      <w:r w:rsidR="00E46023" w:rsidRPr="006A3129">
        <w:rPr>
          <w:rFonts w:cs="Arial"/>
        </w:rPr>
        <w:t xml:space="preserve">should </w:t>
      </w:r>
      <w:r w:rsidR="00E46023" w:rsidRPr="006A3129">
        <w:rPr>
          <w:rFonts w:cs="Arial"/>
        </w:rPr>
        <w:lastRenderedPageBreak/>
        <w:t xml:space="preserve">encourage these groups to participate. Current advertising materials are </w:t>
      </w:r>
      <w:r w:rsidR="00ED47FF" w:rsidRPr="006A3129">
        <w:rPr>
          <w:rFonts w:cs="Arial"/>
        </w:rPr>
        <w:t>pakeha oriented and may not facilitate high recruitment for Māori and Pacific people.</w:t>
      </w:r>
    </w:p>
    <w:p w14:paraId="62F302D7" w14:textId="77777777" w:rsidR="009203F3" w:rsidRDefault="001B3593" w:rsidP="000E4CEE">
      <w:pPr>
        <w:pStyle w:val="ListParagraph"/>
        <w:numPr>
          <w:ilvl w:val="0"/>
          <w:numId w:val="35"/>
        </w:numPr>
        <w:rPr>
          <w:rFonts w:cs="Arial"/>
        </w:rPr>
      </w:pPr>
      <w:r w:rsidRPr="006A3129">
        <w:rPr>
          <w:rFonts w:cs="Arial"/>
        </w:rPr>
        <w:t>The Committee</w:t>
      </w:r>
      <w:r w:rsidR="00440384" w:rsidRPr="006A3129">
        <w:rPr>
          <w:rFonts w:cs="Arial"/>
        </w:rPr>
        <w:t xml:space="preserve"> noted concern </w:t>
      </w:r>
      <w:r w:rsidR="00757959" w:rsidRPr="006A3129">
        <w:rPr>
          <w:rFonts w:cs="Arial"/>
        </w:rPr>
        <w:t>regarding the 3 month wash out period</w:t>
      </w:r>
      <w:r w:rsidR="00B723AA" w:rsidRPr="006A3129">
        <w:rPr>
          <w:rFonts w:cs="Arial"/>
        </w:rPr>
        <w:t xml:space="preserve"> with the intention of helping enrolment</w:t>
      </w:r>
      <w:r w:rsidR="00282DFD" w:rsidRPr="006A3129">
        <w:rPr>
          <w:rFonts w:cs="Arial"/>
        </w:rPr>
        <w:t xml:space="preserve"> and </w:t>
      </w:r>
      <w:r w:rsidR="007C1C09" w:rsidRPr="006A3129">
        <w:rPr>
          <w:rFonts w:cs="Arial"/>
        </w:rPr>
        <w:t xml:space="preserve">requested assurance that any decisions for people to come off their mental health drugs or medication is made </w:t>
      </w:r>
      <w:r w:rsidR="00E62626" w:rsidRPr="006A3129">
        <w:rPr>
          <w:rFonts w:cs="Arial"/>
        </w:rPr>
        <w:t>completely outside of the study</w:t>
      </w:r>
      <w:r w:rsidR="00B723AA" w:rsidRPr="006A3129">
        <w:rPr>
          <w:rFonts w:cs="Arial"/>
        </w:rPr>
        <w:t>.</w:t>
      </w:r>
      <w:r w:rsidR="00E62626" w:rsidRPr="006A3129">
        <w:rPr>
          <w:rFonts w:cs="Arial"/>
        </w:rPr>
        <w:t xml:space="preserve"> The Committee </w:t>
      </w:r>
      <w:r w:rsidR="00A76619" w:rsidRPr="006A3129">
        <w:rPr>
          <w:rFonts w:cs="Arial"/>
        </w:rPr>
        <w:t xml:space="preserve">want to ensure that </w:t>
      </w:r>
      <w:r w:rsidR="00757959" w:rsidRPr="006A3129">
        <w:t xml:space="preserve">people </w:t>
      </w:r>
      <w:r w:rsidR="00A76619" w:rsidRPr="006A3129">
        <w:t xml:space="preserve">are not </w:t>
      </w:r>
      <w:r w:rsidR="00757959" w:rsidRPr="006A3129">
        <w:t>going off their mental health drugs</w:t>
      </w:r>
      <w:r w:rsidR="00A76619" w:rsidRPr="006A3129">
        <w:t xml:space="preserve"> specifically to</w:t>
      </w:r>
      <w:r w:rsidR="00757959" w:rsidRPr="006A3129">
        <w:t xml:space="preserve"> be eligible for this weight loss drug</w:t>
      </w:r>
      <w:r w:rsidR="00A76619" w:rsidRPr="006A3129">
        <w:t xml:space="preserve"> and </w:t>
      </w:r>
      <w:r w:rsidR="00757959" w:rsidRPr="006A3129">
        <w:t>then not have appropriate care for their mental health</w:t>
      </w:r>
      <w:r w:rsidR="003C7FF2" w:rsidRPr="006A3129">
        <w:rPr>
          <w:rFonts w:cs="Arial"/>
        </w:rPr>
        <w:t>.</w:t>
      </w:r>
    </w:p>
    <w:p w14:paraId="2214C6F1" w14:textId="1B5B84D9" w:rsidR="009330A1" w:rsidRPr="006A3129" w:rsidRDefault="009203F3" w:rsidP="000E4CEE">
      <w:pPr>
        <w:pStyle w:val="ListParagraph"/>
        <w:numPr>
          <w:ilvl w:val="0"/>
          <w:numId w:val="35"/>
        </w:numPr>
        <w:rPr>
          <w:rFonts w:cs="Arial"/>
        </w:rPr>
      </w:pPr>
      <w:r>
        <w:rPr>
          <w:rFonts w:cs="Arial"/>
        </w:rPr>
        <w:t xml:space="preserve">The Committee requested that the advertising materials be revised to </w:t>
      </w:r>
      <w:r w:rsidR="00B6101B">
        <w:rPr>
          <w:rFonts w:cs="Arial"/>
        </w:rPr>
        <w:t>identify that the HDEC are responsible for approving ethical aspects of the study only.</w:t>
      </w:r>
      <w:r w:rsidR="009330A1" w:rsidRPr="006A3129">
        <w:br/>
      </w:r>
    </w:p>
    <w:p w14:paraId="1220C579" w14:textId="77777777" w:rsidR="009330A1" w:rsidRPr="006A3129" w:rsidRDefault="009330A1" w:rsidP="009330A1">
      <w:pPr>
        <w:spacing w:before="80" w:after="80"/>
        <w:rPr>
          <w:rFonts w:cs="Arial"/>
          <w:szCs w:val="22"/>
          <w:lang w:val="en-NZ"/>
        </w:rPr>
      </w:pPr>
      <w:r w:rsidRPr="006A3129">
        <w:rPr>
          <w:rFonts w:cs="Arial"/>
          <w:szCs w:val="22"/>
          <w:lang w:val="en-NZ"/>
        </w:rPr>
        <w:t xml:space="preserve">The Committee requested the following changes to the Participant Information Sheet and Consent Form (PIS/CF): </w:t>
      </w:r>
    </w:p>
    <w:p w14:paraId="0E447619" w14:textId="77777777" w:rsidR="009330A1" w:rsidRPr="006A3129" w:rsidRDefault="009330A1" w:rsidP="009330A1">
      <w:pPr>
        <w:spacing w:before="80" w:after="80"/>
        <w:rPr>
          <w:rFonts w:cs="Arial"/>
          <w:szCs w:val="22"/>
          <w:lang w:val="en-NZ"/>
        </w:rPr>
      </w:pPr>
    </w:p>
    <w:p w14:paraId="737346F7" w14:textId="6793B021" w:rsidR="009330A1" w:rsidRPr="006A3129" w:rsidRDefault="009330A1" w:rsidP="000E4CEE">
      <w:pPr>
        <w:pStyle w:val="ListParagraph"/>
        <w:numPr>
          <w:ilvl w:val="0"/>
          <w:numId w:val="35"/>
        </w:numPr>
      </w:pPr>
      <w:r w:rsidRPr="006A3129">
        <w:t>Please</w:t>
      </w:r>
      <w:r w:rsidR="008A2B96" w:rsidRPr="006A3129">
        <w:t xml:space="preserve"> </w:t>
      </w:r>
      <w:r w:rsidR="00A6261B" w:rsidRPr="006A3129">
        <w:t xml:space="preserve">proofread and </w:t>
      </w:r>
      <w:r w:rsidR="008A2B96" w:rsidRPr="006A3129">
        <w:t>review for</w:t>
      </w:r>
      <w:r w:rsidR="0038634F" w:rsidRPr="006A3129">
        <w:t xml:space="preserve"> </w:t>
      </w:r>
      <w:r w:rsidR="001D1304" w:rsidRPr="006A3129">
        <w:t>typos</w:t>
      </w:r>
      <w:r w:rsidR="0038634F" w:rsidRPr="006A3129">
        <w:t>,</w:t>
      </w:r>
      <w:r w:rsidR="001D1304" w:rsidRPr="006A3129">
        <w:t xml:space="preserve"> </w:t>
      </w:r>
      <w:r w:rsidR="00D347B8" w:rsidRPr="006A3129">
        <w:t>consider</w:t>
      </w:r>
      <w:r w:rsidR="008A2B96" w:rsidRPr="006A3129">
        <w:t xml:space="preserve"> chang</w:t>
      </w:r>
      <w:r w:rsidR="00D347B8" w:rsidRPr="006A3129">
        <w:t>ing</w:t>
      </w:r>
      <w:r w:rsidR="008A2B96" w:rsidRPr="006A3129">
        <w:t xml:space="preserve"> reference to CT388 to ‘study medicine’</w:t>
      </w:r>
      <w:r w:rsidR="00D347B8" w:rsidRPr="006A3129">
        <w:t xml:space="preserve"> for readability</w:t>
      </w:r>
      <w:r w:rsidR="0038634F" w:rsidRPr="006A3129">
        <w:t xml:space="preserve"> throughout the document</w:t>
      </w:r>
      <w:r w:rsidR="00D347B8" w:rsidRPr="006A3129">
        <w:t>.</w:t>
      </w:r>
    </w:p>
    <w:p w14:paraId="463DE24C" w14:textId="3883D168" w:rsidR="0008090E" w:rsidRPr="006A3129" w:rsidRDefault="00A6261B" w:rsidP="000E4CEE">
      <w:pPr>
        <w:pStyle w:val="ListParagraph"/>
        <w:numPr>
          <w:ilvl w:val="0"/>
          <w:numId w:val="35"/>
        </w:numPr>
      </w:pPr>
      <w:r w:rsidRPr="006A3129">
        <w:t xml:space="preserve">Please </w:t>
      </w:r>
      <w:r w:rsidR="00F76F9D" w:rsidRPr="006A3129">
        <w:t>revise moral terminology</w:t>
      </w:r>
      <w:r w:rsidR="00410EEA" w:rsidRPr="006A3129">
        <w:t xml:space="preserve"> “history of drug abuse”</w:t>
      </w:r>
      <w:r w:rsidR="00F76F9D" w:rsidRPr="006A3129">
        <w:t xml:space="preserve"> in the e</w:t>
      </w:r>
      <w:r w:rsidR="0008090E" w:rsidRPr="006A3129">
        <w:t xml:space="preserve">xclusion </w:t>
      </w:r>
      <w:r w:rsidR="00410EEA" w:rsidRPr="006A3129">
        <w:t>criteria,</w:t>
      </w:r>
      <w:r w:rsidR="0008090E" w:rsidRPr="006A3129">
        <w:t xml:space="preserve"> </w:t>
      </w:r>
      <w:r w:rsidR="00ED0336" w:rsidRPr="006A3129">
        <w:t xml:space="preserve">up to date </w:t>
      </w:r>
      <w:r w:rsidR="00410EEA" w:rsidRPr="006A3129">
        <w:t>terminology such as “</w:t>
      </w:r>
      <w:r w:rsidR="00ED0336" w:rsidRPr="006A3129">
        <w:t xml:space="preserve">substance abuse </w:t>
      </w:r>
      <w:r w:rsidR="00410EEA" w:rsidRPr="006A3129">
        <w:t>disorders”</w:t>
      </w:r>
      <w:r w:rsidR="00ED0336" w:rsidRPr="006A3129">
        <w:t xml:space="preserve"> or </w:t>
      </w:r>
      <w:r w:rsidR="00D5044D" w:rsidRPr="006A3129">
        <w:t>specifying “</w:t>
      </w:r>
      <w:r w:rsidR="00ED0336" w:rsidRPr="006A3129">
        <w:t>substance abuse in the last 12 months</w:t>
      </w:r>
      <w:r w:rsidR="00D5044D" w:rsidRPr="006A3129">
        <w:t>” could be implemented</w:t>
      </w:r>
      <w:r w:rsidR="00ED0336" w:rsidRPr="006A3129">
        <w:t>.</w:t>
      </w:r>
      <w:r w:rsidR="00B8254B" w:rsidRPr="006A3129">
        <w:t xml:space="preserve"> Use of the word</w:t>
      </w:r>
      <w:r w:rsidR="00ED0336" w:rsidRPr="006A3129">
        <w:t xml:space="preserve"> ‘abuse’ may</w:t>
      </w:r>
      <w:r w:rsidR="00B8254B" w:rsidRPr="006A3129">
        <w:t xml:space="preserve"> result in people </w:t>
      </w:r>
      <w:r w:rsidR="00ED0336" w:rsidRPr="006A3129">
        <w:t>feel</w:t>
      </w:r>
      <w:r w:rsidR="00B8254B" w:rsidRPr="006A3129">
        <w:t xml:space="preserve"> they are</w:t>
      </w:r>
      <w:r w:rsidR="00ED0336" w:rsidRPr="006A3129">
        <w:t xml:space="preserve"> being </w:t>
      </w:r>
      <w:r w:rsidR="00050868" w:rsidRPr="006A3129">
        <w:t>labelled,</w:t>
      </w:r>
      <w:r w:rsidR="00ED0336" w:rsidRPr="006A3129">
        <w:t xml:space="preserve"> which in turn may not facilitate recruitment</w:t>
      </w:r>
      <w:r w:rsidR="001631FD" w:rsidRPr="006A3129">
        <w:t>.</w:t>
      </w:r>
      <w:r w:rsidR="00943D2B" w:rsidRPr="006A3129">
        <w:t xml:space="preserve"> This would also extend to ‘drug abuse testing’ which could be changed to </w:t>
      </w:r>
      <w:r w:rsidR="00C5118D" w:rsidRPr="006A3129">
        <w:t>‘</w:t>
      </w:r>
      <w:r w:rsidR="00F30F8F" w:rsidRPr="006A3129">
        <w:t>non-prescribed use of drugs</w:t>
      </w:r>
      <w:r w:rsidR="00C5118D" w:rsidRPr="006A3129">
        <w:t>’</w:t>
      </w:r>
      <w:r w:rsidR="001D1304" w:rsidRPr="006A3129">
        <w:t>.</w:t>
      </w:r>
    </w:p>
    <w:p w14:paraId="00D7B785" w14:textId="6C327EAC" w:rsidR="004922D3" w:rsidRPr="006A3129" w:rsidRDefault="001631FD" w:rsidP="000E4CEE">
      <w:pPr>
        <w:pStyle w:val="ListParagraph"/>
        <w:numPr>
          <w:ilvl w:val="0"/>
          <w:numId w:val="35"/>
        </w:numPr>
      </w:pPr>
      <w:r w:rsidRPr="006A3129">
        <w:t xml:space="preserve">Please revise wording </w:t>
      </w:r>
      <w:r w:rsidR="006121DC" w:rsidRPr="006A3129">
        <w:t xml:space="preserve">from </w:t>
      </w:r>
      <w:r w:rsidR="004922D3" w:rsidRPr="006A3129">
        <w:t xml:space="preserve">opiates to </w:t>
      </w:r>
      <w:r w:rsidRPr="006A3129">
        <w:t>opioids</w:t>
      </w:r>
      <w:r w:rsidR="005F31AF" w:rsidRPr="006A3129">
        <w:t xml:space="preserve"> so that it encompasses the entire</w:t>
      </w:r>
      <w:r w:rsidR="006121DC" w:rsidRPr="006A3129">
        <w:t xml:space="preserve"> </w:t>
      </w:r>
      <w:r w:rsidR="00F30F8F" w:rsidRPr="006A3129">
        <w:t>class of drugs.</w:t>
      </w:r>
    </w:p>
    <w:p w14:paraId="11E1B592" w14:textId="19D8BF79" w:rsidR="008B3AA2" w:rsidRPr="006A3129" w:rsidRDefault="008B3AA2" w:rsidP="000E4CEE">
      <w:pPr>
        <w:pStyle w:val="ListParagraph"/>
        <w:numPr>
          <w:ilvl w:val="0"/>
          <w:numId w:val="35"/>
        </w:numPr>
      </w:pPr>
      <w:r w:rsidRPr="006A3129">
        <w:t xml:space="preserve">Please ensure </w:t>
      </w:r>
      <w:r w:rsidR="00AF0468" w:rsidRPr="006A3129">
        <w:t>that it is clear that</w:t>
      </w:r>
      <w:r w:rsidR="000C5064" w:rsidRPr="006A3129">
        <w:t xml:space="preserve"> both non-prescribed and</w:t>
      </w:r>
      <w:r w:rsidR="00AF0468" w:rsidRPr="006A3129">
        <w:t xml:space="preserve"> prescribed use of cannabis would </w:t>
      </w:r>
      <w:r w:rsidR="000C5064" w:rsidRPr="006A3129">
        <w:t xml:space="preserve">mean that </w:t>
      </w:r>
      <w:r w:rsidR="00955B3A" w:rsidRPr="006A3129">
        <w:t>people would be excluded for this study.</w:t>
      </w:r>
    </w:p>
    <w:p w14:paraId="3087A6AF" w14:textId="198DC993" w:rsidR="00C72C72" w:rsidRPr="006A3129" w:rsidRDefault="00117A53" w:rsidP="000E4CEE">
      <w:pPr>
        <w:pStyle w:val="ListParagraph"/>
        <w:numPr>
          <w:ilvl w:val="0"/>
          <w:numId w:val="35"/>
        </w:numPr>
      </w:pPr>
      <w:r w:rsidRPr="006A3129">
        <w:t xml:space="preserve">Please revise </w:t>
      </w:r>
      <w:r w:rsidR="007123EE" w:rsidRPr="006A3129">
        <w:t xml:space="preserve">wording </w:t>
      </w:r>
      <w:r w:rsidR="0025377D" w:rsidRPr="006A3129">
        <w:t>for</w:t>
      </w:r>
      <w:r w:rsidR="00B06AF4" w:rsidRPr="006A3129">
        <w:t xml:space="preserve"> medical emergencies</w:t>
      </w:r>
      <w:r w:rsidR="0025377D" w:rsidRPr="006A3129">
        <w:t xml:space="preserve"> </w:t>
      </w:r>
      <w:r w:rsidR="00B06AF4" w:rsidRPr="006A3129">
        <w:t xml:space="preserve">including </w:t>
      </w:r>
      <w:r w:rsidR="0025377D" w:rsidRPr="006A3129">
        <w:t xml:space="preserve">participants experience a </w:t>
      </w:r>
      <w:r w:rsidR="00B77B25" w:rsidRPr="006A3129">
        <w:t>severe allergic reaction</w:t>
      </w:r>
      <w:r w:rsidR="0025377D" w:rsidRPr="006A3129">
        <w:t xml:space="preserve"> after </w:t>
      </w:r>
      <w:r w:rsidR="00777B08" w:rsidRPr="006A3129">
        <w:t>leaving the study site, currently the only options listed are to call 111 or to visit the ED</w:t>
      </w:r>
      <w:r w:rsidR="00B06AF4" w:rsidRPr="006A3129">
        <w:t xml:space="preserve">. Include provision </w:t>
      </w:r>
      <w:r w:rsidR="00F51B55" w:rsidRPr="006A3129">
        <w:t>for contacting study clinicians</w:t>
      </w:r>
      <w:r w:rsidR="00C72C72" w:rsidRPr="006A3129">
        <w:t>.</w:t>
      </w:r>
    </w:p>
    <w:p w14:paraId="44127089" w14:textId="3CAD0734" w:rsidR="00117A53" w:rsidRPr="006A3129" w:rsidRDefault="00F3567F" w:rsidP="000E4CEE">
      <w:pPr>
        <w:pStyle w:val="ListParagraph"/>
        <w:numPr>
          <w:ilvl w:val="0"/>
          <w:numId w:val="35"/>
        </w:numPr>
      </w:pPr>
      <w:r w:rsidRPr="006A3129">
        <w:t>Please</w:t>
      </w:r>
      <w:r w:rsidR="00CC1595" w:rsidRPr="006A3129">
        <w:t xml:space="preserve"> </w:t>
      </w:r>
      <w:r w:rsidR="000C3644" w:rsidRPr="006A3129">
        <w:t xml:space="preserve">revise document limiting descriptors and adjectives to improve layperson </w:t>
      </w:r>
      <w:r w:rsidR="00B77B25" w:rsidRPr="006A3129">
        <w:t>readability.</w:t>
      </w:r>
    </w:p>
    <w:p w14:paraId="217DEF18" w14:textId="3A506C4C" w:rsidR="00D1005A" w:rsidRPr="006A3129" w:rsidRDefault="00D1005A" w:rsidP="000E4CEE">
      <w:pPr>
        <w:pStyle w:val="ListParagraph"/>
        <w:numPr>
          <w:ilvl w:val="0"/>
          <w:numId w:val="35"/>
        </w:numPr>
      </w:pPr>
      <w:r w:rsidRPr="006A3129">
        <w:t xml:space="preserve">Please </w:t>
      </w:r>
      <w:r w:rsidR="00106F3D" w:rsidRPr="006A3129">
        <w:t>re</w:t>
      </w:r>
      <w:r w:rsidR="0020156B" w:rsidRPr="006A3129">
        <w:t xml:space="preserve">move ‘reasonable’ from </w:t>
      </w:r>
      <w:r w:rsidR="00106F3D" w:rsidRPr="006A3129">
        <w:t xml:space="preserve">the wording indicating that participants will </w:t>
      </w:r>
      <w:r w:rsidR="00ED6A79" w:rsidRPr="006A3129">
        <w:t>be reimbursed</w:t>
      </w:r>
      <w:r w:rsidR="00106F3D" w:rsidRPr="006A3129">
        <w:t xml:space="preserve"> </w:t>
      </w:r>
      <w:r w:rsidR="00ED6A79" w:rsidRPr="006A3129">
        <w:t xml:space="preserve">for reasonable travel costs for </w:t>
      </w:r>
      <w:r w:rsidR="00B62ECA" w:rsidRPr="006A3129">
        <w:t>pre-screening</w:t>
      </w:r>
      <w:r w:rsidR="00ED6A79" w:rsidRPr="006A3129">
        <w:t xml:space="preserve"> visit</w:t>
      </w:r>
      <w:r w:rsidR="00B62ECA" w:rsidRPr="006A3129">
        <w:t>.</w:t>
      </w:r>
    </w:p>
    <w:p w14:paraId="19881311" w14:textId="2743A3EE" w:rsidR="00B62ECA" w:rsidRPr="006A3129" w:rsidRDefault="00B62ECA" w:rsidP="000E4CEE">
      <w:pPr>
        <w:pStyle w:val="ListParagraph"/>
        <w:numPr>
          <w:ilvl w:val="0"/>
          <w:numId w:val="35"/>
        </w:numPr>
      </w:pPr>
      <w:r w:rsidRPr="006A3129">
        <w:t>P</w:t>
      </w:r>
      <w:r w:rsidR="0020156B" w:rsidRPr="006A3129">
        <w:t xml:space="preserve">lease </w:t>
      </w:r>
      <w:r w:rsidR="00055A98" w:rsidRPr="006A3129">
        <w:t>revise wording ‘ill effects’ versus ‘injured’ from pre-screening for clarity.</w:t>
      </w:r>
    </w:p>
    <w:p w14:paraId="2CF19661" w14:textId="70D3055B" w:rsidR="00903015" w:rsidRPr="006A3129" w:rsidRDefault="00903015" w:rsidP="000E4CEE">
      <w:pPr>
        <w:pStyle w:val="ListParagraph"/>
        <w:numPr>
          <w:ilvl w:val="0"/>
          <w:numId w:val="35"/>
        </w:numPr>
      </w:pPr>
      <w:r w:rsidRPr="006A3129">
        <w:t xml:space="preserve">Please ensure that </w:t>
      </w:r>
      <w:r w:rsidR="00C13BCA" w:rsidRPr="006A3129">
        <w:t xml:space="preserve">is clear that </w:t>
      </w:r>
      <w:r w:rsidRPr="006A3129">
        <w:t>GP</w:t>
      </w:r>
      <w:r w:rsidR="00C13BCA" w:rsidRPr="006A3129">
        <w:t xml:space="preserve">s will be notified if there are any concerning results from pre-screening, however there is not mandatory notification </w:t>
      </w:r>
      <w:r w:rsidR="00C64592" w:rsidRPr="006A3129">
        <w:t xml:space="preserve">of GPs for participants in the pre-screening phase. </w:t>
      </w:r>
    </w:p>
    <w:p w14:paraId="42810249" w14:textId="3FFD4C63" w:rsidR="0094114D" w:rsidRPr="006A3129" w:rsidRDefault="0094114D" w:rsidP="000E4CEE">
      <w:pPr>
        <w:pStyle w:val="ListParagraph"/>
        <w:numPr>
          <w:ilvl w:val="0"/>
          <w:numId w:val="35"/>
        </w:numPr>
      </w:pPr>
      <w:r w:rsidRPr="006A3129">
        <w:t>Please revise wording</w:t>
      </w:r>
      <w:r w:rsidR="00B32F58" w:rsidRPr="006A3129">
        <w:t xml:space="preserve"> around reimbursement</w:t>
      </w:r>
      <w:r w:rsidRPr="006A3129">
        <w:t xml:space="preserve"> for optional MRI for</w:t>
      </w:r>
      <w:r w:rsidR="006E1F5D" w:rsidRPr="006A3129">
        <w:t xml:space="preserve"> clarity</w:t>
      </w:r>
      <w:r w:rsidR="0063768D" w:rsidRPr="006A3129">
        <w:t>. Explain</w:t>
      </w:r>
      <w:r w:rsidR="00DF1C3A" w:rsidRPr="006A3129">
        <w:t xml:space="preserve"> whether</w:t>
      </w:r>
      <w:r w:rsidR="0063768D" w:rsidRPr="006A3129">
        <w:t xml:space="preserve"> the reimbursement </w:t>
      </w:r>
      <w:r w:rsidR="00DF1C3A" w:rsidRPr="006A3129">
        <w:t xml:space="preserve">for the MRI </w:t>
      </w:r>
      <w:r w:rsidR="00B32F58" w:rsidRPr="006A3129">
        <w:t>includes</w:t>
      </w:r>
      <w:r w:rsidR="007A628E" w:rsidRPr="006A3129">
        <w:t xml:space="preserve"> travel expense</w:t>
      </w:r>
      <w:r w:rsidR="00B32F58" w:rsidRPr="006A3129">
        <w:t>s</w:t>
      </w:r>
      <w:r w:rsidR="00DF1C3A" w:rsidRPr="006A3129">
        <w:t xml:space="preserve"> </w:t>
      </w:r>
      <w:r w:rsidR="00B32F58" w:rsidRPr="006A3129">
        <w:t xml:space="preserve">or if </w:t>
      </w:r>
      <w:r w:rsidR="000B1267" w:rsidRPr="006A3129">
        <w:t>there are</w:t>
      </w:r>
      <w:r w:rsidR="00DC2A14" w:rsidRPr="006A3129">
        <w:t xml:space="preserve"> </w:t>
      </w:r>
      <w:r w:rsidR="00B77B25" w:rsidRPr="006A3129">
        <w:t>separate</w:t>
      </w:r>
      <w:r w:rsidR="000B1267" w:rsidRPr="006A3129">
        <w:t xml:space="preserve"> reimbursements for the MRI itself and any travel cost</w:t>
      </w:r>
      <w:r w:rsidR="00B32F58" w:rsidRPr="006A3129">
        <w:t>.</w:t>
      </w:r>
    </w:p>
    <w:p w14:paraId="52B73C95" w14:textId="4FF25C19" w:rsidR="00B715E4" w:rsidRDefault="006B1F2B" w:rsidP="000E4CEE">
      <w:pPr>
        <w:pStyle w:val="ListParagraph"/>
        <w:numPr>
          <w:ilvl w:val="0"/>
          <w:numId w:val="35"/>
        </w:numPr>
      </w:pPr>
      <w:r w:rsidRPr="006A3129">
        <w:t>Please ensure that it is clear to participants that they cannot self-administer the study drug</w:t>
      </w:r>
      <w:r w:rsidR="00B77B25" w:rsidRPr="006A3129">
        <w:t>.</w:t>
      </w:r>
    </w:p>
    <w:p w14:paraId="388EFF96" w14:textId="5241A5ED" w:rsidR="00B6101B" w:rsidRPr="006A3129" w:rsidRDefault="00B6101B" w:rsidP="000E4CEE">
      <w:pPr>
        <w:pStyle w:val="ListParagraph"/>
        <w:numPr>
          <w:ilvl w:val="0"/>
          <w:numId w:val="35"/>
        </w:numPr>
      </w:pPr>
      <w:r>
        <w:t xml:space="preserve">Please </w:t>
      </w:r>
      <w:r w:rsidR="00835CC1">
        <w:t>include</w:t>
      </w:r>
      <w:r>
        <w:t xml:space="preserve"> that GP notification is mandatory</w:t>
      </w:r>
    </w:p>
    <w:p w14:paraId="60546E4B" w14:textId="77777777" w:rsidR="009330A1" w:rsidRPr="006A3129" w:rsidRDefault="009330A1" w:rsidP="009330A1">
      <w:pPr>
        <w:spacing w:before="80" w:after="80"/>
      </w:pPr>
    </w:p>
    <w:p w14:paraId="22182C2F" w14:textId="6513A7AD" w:rsidR="009330A1" w:rsidRPr="006A3129" w:rsidRDefault="009330A1" w:rsidP="009330A1">
      <w:pPr>
        <w:rPr>
          <w:b/>
          <w:bCs/>
          <w:lang w:val="en-NZ"/>
        </w:rPr>
      </w:pPr>
      <w:r w:rsidRPr="006A3129">
        <w:rPr>
          <w:b/>
          <w:bCs/>
          <w:lang w:val="en-NZ"/>
        </w:rPr>
        <w:t xml:space="preserve">Decision </w:t>
      </w:r>
    </w:p>
    <w:p w14:paraId="1463C0FF" w14:textId="77777777" w:rsidR="009330A1" w:rsidRPr="006A3129" w:rsidRDefault="009330A1" w:rsidP="009330A1">
      <w:pPr>
        <w:rPr>
          <w:lang w:val="en-NZ"/>
        </w:rPr>
      </w:pPr>
    </w:p>
    <w:p w14:paraId="51EFB9C6" w14:textId="77777777" w:rsidR="009330A1" w:rsidRPr="006A3129" w:rsidRDefault="009330A1" w:rsidP="009330A1">
      <w:pPr>
        <w:rPr>
          <w:lang w:val="en-NZ"/>
        </w:rPr>
      </w:pPr>
      <w:r w:rsidRPr="006A3129">
        <w:rPr>
          <w:lang w:val="en-NZ"/>
        </w:rPr>
        <w:t xml:space="preserve">This application was </w:t>
      </w:r>
      <w:r w:rsidRPr="006A3129">
        <w:rPr>
          <w:i/>
          <w:lang w:val="en-NZ"/>
        </w:rPr>
        <w:t>approved</w:t>
      </w:r>
      <w:r w:rsidRPr="006A3129">
        <w:rPr>
          <w:lang w:val="en-NZ"/>
        </w:rPr>
        <w:t xml:space="preserve"> by </w:t>
      </w:r>
      <w:r w:rsidRPr="006A3129">
        <w:rPr>
          <w:rFonts w:cs="Arial"/>
          <w:szCs w:val="22"/>
          <w:lang w:val="en-NZ"/>
        </w:rPr>
        <w:t>consensus</w:t>
      </w:r>
      <w:r w:rsidRPr="006A3129">
        <w:rPr>
          <w:lang w:val="en-NZ"/>
        </w:rPr>
        <w:t xml:space="preserve">, </w:t>
      </w:r>
      <w:r w:rsidRPr="006A3129">
        <w:rPr>
          <w:rFonts w:cs="Arial"/>
          <w:szCs w:val="22"/>
          <w:lang w:val="en-NZ"/>
        </w:rPr>
        <w:t>subject to the following non-standard conditions:</w:t>
      </w:r>
    </w:p>
    <w:p w14:paraId="74B6B12D" w14:textId="77777777" w:rsidR="009330A1" w:rsidRPr="006A3129" w:rsidRDefault="009330A1" w:rsidP="009330A1">
      <w:pPr>
        <w:rPr>
          <w:lang w:val="en-NZ"/>
        </w:rPr>
      </w:pPr>
    </w:p>
    <w:p w14:paraId="1FB7F9CB" w14:textId="77777777" w:rsidR="009330A1" w:rsidRPr="006A3129" w:rsidRDefault="009330A1" w:rsidP="009330A1">
      <w:pPr>
        <w:pStyle w:val="NSCbullet"/>
        <w:rPr>
          <w:color w:val="auto"/>
        </w:rPr>
      </w:pPr>
      <w:r w:rsidRPr="006A3129">
        <w:rPr>
          <w:color w:val="auto"/>
        </w:rPr>
        <w:t>please address all outstanding ethical issues raised by the Committee</w:t>
      </w:r>
    </w:p>
    <w:p w14:paraId="6FF6B0B1" w14:textId="77777777" w:rsidR="009330A1" w:rsidRPr="006A3129" w:rsidRDefault="009330A1" w:rsidP="009330A1">
      <w:pPr>
        <w:numPr>
          <w:ilvl w:val="0"/>
          <w:numId w:val="5"/>
        </w:numPr>
        <w:spacing w:before="80" w:after="80"/>
        <w:ind w:left="714" w:hanging="357"/>
        <w:rPr>
          <w:rFonts w:cs="Arial"/>
          <w:szCs w:val="22"/>
          <w:lang w:val="en-NZ"/>
        </w:rPr>
      </w:pPr>
      <w:r w:rsidRPr="006A3129">
        <w:rPr>
          <w:rFonts w:cs="Arial"/>
          <w:szCs w:val="22"/>
          <w:lang w:val="en-NZ"/>
        </w:rPr>
        <w:t xml:space="preserve">please update the Participant Information Sheet and Consent Form, taking into account the feedback provided by the Committee. </w:t>
      </w:r>
      <w:r w:rsidRPr="006A3129">
        <w:rPr>
          <w:i/>
          <w:iCs/>
        </w:rPr>
        <w:t>(National Ethical Standards for Health and Disability Research and Quality Improvement, para 7.15 – 7.17).</w:t>
      </w:r>
    </w:p>
    <w:p w14:paraId="65E56F3C" w14:textId="77777777" w:rsidR="009330A1" w:rsidRPr="006A3129" w:rsidRDefault="009330A1" w:rsidP="009330A1">
      <w:pPr>
        <w:numPr>
          <w:ilvl w:val="0"/>
          <w:numId w:val="5"/>
        </w:numPr>
        <w:spacing w:before="80" w:after="80"/>
        <w:ind w:left="714" w:hanging="357"/>
        <w:rPr>
          <w:rFonts w:cs="Arial"/>
          <w:szCs w:val="22"/>
          <w:lang w:val="en-NZ"/>
        </w:rPr>
      </w:pPr>
      <w:r w:rsidRPr="006A3129">
        <w:lastRenderedPageBreak/>
        <w:t xml:space="preserve">please update the study protocol, taking into account the feedback provided by the Committee. </w:t>
      </w:r>
      <w:r w:rsidRPr="006A3129">
        <w:rPr>
          <w:i/>
          <w:iCs/>
        </w:rPr>
        <w:t>(National Ethical Standards for Health and Disability Research and Quality Improvement, para 9.7).</w:t>
      </w:r>
    </w:p>
    <w:p w14:paraId="2DE9313B" w14:textId="77777777" w:rsidR="009330A1" w:rsidRPr="00D324AA" w:rsidRDefault="009330A1" w:rsidP="009330A1">
      <w:pPr>
        <w:rPr>
          <w:rFonts w:cs="Arial"/>
          <w:color w:val="33CCCC"/>
          <w:szCs w:val="22"/>
          <w:lang w:val="en-NZ"/>
        </w:rPr>
      </w:pPr>
    </w:p>
    <w:p w14:paraId="0BF3A8E8" w14:textId="77777777" w:rsidR="009330A1" w:rsidRDefault="009330A1"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620697BF" w:rsidR="00A66F2E" w:rsidRPr="00D12113" w:rsidRDefault="00A45125" w:rsidP="00223C3D">
            <w:pPr>
              <w:spacing w:before="80" w:after="80"/>
              <w:rPr>
                <w:rFonts w:cs="Arial"/>
                <w:color w:val="FF3399"/>
                <w:sz w:val="20"/>
                <w:lang w:val="en-NZ"/>
              </w:rPr>
            </w:pPr>
            <w:r>
              <w:rPr>
                <w:rFonts w:cs="Arial"/>
                <w:sz w:val="20"/>
                <w:lang w:val="en-NZ"/>
              </w:rPr>
              <w:t>10 June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73994D17" w14:textId="77777777" w:rsidR="00AE3117" w:rsidRDefault="00AE3117"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67D75FE6"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0FEF3BD7" w:rsidR="00A66F2E" w:rsidRPr="00121262" w:rsidRDefault="00A66F2E" w:rsidP="00A66F2E">
      <w:r>
        <w:t>The meeting closed at</w:t>
      </w:r>
      <w:r w:rsidR="007803BF">
        <w:t xml:space="preserve"> 3:00pm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4038" w14:textId="77777777" w:rsidR="0013464D" w:rsidRDefault="0013464D">
      <w:r>
        <w:separator/>
      </w:r>
    </w:p>
  </w:endnote>
  <w:endnote w:type="continuationSeparator" w:id="0">
    <w:p w14:paraId="48558C1D" w14:textId="77777777" w:rsidR="0013464D" w:rsidRDefault="0013464D">
      <w:r>
        <w:continuationSeparator/>
      </w:r>
    </w:p>
  </w:endnote>
  <w:endnote w:type="continuationNotice" w:id="1">
    <w:p w14:paraId="6555EA28" w14:textId="77777777" w:rsidR="0013464D" w:rsidRDefault="0013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58007C3E"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7E2F1F" w:rsidRPr="007E2F1F">
            <w:rPr>
              <w:rFonts w:cs="Arial"/>
              <w:sz w:val="16"/>
              <w:szCs w:val="16"/>
            </w:rPr>
            <w:t>STH</w:t>
          </w:r>
          <w:r w:rsidR="007E2F1F" w:rsidRPr="007E2F1F">
            <w:rPr>
              <w:rFonts w:cs="Arial"/>
              <w:sz w:val="16"/>
              <w:szCs w:val="16"/>
              <w:lang w:val="en-NZ"/>
            </w:rPr>
            <w:t xml:space="preserve"> Health and Disability Ethics Committee </w:t>
          </w:r>
          <w:r w:rsidR="007E2F1F" w:rsidRPr="007E2F1F">
            <w:rPr>
              <w:rFonts w:cs="Arial"/>
              <w:sz w:val="16"/>
              <w:szCs w:val="16"/>
            </w:rPr>
            <w:t>– 13 May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ED3CA37" w:rsidR="00522B40" w:rsidRPr="00BF6505" w:rsidRDefault="001A154A"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680ABBCE">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C774AB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HDEC Minutes –</w:t>
          </w:r>
          <w:r w:rsidR="007E2F1F" w:rsidRPr="007E2F1F">
            <w:rPr>
              <w:rFonts w:cs="Arial"/>
              <w:sz w:val="16"/>
              <w:szCs w:val="16"/>
            </w:rPr>
            <w:t>STH</w:t>
          </w:r>
          <w:r w:rsidR="004B7C11" w:rsidRPr="007E2F1F">
            <w:rPr>
              <w:rFonts w:cs="Arial"/>
              <w:sz w:val="16"/>
              <w:szCs w:val="16"/>
              <w:lang w:val="en-NZ"/>
            </w:rPr>
            <w:t xml:space="preserve"> Health and Disability Ethics Committee </w:t>
          </w:r>
          <w:r w:rsidR="004B7C11" w:rsidRPr="007E2F1F">
            <w:rPr>
              <w:rFonts w:cs="Arial"/>
              <w:sz w:val="16"/>
              <w:szCs w:val="16"/>
            </w:rPr>
            <w:t xml:space="preserve">– </w:t>
          </w:r>
          <w:r w:rsidR="007E2F1F" w:rsidRPr="007E2F1F">
            <w:rPr>
              <w:rFonts w:cs="Arial"/>
              <w:sz w:val="16"/>
              <w:szCs w:val="16"/>
            </w:rPr>
            <w:t>13 May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3537E99" w:rsidR="00BF6505" w:rsidRPr="00C91F3F" w:rsidRDefault="001A154A"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3F26172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AE20" w14:textId="77777777" w:rsidR="0013464D" w:rsidRDefault="0013464D">
      <w:r>
        <w:separator/>
      </w:r>
    </w:p>
  </w:footnote>
  <w:footnote w:type="continuationSeparator" w:id="0">
    <w:p w14:paraId="668DFBD9" w14:textId="77777777" w:rsidR="0013464D" w:rsidRDefault="0013464D">
      <w:r>
        <w:continuationSeparator/>
      </w:r>
    </w:p>
  </w:footnote>
  <w:footnote w:type="continuationNotice" w:id="1">
    <w:p w14:paraId="58B71399" w14:textId="77777777" w:rsidR="0013464D" w:rsidRDefault="00134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5BCAE04" w:rsidR="00522B40" w:rsidRPr="00987913" w:rsidRDefault="001A154A" w:rsidP="00296E6F">
          <w:pPr>
            <w:pStyle w:val="Heading1"/>
          </w:pPr>
          <w:r>
            <w:rPr>
              <w:noProof/>
            </w:rPr>
            <w:drawing>
              <wp:anchor distT="0" distB="0" distL="114300" distR="114300" simplePos="0" relativeHeight="251658240" behindDoc="0" locked="0" layoutInCell="1" allowOverlap="1" wp14:anchorId="3E038A23" wp14:editId="03191EB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6A9"/>
    <w:multiLevelType w:val="hybridMultilevel"/>
    <w:tmpl w:val="76DC660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D21B54"/>
    <w:multiLevelType w:val="hybridMultilevel"/>
    <w:tmpl w:val="7E24B6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5493300">
    <w:abstractNumId w:val="2"/>
  </w:num>
  <w:num w:numId="2" w16cid:durableId="1575623407">
    <w:abstractNumId w:val="5"/>
  </w:num>
  <w:num w:numId="3" w16cid:durableId="346493477">
    <w:abstractNumId w:val="3"/>
  </w:num>
  <w:num w:numId="4" w16cid:durableId="86005155">
    <w:abstractNumId w:val="7"/>
  </w:num>
  <w:num w:numId="5" w16cid:durableId="2015956591">
    <w:abstractNumId w:val="6"/>
  </w:num>
  <w:num w:numId="6" w16cid:durableId="1611012343">
    <w:abstractNumId w:val="1"/>
  </w:num>
  <w:num w:numId="7" w16cid:durableId="897516640">
    <w:abstractNumId w:val="3"/>
    <w:lvlOverride w:ilvl="0">
      <w:startOverride w:val="1"/>
    </w:lvlOverride>
  </w:num>
  <w:num w:numId="8" w16cid:durableId="1792213435">
    <w:abstractNumId w:val="3"/>
    <w:lvlOverride w:ilvl="0">
      <w:startOverride w:val="1"/>
    </w:lvlOverride>
  </w:num>
  <w:num w:numId="9" w16cid:durableId="248657685">
    <w:abstractNumId w:val="3"/>
    <w:lvlOverride w:ilvl="0">
      <w:startOverride w:val="1"/>
    </w:lvlOverride>
  </w:num>
  <w:num w:numId="10" w16cid:durableId="713694007">
    <w:abstractNumId w:val="3"/>
    <w:lvlOverride w:ilvl="0">
      <w:startOverride w:val="1"/>
    </w:lvlOverride>
  </w:num>
  <w:num w:numId="11" w16cid:durableId="575240952">
    <w:abstractNumId w:val="3"/>
    <w:lvlOverride w:ilvl="0">
      <w:startOverride w:val="1"/>
    </w:lvlOverride>
  </w:num>
  <w:num w:numId="12" w16cid:durableId="656421259">
    <w:abstractNumId w:val="3"/>
    <w:lvlOverride w:ilvl="0">
      <w:startOverride w:val="1"/>
    </w:lvlOverride>
  </w:num>
  <w:num w:numId="13" w16cid:durableId="529028342">
    <w:abstractNumId w:val="3"/>
    <w:lvlOverride w:ilvl="0">
      <w:startOverride w:val="1"/>
    </w:lvlOverride>
  </w:num>
  <w:num w:numId="14" w16cid:durableId="437261812">
    <w:abstractNumId w:val="3"/>
    <w:lvlOverride w:ilvl="0">
      <w:startOverride w:val="1"/>
    </w:lvlOverride>
  </w:num>
  <w:num w:numId="15" w16cid:durableId="510416289">
    <w:abstractNumId w:val="3"/>
    <w:lvlOverride w:ilvl="0">
      <w:startOverride w:val="1"/>
    </w:lvlOverride>
  </w:num>
  <w:num w:numId="16" w16cid:durableId="1491366547">
    <w:abstractNumId w:val="3"/>
    <w:lvlOverride w:ilvl="0">
      <w:startOverride w:val="1"/>
    </w:lvlOverride>
  </w:num>
  <w:num w:numId="17" w16cid:durableId="1428425114">
    <w:abstractNumId w:val="3"/>
    <w:lvlOverride w:ilvl="0">
      <w:startOverride w:val="1"/>
    </w:lvlOverride>
  </w:num>
  <w:num w:numId="18" w16cid:durableId="1051687339">
    <w:abstractNumId w:val="3"/>
    <w:lvlOverride w:ilvl="0">
      <w:startOverride w:val="1"/>
    </w:lvlOverride>
  </w:num>
  <w:num w:numId="19" w16cid:durableId="799768359">
    <w:abstractNumId w:val="3"/>
    <w:lvlOverride w:ilvl="0">
      <w:startOverride w:val="1"/>
    </w:lvlOverride>
  </w:num>
  <w:num w:numId="20" w16cid:durableId="167716986">
    <w:abstractNumId w:val="3"/>
    <w:lvlOverride w:ilvl="0">
      <w:startOverride w:val="1"/>
    </w:lvlOverride>
  </w:num>
  <w:num w:numId="21" w16cid:durableId="438598552">
    <w:abstractNumId w:val="3"/>
    <w:lvlOverride w:ilvl="0">
      <w:startOverride w:val="1"/>
    </w:lvlOverride>
  </w:num>
  <w:num w:numId="22" w16cid:durableId="260843578">
    <w:abstractNumId w:val="3"/>
    <w:lvlOverride w:ilvl="0">
      <w:startOverride w:val="1"/>
    </w:lvlOverride>
  </w:num>
  <w:num w:numId="23" w16cid:durableId="871920288">
    <w:abstractNumId w:val="3"/>
    <w:lvlOverride w:ilvl="0">
      <w:startOverride w:val="1"/>
    </w:lvlOverride>
  </w:num>
  <w:num w:numId="24" w16cid:durableId="1637639853">
    <w:abstractNumId w:val="3"/>
    <w:lvlOverride w:ilvl="0">
      <w:startOverride w:val="1"/>
    </w:lvlOverride>
  </w:num>
  <w:num w:numId="25" w16cid:durableId="1154489556">
    <w:abstractNumId w:val="3"/>
    <w:lvlOverride w:ilvl="0">
      <w:startOverride w:val="1"/>
    </w:lvlOverride>
  </w:num>
  <w:num w:numId="26" w16cid:durableId="1278370922">
    <w:abstractNumId w:val="4"/>
  </w:num>
  <w:num w:numId="27" w16cid:durableId="1705985266">
    <w:abstractNumId w:val="3"/>
    <w:lvlOverride w:ilvl="0">
      <w:startOverride w:val="1"/>
    </w:lvlOverride>
  </w:num>
  <w:num w:numId="28" w16cid:durableId="352146623">
    <w:abstractNumId w:val="3"/>
    <w:lvlOverride w:ilvl="0">
      <w:startOverride w:val="1"/>
    </w:lvlOverride>
  </w:num>
  <w:num w:numId="29" w16cid:durableId="1884445585">
    <w:abstractNumId w:val="3"/>
    <w:lvlOverride w:ilvl="0">
      <w:startOverride w:val="1"/>
    </w:lvlOverride>
  </w:num>
  <w:num w:numId="30" w16cid:durableId="1748651912">
    <w:abstractNumId w:val="3"/>
    <w:lvlOverride w:ilvl="0">
      <w:startOverride w:val="1"/>
    </w:lvlOverride>
  </w:num>
  <w:num w:numId="31" w16cid:durableId="668363234">
    <w:abstractNumId w:val="3"/>
    <w:lvlOverride w:ilvl="0">
      <w:startOverride w:val="1"/>
    </w:lvlOverride>
  </w:num>
  <w:num w:numId="32" w16cid:durableId="318189281">
    <w:abstractNumId w:val="3"/>
    <w:lvlOverride w:ilvl="0">
      <w:startOverride w:val="1"/>
    </w:lvlOverride>
  </w:num>
  <w:num w:numId="33" w16cid:durableId="1534342712">
    <w:abstractNumId w:val="8"/>
  </w:num>
  <w:num w:numId="34" w16cid:durableId="708340476">
    <w:abstractNumId w:val="3"/>
  </w:num>
  <w:num w:numId="35" w16cid:durableId="2083018216">
    <w:abstractNumId w:val="3"/>
    <w:lvlOverride w:ilvl="0"/>
  </w:num>
  <w:num w:numId="36" w16cid:durableId="1105685292">
    <w:abstractNumId w:val="0"/>
  </w:num>
  <w:num w:numId="37" w16cid:durableId="1828668329">
    <w:abstractNumId w:val="3"/>
    <w:lvlOverride w:ilvl="0">
      <w:startOverride w:val="7"/>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ED9"/>
    <w:rsid w:val="0000104A"/>
    <w:rsid w:val="00002C2C"/>
    <w:rsid w:val="00005A5B"/>
    <w:rsid w:val="00006FF2"/>
    <w:rsid w:val="00011269"/>
    <w:rsid w:val="00011C0F"/>
    <w:rsid w:val="000122AD"/>
    <w:rsid w:val="000125AD"/>
    <w:rsid w:val="00013366"/>
    <w:rsid w:val="00013541"/>
    <w:rsid w:val="00015FBF"/>
    <w:rsid w:val="000210F5"/>
    <w:rsid w:val="00022336"/>
    <w:rsid w:val="00023F37"/>
    <w:rsid w:val="00024BE1"/>
    <w:rsid w:val="00025365"/>
    <w:rsid w:val="00026271"/>
    <w:rsid w:val="000300C3"/>
    <w:rsid w:val="00030E73"/>
    <w:rsid w:val="00032E57"/>
    <w:rsid w:val="000347CF"/>
    <w:rsid w:val="00040CFE"/>
    <w:rsid w:val="00041491"/>
    <w:rsid w:val="00042E89"/>
    <w:rsid w:val="00044649"/>
    <w:rsid w:val="00045236"/>
    <w:rsid w:val="00050090"/>
    <w:rsid w:val="00050868"/>
    <w:rsid w:val="000520F5"/>
    <w:rsid w:val="00053760"/>
    <w:rsid w:val="000541F9"/>
    <w:rsid w:val="00054636"/>
    <w:rsid w:val="0005493C"/>
    <w:rsid w:val="00054B12"/>
    <w:rsid w:val="00055A98"/>
    <w:rsid w:val="00061A3A"/>
    <w:rsid w:val="000624C2"/>
    <w:rsid w:val="00064773"/>
    <w:rsid w:val="00064A88"/>
    <w:rsid w:val="00066C2C"/>
    <w:rsid w:val="0007158F"/>
    <w:rsid w:val="00071F1E"/>
    <w:rsid w:val="000722A3"/>
    <w:rsid w:val="00072A44"/>
    <w:rsid w:val="000732A9"/>
    <w:rsid w:val="00073CC4"/>
    <w:rsid w:val="000754FC"/>
    <w:rsid w:val="000763C8"/>
    <w:rsid w:val="000766D4"/>
    <w:rsid w:val="000769EC"/>
    <w:rsid w:val="0008090E"/>
    <w:rsid w:val="00080A04"/>
    <w:rsid w:val="00082663"/>
    <w:rsid w:val="00082758"/>
    <w:rsid w:val="00083E8B"/>
    <w:rsid w:val="00086E81"/>
    <w:rsid w:val="000901FD"/>
    <w:rsid w:val="00090B49"/>
    <w:rsid w:val="00095600"/>
    <w:rsid w:val="0009688C"/>
    <w:rsid w:val="000A3B81"/>
    <w:rsid w:val="000A52C2"/>
    <w:rsid w:val="000A533D"/>
    <w:rsid w:val="000A5FB2"/>
    <w:rsid w:val="000B1267"/>
    <w:rsid w:val="000B1C3A"/>
    <w:rsid w:val="000B2F36"/>
    <w:rsid w:val="000B2FD0"/>
    <w:rsid w:val="000B45B8"/>
    <w:rsid w:val="000B75CE"/>
    <w:rsid w:val="000C206E"/>
    <w:rsid w:val="000C3644"/>
    <w:rsid w:val="000C3725"/>
    <w:rsid w:val="000C4BCD"/>
    <w:rsid w:val="000C5064"/>
    <w:rsid w:val="000C64DA"/>
    <w:rsid w:val="000C682E"/>
    <w:rsid w:val="000C72ED"/>
    <w:rsid w:val="000C7527"/>
    <w:rsid w:val="000C7E98"/>
    <w:rsid w:val="000D1091"/>
    <w:rsid w:val="000D1B98"/>
    <w:rsid w:val="000D4881"/>
    <w:rsid w:val="000D504E"/>
    <w:rsid w:val="000D7DB4"/>
    <w:rsid w:val="000E40CC"/>
    <w:rsid w:val="000E4CEE"/>
    <w:rsid w:val="000F0421"/>
    <w:rsid w:val="000F2F24"/>
    <w:rsid w:val="000F4F46"/>
    <w:rsid w:val="000F5984"/>
    <w:rsid w:val="000F6130"/>
    <w:rsid w:val="001025FB"/>
    <w:rsid w:val="0010377D"/>
    <w:rsid w:val="001038B8"/>
    <w:rsid w:val="00104772"/>
    <w:rsid w:val="00105476"/>
    <w:rsid w:val="00106F3D"/>
    <w:rsid w:val="00107BE9"/>
    <w:rsid w:val="0011026E"/>
    <w:rsid w:val="00110947"/>
    <w:rsid w:val="00111477"/>
    <w:rsid w:val="00111996"/>
    <w:rsid w:val="00111D63"/>
    <w:rsid w:val="00115306"/>
    <w:rsid w:val="00116570"/>
    <w:rsid w:val="00117A53"/>
    <w:rsid w:val="00121262"/>
    <w:rsid w:val="00122AD2"/>
    <w:rsid w:val="00123895"/>
    <w:rsid w:val="00123C0B"/>
    <w:rsid w:val="00123DA5"/>
    <w:rsid w:val="0012560E"/>
    <w:rsid w:val="001260F1"/>
    <w:rsid w:val="00127975"/>
    <w:rsid w:val="001314CC"/>
    <w:rsid w:val="00131A02"/>
    <w:rsid w:val="00131E21"/>
    <w:rsid w:val="001339EC"/>
    <w:rsid w:val="00133ADB"/>
    <w:rsid w:val="0013464D"/>
    <w:rsid w:val="00135D4E"/>
    <w:rsid w:val="00142A63"/>
    <w:rsid w:val="001468B8"/>
    <w:rsid w:val="001519AB"/>
    <w:rsid w:val="00152653"/>
    <w:rsid w:val="00152ED6"/>
    <w:rsid w:val="00153763"/>
    <w:rsid w:val="0015754C"/>
    <w:rsid w:val="001631FD"/>
    <w:rsid w:val="001669E4"/>
    <w:rsid w:val="0016716E"/>
    <w:rsid w:val="00170698"/>
    <w:rsid w:val="00171040"/>
    <w:rsid w:val="00173A5F"/>
    <w:rsid w:val="00174C7A"/>
    <w:rsid w:val="00177FB5"/>
    <w:rsid w:val="00180702"/>
    <w:rsid w:val="001821F5"/>
    <w:rsid w:val="0018356A"/>
    <w:rsid w:val="00183953"/>
    <w:rsid w:val="00184D6C"/>
    <w:rsid w:val="001853FE"/>
    <w:rsid w:val="0018623C"/>
    <w:rsid w:val="001939C4"/>
    <w:rsid w:val="00196013"/>
    <w:rsid w:val="001A154A"/>
    <w:rsid w:val="001A219E"/>
    <w:rsid w:val="001A3A93"/>
    <w:rsid w:val="001A422A"/>
    <w:rsid w:val="001A67C4"/>
    <w:rsid w:val="001A7A9E"/>
    <w:rsid w:val="001B1279"/>
    <w:rsid w:val="001B2028"/>
    <w:rsid w:val="001B3071"/>
    <w:rsid w:val="001B3593"/>
    <w:rsid w:val="001B5167"/>
    <w:rsid w:val="001B6362"/>
    <w:rsid w:val="001B6B52"/>
    <w:rsid w:val="001B734D"/>
    <w:rsid w:val="001C340A"/>
    <w:rsid w:val="001C3B67"/>
    <w:rsid w:val="001C5BBD"/>
    <w:rsid w:val="001C6124"/>
    <w:rsid w:val="001C6B37"/>
    <w:rsid w:val="001C6C98"/>
    <w:rsid w:val="001C7D44"/>
    <w:rsid w:val="001D00DF"/>
    <w:rsid w:val="001D1304"/>
    <w:rsid w:val="001D1CE2"/>
    <w:rsid w:val="001D34ED"/>
    <w:rsid w:val="001D43F4"/>
    <w:rsid w:val="001D53B6"/>
    <w:rsid w:val="001D63B4"/>
    <w:rsid w:val="001D67B3"/>
    <w:rsid w:val="001E1B71"/>
    <w:rsid w:val="001E2278"/>
    <w:rsid w:val="001E29B4"/>
    <w:rsid w:val="001E4658"/>
    <w:rsid w:val="001E5544"/>
    <w:rsid w:val="001E5E85"/>
    <w:rsid w:val="001E72C4"/>
    <w:rsid w:val="001F33ED"/>
    <w:rsid w:val="001F3A91"/>
    <w:rsid w:val="001F5CD4"/>
    <w:rsid w:val="001F5FCB"/>
    <w:rsid w:val="001F7183"/>
    <w:rsid w:val="001F7BAB"/>
    <w:rsid w:val="0020156B"/>
    <w:rsid w:val="002015AD"/>
    <w:rsid w:val="00202CF8"/>
    <w:rsid w:val="00204AC4"/>
    <w:rsid w:val="00205DD0"/>
    <w:rsid w:val="0020622F"/>
    <w:rsid w:val="00206273"/>
    <w:rsid w:val="002070A8"/>
    <w:rsid w:val="002074B3"/>
    <w:rsid w:val="00210ABB"/>
    <w:rsid w:val="00213171"/>
    <w:rsid w:val="0021395B"/>
    <w:rsid w:val="002161C7"/>
    <w:rsid w:val="0021687D"/>
    <w:rsid w:val="00216AE5"/>
    <w:rsid w:val="00220AC9"/>
    <w:rsid w:val="002211B0"/>
    <w:rsid w:val="00223C3D"/>
    <w:rsid w:val="002249C5"/>
    <w:rsid w:val="00224E75"/>
    <w:rsid w:val="0022677E"/>
    <w:rsid w:val="00232B2D"/>
    <w:rsid w:val="00233C88"/>
    <w:rsid w:val="0023402F"/>
    <w:rsid w:val="002351AE"/>
    <w:rsid w:val="0023761E"/>
    <w:rsid w:val="00240898"/>
    <w:rsid w:val="0024108D"/>
    <w:rsid w:val="00243936"/>
    <w:rsid w:val="00243A5D"/>
    <w:rsid w:val="00243CC0"/>
    <w:rsid w:val="002451FF"/>
    <w:rsid w:val="00245B19"/>
    <w:rsid w:val="00247438"/>
    <w:rsid w:val="00250B10"/>
    <w:rsid w:val="00251EA1"/>
    <w:rsid w:val="0025377D"/>
    <w:rsid w:val="0025487D"/>
    <w:rsid w:val="0025574F"/>
    <w:rsid w:val="00256FD9"/>
    <w:rsid w:val="00256FFF"/>
    <w:rsid w:val="00263068"/>
    <w:rsid w:val="00263263"/>
    <w:rsid w:val="00263F04"/>
    <w:rsid w:val="0026474F"/>
    <w:rsid w:val="00270199"/>
    <w:rsid w:val="0027062D"/>
    <w:rsid w:val="00271D38"/>
    <w:rsid w:val="00274F7C"/>
    <w:rsid w:val="00276B34"/>
    <w:rsid w:val="002803C9"/>
    <w:rsid w:val="00281976"/>
    <w:rsid w:val="00282DFD"/>
    <w:rsid w:val="002844A6"/>
    <w:rsid w:val="00284BDC"/>
    <w:rsid w:val="00285408"/>
    <w:rsid w:val="00285CB4"/>
    <w:rsid w:val="00287D72"/>
    <w:rsid w:val="002905C8"/>
    <w:rsid w:val="00290B8A"/>
    <w:rsid w:val="00290EE7"/>
    <w:rsid w:val="00293517"/>
    <w:rsid w:val="002938D1"/>
    <w:rsid w:val="00295848"/>
    <w:rsid w:val="00296405"/>
    <w:rsid w:val="00296E6F"/>
    <w:rsid w:val="00297A84"/>
    <w:rsid w:val="002A0310"/>
    <w:rsid w:val="002A06FC"/>
    <w:rsid w:val="002A18A7"/>
    <w:rsid w:val="002A2B4C"/>
    <w:rsid w:val="002A365B"/>
    <w:rsid w:val="002A793A"/>
    <w:rsid w:val="002B0EEC"/>
    <w:rsid w:val="002B2215"/>
    <w:rsid w:val="002B2783"/>
    <w:rsid w:val="002B46D2"/>
    <w:rsid w:val="002B62FF"/>
    <w:rsid w:val="002B776D"/>
    <w:rsid w:val="002B7AC0"/>
    <w:rsid w:val="002C0AA0"/>
    <w:rsid w:val="002D13B4"/>
    <w:rsid w:val="002D2799"/>
    <w:rsid w:val="002D3955"/>
    <w:rsid w:val="002D5B4C"/>
    <w:rsid w:val="002D5DF4"/>
    <w:rsid w:val="002E13DC"/>
    <w:rsid w:val="002E33F4"/>
    <w:rsid w:val="002E514F"/>
    <w:rsid w:val="002E5AE1"/>
    <w:rsid w:val="002E79D2"/>
    <w:rsid w:val="002E7DDE"/>
    <w:rsid w:val="002F412D"/>
    <w:rsid w:val="002F41BA"/>
    <w:rsid w:val="002F6751"/>
    <w:rsid w:val="002F6799"/>
    <w:rsid w:val="002F6980"/>
    <w:rsid w:val="002F72EB"/>
    <w:rsid w:val="002F777C"/>
    <w:rsid w:val="00300390"/>
    <w:rsid w:val="00300E43"/>
    <w:rsid w:val="00303AC5"/>
    <w:rsid w:val="003047DC"/>
    <w:rsid w:val="00307793"/>
    <w:rsid w:val="0031062D"/>
    <w:rsid w:val="00311BB8"/>
    <w:rsid w:val="00311C34"/>
    <w:rsid w:val="00311DE5"/>
    <w:rsid w:val="003124B5"/>
    <w:rsid w:val="00313840"/>
    <w:rsid w:val="003164C4"/>
    <w:rsid w:val="00317FA2"/>
    <w:rsid w:val="00326E85"/>
    <w:rsid w:val="003307E0"/>
    <w:rsid w:val="003308EB"/>
    <w:rsid w:val="00331280"/>
    <w:rsid w:val="003321E2"/>
    <w:rsid w:val="00333BD5"/>
    <w:rsid w:val="00334355"/>
    <w:rsid w:val="00335272"/>
    <w:rsid w:val="003371F5"/>
    <w:rsid w:val="0034115A"/>
    <w:rsid w:val="003415E7"/>
    <w:rsid w:val="0034316D"/>
    <w:rsid w:val="003442D3"/>
    <w:rsid w:val="00344AEC"/>
    <w:rsid w:val="00344E07"/>
    <w:rsid w:val="00346B9D"/>
    <w:rsid w:val="0035435B"/>
    <w:rsid w:val="00354B6C"/>
    <w:rsid w:val="00354BE2"/>
    <w:rsid w:val="00357B73"/>
    <w:rsid w:val="003646D4"/>
    <w:rsid w:val="00370349"/>
    <w:rsid w:val="00372A87"/>
    <w:rsid w:val="00375C2D"/>
    <w:rsid w:val="003779D0"/>
    <w:rsid w:val="00377E5C"/>
    <w:rsid w:val="00380C6F"/>
    <w:rsid w:val="00380FDE"/>
    <w:rsid w:val="00381DF9"/>
    <w:rsid w:val="003842F5"/>
    <w:rsid w:val="0038484B"/>
    <w:rsid w:val="00385F81"/>
    <w:rsid w:val="0038634F"/>
    <w:rsid w:val="00393ACE"/>
    <w:rsid w:val="00394664"/>
    <w:rsid w:val="00395AE1"/>
    <w:rsid w:val="0039703B"/>
    <w:rsid w:val="003A1B76"/>
    <w:rsid w:val="003A4B57"/>
    <w:rsid w:val="003A5713"/>
    <w:rsid w:val="003A5D1E"/>
    <w:rsid w:val="003B21E9"/>
    <w:rsid w:val="003B2ED9"/>
    <w:rsid w:val="003B31CD"/>
    <w:rsid w:val="003B4897"/>
    <w:rsid w:val="003C23C5"/>
    <w:rsid w:val="003C468C"/>
    <w:rsid w:val="003C5D5D"/>
    <w:rsid w:val="003C7FAD"/>
    <w:rsid w:val="003C7FF2"/>
    <w:rsid w:val="003D6078"/>
    <w:rsid w:val="003D72CB"/>
    <w:rsid w:val="003E1716"/>
    <w:rsid w:val="003E3E13"/>
    <w:rsid w:val="003E5375"/>
    <w:rsid w:val="003E70CA"/>
    <w:rsid w:val="003E7193"/>
    <w:rsid w:val="003E76A5"/>
    <w:rsid w:val="003F00C3"/>
    <w:rsid w:val="003F07C9"/>
    <w:rsid w:val="003F15F1"/>
    <w:rsid w:val="003F226A"/>
    <w:rsid w:val="003F2E75"/>
    <w:rsid w:val="003F4EE2"/>
    <w:rsid w:val="003F4F96"/>
    <w:rsid w:val="003F578D"/>
    <w:rsid w:val="00400414"/>
    <w:rsid w:val="004019DE"/>
    <w:rsid w:val="00404347"/>
    <w:rsid w:val="00404A29"/>
    <w:rsid w:val="00404D4D"/>
    <w:rsid w:val="00405852"/>
    <w:rsid w:val="004061BE"/>
    <w:rsid w:val="004069B6"/>
    <w:rsid w:val="00407E69"/>
    <w:rsid w:val="00410EEA"/>
    <w:rsid w:val="00411101"/>
    <w:rsid w:val="00413E3F"/>
    <w:rsid w:val="00415ABA"/>
    <w:rsid w:val="00416083"/>
    <w:rsid w:val="00417424"/>
    <w:rsid w:val="00420B99"/>
    <w:rsid w:val="00421442"/>
    <w:rsid w:val="00425CB7"/>
    <w:rsid w:val="00433BBA"/>
    <w:rsid w:val="00435DD0"/>
    <w:rsid w:val="00436F07"/>
    <w:rsid w:val="00440384"/>
    <w:rsid w:val="00442F62"/>
    <w:rsid w:val="004444E1"/>
    <w:rsid w:val="00444AEE"/>
    <w:rsid w:val="00446669"/>
    <w:rsid w:val="00450D95"/>
    <w:rsid w:val="00451C18"/>
    <w:rsid w:val="00451CD6"/>
    <w:rsid w:val="0045323E"/>
    <w:rsid w:val="0045365F"/>
    <w:rsid w:val="00457752"/>
    <w:rsid w:val="004627B4"/>
    <w:rsid w:val="004634E3"/>
    <w:rsid w:val="00464ECC"/>
    <w:rsid w:val="004701B9"/>
    <w:rsid w:val="00471370"/>
    <w:rsid w:val="00471445"/>
    <w:rsid w:val="0047163E"/>
    <w:rsid w:val="00472BE4"/>
    <w:rsid w:val="00473C88"/>
    <w:rsid w:val="0047482A"/>
    <w:rsid w:val="00474DDA"/>
    <w:rsid w:val="00476F7E"/>
    <w:rsid w:val="004807CF"/>
    <w:rsid w:val="004810FE"/>
    <w:rsid w:val="004811C6"/>
    <w:rsid w:val="00482689"/>
    <w:rsid w:val="00483193"/>
    <w:rsid w:val="00485EA7"/>
    <w:rsid w:val="00486414"/>
    <w:rsid w:val="00487595"/>
    <w:rsid w:val="004918F8"/>
    <w:rsid w:val="00492268"/>
    <w:rsid w:val="004922D3"/>
    <w:rsid w:val="0049252E"/>
    <w:rsid w:val="004925FD"/>
    <w:rsid w:val="0049359F"/>
    <w:rsid w:val="00494DB7"/>
    <w:rsid w:val="004953A1"/>
    <w:rsid w:val="00495BFA"/>
    <w:rsid w:val="00496DEB"/>
    <w:rsid w:val="004972DA"/>
    <w:rsid w:val="00497503"/>
    <w:rsid w:val="00497A0A"/>
    <w:rsid w:val="004A16C3"/>
    <w:rsid w:val="004A20CB"/>
    <w:rsid w:val="004A3756"/>
    <w:rsid w:val="004A3E1B"/>
    <w:rsid w:val="004A42A2"/>
    <w:rsid w:val="004A453A"/>
    <w:rsid w:val="004A68E2"/>
    <w:rsid w:val="004B1081"/>
    <w:rsid w:val="004B14D5"/>
    <w:rsid w:val="004B3B4D"/>
    <w:rsid w:val="004B4B3A"/>
    <w:rsid w:val="004B5003"/>
    <w:rsid w:val="004B7466"/>
    <w:rsid w:val="004B7C11"/>
    <w:rsid w:val="004C0680"/>
    <w:rsid w:val="004C0C9C"/>
    <w:rsid w:val="004C24F7"/>
    <w:rsid w:val="004C25C5"/>
    <w:rsid w:val="004C5954"/>
    <w:rsid w:val="004C5E62"/>
    <w:rsid w:val="004D05CC"/>
    <w:rsid w:val="004D47D4"/>
    <w:rsid w:val="004D7651"/>
    <w:rsid w:val="004E1A16"/>
    <w:rsid w:val="004E37FE"/>
    <w:rsid w:val="004E4133"/>
    <w:rsid w:val="004E41AE"/>
    <w:rsid w:val="004E48A9"/>
    <w:rsid w:val="004F0676"/>
    <w:rsid w:val="004F1419"/>
    <w:rsid w:val="004F6282"/>
    <w:rsid w:val="00501A66"/>
    <w:rsid w:val="00505867"/>
    <w:rsid w:val="00506C8F"/>
    <w:rsid w:val="00513778"/>
    <w:rsid w:val="00514C69"/>
    <w:rsid w:val="00516BFF"/>
    <w:rsid w:val="0052008E"/>
    <w:rsid w:val="00520A52"/>
    <w:rsid w:val="005224D9"/>
    <w:rsid w:val="00522B40"/>
    <w:rsid w:val="00523FC4"/>
    <w:rsid w:val="00525158"/>
    <w:rsid w:val="005300F3"/>
    <w:rsid w:val="00530378"/>
    <w:rsid w:val="00533649"/>
    <w:rsid w:val="00534095"/>
    <w:rsid w:val="0053608F"/>
    <w:rsid w:val="005405A8"/>
    <w:rsid w:val="00540FF2"/>
    <w:rsid w:val="0054344C"/>
    <w:rsid w:val="00551140"/>
    <w:rsid w:val="00551BB9"/>
    <w:rsid w:val="005525C2"/>
    <w:rsid w:val="00554C5B"/>
    <w:rsid w:val="005561FB"/>
    <w:rsid w:val="005657E6"/>
    <w:rsid w:val="00566754"/>
    <w:rsid w:val="00566C0E"/>
    <w:rsid w:val="0056751B"/>
    <w:rsid w:val="00567B10"/>
    <w:rsid w:val="00572F09"/>
    <w:rsid w:val="00581994"/>
    <w:rsid w:val="0058353A"/>
    <w:rsid w:val="00583731"/>
    <w:rsid w:val="00584061"/>
    <w:rsid w:val="005866BA"/>
    <w:rsid w:val="005907D0"/>
    <w:rsid w:val="00591056"/>
    <w:rsid w:val="00592384"/>
    <w:rsid w:val="00593C77"/>
    <w:rsid w:val="00595113"/>
    <w:rsid w:val="005955CC"/>
    <w:rsid w:val="00597707"/>
    <w:rsid w:val="005A2102"/>
    <w:rsid w:val="005A22D5"/>
    <w:rsid w:val="005A33C5"/>
    <w:rsid w:val="005A33F6"/>
    <w:rsid w:val="005B5277"/>
    <w:rsid w:val="005C01E5"/>
    <w:rsid w:val="005C1BDD"/>
    <w:rsid w:val="005C3593"/>
    <w:rsid w:val="005C38FF"/>
    <w:rsid w:val="005C5511"/>
    <w:rsid w:val="005C59A4"/>
    <w:rsid w:val="005C68BB"/>
    <w:rsid w:val="005C6F70"/>
    <w:rsid w:val="005C7670"/>
    <w:rsid w:val="005D0F9D"/>
    <w:rsid w:val="005D3F05"/>
    <w:rsid w:val="005D46FF"/>
    <w:rsid w:val="005D4E8F"/>
    <w:rsid w:val="005D5E43"/>
    <w:rsid w:val="005D669D"/>
    <w:rsid w:val="005D66A4"/>
    <w:rsid w:val="005E0D06"/>
    <w:rsid w:val="005E10C6"/>
    <w:rsid w:val="005E298D"/>
    <w:rsid w:val="005E3DBE"/>
    <w:rsid w:val="005E5D12"/>
    <w:rsid w:val="005F0047"/>
    <w:rsid w:val="005F082B"/>
    <w:rsid w:val="005F2941"/>
    <w:rsid w:val="005F31AF"/>
    <w:rsid w:val="005F37B0"/>
    <w:rsid w:val="005F3C3E"/>
    <w:rsid w:val="005F5588"/>
    <w:rsid w:val="005F59BA"/>
    <w:rsid w:val="005F607D"/>
    <w:rsid w:val="006012E9"/>
    <w:rsid w:val="0060273D"/>
    <w:rsid w:val="00602F27"/>
    <w:rsid w:val="00603524"/>
    <w:rsid w:val="006042E7"/>
    <w:rsid w:val="0060431D"/>
    <w:rsid w:val="00604BC4"/>
    <w:rsid w:val="00607A7F"/>
    <w:rsid w:val="006112A2"/>
    <w:rsid w:val="006121DC"/>
    <w:rsid w:val="0061289B"/>
    <w:rsid w:val="0061458D"/>
    <w:rsid w:val="0061581E"/>
    <w:rsid w:val="00615832"/>
    <w:rsid w:val="0061594C"/>
    <w:rsid w:val="006211CE"/>
    <w:rsid w:val="00622C0D"/>
    <w:rsid w:val="006265BC"/>
    <w:rsid w:val="006279DA"/>
    <w:rsid w:val="00631858"/>
    <w:rsid w:val="00632263"/>
    <w:rsid w:val="00632C2B"/>
    <w:rsid w:val="00632DC3"/>
    <w:rsid w:val="00633CD5"/>
    <w:rsid w:val="0063490C"/>
    <w:rsid w:val="00635D0B"/>
    <w:rsid w:val="0063768D"/>
    <w:rsid w:val="00646522"/>
    <w:rsid w:val="0064722B"/>
    <w:rsid w:val="00651FB2"/>
    <w:rsid w:val="00657B1F"/>
    <w:rsid w:val="006627DC"/>
    <w:rsid w:val="006639AA"/>
    <w:rsid w:val="0066588E"/>
    <w:rsid w:val="00666481"/>
    <w:rsid w:val="00666CE4"/>
    <w:rsid w:val="0066717F"/>
    <w:rsid w:val="00670055"/>
    <w:rsid w:val="00671E3A"/>
    <w:rsid w:val="00672112"/>
    <w:rsid w:val="00672889"/>
    <w:rsid w:val="00680B7B"/>
    <w:rsid w:val="00684D13"/>
    <w:rsid w:val="00685C42"/>
    <w:rsid w:val="00685E05"/>
    <w:rsid w:val="006862A7"/>
    <w:rsid w:val="00687153"/>
    <w:rsid w:val="0068765C"/>
    <w:rsid w:val="00690530"/>
    <w:rsid w:val="00691EBB"/>
    <w:rsid w:val="00693460"/>
    <w:rsid w:val="00695001"/>
    <w:rsid w:val="00696ED1"/>
    <w:rsid w:val="006A0DB0"/>
    <w:rsid w:val="006A1BC4"/>
    <w:rsid w:val="006A21A9"/>
    <w:rsid w:val="006A301E"/>
    <w:rsid w:val="006A30AE"/>
    <w:rsid w:val="006A3129"/>
    <w:rsid w:val="006A496D"/>
    <w:rsid w:val="006A591D"/>
    <w:rsid w:val="006B1609"/>
    <w:rsid w:val="006B1823"/>
    <w:rsid w:val="006B1F2B"/>
    <w:rsid w:val="006B2BCD"/>
    <w:rsid w:val="006B3B84"/>
    <w:rsid w:val="006B694C"/>
    <w:rsid w:val="006B6F01"/>
    <w:rsid w:val="006C3429"/>
    <w:rsid w:val="006C3C44"/>
    <w:rsid w:val="006C4833"/>
    <w:rsid w:val="006C5105"/>
    <w:rsid w:val="006C6586"/>
    <w:rsid w:val="006C73B0"/>
    <w:rsid w:val="006D0A33"/>
    <w:rsid w:val="006D18A0"/>
    <w:rsid w:val="006D299B"/>
    <w:rsid w:val="006D42B1"/>
    <w:rsid w:val="006D4840"/>
    <w:rsid w:val="006D4A16"/>
    <w:rsid w:val="006D52E3"/>
    <w:rsid w:val="006D7CA9"/>
    <w:rsid w:val="006E0B8B"/>
    <w:rsid w:val="006E1F5D"/>
    <w:rsid w:val="006E24DD"/>
    <w:rsid w:val="006E381E"/>
    <w:rsid w:val="006F073B"/>
    <w:rsid w:val="006F2837"/>
    <w:rsid w:val="006F2D3A"/>
    <w:rsid w:val="006F51AB"/>
    <w:rsid w:val="0070357C"/>
    <w:rsid w:val="007035C2"/>
    <w:rsid w:val="00704EE4"/>
    <w:rsid w:val="00705E42"/>
    <w:rsid w:val="00707C71"/>
    <w:rsid w:val="007123EE"/>
    <w:rsid w:val="00712CDA"/>
    <w:rsid w:val="00713814"/>
    <w:rsid w:val="0071584E"/>
    <w:rsid w:val="00717758"/>
    <w:rsid w:val="00720AD7"/>
    <w:rsid w:val="00720E47"/>
    <w:rsid w:val="0072115C"/>
    <w:rsid w:val="00722E47"/>
    <w:rsid w:val="00725482"/>
    <w:rsid w:val="00726FAB"/>
    <w:rsid w:val="0072793E"/>
    <w:rsid w:val="00731819"/>
    <w:rsid w:val="0073374C"/>
    <w:rsid w:val="00734DC9"/>
    <w:rsid w:val="00735EC7"/>
    <w:rsid w:val="007433D6"/>
    <w:rsid w:val="007435BE"/>
    <w:rsid w:val="007452BD"/>
    <w:rsid w:val="007457C8"/>
    <w:rsid w:val="0074584C"/>
    <w:rsid w:val="00745EAA"/>
    <w:rsid w:val="00751702"/>
    <w:rsid w:val="00752405"/>
    <w:rsid w:val="00752EC0"/>
    <w:rsid w:val="00753E2C"/>
    <w:rsid w:val="00757108"/>
    <w:rsid w:val="00757959"/>
    <w:rsid w:val="00760085"/>
    <w:rsid w:val="00760D87"/>
    <w:rsid w:val="00762D82"/>
    <w:rsid w:val="00770855"/>
    <w:rsid w:val="00770A9F"/>
    <w:rsid w:val="00772BE1"/>
    <w:rsid w:val="00777319"/>
    <w:rsid w:val="00777B08"/>
    <w:rsid w:val="007803BF"/>
    <w:rsid w:val="0078276A"/>
    <w:rsid w:val="0078321C"/>
    <w:rsid w:val="00786B86"/>
    <w:rsid w:val="00786DF5"/>
    <w:rsid w:val="007904E5"/>
    <w:rsid w:val="00792693"/>
    <w:rsid w:val="00793901"/>
    <w:rsid w:val="00793E7B"/>
    <w:rsid w:val="00794E1F"/>
    <w:rsid w:val="0079559F"/>
    <w:rsid w:val="00795EDD"/>
    <w:rsid w:val="007A0385"/>
    <w:rsid w:val="007A055A"/>
    <w:rsid w:val="007A3B77"/>
    <w:rsid w:val="007A3D13"/>
    <w:rsid w:val="007A5BF4"/>
    <w:rsid w:val="007A5DDF"/>
    <w:rsid w:val="007A628E"/>
    <w:rsid w:val="007A6970"/>
    <w:rsid w:val="007A6B47"/>
    <w:rsid w:val="007A76A2"/>
    <w:rsid w:val="007A777D"/>
    <w:rsid w:val="007B1123"/>
    <w:rsid w:val="007B18B7"/>
    <w:rsid w:val="007B3656"/>
    <w:rsid w:val="007B64B2"/>
    <w:rsid w:val="007B6F80"/>
    <w:rsid w:val="007B71F5"/>
    <w:rsid w:val="007B79E0"/>
    <w:rsid w:val="007C1272"/>
    <w:rsid w:val="007C1C09"/>
    <w:rsid w:val="007C2789"/>
    <w:rsid w:val="007C4523"/>
    <w:rsid w:val="007C4D2D"/>
    <w:rsid w:val="007D4362"/>
    <w:rsid w:val="007D4449"/>
    <w:rsid w:val="007D5756"/>
    <w:rsid w:val="007D57DE"/>
    <w:rsid w:val="007D5A76"/>
    <w:rsid w:val="007D5E40"/>
    <w:rsid w:val="007D5F67"/>
    <w:rsid w:val="007D679B"/>
    <w:rsid w:val="007E0C85"/>
    <w:rsid w:val="007E2C6F"/>
    <w:rsid w:val="007E2F1F"/>
    <w:rsid w:val="007E67A0"/>
    <w:rsid w:val="007E776E"/>
    <w:rsid w:val="007F32DB"/>
    <w:rsid w:val="007F334A"/>
    <w:rsid w:val="007F3F9F"/>
    <w:rsid w:val="007F56D5"/>
    <w:rsid w:val="007F5ECF"/>
    <w:rsid w:val="00801337"/>
    <w:rsid w:val="00802219"/>
    <w:rsid w:val="0080327B"/>
    <w:rsid w:val="00803FC7"/>
    <w:rsid w:val="0080517A"/>
    <w:rsid w:val="0081053D"/>
    <w:rsid w:val="008121AA"/>
    <w:rsid w:val="0081565F"/>
    <w:rsid w:val="00815C38"/>
    <w:rsid w:val="00820863"/>
    <w:rsid w:val="00821983"/>
    <w:rsid w:val="00822289"/>
    <w:rsid w:val="00826455"/>
    <w:rsid w:val="008272DC"/>
    <w:rsid w:val="008309B3"/>
    <w:rsid w:val="00830E1B"/>
    <w:rsid w:val="008313E9"/>
    <w:rsid w:val="008331AB"/>
    <w:rsid w:val="00835CC1"/>
    <w:rsid w:val="0083696A"/>
    <w:rsid w:val="00836A3B"/>
    <w:rsid w:val="00841276"/>
    <w:rsid w:val="00841D7E"/>
    <w:rsid w:val="00843BF5"/>
    <w:rsid w:val="008444A3"/>
    <w:rsid w:val="00844EAC"/>
    <w:rsid w:val="0084618C"/>
    <w:rsid w:val="00850B5D"/>
    <w:rsid w:val="00850DBC"/>
    <w:rsid w:val="00850F22"/>
    <w:rsid w:val="00851A78"/>
    <w:rsid w:val="00851EA4"/>
    <w:rsid w:val="00852ECE"/>
    <w:rsid w:val="00853C21"/>
    <w:rsid w:val="00857B3E"/>
    <w:rsid w:val="00860B3F"/>
    <w:rsid w:val="00863158"/>
    <w:rsid w:val="00866594"/>
    <w:rsid w:val="00867E7B"/>
    <w:rsid w:val="00870BB3"/>
    <w:rsid w:val="0087247A"/>
    <w:rsid w:val="00873CE9"/>
    <w:rsid w:val="00875CE4"/>
    <w:rsid w:val="00881939"/>
    <w:rsid w:val="008869BB"/>
    <w:rsid w:val="0088735C"/>
    <w:rsid w:val="008907F0"/>
    <w:rsid w:val="00891AAD"/>
    <w:rsid w:val="00894042"/>
    <w:rsid w:val="00894BEA"/>
    <w:rsid w:val="008958A3"/>
    <w:rsid w:val="008A0AC1"/>
    <w:rsid w:val="008A11D3"/>
    <w:rsid w:val="008A20D9"/>
    <w:rsid w:val="008A2B96"/>
    <w:rsid w:val="008A3889"/>
    <w:rsid w:val="008A442D"/>
    <w:rsid w:val="008A6508"/>
    <w:rsid w:val="008B0412"/>
    <w:rsid w:val="008B3AA2"/>
    <w:rsid w:val="008C0BBF"/>
    <w:rsid w:val="008C2BCD"/>
    <w:rsid w:val="008C2C98"/>
    <w:rsid w:val="008C4AB8"/>
    <w:rsid w:val="008C4D95"/>
    <w:rsid w:val="008C7677"/>
    <w:rsid w:val="008D153B"/>
    <w:rsid w:val="008D494C"/>
    <w:rsid w:val="008D61B5"/>
    <w:rsid w:val="008D6F44"/>
    <w:rsid w:val="008D77B5"/>
    <w:rsid w:val="008E012B"/>
    <w:rsid w:val="008E0780"/>
    <w:rsid w:val="008E0BBC"/>
    <w:rsid w:val="008E26A8"/>
    <w:rsid w:val="008E2AFD"/>
    <w:rsid w:val="008E4315"/>
    <w:rsid w:val="008E5B88"/>
    <w:rsid w:val="008E5D20"/>
    <w:rsid w:val="008F11B2"/>
    <w:rsid w:val="008F464C"/>
    <w:rsid w:val="008F5B6D"/>
    <w:rsid w:val="008F6D9D"/>
    <w:rsid w:val="008F7153"/>
    <w:rsid w:val="008F79D2"/>
    <w:rsid w:val="00901154"/>
    <w:rsid w:val="00902170"/>
    <w:rsid w:val="009028F1"/>
    <w:rsid w:val="00902A38"/>
    <w:rsid w:val="00902F77"/>
    <w:rsid w:val="00903015"/>
    <w:rsid w:val="0090454E"/>
    <w:rsid w:val="00904789"/>
    <w:rsid w:val="00906BE9"/>
    <w:rsid w:val="00906DC4"/>
    <w:rsid w:val="0091023B"/>
    <w:rsid w:val="00911213"/>
    <w:rsid w:val="00911B45"/>
    <w:rsid w:val="00912182"/>
    <w:rsid w:val="0091249A"/>
    <w:rsid w:val="00913FDB"/>
    <w:rsid w:val="00915FD1"/>
    <w:rsid w:val="00917F42"/>
    <w:rsid w:val="009203F3"/>
    <w:rsid w:val="00921544"/>
    <w:rsid w:val="009256CA"/>
    <w:rsid w:val="00925C19"/>
    <w:rsid w:val="00925C36"/>
    <w:rsid w:val="00925FF0"/>
    <w:rsid w:val="009274A0"/>
    <w:rsid w:val="009304F3"/>
    <w:rsid w:val="0093079F"/>
    <w:rsid w:val="00932E8C"/>
    <w:rsid w:val="009330A1"/>
    <w:rsid w:val="00935EDD"/>
    <w:rsid w:val="00940F99"/>
    <w:rsid w:val="0094114D"/>
    <w:rsid w:val="009422E5"/>
    <w:rsid w:val="00943D2B"/>
    <w:rsid w:val="00946B92"/>
    <w:rsid w:val="009508EA"/>
    <w:rsid w:val="009513F0"/>
    <w:rsid w:val="009535AE"/>
    <w:rsid w:val="009541FA"/>
    <w:rsid w:val="00955B3A"/>
    <w:rsid w:val="00956825"/>
    <w:rsid w:val="00957E25"/>
    <w:rsid w:val="00960BFE"/>
    <w:rsid w:val="00962C88"/>
    <w:rsid w:val="00965308"/>
    <w:rsid w:val="009658F2"/>
    <w:rsid w:val="00967782"/>
    <w:rsid w:val="009706C6"/>
    <w:rsid w:val="009742B0"/>
    <w:rsid w:val="00975180"/>
    <w:rsid w:val="0097579B"/>
    <w:rsid w:val="00976C07"/>
    <w:rsid w:val="00977E7F"/>
    <w:rsid w:val="0098032A"/>
    <w:rsid w:val="00981DED"/>
    <w:rsid w:val="00982498"/>
    <w:rsid w:val="00982C9A"/>
    <w:rsid w:val="009846A4"/>
    <w:rsid w:val="00984A49"/>
    <w:rsid w:val="0098596E"/>
    <w:rsid w:val="00985B9A"/>
    <w:rsid w:val="00987913"/>
    <w:rsid w:val="00987A4A"/>
    <w:rsid w:val="00990F24"/>
    <w:rsid w:val="009912E2"/>
    <w:rsid w:val="0099525C"/>
    <w:rsid w:val="009965A6"/>
    <w:rsid w:val="009A073D"/>
    <w:rsid w:val="009A1C84"/>
    <w:rsid w:val="009A2246"/>
    <w:rsid w:val="009A74C8"/>
    <w:rsid w:val="009A77D5"/>
    <w:rsid w:val="009B01CE"/>
    <w:rsid w:val="009C0788"/>
    <w:rsid w:val="009C0B28"/>
    <w:rsid w:val="009C3BCA"/>
    <w:rsid w:val="009C3D58"/>
    <w:rsid w:val="009C4032"/>
    <w:rsid w:val="009C51DB"/>
    <w:rsid w:val="009C5E8D"/>
    <w:rsid w:val="009D4299"/>
    <w:rsid w:val="009D4F1C"/>
    <w:rsid w:val="009D63B9"/>
    <w:rsid w:val="009E2CDF"/>
    <w:rsid w:val="009E37BE"/>
    <w:rsid w:val="009E3C22"/>
    <w:rsid w:val="009E4125"/>
    <w:rsid w:val="009E44F9"/>
    <w:rsid w:val="009E4E28"/>
    <w:rsid w:val="009E5D1F"/>
    <w:rsid w:val="009E6982"/>
    <w:rsid w:val="009E6C99"/>
    <w:rsid w:val="009E7453"/>
    <w:rsid w:val="009E7A9E"/>
    <w:rsid w:val="009F06E4"/>
    <w:rsid w:val="009F1E0C"/>
    <w:rsid w:val="009F4DBF"/>
    <w:rsid w:val="009F5C13"/>
    <w:rsid w:val="009F7E39"/>
    <w:rsid w:val="00A025C0"/>
    <w:rsid w:val="00A02A2C"/>
    <w:rsid w:val="00A02B5B"/>
    <w:rsid w:val="00A049D8"/>
    <w:rsid w:val="00A04BB3"/>
    <w:rsid w:val="00A0637B"/>
    <w:rsid w:val="00A10352"/>
    <w:rsid w:val="00A1342D"/>
    <w:rsid w:val="00A16C7F"/>
    <w:rsid w:val="00A17237"/>
    <w:rsid w:val="00A17739"/>
    <w:rsid w:val="00A2059C"/>
    <w:rsid w:val="00A22040"/>
    <w:rsid w:val="00A22109"/>
    <w:rsid w:val="00A22309"/>
    <w:rsid w:val="00A232C7"/>
    <w:rsid w:val="00A26BD2"/>
    <w:rsid w:val="00A31897"/>
    <w:rsid w:val="00A32E41"/>
    <w:rsid w:val="00A42110"/>
    <w:rsid w:val="00A4267A"/>
    <w:rsid w:val="00A43B94"/>
    <w:rsid w:val="00A43E50"/>
    <w:rsid w:val="00A4460D"/>
    <w:rsid w:val="00A44FE9"/>
    <w:rsid w:val="00A45125"/>
    <w:rsid w:val="00A470C5"/>
    <w:rsid w:val="00A507BD"/>
    <w:rsid w:val="00A51539"/>
    <w:rsid w:val="00A51639"/>
    <w:rsid w:val="00A516B1"/>
    <w:rsid w:val="00A533E3"/>
    <w:rsid w:val="00A549D8"/>
    <w:rsid w:val="00A5611C"/>
    <w:rsid w:val="00A5642E"/>
    <w:rsid w:val="00A5761D"/>
    <w:rsid w:val="00A60613"/>
    <w:rsid w:val="00A60C5A"/>
    <w:rsid w:val="00A6261B"/>
    <w:rsid w:val="00A62777"/>
    <w:rsid w:val="00A66386"/>
    <w:rsid w:val="00A66F2E"/>
    <w:rsid w:val="00A67744"/>
    <w:rsid w:val="00A70673"/>
    <w:rsid w:val="00A723C2"/>
    <w:rsid w:val="00A730F0"/>
    <w:rsid w:val="00A7319E"/>
    <w:rsid w:val="00A73673"/>
    <w:rsid w:val="00A75831"/>
    <w:rsid w:val="00A75CE9"/>
    <w:rsid w:val="00A76619"/>
    <w:rsid w:val="00A7665B"/>
    <w:rsid w:val="00A76A58"/>
    <w:rsid w:val="00A770E2"/>
    <w:rsid w:val="00A8081C"/>
    <w:rsid w:val="00A81092"/>
    <w:rsid w:val="00A83154"/>
    <w:rsid w:val="00A84630"/>
    <w:rsid w:val="00A863CC"/>
    <w:rsid w:val="00A910F3"/>
    <w:rsid w:val="00A91D34"/>
    <w:rsid w:val="00A91E44"/>
    <w:rsid w:val="00A92276"/>
    <w:rsid w:val="00A92ADA"/>
    <w:rsid w:val="00A93464"/>
    <w:rsid w:val="00A93E4E"/>
    <w:rsid w:val="00A94095"/>
    <w:rsid w:val="00A9572D"/>
    <w:rsid w:val="00A96599"/>
    <w:rsid w:val="00A971FC"/>
    <w:rsid w:val="00AA0A3F"/>
    <w:rsid w:val="00AA2F27"/>
    <w:rsid w:val="00AA4D94"/>
    <w:rsid w:val="00AA79BD"/>
    <w:rsid w:val="00AB13FC"/>
    <w:rsid w:val="00AB1CED"/>
    <w:rsid w:val="00AB2A2A"/>
    <w:rsid w:val="00AB5032"/>
    <w:rsid w:val="00AB51B7"/>
    <w:rsid w:val="00AB5999"/>
    <w:rsid w:val="00AB6BBB"/>
    <w:rsid w:val="00AB710B"/>
    <w:rsid w:val="00AC1569"/>
    <w:rsid w:val="00AC188A"/>
    <w:rsid w:val="00AC5113"/>
    <w:rsid w:val="00AC748F"/>
    <w:rsid w:val="00AC7644"/>
    <w:rsid w:val="00AD0106"/>
    <w:rsid w:val="00AD0B6F"/>
    <w:rsid w:val="00AD3B41"/>
    <w:rsid w:val="00AD4F4F"/>
    <w:rsid w:val="00AD5238"/>
    <w:rsid w:val="00AD5EB7"/>
    <w:rsid w:val="00AE02BC"/>
    <w:rsid w:val="00AE1F7A"/>
    <w:rsid w:val="00AE3117"/>
    <w:rsid w:val="00AE3B50"/>
    <w:rsid w:val="00AE3C1A"/>
    <w:rsid w:val="00AE6E26"/>
    <w:rsid w:val="00AE72A0"/>
    <w:rsid w:val="00AF0468"/>
    <w:rsid w:val="00AF0A69"/>
    <w:rsid w:val="00AF3483"/>
    <w:rsid w:val="00AF3CA6"/>
    <w:rsid w:val="00AF57AA"/>
    <w:rsid w:val="00AF7A98"/>
    <w:rsid w:val="00B02ECD"/>
    <w:rsid w:val="00B061E3"/>
    <w:rsid w:val="00B06AF4"/>
    <w:rsid w:val="00B117C0"/>
    <w:rsid w:val="00B127A3"/>
    <w:rsid w:val="00B1375E"/>
    <w:rsid w:val="00B13B86"/>
    <w:rsid w:val="00B14EED"/>
    <w:rsid w:val="00B175E6"/>
    <w:rsid w:val="00B17742"/>
    <w:rsid w:val="00B22613"/>
    <w:rsid w:val="00B24284"/>
    <w:rsid w:val="00B263EA"/>
    <w:rsid w:val="00B2736D"/>
    <w:rsid w:val="00B31402"/>
    <w:rsid w:val="00B3205E"/>
    <w:rsid w:val="00B320AA"/>
    <w:rsid w:val="00B32F58"/>
    <w:rsid w:val="00B348EC"/>
    <w:rsid w:val="00B37D44"/>
    <w:rsid w:val="00B41584"/>
    <w:rsid w:val="00B4272F"/>
    <w:rsid w:val="00B470AE"/>
    <w:rsid w:val="00B4722C"/>
    <w:rsid w:val="00B50A97"/>
    <w:rsid w:val="00B6101B"/>
    <w:rsid w:val="00B61F40"/>
    <w:rsid w:val="00B62ECA"/>
    <w:rsid w:val="00B637B5"/>
    <w:rsid w:val="00B654EC"/>
    <w:rsid w:val="00B6597E"/>
    <w:rsid w:val="00B663F0"/>
    <w:rsid w:val="00B66F4E"/>
    <w:rsid w:val="00B66FC7"/>
    <w:rsid w:val="00B670F9"/>
    <w:rsid w:val="00B70277"/>
    <w:rsid w:val="00B715E4"/>
    <w:rsid w:val="00B72079"/>
    <w:rsid w:val="00B723AA"/>
    <w:rsid w:val="00B72A03"/>
    <w:rsid w:val="00B72E10"/>
    <w:rsid w:val="00B73414"/>
    <w:rsid w:val="00B735A0"/>
    <w:rsid w:val="00B77B25"/>
    <w:rsid w:val="00B82083"/>
    <w:rsid w:val="00B8254B"/>
    <w:rsid w:val="00B8329C"/>
    <w:rsid w:val="00B84A2E"/>
    <w:rsid w:val="00B85265"/>
    <w:rsid w:val="00B85791"/>
    <w:rsid w:val="00B85FB4"/>
    <w:rsid w:val="00B86709"/>
    <w:rsid w:val="00B91BF1"/>
    <w:rsid w:val="00B9291F"/>
    <w:rsid w:val="00B92E04"/>
    <w:rsid w:val="00B960FC"/>
    <w:rsid w:val="00BA15E4"/>
    <w:rsid w:val="00BA2EB4"/>
    <w:rsid w:val="00BA3558"/>
    <w:rsid w:val="00BA3E16"/>
    <w:rsid w:val="00BA44C3"/>
    <w:rsid w:val="00BA5954"/>
    <w:rsid w:val="00BA677E"/>
    <w:rsid w:val="00BA7329"/>
    <w:rsid w:val="00BB3B07"/>
    <w:rsid w:val="00BB4122"/>
    <w:rsid w:val="00BC1899"/>
    <w:rsid w:val="00BC2BA9"/>
    <w:rsid w:val="00BC2EF8"/>
    <w:rsid w:val="00BC3DA0"/>
    <w:rsid w:val="00BC572F"/>
    <w:rsid w:val="00BC5A4D"/>
    <w:rsid w:val="00BC61ED"/>
    <w:rsid w:val="00BC646F"/>
    <w:rsid w:val="00BC6F84"/>
    <w:rsid w:val="00BC75B1"/>
    <w:rsid w:val="00BD0129"/>
    <w:rsid w:val="00BD17F1"/>
    <w:rsid w:val="00BD1D5F"/>
    <w:rsid w:val="00BD2BD1"/>
    <w:rsid w:val="00BD3CE0"/>
    <w:rsid w:val="00BD4A62"/>
    <w:rsid w:val="00BE2A32"/>
    <w:rsid w:val="00BE4945"/>
    <w:rsid w:val="00BE5262"/>
    <w:rsid w:val="00BE72D3"/>
    <w:rsid w:val="00BF0FB3"/>
    <w:rsid w:val="00BF6505"/>
    <w:rsid w:val="00BF6520"/>
    <w:rsid w:val="00BF718A"/>
    <w:rsid w:val="00BF71CF"/>
    <w:rsid w:val="00C024E0"/>
    <w:rsid w:val="00C05B49"/>
    <w:rsid w:val="00C06097"/>
    <w:rsid w:val="00C0708F"/>
    <w:rsid w:val="00C1161E"/>
    <w:rsid w:val="00C13BCA"/>
    <w:rsid w:val="00C13F12"/>
    <w:rsid w:val="00C14316"/>
    <w:rsid w:val="00C14756"/>
    <w:rsid w:val="00C178A6"/>
    <w:rsid w:val="00C26DF8"/>
    <w:rsid w:val="00C3089D"/>
    <w:rsid w:val="00C3226E"/>
    <w:rsid w:val="00C323CE"/>
    <w:rsid w:val="00C33B1E"/>
    <w:rsid w:val="00C34189"/>
    <w:rsid w:val="00C34F80"/>
    <w:rsid w:val="00C353B3"/>
    <w:rsid w:val="00C3775D"/>
    <w:rsid w:val="00C40CDC"/>
    <w:rsid w:val="00C43BCB"/>
    <w:rsid w:val="00C44FD8"/>
    <w:rsid w:val="00C47916"/>
    <w:rsid w:val="00C5118D"/>
    <w:rsid w:val="00C51411"/>
    <w:rsid w:val="00C5228C"/>
    <w:rsid w:val="00C52521"/>
    <w:rsid w:val="00C52B92"/>
    <w:rsid w:val="00C5332F"/>
    <w:rsid w:val="00C54E16"/>
    <w:rsid w:val="00C565B1"/>
    <w:rsid w:val="00C573E2"/>
    <w:rsid w:val="00C5795A"/>
    <w:rsid w:val="00C61A0A"/>
    <w:rsid w:val="00C62F96"/>
    <w:rsid w:val="00C630BA"/>
    <w:rsid w:val="00C63318"/>
    <w:rsid w:val="00C63CBE"/>
    <w:rsid w:val="00C64592"/>
    <w:rsid w:val="00C65FBD"/>
    <w:rsid w:val="00C67875"/>
    <w:rsid w:val="00C717D7"/>
    <w:rsid w:val="00C71E95"/>
    <w:rsid w:val="00C72C72"/>
    <w:rsid w:val="00C738F8"/>
    <w:rsid w:val="00C74F8D"/>
    <w:rsid w:val="00C75AEB"/>
    <w:rsid w:val="00C75CB4"/>
    <w:rsid w:val="00C80DBC"/>
    <w:rsid w:val="00C82721"/>
    <w:rsid w:val="00C82DD8"/>
    <w:rsid w:val="00C837E4"/>
    <w:rsid w:val="00C83A04"/>
    <w:rsid w:val="00C83FF0"/>
    <w:rsid w:val="00C854E6"/>
    <w:rsid w:val="00C856E5"/>
    <w:rsid w:val="00C8599E"/>
    <w:rsid w:val="00C85A34"/>
    <w:rsid w:val="00C85F61"/>
    <w:rsid w:val="00C867A4"/>
    <w:rsid w:val="00C9068B"/>
    <w:rsid w:val="00C91F3F"/>
    <w:rsid w:val="00CA3032"/>
    <w:rsid w:val="00CA5491"/>
    <w:rsid w:val="00CB50EE"/>
    <w:rsid w:val="00CB691D"/>
    <w:rsid w:val="00CC1595"/>
    <w:rsid w:val="00CC5EA5"/>
    <w:rsid w:val="00CC787E"/>
    <w:rsid w:val="00CD0394"/>
    <w:rsid w:val="00CD152D"/>
    <w:rsid w:val="00CD1D30"/>
    <w:rsid w:val="00CD2132"/>
    <w:rsid w:val="00CD2A43"/>
    <w:rsid w:val="00CD53F4"/>
    <w:rsid w:val="00CD646A"/>
    <w:rsid w:val="00CE0D50"/>
    <w:rsid w:val="00CE1C4A"/>
    <w:rsid w:val="00CE2B6D"/>
    <w:rsid w:val="00CE4BFC"/>
    <w:rsid w:val="00CE538B"/>
    <w:rsid w:val="00CE6A9D"/>
    <w:rsid w:val="00CE6AA6"/>
    <w:rsid w:val="00CF1C45"/>
    <w:rsid w:val="00CF4308"/>
    <w:rsid w:val="00CF5C16"/>
    <w:rsid w:val="00CF7851"/>
    <w:rsid w:val="00D03031"/>
    <w:rsid w:val="00D07DFD"/>
    <w:rsid w:val="00D1005A"/>
    <w:rsid w:val="00D1052E"/>
    <w:rsid w:val="00D1054F"/>
    <w:rsid w:val="00D112C6"/>
    <w:rsid w:val="00D11BE7"/>
    <w:rsid w:val="00D12113"/>
    <w:rsid w:val="00D154FC"/>
    <w:rsid w:val="00D16C0A"/>
    <w:rsid w:val="00D16F05"/>
    <w:rsid w:val="00D20327"/>
    <w:rsid w:val="00D20DFC"/>
    <w:rsid w:val="00D23478"/>
    <w:rsid w:val="00D24604"/>
    <w:rsid w:val="00D24F3E"/>
    <w:rsid w:val="00D25FE2"/>
    <w:rsid w:val="00D262FA"/>
    <w:rsid w:val="00D26F87"/>
    <w:rsid w:val="00D27405"/>
    <w:rsid w:val="00D309C8"/>
    <w:rsid w:val="00D32484"/>
    <w:rsid w:val="00D324AA"/>
    <w:rsid w:val="00D3417F"/>
    <w:rsid w:val="00D347B8"/>
    <w:rsid w:val="00D34B07"/>
    <w:rsid w:val="00D36338"/>
    <w:rsid w:val="00D3641E"/>
    <w:rsid w:val="00D37B67"/>
    <w:rsid w:val="00D37F19"/>
    <w:rsid w:val="00D41692"/>
    <w:rsid w:val="00D4255C"/>
    <w:rsid w:val="00D43125"/>
    <w:rsid w:val="00D44338"/>
    <w:rsid w:val="00D445B9"/>
    <w:rsid w:val="00D447C3"/>
    <w:rsid w:val="00D46687"/>
    <w:rsid w:val="00D470EE"/>
    <w:rsid w:val="00D47CD8"/>
    <w:rsid w:val="00D5044D"/>
    <w:rsid w:val="00D51A2E"/>
    <w:rsid w:val="00D5397B"/>
    <w:rsid w:val="00D558E9"/>
    <w:rsid w:val="00D56EC7"/>
    <w:rsid w:val="00D57AEA"/>
    <w:rsid w:val="00D62C7A"/>
    <w:rsid w:val="00D62F79"/>
    <w:rsid w:val="00D6386C"/>
    <w:rsid w:val="00D65EA7"/>
    <w:rsid w:val="00D66CB4"/>
    <w:rsid w:val="00D67F29"/>
    <w:rsid w:val="00D73B66"/>
    <w:rsid w:val="00D73C58"/>
    <w:rsid w:val="00D753BB"/>
    <w:rsid w:val="00D77BD1"/>
    <w:rsid w:val="00D80C93"/>
    <w:rsid w:val="00D81162"/>
    <w:rsid w:val="00D820C6"/>
    <w:rsid w:val="00D8624C"/>
    <w:rsid w:val="00D86652"/>
    <w:rsid w:val="00D90527"/>
    <w:rsid w:val="00D973A0"/>
    <w:rsid w:val="00D97939"/>
    <w:rsid w:val="00DA3472"/>
    <w:rsid w:val="00DA4152"/>
    <w:rsid w:val="00DA5F0B"/>
    <w:rsid w:val="00DA739A"/>
    <w:rsid w:val="00DB032B"/>
    <w:rsid w:val="00DB19FD"/>
    <w:rsid w:val="00DB3335"/>
    <w:rsid w:val="00DB4EFD"/>
    <w:rsid w:val="00DB6340"/>
    <w:rsid w:val="00DB6F81"/>
    <w:rsid w:val="00DB7572"/>
    <w:rsid w:val="00DC189E"/>
    <w:rsid w:val="00DC27DF"/>
    <w:rsid w:val="00DC2A14"/>
    <w:rsid w:val="00DC35A3"/>
    <w:rsid w:val="00DC470C"/>
    <w:rsid w:val="00DC62A5"/>
    <w:rsid w:val="00DC7D58"/>
    <w:rsid w:val="00DD02FF"/>
    <w:rsid w:val="00DD1BA0"/>
    <w:rsid w:val="00DD5586"/>
    <w:rsid w:val="00DD611D"/>
    <w:rsid w:val="00DE15B9"/>
    <w:rsid w:val="00DE2B25"/>
    <w:rsid w:val="00DE48F7"/>
    <w:rsid w:val="00DF0E14"/>
    <w:rsid w:val="00DF1B7E"/>
    <w:rsid w:val="00DF1C3A"/>
    <w:rsid w:val="00DF377A"/>
    <w:rsid w:val="00DF5663"/>
    <w:rsid w:val="00DF5D97"/>
    <w:rsid w:val="00DF725D"/>
    <w:rsid w:val="00E01A45"/>
    <w:rsid w:val="00E04CFF"/>
    <w:rsid w:val="00E05D01"/>
    <w:rsid w:val="00E063A6"/>
    <w:rsid w:val="00E07948"/>
    <w:rsid w:val="00E12950"/>
    <w:rsid w:val="00E13158"/>
    <w:rsid w:val="00E13430"/>
    <w:rsid w:val="00E171C4"/>
    <w:rsid w:val="00E20390"/>
    <w:rsid w:val="00E22F09"/>
    <w:rsid w:val="00E22FB5"/>
    <w:rsid w:val="00E23FC1"/>
    <w:rsid w:val="00E24E77"/>
    <w:rsid w:val="00E24ECA"/>
    <w:rsid w:val="00E2699A"/>
    <w:rsid w:val="00E27DC3"/>
    <w:rsid w:val="00E33210"/>
    <w:rsid w:val="00E3443C"/>
    <w:rsid w:val="00E369F5"/>
    <w:rsid w:val="00E413B5"/>
    <w:rsid w:val="00E42F87"/>
    <w:rsid w:val="00E4402E"/>
    <w:rsid w:val="00E44953"/>
    <w:rsid w:val="00E45C8D"/>
    <w:rsid w:val="00E46023"/>
    <w:rsid w:val="00E47A54"/>
    <w:rsid w:val="00E528A1"/>
    <w:rsid w:val="00E5290A"/>
    <w:rsid w:val="00E53731"/>
    <w:rsid w:val="00E54F57"/>
    <w:rsid w:val="00E61EBC"/>
    <w:rsid w:val="00E62626"/>
    <w:rsid w:val="00E629ED"/>
    <w:rsid w:val="00E62C89"/>
    <w:rsid w:val="00E6341A"/>
    <w:rsid w:val="00E63609"/>
    <w:rsid w:val="00E64205"/>
    <w:rsid w:val="00E64BD0"/>
    <w:rsid w:val="00E66622"/>
    <w:rsid w:val="00E66AEE"/>
    <w:rsid w:val="00E71BF6"/>
    <w:rsid w:val="00E71EA6"/>
    <w:rsid w:val="00E739D2"/>
    <w:rsid w:val="00E758A7"/>
    <w:rsid w:val="00E75978"/>
    <w:rsid w:val="00E77056"/>
    <w:rsid w:val="00E7725C"/>
    <w:rsid w:val="00E80D38"/>
    <w:rsid w:val="00E81579"/>
    <w:rsid w:val="00E823DA"/>
    <w:rsid w:val="00E83F4B"/>
    <w:rsid w:val="00E87C9D"/>
    <w:rsid w:val="00E87EAB"/>
    <w:rsid w:val="00E912AC"/>
    <w:rsid w:val="00E93E63"/>
    <w:rsid w:val="00E94152"/>
    <w:rsid w:val="00E9421F"/>
    <w:rsid w:val="00E9436F"/>
    <w:rsid w:val="00EA0C10"/>
    <w:rsid w:val="00EA5EC8"/>
    <w:rsid w:val="00EA6A1B"/>
    <w:rsid w:val="00EA6E32"/>
    <w:rsid w:val="00EB2CCD"/>
    <w:rsid w:val="00EB3DBA"/>
    <w:rsid w:val="00EB5BB0"/>
    <w:rsid w:val="00EB5CBC"/>
    <w:rsid w:val="00EB7435"/>
    <w:rsid w:val="00EC068C"/>
    <w:rsid w:val="00EC0889"/>
    <w:rsid w:val="00EC1430"/>
    <w:rsid w:val="00EC3B88"/>
    <w:rsid w:val="00EC66BB"/>
    <w:rsid w:val="00ED0336"/>
    <w:rsid w:val="00ED2026"/>
    <w:rsid w:val="00ED3A3E"/>
    <w:rsid w:val="00ED47FF"/>
    <w:rsid w:val="00ED5DE1"/>
    <w:rsid w:val="00ED6258"/>
    <w:rsid w:val="00ED6A79"/>
    <w:rsid w:val="00EE00CD"/>
    <w:rsid w:val="00EE05F9"/>
    <w:rsid w:val="00EE0DF1"/>
    <w:rsid w:val="00EE11C0"/>
    <w:rsid w:val="00EE2435"/>
    <w:rsid w:val="00EE291C"/>
    <w:rsid w:val="00EE323B"/>
    <w:rsid w:val="00EE4344"/>
    <w:rsid w:val="00EE5293"/>
    <w:rsid w:val="00EE6DD6"/>
    <w:rsid w:val="00EF1384"/>
    <w:rsid w:val="00EF1FEF"/>
    <w:rsid w:val="00EF42D2"/>
    <w:rsid w:val="00EF5D30"/>
    <w:rsid w:val="00F002A8"/>
    <w:rsid w:val="00F03FD6"/>
    <w:rsid w:val="00F04036"/>
    <w:rsid w:val="00F04DB3"/>
    <w:rsid w:val="00F05906"/>
    <w:rsid w:val="00F05F66"/>
    <w:rsid w:val="00F119ED"/>
    <w:rsid w:val="00F12687"/>
    <w:rsid w:val="00F12B97"/>
    <w:rsid w:val="00F1452C"/>
    <w:rsid w:val="00F157B6"/>
    <w:rsid w:val="00F169C0"/>
    <w:rsid w:val="00F22C97"/>
    <w:rsid w:val="00F23ECC"/>
    <w:rsid w:val="00F25312"/>
    <w:rsid w:val="00F25CA0"/>
    <w:rsid w:val="00F30F8F"/>
    <w:rsid w:val="00F33992"/>
    <w:rsid w:val="00F346D4"/>
    <w:rsid w:val="00F3567F"/>
    <w:rsid w:val="00F4104E"/>
    <w:rsid w:val="00F433A3"/>
    <w:rsid w:val="00F454B6"/>
    <w:rsid w:val="00F45991"/>
    <w:rsid w:val="00F505E8"/>
    <w:rsid w:val="00F50AEC"/>
    <w:rsid w:val="00F51B55"/>
    <w:rsid w:val="00F54944"/>
    <w:rsid w:val="00F6131F"/>
    <w:rsid w:val="00F67BDC"/>
    <w:rsid w:val="00F722FC"/>
    <w:rsid w:val="00F76913"/>
    <w:rsid w:val="00F76F9D"/>
    <w:rsid w:val="00F8123F"/>
    <w:rsid w:val="00F81598"/>
    <w:rsid w:val="00F8276E"/>
    <w:rsid w:val="00F8321A"/>
    <w:rsid w:val="00F8332D"/>
    <w:rsid w:val="00F83F69"/>
    <w:rsid w:val="00F85AC0"/>
    <w:rsid w:val="00F866F9"/>
    <w:rsid w:val="00F907E7"/>
    <w:rsid w:val="00F939E4"/>
    <w:rsid w:val="00F93BF2"/>
    <w:rsid w:val="00F9451C"/>
    <w:rsid w:val="00F945B4"/>
    <w:rsid w:val="00F963CC"/>
    <w:rsid w:val="00F96965"/>
    <w:rsid w:val="00F97D8D"/>
    <w:rsid w:val="00FA04EC"/>
    <w:rsid w:val="00FA0BB2"/>
    <w:rsid w:val="00FA5988"/>
    <w:rsid w:val="00FA7539"/>
    <w:rsid w:val="00FB3308"/>
    <w:rsid w:val="00FB36E9"/>
    <w:rsid w:val="00FB3A1F"/>
    <w:rsid w:val="00FB5217"/>
    <w:rsid w:val="00FB5A55"/>
    <w:rsid w:val="00FB638E"/>
    <w:rsid w:val="00FB7833"/>
    <w:rsid w:val="00FC0334"/>
    <w:rsid w:val="00FC34AE"/>
    <w:rsid w:val="00FC3ADE"/>
    <w:rsid w:val="00FC504F"/>
    <w:rsid w:val="00FD1243"/>
    <w:rsid w:val="00FD1473"/>
    <w:rsid w:val="00FD1CC0"/>
    <w:rsid w:val="00FD202D"/>
    <w:rsid w:val="00FD2B1E"/>
    <w:rsid w:val="00FD2B7F"/>
    <w:rsid w:val="00FD547D"/>
    <w:rsid w:val="00FD7E4C"/>
    <w:rsid w:val="00FE1A5E"/>
    <w:rsid w:val="00FE405C"/>
    <w:rsid w:val="00FE4CD3"/>
    <w:rsid w:val="00FE54BB"/>
    <w:rsid w:val="00FE72B7"/>
    <w:rsid w:val="00FF0427"/>
    <w:rsid w:val="00FF46D1"/>
    <w:rsid w:val="00FF5921"/>
    <w:rsid w:val="00FF6E9B"/>
    <w:rsid w:val="00FF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B2D"/>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173A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NormalWeb">
    <w:name w:val="Normal (Web)"/>
    <w:basedOn w:val="Normal"/>
    <w:uiPriority w:val="99"/>
    <w:unhideWhenUsed/>
    <w:rsid w:val="004A453A"/>
    <w:pPr>
      <w:spacing w:before="100" w:beforeAutospacing="1" w:after="100" w:afterAutospacing="1"/>
    </w:pPr>
    <w:rPr>
      <w:rFonts w:ascii="Times New Roman" w:hAnsi="Times New Roman"/>
      <w:sz w:val="24"/>
      <w:szCs w:val="24"/>
      <w:lang w:val="en-NZ" w:eastAsia="en-NZ"/>
    </w:rPr>
  </w:style>
  <w:style w:type="character" w:customStyle="1" w:styleId="Heading3Char">
    <w:name w:val="Heading 3 Char"/>
    <w:basedOn w:val="DefaultParagraphFont"/>
    <w:link w:val="Heading3"/>
    <w:semiHidden/>
    <w:rsid w:val="00173A5F"/>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334355"/>
    <w:rPr>
      <w:color w:val="0000FF" w:themeColor="hyperlink"/>
      <w:u w:val="single"/>
    </w:rPr>
  </w:style>
  <w:style w:type="character" w:styleId="UnresolvedMention">
    <w:name w:val="Unresolved Mention"/>
    <w:basedOn w:val="DefaultParagraphFont"/>
    <w:uiPriority w:val="99"/>
    <w:semiHidden/>
    <w:unhideWhenUsed/>
    <w:rsid w:val="00334355"/>
    <w:rPr>
      <w:color w:val="605E5C"/>
      <w:shd w:val="clear" w:color="auto" w:fill="E1DFDD"/>
    </w:rPr>
  </w:style>
  <w:style w:type="paragraph" w:styleId="Revision">
    <w:name w:val="Revision"/>
    <w:hidden/>
    <w:uiPriority w:val="99"/>
    <w:semiHidden/>
    <w:rsid w:val="006B160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4233">
      <w:bodyDiv w:val="1"/>
      <w:marLeft w:val="0"/>
      <w:marRight w:val="0"/>
      <w:marTop w:val="0"/>
      <w:marBottom w:val="0"/>
      <w:divBdr>
        <w:top w:val="none" w:sz="0" w:space="0" w:color="auto"/>
        <w:left w:val="none" w:sz="0" w:space="0" w:color="auto"/>
        <w:bottom w:val="none" w:sz="0" w:space="0" w:color="auto"/>
        <w:right w:val="none" w:sz="0" w:space="0" w:color="auto"/>
      </w:divBdr>
    </w:div>
    <w:div w:id="365909839">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516164074">
      <w:bodyDiv w:val="1"/>
      <w:marLeft w:val="0"/>
      <w:marRight w:val="0"/>
      <w:marTop w:val="0"/>
      <w:marBottom w:val="0"/>
      <w:divBdr>
        <w:top w:val="none" w:sz="0" w:space="0" w:color="auto"/>
        <w:left w:val="none" w:sz="0" w:space="0" w:color="auto"/>
        <w:bottom w:val="none" w:sz="0" w:space="0" w:color="auto"/>
        <w:right w:val="none" w:sz="0" w:space="0" w:color="auto"/>
      </w:divBdr>
    </w:div>
    <w:div w:id="525800388">
      <w:bodyDiv w:val="1"/>
      <w:marLeft w:val="0"/>
      <w:marRight w:val="0"/>
      <w:marTop w:val="0"/>
      <w:marBottom w:val="0"/>
      <w:divBdr>
        <w:top w:val="none" w:sz="0" w:space="0" w:color="auto"/>
        <w:left w:val="none" w:sz="0" w:space="0" w:color="auto"/>
        <w:bottom w:val="none" w:sz="0" w:space="0" w:color="auto"/>
        <w:right w:val="none" w:sz="0" w:space="0" w:color="auto"/>
      </w:divBdr>
    </w:div>
    <w:div w:id="556091504">
      <w:bodyDiv w:val="1"/>
      <w:marLeft w:val="0"/>
      <w:marRight w:val="0"/>
      <w:marTop w:val="0"/>
      <w:marBottom w:val="0"/>
      <w:divBdr>
        <w:top w:val="none" w:sz="0" w:space="0" w:color="auto"/>
        <w:left w:val="none" w:sz="0" w:space="0" w:color="auto"/>
        <w:bottom w:val="none" w:sz="0" w:space="0" w:color="auto"/>
        <w:right w:val="none" w:sz="0" w:space="0" w:color="auto"/>
      </w:divBdr>
    </w:div>
    <w:div w:id="907033820">
      <w:bodyDiv w:val="1"/>
      <w:marLeft w:val="0"/>
      <w:marRight w:val="0"/>
      <w:marTop w:val="0"/>
      <w:marBottom w:val="0"/>
      <w:divBdr>
        <w:top w:val="none" w:sz="0" w:space="0" w:color="auto"/>
        <w:left w:val="none" w:sz="0" w:space="0" w:color="auto"/>
        <w:bottom w:val="none" w:sz="0" w:space="0" w:color="auto"/>
        <w:right w:val="none" w:sz="0" w:space="0" w:color="auto"/>
      </w:divBdr>
    </w:div>
    <w:div w:id="921569318">
      <w:bodyDiv w:val="1"/>
      <w:marLeft w:val="0"/>
      <w:marRight w:val="0"/>
      <w:marTop w:val="0"/>
      <w:marBottom w:val="0"/>
      <w:divBdr>
        <w:top w:val="none" w:sz="0" w:space="0" w:color="auto"/>
        <w:left w:val="none" w:sz="0" w:space="0" w:color="auto"/>
        <w:bottom w:val="none" w:sz="0" w:space="0" w:color="auto"/>
        <w:right w:val="none" w:sz="0" w:space="0" w:color="auto"/>
      </w:divBdr>
    </w:div>
    <w:div w:id="1016272780">
      <w:bodyDiv w:val="1"/>
      <w:marLeft w:val="0"/>
      <w:marRight w:val="0"/>
      <w:marTop w:val="0"/>
      <w:marBottom w:val="0"/>
      <w:divBdr>
        <w:top w:val="none" w:sz="0" w:space="0" w:color="auto"/>
        <w:left w:val="none" w:sz="0" w:space="0" w:color="auto"/>
        <w:bottom w:val="none" w:sz="0" w:space="0" w:color="auto"/>
        <w:right w:val="none" w:sz="0" w:space="0" w:color="auto"/>
      </w:divBdr>
    </w:div>
    <w:div w:id="17673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ac.health.govt.nz/national-ethical-standards/part-two/9-research-development-and-desig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MOHECM-1700925060-18851</_dlc_DocId>
    <_dlc_DocIdUrl xmlns="56bce0aa-d130-428b-89aa-972bdc26e82f">
      <Url>https://mohgovtnz.sharepoint.com/sites/moh-ecm-QualAssuSafety/_layouts/15/DocIdRedir.aspx?ID=MOHECM-1700925060-18851</Url>
      <Description>MOHECM-1700925060-18851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6C83797D-2E8C-4421-B902-A7BEC5B1B112}"/>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4.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6513</Words>
  <Characters>37130</Characters>
  <Application>Microsoft Office Word</Application>
  <DocSecurity>0</DocSecurity>
  <Lines>309</Lines>
  <Paragraphs>87</Paragraphs>
  <ScaleCrop>false</ScaleCrop>
  <Company>MOH</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18</cp:revision>
  <cp:lastPrinted>2011-05-20T06:26:00Z</cp:lastPrinted>
  <dcterms:created xsi:type="dcterms:W3CDTF">2025-05-22T03:51:00Z</dcterms:created>
  <dcterms:modified xsi:type="dcterms:W3CDTF">2025-05-22T04:09:00Z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5155bad4-a31f-43d3-8031-2973d881fa60</vt:lpwstr>
  </property>
  <property fmtid="{D5CDD505-2E9C-101B-9397-08002B2CF9AE}" pid="4" name="MediaServiceImageTags">
    <vt:lpwstr/>
  </property>
</Properties>
</file>