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E24E77" w:rsidRPr="00522B40" w14:paraId="07AE67DA" w14:textId="77777777" w:rsidTr="008F6D9D">
        <w:tc>
          <w:tcPr>
            <w:tcW w:w="2268" w:type="dxa"/>
            <w:tcBorders>
              <w:top w:val="single" w:sz="4" w:space="0" w:color="auto"/>
            </w:tcBorders>
          </w:tcPr>
          <w:p w14:paraId="6291F137" w14:textId="77777777" w:rsidR="00E24E77" w:rsidRPr="00522B40" w:rsidRDefault="00E24E77" w:rsidP="00E24E77">
            <w:pPr>
              <w:spacing w:before="80" w:after="80"/>
              <w:rPr>
                <w:rFonts w:cs="Arial"/>
                <w:b/>
                <w:sz w:val="20"/>
                <w:lang w:val="en-NZ"/>
              </w:rPr>
            </w:pPr>
            <w:r w:rsidRPr="00522B40">
              <w:rPr>
                <w:rFonts w:cs="Arial"/>
                <w:b/>
                <w:sz w:val="20"/>
                <w:lang w:val="en-NZ"/>
              </w:rPr>
              <w:t>Committee:</w:t>
            </w:r>
          </w:p>
        </w:tc>
        <w:tc>
          <w:tcPr>
            <w:tcW w:w="6941" w:type="dxa"/>
            <w:tcBorders>
              <w:top w:val="single" w:sz="4" w:space="0" w:color="auto"/>
            </w:tcBorders>
          </w:tcPr>
          <w:p w14:paraId="13DFB1A3" w14:textId="2072452E" w:rsidR="00E24E77" w:rsidRPr="00522B40" w:rsidRDefault="00D871BC" w:rsidP="00E24E77">
            <w:pPr>
              <w:spacing w:before="80" w:after="80"/>
              <w:rPr>
                <w:rFonts w:cs="Arial"/>
                <w:color w:val="FF00FF"/>
                <w:sz w:val="20"/>
                <w:lang w:val="en-NZ"/>
              </w:rPr>
            </w:pPr>
            <w:r>
              <w:rPr>
                <w:rFonts w:cs="Arial"/>
                <w:sz w:val="20"/>
                <w:lang w:val="en-NZ"/>
              </w:rPr>
              <w:t>Southern</w:t>
            </w:r>
            <w:r>
              <w:rPr>
                <w:sz w:val="20"/>
                <w:lang w:val="en-NZ"/>
              </w:rPr>
              <w:t xml:space="preserve"> </w:t>
            </w:r>
            <w:r w:rsidR="00A22109">
              <w:rPr>
                <w:rFonts w:cs="Arial"/>
                <w:sz w:val="20"/>
                <w:lang w:val="en-NZ"/>
              </w:rPr>
              <w:t>Health and Disability Ethics Committee</w:t>
            </w:r>
          </w:p>
        </w:tc>
      </w:tr>
      <w:tr w:rsidR="00E24E77" w:rsidRPr="00522B40" w14:paraId="75EA383D" w14:textId="77777777" w:rsidTr="008F6D9D">
        <w:tc>
          <w:tcPr>
            <w:tcW w:w="2268" w:type="dxa"/>
          </w:tcPr>
          <w:p w14:paraId="48D2BB0F" w14:textId="77777777" w:rsidR="00E24E77" w:rsidRPr="00522B40" w:rsidRDefault="00E24E77" w:rsidP="00E24E77">
            <w:pPr>
              <w:spacing w:before="80" w:after="80"/>
              <w:rPr>
                <w:rFonts w:cs="Arial"/>
                <w:b/>
                <w:sz w:val="20"/>
                <w:lang w:val="en-NZ"/>
              </w:rPr>
            </w:pPr>
            <w:r w:rsidRPr="00522B40">
              <w:rPr>
                <w:rFonts w:cs="Arial"/>
                <w:b/>
                <w:sz w:val="20"/>
                <w:lang w:val="en-NZ"/>
              </w:rPr>
              <w:t>Meeting date:</w:t>
            </w:r>
          </w:p>
        </w:tc>
        <w:tc>
          <w:tcPr>
            <w:tcW w:w="6941" w:type="dxa"/>
          </w:tcPr>
          <w:p w14:paraId="575F1660" w14:textId="38961CD0" w:rsidR="00E24E77" w:rsidRPr="00295848" w:rsidRDefault="00D871BC" w:rsidP="00E24E77">
            <w:pPr>
              <w:spacing w:before="80" w:after="80"/>
              <w:rPr>
                <w:rFonts w:cs="Arial"/>
                <w:color w:val="FF0000"/>
                <w:sz w:val="20"/>
                <w:lang w:val="en-NZ"/>
              </w:rPr>
            </w:pPr>
            <w:r w:rsidRPr="009954C7">
              <w:rPr>
                <w:rFonts w:cs="Arial"/>
                <w:sz w:val="20"/>
                <w:lang w:val="en-NZ"/>
              </w:rPr>
              <w:t>9 September 2025</w:t>
            </w:r>
          </w:p>
        </w:tc>
      </w:tr>
      <w:tr w:rsidR="00E24E77" w:rsidRPr="00522B40" w14:paraId="2DA0E25B" w14:textId="77777777" w:rsidTr="008F6D9D">
        <w:tc>
          <w:tcPr>
            <w:tcW w:w="2268" w:type="dxa"/>
            <w:tcBorders>
              <w:bottom w:val="single" w:sz="4" w:space="0" w:color="auto"/>
            </w:tcBorders>
          </w:tcPr>
          <w:p w14:paraId="357C746C" w14:textId="77777777" w:rsidR="00E24E77" w:rsidRPr="00522B40" w:rsidRDefault="008F6D9D" w:rsidP="00E24E77">
            <w:pPr>
              <w:spacing w:before="80" w:after="80"/>
              <w:rPr>
                <w:rFonts w:cs="Arial"/>
                <w:b/>
                <w:sz w:val="20"/>
                <w:lang w:val="en-NZ"/>
              </w:rPr>
            </w:pPr>
            <w:r>
              <w:rPr>
                <w:rFonts w:cs="Arial"/>
                <w:b/>
                <w:sz w:val="20"/>
                <w:lang w:val="en-NZ"/>
              </w:rPr>
              <w:t>Zoom details</w:t>
            </w:r>
            <w:r w:rsidR="00E24E77" w:rsidRPr="00522B40">
              <w:rPr>
                <w:rFonts w:cs="Arial"/>
                <w:b/>
                <w:sz w:val="20"/>
                <w:lang w:val="en-NZ"/>
              </w:rPr>
              <w:t>:</w:t>
            </w:r>
          </w:p>
        </w:tc>
        <w:tc>
          <w:tcPr>
            <w:tcW w:w="6941" w:type="dxa"/>
            <w:tcBorders>
              <w:bottom w:val="single" w:sz="4" w:space="0" w:color="auto"/>
            </w:tcBorders>
          </w:tcPr>
          <w:p w14:paraId="028B1B3F" w14:textId="1A8E45DC" w:rsidR="00E24E77" w:rsidRPr="00522B40" w:rsidRDefault="00F6442A" w:rsidP="00E24E77">
            <w:pPr>
              <w:spacing w:before="80" w:after="80"/>
              <w:rPr>
                <w:rFonts w:cs="Arial"/>
                <w:color w:val="FF00FF"/>
                <w:sz w:val="20"/>
                <w:lang w:val="en-NZ"/>
              </w:rPr>
            </w:pPr>
            <w:r>
              <w:rPr>
                <w:rFonts w:cs="Arial"/>
                <w:color w:val="39394D"/>
                <w:sz w:val="20"/>
              </w:rPr>
              <w:t>812 7953 3520</w:t>
            </w:r>
          </w:p>
        </w:tc>
      </w:tr>
    </w:tbl>
    <w:p w14:paraId="101885D2" w14:textId="77777777" w:rsidR="007F56D5" w:rsidRDefault="007F56D5" w:rsidP="00E24E77">
      <w:pPr>
        <w:spacing w:before="80" w:after="80"/>
        <w:rPr>
          <w:rFonts w:cs="Arial"/>
          <w:color w:val="FF0000"/>
          <w:sz w:val="20"/>
          <w:lang w:val="en-NZ"/>
        </w:rPr>
      </w:pPr>
    </w:p>
    <w:p w14:paraId="489445EC" w14:textId="77777777" w:rsidR="00E740EC" w:rsidRPr="00E740EC" w:rsidRDefault="00E740EC" w:rsidP="00E740EC">
      <w:pPr>
        <w:spacing w:before="80" w:after="80"/>
        <w:rPr>
          <w:rFonts w:cs="Arial"/>
          <w:color w:val="FF0000"/>
          <w:sz w:val="20"/>
          <w:lang w:val="en-NZ"/>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06"/>
        <w:gridCol w:w="1805"/>
        <w:gridCol w:w="1805"/>
        <w:gridCol w:w="1805"/>
        <w:gridCol w:w="1805"/>
      </w:tblGrid>
      <w:tr w:rsidR="00E740EC" w:rsidRPr="00E740EC" w14:paraId="097A8D3B" w14:textId="77777777" w:rsidTr="00E740EC">
        <w:trPr>
          <w:tblHeader/>
        </w:trPr>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7B4B49EB" w14:textId="77777777" w:rsidR="00E740EC" w:rsidRPr="00E740EC" w:rsidRDefault="00E740EC" w:rsidP="00E740EC">
            <w:pPr>
              <w:spacing w:before="80" w:after="80"/>
              <w:rPr>
                <w:rFonts w:cs="Arial"/>
                <w:b/>
                <w:bCs/>
                <w:sz w:val="20"/>
                <w:lang w:val="en-NZ"/>
              </w:rPr>
            </w:pPr>
            <w:r w:rsidRPr="00E740EC">
              <w:rPr>
                <w:rFonts w:cs="Arial"/>
                <w:b/>
                <w:bCs/>
                <w:sz w:val="20"/>
                <w:lang w:val="en-NZ"/>
              </w:rPr>
              <w:t>Time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125FBEC0" w14:textId="77777777" w:rsidR="00E740EC" w:rsidRPr="00E740EC" w:rsidRDefault="00E740EC" w:rsidP="00E740EC">
            <w:pPr>
              <w:spacing w:before="80" w:after="80"/>
              <w:rPr>
                <w:rFonts w:cs="Arial"/>
                <w:b/>
                <w:bCs/>
                <w:sz w:val="20"/>
                <w:lang w:val="en-NZ"/>
              </w:rPr>
            </w:pPr>
            <w:r w:rsidRPr="00E740EC">
              <w:rPr>
                <w:rFonts w:cs="Arial"/>
                <w:b/>
                <w:bCs/>
                <w:sz w:val="20"/>
                <w:lang w:val="en-NZ"/>
              </w:rPr>
              <w:t>Review Reference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7E258152" w14:textId="77777777" w:rsidR="00E740EC" w:rsidRPr="00E740EC" w:rsidRDefault="00E740EC" w:rsidP="00E740EC">
            <w:pPr>
              <w:spacing w:before="80" w:after="80"/>
              <w:rPr>
                <w:rFonts w:cs="Arial"/>
                <w:b/>
                <w:bCs/>
                <w:sz w:val="20"/>
                <w:lang w:val="en-NZ"/>
              </w:rPr>
            </w:pPr>
            <w:r w:rsidRPr="00E740EC">
              <w:rPr>
                <w:rFonts w:cs="Arial"/>
                <w:b/>
                <w:bCs/>
                <w:sz w:val="20"/>
                <w:lang w:val="en-NZ"/>
              </w:rPr>
              <w:t>Project Title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7FDF221E" w14:textId="77777777" w:rsidR="00E740EC" w:rsidRPr="00E740EC" w:rsidRDefault="00E740EC" w:rsidP="00E740EC">
            <w:pPr>
              <w:spacing w:before="80" w:after="80"/>
              <w:rPr>
                <w:rFonts w:cs="Arial"/>
                <w:b/>
                <w:bCs/>
                <w:sz w:val="20"/>
                <w:lang w:val="en-NZ"/>
              </w:rPr>
            </w:pPr>
            <w:r w:rsidRPr="00E740EC">
              <w:rPr>
                <w:rFonts w:cs="Arial"/>
                <w:b/>
                <w:bCs/>
                <w:sz w:val="20"/>
                <w:lang w:val="en-NZ"/>
              </w:rPr>
              <w:t>Coordinating Investigator</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2E2CD881" w14:textId="77777777" w:rsidR="00E740EC" w:rsidRPr="00E740EC" w:rsidRDefault="00E740EC" w:rsidP="00E740EC">
            <w:pPr>
              <w:spacing w:before="80" w:after="80"/>
              <w:rPr>
                <w:rFonts w:cs="Arial"/>
                <w:b/>
                <w:bCs/>
                <w:sz w:val="20"/>
                <w:lang w:val="en-NZ"/>
              </w:rPr>
            </w:pPr>
            <w:r w:rsidRPr="00E740EC">
              <w:rPr>
                <w:rFonts w:cs="Arial"/>
                <w:b/>
                <w:bCs/>
                <w:sz w:val="20"/>
                <w:lang w:val="en-NZ"/>
              </w:rPr>
              <w:t>Lead Reviewers</w:t>
            </w:r>
          </w:p>
        </w:tc>
      </w:tr>
      <w:tr w:rsidR="00E740EC" w:rsidRPr="00E740EC" w14:paraId="54345B75" w14:textId="77777777" w:rsidTr="00E740E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D88C509" w14:textId="77777777" w:rsidR="00E740EC" w:rsidRPr="00E740EC" w:rsidRDefault="00E740EC" w:rsidP="00E740EC">
            <w:pPr>
              <w:spacing w:before="80" w:after="80"/>
              <w:rPr>
                <w:rFonts w:cs="Arial"/>
                <w:sz w:val="20"/>
                <w:lang w:val="en-NZ"/>
              </w:rPr>
            </w:pPr>
            <w:r w:rsidRPr="00E740EC">
              <w:rPr>
                <w:rFonts w:cs="Arial"/>
                <w:sz w:val="20"/>
                <w:lang w:val="en-NZ"/>
              </w:rPr>
              <w:t>10:00 - 10:30am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2FBB160" w14:textId="77777777" w:rsidR="00E740EC" w:rsidRPr="00E740EC" w:rsidRDefault="00E740EC" w:rsidP="00E740EC">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CD0982D" w14:textId="77777777" w:rsidR="00E740EC" w:rsidRPr="00E740EC" w:rsidRDefault="00E740EC" w:rsidP="00E740EC">
            <w:pPr>
              <w:spacing w:before="80" w:after="80"/>
              <w:rPr>
                <w:rFonts w:cs="Arial"/>
                <w:sz w:val="20"/>
                <w:lang w:val="en-NZ"/>
              </w:rPr>
            </w:pPr>
            <w:r w:rsidRPr="00E740EC">
              <w:rPr>
                <w:rFonts w:cs="Arial"/>
                <w:i/>
                <w:iCs/>
                <w:sz w:val="20"/>
                <w:lang w:val="en-NZ"/>
              </w:rPr>
              <w:t>Committee Welcome</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96ACA30" w14:textId="77777777" w:rsidR="00E740EC" w:rsidRPr="00E740EC" w:rsidRDefault="00E740EC" w:rsidP="00E740EC">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0DB9D75" w14:textId="77777777" w:rsidR="00E740EC" w:rsidRPr="00E740EC" w:rsidRDefault="00E740EC" w:rsidP="00E740EC">
            <w:pPr>
              <w:spacing w:before="80" w:after="80"/>
              <w:rPr>
                <w:rFonts w:cs="Arial"/>
                <w:sz w:val="20"/>
                <w:lang w:val="en-NZ"/>
              </w:rPr>
            </w:pPr>
          </w:p>
        </w:tc>
      </w:tr>
      <w:tr w:rsidR="00E740EC" w:rsidRPr="00E740EC" w14:paraId="76FE334B" w14:textId="77777777" w:rsidTr="00E740E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7A57C0E" w14:textId="77777777" w:rsidR="00E740EC" w:rsidRPr="00E740EC" w:rsidRDefault="00E740EC" w:rsidP="00E740EC">
            <w:pPr>
              <w:spacing w:before="80" w:after="80"/>
              <w:rPr>
                <w:rFonts w:cs="Arial"/>
                <w:sz w:val="20"/>
                <w:lang w:val="en-NZ"/>
              </w:rPr>
            </w:pPr>
            <w:r w:rsidRPr="00E740EC">
              <w:rPr>
                <w:rFonts w:cs="Arial"/>
                <w:sz w:val="20"/>
                <w:lang w:val="en-NZ"/>
              </w:rPr>
              <w:t>10:30 - 11:00am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2951C26" w14:textId="77777777" w:rsidR="00E740EC" w:rsidRPr="00E740EC" w:rsidRDefault="00E740EC" w:rsidP="00E740EC">
            <w:pPr>
              <w:spacing w:before="80" w:after="80"/>
              <w:rPr>
                <w:rFonts w:cs="Arial"/>
                <w:sz w:val="20"/>
                <w:lang w:val="en-NZ"/>
              </w:rPr>
            </w:pPr>
            <w:r w:rsidRPr="00E740EC">
              <w:rPr>
                <w:rFonts w:cs="Arial"/>
                <w:sz w:val="20"/>
                <w:lang w:val="en-NZ"/>
              </w:rPr>
              <w:t>2025 FULL 23268</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D65A968" w14:textId="77777777" w:rsidR="00E740EC" w:rsidRPr="00E740EC" w:rsidRDefault="00E740EC" w:rsidP="00E740EC">
            <w:pPr>
              <w:spacing w:before="80" w:after="80"/>
              <w:rPr>
                <w:rFonts w:cs="Arial"/>
                <w:sz w:val="20"/>
                <w:lang w:val="en-NZ"/>
              </w:rPr>
            </w:pPr>
            <w:r w:rsidRPr="00E740EC">
              <w:rPr>
                <w:rFonts w:cs="Arial"/>
                <w:sz w:val="20"/>
                <w:lang w:val="en-NZ"/>
              </w:rPr>
              <w:t>Animal Assisted Therapy with Children in Out of Home Care</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020DF2F" w14:textId="77777777" w:rsidR="00E740EC" w:rsidRPr="00E740EC" w:rsidRDefault="00E740EC" w:rsidP="00E740EC">
            <w:pPr>
              <w:spacing w:before="80" w:after="80"/>
              <w:rPr>
                <w:rFonts w:cs="Arial"/>
                <w:sz w:val="20"/>
                <w:lang w:val="en-NZ"/>
              </w:rPr>
            </w:pPr>
            <w:r w:rsidRPr="00E740EC">
              <w:rPr>
                <w:rFonts w:cs="Arial"/>
                <w:sz w:val="20"/>
                <w:lang w:val="en-NZ"/>
              </w:rPr>
              <w:t>Mrs Joanne Hona</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81EF734" w14:textId="77777777" w:rsidR="00E740EC" w:rsidRPr="00E740EC" w:rsidRDefault="00E740EC" w:rsidP="00E740EC">
            <w:pPr>
              <w:spacing w:before="80" w:after="80"/>
              <w:rPr>
                <w:rFonts w:cs="Arial"/>
                <w:sz w:val="20"/>
                <w:lang w:val="en-NZ"/>
              </w:rPr>
            </w:pPr>
            <w:r w:rsidRPr="00E740EC">
              <w:rPr>
                <w:rFonts w:cs="Arial"/>
                <w:sz w:val="20"/>
                <w:lang w:val="en-NZ"/>
              </w:rPr>
              <w:t>Dianne / Matthew</w:t>
            </w:r>
          </w:p>
        </w:tc>
      </w:tr>
      <w:tr w:rsidR="00E740EC" w:rsidRPr="00E740EC" w14:paraId="242BED28" w14:textId="77777777" w:rsidTr="00E740E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102C74D" w14:textId="77777777" w:rsidR="00E740EC" w:rsidRPr="00E740EC" w:rsidRDefault="00E740EC" w:rsidP="00E740EC">
            <w:pPr>
              <w:spacing w:before="80" w:after="80"/>
              <w:rPr>
                <w:rFonts w:cs="Arial"/>
                <w:sz w:val="20"/>
                <w:lang w:val="en-NZ"/>
              </w:rPr>
            </w:pPr>
            <w:r w:rsidRPr="00E740EC">
              <w:rPr>
                <w:rFonts w:cs="Arial"/>
                <w:sz w:val="20"/>
                <w:lang w:val="en-NZ"/>
              </w:rPr>
              <w:t>11:00 - 11:30am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2A47C9C" w14:textId="77777777" w:rsidR="00E740EC" w:rsidRPr="00E740EC" w:rsidRDefault="00E740EC" w:rsidP="00E740EC">
            <w:pPr>
              <w:spacing w:before="80" w:after="80"/>
              <w:rPr>
                <w:rFonts w:cs="Arial"/>
                <w:sz w:val="20"/>
                <w:lang w:val="en-NZ"/>
              </w:rPr>
            </w:pPr>
            <w:r w:rsidRPr="00E740EC">
              <w:rPr>
                <w:rFonts w:cs="Arial"/>
                <w:sz w:val="20"/>
                <w:lang w:val="en-NZ"/>
              </w:rPr>
              <w:t>2025 FULL 22193</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B4D49E1" w14:textId="77777777" w:rsidR="00E740EC" w:rsidRPr="00E740EC" w:rsidRDefault="00E740EC" w:rsidP="00E740EC">
            <w:pPr>
              <w:spacing w:before="80" w:after="80"/>
              <w:rPr>
                <w:rFonts w:cs="Arial"/>
                <w:sz w:val="20"/>
                <w:lang w:val="en-NZ"/>
              </w:rPr>
            </w:pPr>
            <w:r w:rsidRPr="00E740EC">
              <w:rPr>
                <w:rFonts w:cs="Arial"/>
                <w:sz w:val="20"/>
                <w:lang w:val="en-NZ"/>
              </w:rPr>
              <w:t xml:space="preserve">Ngā </w:t>
            </w:r>
            <w:proofErr w:type="spellStart"/>
            <w:r w:rsidRPr="00E740EC">
              <w:rPr>
                <w:rFonts w:cs="Arial"/>
                <w:sz w:val="20"/>
                <w:lang w:val="en-NZ"/>
              </w:rPr>
              <w:t>Pēpi</w:t>
            </w:r>
            <w:proofErr w:type="spellEnd"/>
            <w:r w:rsidRPr="00E740EC">
              <w:rPr>
                <w:rFonts w:cs="Arial"/>
                <w:sz w:val="20"/>
                <w:lang w:val="en-NZ"/>
              </w:rPr>
              <w:t xml:space="preserve"> </w:t>
            </w:r>
            <w:proofErr w:type="spellStart"/>
            <w:r w:rsidRPr="00E740EC">
              <w:rPr>
                <w:rFonts w:cs="Arial"/>
                <w:sz w:val="20"/>
                <w:lang w:val="en-NZ"/>
              </w:rPr>
              <w:t>Raurau</w:t>
            </w:r>
            <w:proofErr w:type="spellEnd"/>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F183B72" w14:textId="77777777" w:rsidR="00E740EC" w:rsidRPr="00E740EC" w:rsidRDefault="00E740EC" w:rsidP="00E740EC">
            <w:pPr>
              <w:spacing w:before="80" w:after="80"/>
              <w:rPr>
                <w:rFonts w:cs="Arial"/>
                <w:sz w:val="20"/>
                <w:lang w:val="en-NZ"/>
              </w:rPr>
            </w:pPr>
            <w:r w:rsidRPr="00E740EC">
              <w:rPr>
                <w:rFonts w:cs="Arial"/>
                <w:sz w:val="20"/>
                <w:lang w:val="en-NZ"/>
              </w:rPr>
              <w:t>Prof Beverley Lawton</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FAD3DE3" w14:textId="77777777" w:rsidR="00E740EC" w:rsidRPr="00E740EC" w:rsidRDefault="00E740EC" w:rsidP="00E740EC">
            <w:pPr>
              <w:spacing w:before="80" w:after="80"/>
              <w:rPr>
                <w:rFonts w:cs="Arial"/>
                <w:sz w:val="20"/>
                <w:lang w:val="en-NZ"/>
              </w:rPr>
            </w:pPr>
            <w:r w:rsidRPr="00E740EC">
              <w:rPr>
                <w:rFonts w:cs="Arial"/>
                <w:sz w:val="20"/>
                <w:lang w:val="en-NZ"/>
              </w:rPr>
              <w:t>Maree / Nicola</w:t>
            </w:r>
          </w:p>
        </w:tc>
      </w:tr>
      <w:tr w:rsidR="00E740EC" w:rsidRPr="00E740EC" w14:paraId="224B28F6" w14:textId="77777777" w:rsidTr="00E740E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435DA24" w14:textId="77777777" w:rsidR="00E740EC" w:rsidRPr="00E740EC" w:rsidRDefault="00E740EC" w:rsidP="00E740EC">
            <w:pPr>
              <w:spacing w:before="80" w:after="80"/>
              <w:rPr>
                <w:rFonts w:cs="Arial"/>
                <w:sz w:val="20"/>
                <w:lang w:val="en-NZ"/>
              </w:rPr>
            </w:pPr>
            <w:r w:rsidRPr="00E740EC">
              <w:rPr>
                <w:rFonts w:cs="Arial"/>
                <w:sz w:val="20"/>
                <w:lang w:val="en-NZ"/>
              </w:rPr>
              <w:t>11:30am - 12:00pm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0FE8346" w14:textId="77777777" w:rsidR="00E740EC" w:rsidRPr="00E740EC" w:rsidRDefault="00E740EC" w:rsidP="00E740EC">
            <w:pPr>
              <w:spacing w:before="80" w:after="80"/>
              <w:rPr>
                <w:rFonts w:cs="Arial"/>
                <w:sz w:val="20"/>
                <w:lang w:val="en-NZ"/>
              </w:rPr>
            </w:pPr>
            <w:r w:rsidRPr="00E740EC">
              <w:rPr>
                <w:rFonts w:cs="Arial"/>
                <w:sz w:val="20"/>
                <w:lang w:val="en-NZ"/>
              </w:rPr>
              <w:t>2025 EXP 23534</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EFEF95C" w14:textId="77777777" w:rsidR="00E740EC" w:rsidRPr="00E740EC" w:rsidRDefault="00E740EC" w:rsidP="00E740EC">
            <w:pPr>
              <w:spacing w:before="80" w:after="80"/>
              <w:rPr>
                <w:rFonts w:cs="Arial"/>
                <w:sz w:val="20"/>
                <w:lang w:val="en-NZ"/>
              </w:rPr>
            </w:pPr>
            <w:r w:rsidRPr="00E740EC">
              <w:rPr>
                <w:rFonts w:cs="Arial"/>
                <w:sz w:val="20"/>
                <w:lang w:val="en-NZ"/>
              </w:rPr>
              <w:t>Effects of pre-dive Exercise, Microparticles and Menstrual Cycle on Venous Gas Emboli</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6B10B99" w14:textId="77777777" w:rsidR="00E740EC" w:rsidRPr="00E740EC" w:rsidRDefault="00E740EC" w:rsidP="00E740EC">
            <w:pPr>
              <w:spacing w:before="80" w:after="80"/>
              <w:rPr>
                <w:rFonts w:cs="Arial"/>
                <w:sz w:val="20"/>
                <w:lang w:val="en-NZ"/>
              </w:rPr>
            </w:pPr>
            <w:r w:rsidRPr="00E740EC">
              <w:rPr>
                <w:rFonts w:cs="Arial"/>
                <w:sz w:val="20"/>
                <w:lang w:val="en-NZ"/>
              </w:rPr>
              <w:t xml:space="preserve">Dr Xavier </w:t>
            </w:r>
            <w:proofErr w:type="spellStart"/>
            <w:r w:rsidRPr="00E740EC">
              <w:rPr>
                <w:rFonts w:cs="Arial"/>
                <w:sz w:val="20"/>
                <w:lang w:val="en-NZ"/>
              </w:rPr>
              <w:t>Vrijdag</w:t>
            </w:r>
            <w:proofErr w:type="spellEnd"/>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116C9DE" w14:textId="77777777" w:rsidR="00E740EC" w:rsidRPr="00E740EC" w:rsidRDefault="00E740EC" w:rsidP="00E740EC">
            <w:pPr>
              <w:spacing w:before="80" w:after="80"/>
              <w:rPr>
                <w:rFonts w:cs="Arial"/>
                <w:sz w:val="20"/>
                <w:lang w:val="en-NZ"/>
              </w:rPr>
            </w:pPr>
            <w:r w:rsidRPr="00E740EC">
              <w:rPr>
                <w:rFonts w:cs="Arial"/>
                <w:sz w:val="20"/>
                <w:lang w:val="en-NZ"/>
              </w:rPr>
              <w:t>Jonathan / Geoff</w:t>
            </w:r>
          </w:p>
        </w:tc>
      </w:tr>
      <w:tr w:rsidR="00E740EC" w:rsidRPr="00E740EC" w14:paraId="36DADABB" w14:textId="77777777" w:rsidTr="00E740E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86F1AA4" w14:textId="77777777" w:rsidR="00E740EC" w:rsidRPr="00E740EC" w:rsidRDefault="00E740EC" w:rsidP="00E740EC">
            <w:pPr>
              <w:spacing w:before="80" w:after="80"/>
              <w:rPr>
                <w:rFonts w:cs="Arial"/>
                <w:sz w:val="20"/>
                <w:lang w:val="en-NZ"/>
              </w:rPr>
            </w:pPr>
            <w:r w:rsidRPr="00E740EC">
              <w:rPr>
                <w:rFonts w:cs="Arial"/>
                <w:sz w:val="20"/>
                <w:lang w:val="en-NZ"/>
              </w:rPr>
              <w:t>12:00 - 12:30pm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95DE50A" w14:textId="77777777" w:rsidR="00E740EC" w:rsidRPr="00E740EC" w:rsidRDefault="00E740EC" w:rsidP="00E740EC">
            <w:pPr>
              <w:spacing w:before="80" w:after="80"/>
              <w:rPr>
                <w:rFonts w:cs="Arial"/>
                <w:sz w:val="20"/>
                <w:lang w:val="en-NZ"/>
              </w:rPr>
            </w:pPr>
            <w:r w:rsidRPr="00E740EC">
              <w:rPr>
                <w:rFonts w:cs="Arial"/>
                <w:sz w:val="20"/>
                <w:lang w:val="en-NZ"/>
              </w:rPr>
              <w:t>2025 EXP 23616</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22873D8" w14:textId="77777777" w:rsidR="00E740EC" w:rsidRPr="00E740EC" w:rsidRDefault="00E740EC" w:rsidP="00E740EC">
            <w:pPr>
              <w:spacing w:before="80" w:after="80"/>
              <w:rPr>
                <w:rFonts w:cs="Arial"/>
                <w:sz w:val="20"/>
                <w:lang w:val="en-NZ"/>
              </w:rPr>
            </w:pPr>
            <w:r w:rsidRPr="00E740EC">
              <w:rPr>
                <w:rFonts w:cs="Arial"/>
                <w:sz w:val="20"/>
                <w:lang w:val="en-NZ"/>
              </w:rPr>
              <w:t>Breaking Depth Barriers: EEG Monitoring during Hydrogen Breathing in Deep Diving</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4F0FCB0" w14:textId="77777777" w:rsidR="00E740EC" w:rsidRPr="00E740EC" w:rsidRDefault="00E740EC" w:rsidP="00E740EC">
            <w:pPr>
              <w:spacing w:before="80" w:after="80"/>
              <w:rPr>
                <w:rFonts w:cs="Arial"/>
                <w:sz w:val="20"/>
                <w:lang w:val="en-NZ"/>
              </w:rPr>
            </w:pPr>
            <w:r w:rsidRPr="00E740EC">
              <w:rPr>
                <w:rFonts w:cs="Arial"/>
                <w:sz w:val="20"/>
                <w:lang w:val="en-NZ"/>
              </w:rPr>
              <w:t xml:space="preserve">Dr Xavier </w:t>
            </w:r>
            <w:proofErr w:type="spellStart"/>
            <w:r w:rsidRPr="00E740EC">
              <w:rPr>
                <w:rFonts w:cs="Arial"/>
                <w:sz w:val="20"/>
                <w:lang w:val="en-NZ"/>
              </w:rPr>
              <w:t>Vrijdag</w:t>
            </w:r>
            <w:proofErr w:type="spellEnd"/>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C1AAFE6" w14:textId="77777777" w:rsidR="00E740EC" w:rsidRPr="00E740EC" w:rsidRDefault="00E740EC" w:rsidP="00E740EC">
            <w:pPr>
              <w:spacing w:before="80" w:after="80"/>
              <w:rPr>
                <w:rFonts w:cs="Arial"/>
                <w:sz w:val="20"/>
                <w:lang w:val="en-NZ"/>
              </w:rPr>
            </w:pPr>
            <w:r w:rsidRPr="00E740EC">
              <w:rPr>
                <w:rFonts w:cs="Arial"/>
                <w:sz w:val="20"/>
                <w:lang w:val="en-NZ"/>
              </w:rPr>
              <w:t>Jonathan / Geoff</w:t>
            </w:r>
          </w:p>
        </w:tc>
      </w:tr>
      <w:tr w:rsidR="00E740EC" w:rsidRPr="00E740EC" w14:paraId="7FC9922E" w14:textId="77777777" w:rsidTr="00E740E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505F90D" w14:textId="77777777" w:rsidR="00E740EC" w:rsidRPr="00E740EC" w:rsidRDefault="00E740EC" w:rsidP="00E740EC">
            <w:pPr>
              <w:spacing w:before="80" w:after="80"/>
              <w:rPr>
                <w:rFonts w:cs="Arial"/>
                <w:sz w:val="20"/>
                <w:lang w:val="en-NZ"/>
              </w:rPr>
            </w:pPr>
            <w:r w:rsidRPr="00E740EC">
              <w:rPr>
                <w:rFonts w:cs="Arial"/>
                <w:sz w:val="20"/>
                <w:lang w:val="en-NZ"/>
              </w:rPr>
              <w:t>12:30 - 1:00pm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1301547" w14:textId="77777777" w:rsidR="00E740EC" w:rsidRPr="00E740EC" w:rsidRDefault="00E740EC" w:rsidP="00E740EC">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CAD2F6B" w14:textId="77777777" w:rsidR="00E740EC" w:rsidRPr="00E740EC" w:rsidRDefault="00E740EC" w:rsidP="00E740EC">
            <w:pPr>
              <w:spacing w:before="80" w:after="80"/>
              <w:rPr>
                <w:rFonts w:cs="Arial"/>
                <w:sz w:val="20"/>
                <w:lang w:val="en-NZ"/>
              </w:rPr>
            </w:pPr>
            <w:r w:rsidRPr="00E740EC">
              <w:rPr>
                <w:rFonts w:cs="Arial"/>
                <w:i/>
                <w:iCs/>
                <w:sz w:val="20"/>
                <w:lang w:val="en-NZ"/>
              </w:rPr>
              <w:t>Break (30 Minutes)</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B00E18E" w14:textId="77777777" w:rsidR="00E740EC" w:rsidRPr="00E740EC" w:rsidRDefault="00E740EC" w:rsidP="00E740EC">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BD9DB94" w14:textId="77777777" w:rsidR="00E740EC" w:rsidRPr="00E740EC" w:rsidRDefault="00E740EC" w:rsidP="00E740EC">
            <w:pPr>
              <w:spacing w:before="80" w:after="80"/>
              <w:rPr>
                <w:rFonts w:cs="Arial"/>
                <w:sz w:val="20"/>
                <w:lang w:val="en-NZ"/>
              </w:rPr>
            </w:pPr>
          </w:p>
        </w:tc>
      </w:tr>
      <w:tr w:rsidR="00E740EC" w:rsidRPr="00E740EC" w14:paraId="4DD5D59A" w14:textId="77777777" w:rsidTr="00E740E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2F9F19C" w14:textId="77777777" w:rsidR="00E740EC" w:rsidRPr="00E740EC" w:rsidRDefault="00E740EC" w:rsidP="00E740EC">
            <w:pPr>
              <w:spacing w:before="80" w:after="80"/>
              <w:rPr>
                <w:rFonts w:cs="Arial"/>
                <w:sz w:val="20"/>
                <w:lang w:val="en-NZ"/>
              </w:rPr>
            </w:pPr>
            <w:r w:rsidRPr="00E740EC">
              <w:rPr>
                <w:rFonts w:cs="Arial"/>
                <w:sz w:val="20"/>
                <w:lang w:val="en-NZ"/>
              </w:rPr>
              <w:t>1:00 - 1:30pm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9B6D418" w14:textId="77777777" w:rsidR="00E740EC" w:rsidRPr="00E740EC" w:rsidRDefault="00E740EC" w:rsidP="00E740EC">
            <w:pPr>
              <w:spacing w:before="80" w:after="80"/>
              <w:rPr>
                <w:rFonts w:cs="Arial"/>
                <w:sz w:val="20"/>
                <w:lang w:val="en-NZ"/>
              </w:rPr>
            </w:pPr>
            <w:r w:rsidRPr="00E740EC">
              <w:rPr>
                <w:rFonts w:cs="Arial"/>
                <w:sz w:val="20"/>
                <w:lang w:val="en-NZ"/>
              </w:rPr>
              <w:t>2025 FULL 23630</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5F3A89B" w14:textId="77777777" w:rsidR="00E740EC" w:rsidRPr="00E740EC" w:rsidRDefault="00E740EC" w:rsidP="00E740EC">
            <w:pPr>
              <w:spacing w:before="80" w:after="80"/>
              <w:rPr>
                <w:rFonts w:cs="Arial"/>
                <w:sz w:val="20"/>
                <w:lang w:val="en-NZ"/>
              </w:rPr>
            </w:pPr>
            <w:r w:rsidRPr="00E740EC">
              <w:rPr>
                <w:rFonts w:cs="Arial"/>
                <w:sz w:val="20"/>
                <w:lang w:val="en-NZ"/>
              </w:rPr>
              <w:t xml:space="preserve">Evaluation of the </w:t>
            </w:r>
            <w:proofErr w:type="spellStart"/>
            <w:r w:rsidRPr="00E740EC">
              <w:rPr>
                <w:rFonts w:cs="Arial"/>
                <w:sz w:val="20"/>
                <w:lang w:val="en-NZ"/>
              </w:rPr>
              <w:t>Bimatoprost</w:t>
            </w:r>
            <w:proofErr w:type="spellEnd"/>
            <w:r w:rsidRPr="00E740EC">
              <w:rPr>
                <w:rFonts w:cs="Arial"/>
                <w:sz w:val="20"/>
                <w:lang w:val="en-NZ"/>
              </w:rPr>
              <w:t xml:space="preserve"> Implant System Used in Combination </w:t>
            </w:r>
            <w:proofErr w:type="gramStart"/>
            <w:r w:rsidRPr="00E740EC">
              <w:rPr>
                <w:rFonts w:cs="Arial"/>
                <w:sz w:val="20"/>
                <w:lang w:val="en-NZ"/>
              </w:rPr>
              <w:t>With</w:t>
            </w:r>
            <w:proofErr w:type="gramEnd"/>
            <w:r w:rsidRPr="00E740EC">
              <w:rPr>
                <w:rFonts w:cs="Arial"/>
                <w:sz w:val="20"/>
                <w:lang w:val="en-NZ"/>
              </w:rPr>
              <w:t xml:space="preserve"> the </w:t>
            </w:r>
            <w:proofErr w:type="spellStart"/>
            <w:r w:rsidRPr="00E740EC">
              <w:rPr>
                <w:rFonts w:cs="Arial"/>
                <w:sz w:val="20"/>
                <w:lang w:val="en-NZ"/>
              </w:rPr>
              <w:t>SpyGlass</w:t>
            </w:r>
            <w:proofErr w:type="spellEnd"/>
            <w:r w:rsidRPr="00E740EC">
              <w:rPr>
                <w:rFonts w:cs="Arial"/>
                <w:sz w:val="20"/>
                <w:lang w:val="en-NZ"/>
              </w:rPr>
              <w:t xml:space="preserve"> Intraocular Lens versus Timolol Ophthalmic Solution (Rhine)</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F98474F" w14:textId="77777777" w:rsidR="00E740EC" w:rsidRPr="00E740EC" w:rsidRDefault="00E740EC" w:rsidP="00E740EC">
            <w:pPr>
              <w:spacing w:before="80" w:after="80"/>
              <w:rPr>
                <w:rFonts w:cs="Arial"/>
                <w:sz w:val="20"/>
                <w:lang w:val="en-NZ"/>
              </w:rPr>
            </w:pPr>
            <w:r w:rsidRPr="00E740EC">
              <w:rPr>
                <w:rFonts w:cs="Arial"/>
                <w:sz w:val="20"/>
                <w:lang w:val="en-NZ"/>
              </w:rPr>
              <w:t>Dr Dean Corbett</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FF46510" w14:textId="77777777" w:rsidR="00E740EC" w:rsidRPr="00E740EC" w:rsidRDefault="00E740EC" w:rsidP="00E740EC">
            <w:pPr>
              <w:spacing w:before="80" w:after="80"/>
              <w:rPr>
                <w:rFonts w:cs="Arial"/>
                <w:sz w:val="20"/>
                <w:lang w:val="en-NZ"/>
              </w:rPr>
            </w:pPr>
            <w:r w:rsidRPr="00E740EC">
              <w:rPr>
                <w:rFonts w:cs="Arial"/>
                <w:sz w:val="20"/>
                <w:lang w:val="en-NZ"/>
              </w:rPr>
              <w:t>Maree / Matthew</w:t>
            </w:r>
          </w:p>
        </w:tc>
      </w:tr>
      <w:tr w:rsidR="00E740EC" w:rsidRPr="00E740EC" w14:paraId="23BF40DF" w14:textId="77777777" w:rsidTr="00E740E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F705707" w14:textId="77777777" w:rsidR="00E740EC" w:rsidRPr="00E740EC" w:rsidRDefault="00E740EC" w:rsidP="00E740EC">
            <w:pPr>
              <w:spacing w:before="80" w:after="80"/>
              <w:rPr>
                <w:rFonts w:cs="Arial"/>
                <w:sz w:val="20"/>
                <w:lang w:val="en-NZ"/>
              </w:rPr>
            </w:pPr>
            <w:r w:rsidRPr="00E740EC">
              <w:rPr>
                <w:rFonts w:cs="Arial"/>
                <w:sz w:val="20"/>
                <w:lang w:val="en-NZ"/>
              </w:rPr>
              <w:t>1:30 - 2:00pm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3C77877" w14:textId="77777777" w:rsidR="00E740EC" w:rsidRPr="00E740EC" w:rsidRDefault="00E740EC" w:rsidP="00E740EC">
            <w:pPr>
              <w:spacing w:before="80" w:after="80"/>
              <w:rPr>
                <w:rFonts w:cs="Arial"/>
                <w:sz w:val="20"/>
                <w:lang w:val="en-NZ"/>
              </w:rPr>
            </w:pPr>
            <w:r w:rsidRPr="00E740EC">
              <w:rPr>
                <w:rFonts w:cs="Arial"/>
                <w:sz w:val="20"/>
                <w:lang w:val="en-NZ"/>
              </w:rPr>
              <w:t>2025 FULL 23582</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6654DAB" w14:textId="77777777" w:rsidR="00E740EC" w:rsidRPr="00E740EC" w:rsidRDefault="00E740EC" w:rsidP="00E740EC">
            <w:pPr>
              <w:spacing w:before="80" w:after="80"/>
              <w:rPr>
                <w:rFonts w:cs="Arial"/>
                <w:sz w:val="20"/>
                <w:lang w:val="en-NZ"/>
              </w:rPr>
            </w:pPr>
            <w:r w:rsidRPr="00E740EC">
              <w:rPr>
                <w:rFonts w:cs="Arial"/>
                <w:sz w:val="20"/>
                <w:lang w:val="en-NZ"/>
              </w:rPr>
              <w:t>COOLHEAD-2b</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76143D4" w14:textId="77777777" w:rsidR="00E740EC" w:rsidRPr="00E740EC" w:rsidRDefault="00E740EC" w:rsidP="00E740EC">
            <w:pPr>
              <w:spacing w:before="80" w:after="80"/>
              <w:rPr>
                <w:rFonts w:cs="Arial"/>
                <w:sz w:val="20"/>
                <w:lang w:val="en-NZ"/>
              </w:rPr>
            </w:pPr>
            <w:r w:rsidRPr="00E740EC">
              <w:rPr>
                <w:rFonts w:cs="Arial"/>
                <w:sz w:val="20"/>
                <w:lang w:val="en-NZ"/>
              </w:rPr>
              <w:t>Professor Alan Barber</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9740A62" w14:textId="77777777" w:rsidR="00E740EC" w:rsidRPr="00E740EC" w:rsidRDefault="00E740EC" w:rsidP="00E740EC">
            <w:pPr>
              <w:spacing w:before="80" w:after="80"/>
              <w:rPr>
                <w:rFonts w:cs="Arial"/>
                <w:sz w:val="20"/>
                <w:lang w:val="en-NZ"/>
              </w:rPr>
            </w:pPr>
            <w:proofErr w:type="spellStart"/>
            <w:r w:rsidRPr="00E740EC">
              <w:rPr>
                <w:rFonts w:cs="Arial"/>
                <w:sz w:val="20"/>
                <w:lang w:val="en-NZ"/>
              </w:rPr>
              <w:t>Maakere</w:t>
            </w:r>
            <w:proofErr w:type="spellEnd"/>
            <w:r w:rsidRPr="00E740EC">
              <w:rPr>
                <w:rFonts w:cs="Arial"/>
                <w:sz w:val="20"/>
                <w:lang w:val="en-NZ"/>
              </w:rPr>
              <w:t xml:space="preserve"> / Nicola</w:t>
            </w:r>
          </w:p>
        </w:tc>
      </w:tr>
      <w:tr w:rsidR="00E740EC" w:rsidRPr="00E740EC" w14:paraId="1EFA12A9" w14:textId="77777777" w:rsidTr="00E740E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B287ABB" w14:textId="77777777" w:rsidR="00E740EC" w:rsidRPr="00E740EC" w:rsidRDefault="00E740EC" w:rsidP="00E740EC">
            <w:pPr>
              <w:spacing w:before="80" w:after="80"/>
              <w:rPr>
                <w:rFonts w:cs="Arial"/>
                <w:sz w:val="20"/>
                <w:lang w:val="en-NZ"/>
              </w:rPr>
            </w:pPr>
            <w:r w:rsidRPr="00E740EC">
              <w:rPr>
                <w:rFonts w:cs="Arial"/>
                <w:sz w:val="20"/>
                <w:lang w:val="en-NZ"/>
              </w:rPr>
              <w:lastRenderedPageBreak/>
              <w:t>2:00 - 2:30pm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AF96253" w14:textId="77777777" w:rsidR="00E740EC" w:rsidRPr="00E740EC" w:rsidRDefault="00E740EC" w:rsidP="00E740EC">
            <w:pPr>
              <w:spacing w:before="80" w:after="80"/>
              <w:rPr>
                <w:rFonts w:cs="Arial"/>
                <w:sz w:val="20"/>
                <w:lang w:val="en-NZ"/>
              </w:rPr>
            </w:pPr>
            <w:r w:rsidRPr="00E740EC">
              <w:rPr>
                <w:rFonts w:cs="Arial"/>
                <w:sz w:val="20"/>
                <w:lang w:val="en-NZ"/>
              </w:rPr>
              <w:t>2025 FULL 23525</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C3DF6E0" w14:textId="77777777" w:rsidR="00E740EC" w:rsidRPr="00E740EC" w:rsidRDefault="00E740EC" w:rsidP="00E740EC">
            <w:pPr>
              <w:spacing w:before="80" w:after="80"/>
              <w:rPr>
                <w:rFonts w:cs="Arial"/>
                <w:sz w:val="20"/>
                <w:lang w:val="en-NZ"/>
              </w:rPr>
            </w:pPr>
            <w:r w:rsidRPr="00E740EC">
              <w:rPr>
                <w:rFonts w:cs="Arial"/>
                <w:sz w:val="20"/>
                <w:lang w:val="en-NZ"/>
              </w:rPr>
              <w:t xml:space="preserve"> Long-term Follow-up of the effects of </w:t>
            </w:r>
            <w:proofErr w:type="spellStart"/>
            <w:r w:rsidRPr="00E740EC">
              <w:rPr>
                <w:rFonts w:cs="Arial"/>
                <w:sz w:val="20"/>
                <w:lang w:val="en-NZ"/>
              </w:rPr>
              <w:t>Sotatercept</w:t>
            </w:r>
            <w:proofErr w:type="spellEnd"/>
            <w:r w:rsidRPr="00E740EC">
              <w:rPr>
                <w:rFonts w:cs="Arial"/>
                <w:sz w:val="20"/>
                <w:lang w:val="en-NZ"/>
              </w:rPr>
              <w:t xml:space="preserve"> given for the treatment of Pulmonary Arterial Hypertension </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034B85B" w14:textId="77777777" w:rsidR="00E740EC" w:rsidRPr="00E740EC" w:rsidRDefault="00E740EC" w:rsidP="00E740EC">
            <w:pPr>
              <w:spacing w:before="80" w:after="80"/>
              <w:rPr>
                <w:rFonts w:cs="Arial"/>
                <w:sz w:val="20"/>
                <w:lang w:val="en-NZ"/>
              </w:rPr>
            </w:pPr>
            <w:r w:rsidRPr="00E740EC">
              <w:rPr>
                <w:rFonts w:cs="Arial"/>
                <w:sz w:val="20"/>
                <w:lang w:val="en-NZ"/>
              </w:rPr>
              <w:t>Dr. Henry Gallagher</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19151C0" w14:textId="77777777" w:rsidR="00E740EC" w:rsidRPr="00E740EC" w:rsidRDefault="00E740EC" w:rsidP="00E740EC">
            <w:pPr>
              <w:spacing w:before="80" w:after="80"/>
              <w:rPr>
                <w:rFonts w:cs="Arial"/>
                <w:sz w:val="20"/>
                <w:lang w:val="en-NZ"/>
              </w:rPr>
            </w:pPr>
            <w:bookmarkStart w:id="0" w:name="_Hlk208923138"/>
            <w:r w:rsidRPr="00E740EC">
              <w:rPr>
                <w:rFonts w:cs="Arial"/>
                <w:sz w:val="20"/>
                <w:lang w:val="en-NZ"/>
              </w:rPr>
              <w:t>Jonathan / Matthew</w:t>
            </w:r>
            <w:bookmarkEnd w:id="0"/>
          </w:p>
        </w:tc>
      </w:tr>
      <w:tr w:rsidR="00E740EC" w:rsidRPr="00E740EC" w14:paraId="215BC9CD" w14:textId="77777777" w:rsidTr="00E740E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AAAA40C" w14:textId="77777777" w:rsidR="00E740EC" w:rsidRPr="00E740EC" w:rsidRDefault="00E740EC" w:rsidP="00E740EC">
            <w:pPr>
              <w:spacing w:before="80" w:after="80"/>
              <w:rPr>
                <w:rFonts w:cs="Arial"/>
                <w:sz w:val="20"/>
                <w:lang w:val="en-NZ"/>
              </w:rPr>
            </w:pPr>
            <w:r w:rsidRPr="00E740EC">
              <w:rPr>
                <w:rFonts w:cs="Arial"/>
                <w:sz w:val="20"/>
                <w:lang w:val="en-NZ"/>
              </w:rPr>
              <w:t>2:30 - 3:00pm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F646B93" w14:textId="77777777" w:rsidR="00E740EC" w:rsidRPr="00E740EC" w:rsidRDefault="00E740EC" w:rsidP="00E740EC">
            <w:pPr>
              <w:spacing w:before="80" w:after="80"/>
              <w:rPr>
                <w:rFonts w:cs="Arial"/>
                <w:sz w:val="20"/>
                <w:lang w:val="en-NZ"/>
              </w:rPr>
            </w:pPr>
            <w:r w:rsidRPr="00E740EC">
              <w:rPr>
                <w:rFonts w:cs="Arial"/>
                <w:sz w:val="20"/>
                <w:lang w:val="en-NZ"/>
              </w:rPr>
              <w:t>2025 FULL 23701</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A7FD31F" w14:textId="77777777" w:rsidR="00E740EC" w:rsidRPr="00E740EC" w:rsidRDefault="00E740EC" w:rsidP="00E740EC">
            <w:pPr>
              <w:spacing w:before="80" w:after="80"/>
              <w:rPr>
                <w:rFonts w:cs="Arial"/>
                <w:sz w:val="20"/>
                <w:lang w:val="en-NZ"/>
              </w:rPr>
            </w:pPr>
            <w:r w:rsidRPr="00E740EC">
              <w:rPr>
                <w:rFonts w:cs="Arial"/>
                <w:sz w:val="20"/>
                <w:lang w:val="en-NZ"/>
              </w:rPr>
              <w:t xml:space="preserve">MK-0616-037: A study to evaluate the efficacy and safety of </w:t>
            </w:r>
            <w:proofErr w:type="spellStart"/>
            <w:r w:rsidRPr="00E740EC">
              <w:rPr>
                <w:rFonts w:cs="Arial"/>
                <w:sz w:val="20"/>
                <w:lang w:val="en-NZ"/>
              </w:rPr>
              <w:t>enlicitide</w:t>
            </w:r>
            <w:proofErr w:type="spellEnd"/>
            <w:r w:rsidRPr="00E740EC">
              <w:rPr>
                <w:rFonts w:cs="Arial"/>
                <w:sz w:val="20"/>
                <w:lang w:val="en-NZ"/>
              </w:rPr>
              <w:t xml:space="preserve"> decanoate administered with rosuvastatin in adults with </w:t>
            </w:r>
            <w:proofErr w:type="spellStart"/>
            <w:r w:rsidRPr="00E740EC">
              <w:rPr>
                <w:rFonts w:cs="Arial"/>
                <w:sz w:val="20"/>
                <w:lang w:val="en-NZ"/>
              </w:rPr>
              <w:t>hyperlipidemia</w:t>
            </w:r>
            <w:proofErr w:type="spellEnd"/>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4D33BAF" w14:textId="77777777" w:rsidR="00E740EC" w:rsidRPr="00E740EC" w:rsidRDefault="00E740EC" w:rsidP="00E740EC">
            <w:pPr>
              <w:spacing w:before="80" w:after="80"/>
              <w:rPr>
                <w:rFonts w:cs="Arial"/>
                <w:sz w:val="20"/>
                <w:lang w:val="en-NZ"/>
              </w:rPr>
            </w:pPr>
            <w:r w:rsidRPr="00E740EC">
              <w:rPr>
                <w:rFonts w:cs="Arial"/>
                <w:sz w:val="20"/>
                <w:lang w:val="en-NZ"/>
              </w:rPr>
              <w:t>Dr Claire Thurlow</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6A55FDF" w14:textId="77777777" w:rsidR="00E740EC" w:rsidRPr="00E740EC" w:rsidRDefault="00E740EC" w:rsidP="00E740EC">
            <w:pPr>
              <w:spacing w:before="80" w:after="80"/>
              <w:rPr>
                <w:rFonts w:cs="Arial"/>
                <w:sz w:val="20"/>
                <w:lang w:val="en-NZ"/>
              </w:rPr>
            </w:pPr>
            <w:proofErr w:type="spellStart"/>
            <w:r w:rsidRPr="00E740EC">
              <w:rPr>
                <w:rFonts w:cs="Arial"/>
                <w:sz w:val="20"/>
                <w:lang w:val="en-NZ"/>
              </w:rPr>
              <w:t>Maakere</w:t>
            </w:r>
            <w:proofErr w:type="spellEnd"/>
            <w:r w:rsidRPr="00E740EC">
              <w:rPr>
                <w:rFonts w:cs="Arial"/>
                <w:sz w:val="20"/>
                <w:lang w:val="en-NZ"/>
              </w:rPr>
              <w:t xml:space="preserve"> / Geoff</w:t>
            </w:r>
          </w:p>
        </w:tc>
      </w:tr>
      <w:tr w:rsidR="00E740EC" w:rsidRPr="00E740EC" w14:paraId="0C8B106D" w14:textId="77777777" w:rsidTr="00E740E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9598481" w14:textId="77777777" w:rsidR="00E740EC" w:rsidRPr="00E740EC" w:rsidRDefault="00E740EC" w:rsidP="00E740EC">
            <w:pPr>
              <w:spacing w:before="80" w:after="80"/>
              <w:rPr>
                <w:rFonts w:cs="Arial"/>
                <w:sz w:val="20"/>
                <w:lang w:val="en-NZ"/>
              </w:rPr>
            </w:pPr>
            <w:r w:rsidRPr="00E740EC">
              <w:rPr>
                <w:rFonts w:cs="Arial"/>
                <w:sz w:val="20"/>
                <w:lang w:val="en-NZ"/>
              </w:rPr>
              <w:t>3:00 - 3:30pm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A3D2A32" w14:textId="77777777" w:rsidR="00E740EC" w:rsidRPr="00E740EC" w:rsidRDefault="00E740EC" w:rsidP="00E740EC">
            <w:pPr>
              <w:spacing w:before="80" w:after="80"/>
              <w:rPr>
                <w:rFonts w:cs="Arial"/>
                <w:sz w:val="20"/>
                <w:lang w:val="en-NZ"/>
              </w:rPr>
            </w:pPr>
            <w:r w:rsidRPr="00E740EC">
              <w:rPr>
                <w:rFonts w:cs="Arial"/>
                <w:sz w:val="20"/>
                <w:lang w:val="en-NZ"/>
              </w:rPr>
              <w:t>2025 FULL 23868</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7889820" w14:textId="77777777" w:rsidR="00E740EC" w:rsidRPr="00E740EC" w:rsidRDefault="00E740EC" w:rsidP="00E740EC">
            <w:pPr>
              <w:spacing w:before="80" w:after="80"/>
              <w:rPr>
                <w:rFonts w:cs="Arial"/>
                <w:sz w:val="20"/>
                <w:lang w:val="en-NZ"/>
              </w:rPr>
            </w:pPr>
            <w:r w:rsidRPr="00E740EC">
              <w:rPr>
                <w:rFonts w:cs="Arial"/>
                <w:sz w:val="20"/>
                <w:lang w:val="en-NZ"/>
              </w:rPr>
              <w:t>Planning for Us</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E410D45" w14:textId="77777777" w:rsidR="00E740EC" w:rsidRPr="00E740EC" w:rsidRDefault="00E740EC" w:rsidP="00E740EC">
            <w:pPr>
              <w:spacing w:before="80" w:after="80"/>
              <w:rPr>
                <w:rFonts w:cs="Arial"/>
                <w:sz w:val="20"/>
                <w:lang w:val="en-NZ"/>
              </w:rPr>
            </w:pPr>
            <w:r w:rsidRPr="00E740EC">
              <w:rPr>
                <w:rFonts w:cs="Arial"/>
                <w:sz w:val="20"/>
                <w:lang w:val="en-NZ"/>
              </w:rPr>
              <w:t>Associate Professor Brigit Mirfin-Veitch</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0A6DD78" w14:textId="77777777" w:rsidR="00E740EC" w:rsidRPr="00E740EC" w:rsidRDefault="00E740EC" w:rsidP="00E740EC">
            <w:pPr>
              <w:spacing w:before="80" w:after="80"/>
              <w:rPr>
                <w:rFonts w:cs="Arial"/>
                <w:sz w:val="20"/>
                <w:lang w:val="en-NZ"/>
              </w:rPr>
            </w:pPr>
            <w:r w:rsidRPr="00E740EC">
              <w:rPr>
                <w:rFonts w:cs="Arial"/>
                <w:sz w:val="20"/>
                <w:lang w:val="en-NZ"/>
              </w:rPr>
              <w:t>Dianne / Nicola</w:t>
            </w:r>
          </w:p>
        </w:tc>
      </w:tr>
    </w:tbl>
    <w:p w14:paraId="00E0FEB1" w14:textId="77777777" w:rsidR="00A66F2E" w:rsidRPr="00A66F2E" w:rsidRDefault="00A66F2E" w:rsidP="00E24E77">
      <w:pPr>
        <w:spacing w:before="80" w:after="80"/>
        <w:rPr>
          <w:rFonts w:cs="Arial"/>
          <w:color w:val="FF0000"/>
          <w:sz w:val="20"/>
          <w:lang w:val="en-NZ"/>
        </w:rPr>
      </w:pPr>
    </w:p>
    <w:tbl>
      <w:tblPr>
        <w:tblW w:w="86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592"/>
        <w:gridCol w:w="2497"/>
        <w:gridCol w:w="1251"/>
        <w:gridCol w:w="1155"/>
        <w:gridCol w:w="1155"/>
      </w:tblGrid>
      <w:tr w:rsidR="002565BA" w:rsidRPr="00D21889" w14:paraId="57AC317E" w14:textId="77777777" w:rsidTr="004D7A82">
        <w:trPr>
          <w:trHeight w:val="240"/>
        </w:trPr>
        <w:tc>
          <w:tcPr>
            <w:tcW w:w="2592" w:type="dxa"/>
            <w:shd w:val="pct12" w:color="auto" w:fill="FFFFFF"/>
            <w:vAlign w:val="center"/>
          </w:tcPr>
          <w:p w14:paraId="0B17F735" w14:textId="77777777" w:rsidR="002565BA" w:rsidRPr="00D21889" w:rsidRDefault="002565BA" w:rsidP="004D7A82">
            <w:pPr>
              <w:autoSpaceDE w:val="0"/>
              <w:autoSpaceDN w:val="0"/>
              <w:adjustRightInd w:val="0"/>
              <w:rPr>
                <w:rFonts w:cs="Arial"/>
                <w:sz w:val="16"/>
                <w:szCs w:val="16"/>
              </w:rPr>
            </w:pPr>
            <w:r w:rsidRPr="00D21889">
              <w:rPr>
                <w:rFonts w:cs="Arial"/>
                <w:b/>
                <w:sz w:val="16"/>
                <w:szCs w:val="16"/>
              </w:rPr>
              <w:t xml:space="preserve">Member Name </w:t>
            </w:r>
            <w:r w:rsidRPr="00D21889">
              <w:rPr>
                <w:rFonts w:cs="Arial"/>
                <w:sz w:val="16"/>
                <w:szCs w:val="16"/>
              </w:rPr>
              <w:t xml:space="preserve"> </w:t>
            </w:r>
          </w:p>
        </w:tc>
        <w:tc>
          <w:tcPr>
            <w:tcW w:w="2497" w:type="dxa"/>
            <w:shd w:val="pct12" w:color="auto" w:fill="FFFFFF"/>
            <w:vAlign w:val="center"/>
          </w:tcPr>
          <w:p w14:paraId="317362CE" w14:textId="77777777" w:rsidR="002565BA" w:rsidRPr="00D21889" w:rsidRDefault="002565BA" w:rsidP="004D7A82">
            <w:pPr>
              <w:autoSpaceDE w:val="0"/>
              <w:autoSpaceDN w:val="0"/>
              <w:adjustRightInd w:val="0"/>
              <w:rPr>
                <w:rFonts w:cs="Arial"/>
                <w:sz w:val="16"/>
                <w:szCs w:val="16"/>
              </w:rPr>
            </w:pPr>
            <w:r w:rsidRPr="00D21889">
              <w:rPr>
                <w:rFonts w:cs="Arial"/>
                <w:b/>
                <w:sz w:val="16"/>
                <w:szCs w:val="16"/>
              </w:rPr>
              <w:t xml:space="preserve">Member Category </w:t>
            </w:r>
            <w:r w:rsidRPr="00D21889">
              <w:rPr>
                <w:rFonts w:cs="Arial"/>
                <w:sz w:val="16"/>
                <w:szCs w:val="16"/>
              </w:rPr>
              <w:t xml:space="preserve"> </w:t>
            </w:r>
          </w:p>
        </w:tc>
        <w:tc>
          <w:tcPr>
            <w:tcW w:w="1251" w:type="dxa"/>
            <w:shd w:val="pct12" w:color="auto" w:fill="FFFFFF"/>
            <w:vAlign w:val="center"/>
          </w:tcPr>
          <w:p w14:paraId="32A2354E" w14:textId="77777777" w:rsidR="002565BA" w:rsidRPr="00D21889" w:rsidRDefault="002565BA" w:rsidP="004D7A82">
            <w:pPr>
              <w:autoSpaceDE w:val="0"/>
              <w:autoSpaceDN w:val="0"/>
              <w:adjustRightInd w:val="0"/>
              <w:rPr>
                <w:rFonts w:cs="Arial"/>
                <w:sz w:val="16"/>
                <w:szCs w:val="16"/>
              </w:rPr>
            </w:pPr>
            <w:r w:rsidRPr="00D21889">
              <w:rPr>
                <w:rFonts w:cs="Arial"/>
                <w:b/>
                <w:sz w:val="16"/>
                <w:szCs w:val="16"/>
              </w:rPr>
              <w:t xml:space="preserve">Appointed </w:t>
            </w:r>
            <w:r w:rsidRPr="00D21889">
              <w:rPr>
                <w:rFonts w:cs="Arial"/>
                <w:sz w:val="16"/>
                <w:szCs w:val="16"/>
              </w:rPr>
              <w:t xml:space="preserve"> </w:t>
            </w:r>
          </w:p>
        </w:tc>
        <w:tc>
          <w:tcPr>
            <w:tcW w:w="1155" w:type="dxa"/>
            <w:shd w:val="pct12" w:color="auto" w:fill="FFFFFF"/>
            <w:vAlign w:val="center"/>
          </w:tcPr>
          <w:p w14:paraId="13E3BB38" w14:textId="77777777" w:rsidR="002565BA" w:rsidRPr="00D21889" w:rsidRDefault="002565BA" w:rsidP="004D7A82">
            <w:pPr>
              <w:autoSpaceDE w:val="0"/>
              <w:autoSpaceDN w:val="0"/>
              <w:adjustRightInd w:val="0"/>
              <w:rPr>
                <w:rFonts w:cs="Arial"/>
                <w:sz w:val="16"/>
                <w:szCs w:val="16"/>
              </w:rPr>
            </w:pPr>
            <w:r w:rsidRPr="00D21889">
              <w:rPr>
                <w:rFonts w:cs="Arial"/>
                <w:b/>
                <w:sz w:val="16"/>
                <w:szCs w:val="16"/>
              </w:rPr>
              <w:t xml:space="preserve">Term Expires </w:t>
            </w:r>
            <w:r w:rsidRPr="00D21889">
              <w:rPr>
                <w:rFonts w:cs="Arial"/>
                <w:sz w:val="16"/>
                <w:szCs w:val="16"/>
              </w:rPr>
              <w:t xml:space="preserve"> </w:t>
            </w:r>
          </w:p>
        </w:tc>
        <w:tc>
          <w:tcPr>
            <w:tcW w:w="1155" w:type="dxa"/>
            <w:shd w:val="pct12" w:color="auto" w:fill="FFFFFF"/>
            <w:vAlign w:val="center"/>
          </w:tcPr>
          <w:p w14:paraId="22920A91" w14:textId="77777777" w:rsidR="002565BA" w:rsidRPr="00D21889" w:rsidRDefault="002565BA" w:rsidP="004D7A82">
            <w:pPr>
              <w:autoSpaceDE w:val="0"/>
              <w:autoSpaceDN w:val="0"/>
              <w:adjustRightInd w:val="0"/>
              <w:rPr>
                <w:rFonts w:cs="Arial"/>
                <w:sz w:val="16"/>
                <w:szCs w:val="16"/>
              </w:rPr>
            </w:pPr>
            <w:r w:rsidRPr="00D21889">
              <w:rPr>
                <w:rFonts w:cs="Arial"/>
                <w:b/>
                <w:sz w:val="16"/>
                <w:szCs w:val="16"/>
              </w:rPr>
              <w:t xml:space="preserve">Apologies? </w:t>
            </w:r>
            <w:r w:rsidRPr="00D21889">
              <w:rPr>
                <w:rFonts w:cs="Arial"/>
                <w:sz w:val="16"/>
                <w:szCs w:val="16"/>
              </w:rPr>
              <w:t xml:space="preserve"> </w:t>
            </w:r>
          </w:p>
        </w:tc>
      </w:tr>
      <w:tr w:rsidR="002565BA" w:rsidRPr="00D21889" w14:paraId="741550C9" w14:textId="77777777" w:rsidTr="004D7A82">
        <w:trPr>
          <w:trHeight w:val="280"/>
        </w:trPr>
        <w:tc>
          <w:tcPr>
            <w:tcW w:w="2592" w:type="dxa"/>
          </w:tcPr>
          <w:p w14:paraId="03F3A04B" w14:textId="77777777" w:rsidR="002565BA" w:rsidRPr="00D21889" w:rsidRDefault="002565BA" w:rsidP="004D7A82">
            <w:pPr>
              <w:autoSpaceDE w:val="0"/>
              <w:autoSpaceDN w:val="0"/>
              <w:adjustRightInd w:val="0"/>
              <w:rPr>
                <w:rFonts w:cs="Arial"/>
                <w:sz w:val="16"/>
                <w:szCs w:val="16"/>
              </w:rPr>
            </w:pPr>
            <w:r>
              <w:rPr>
                <w:rFonts w:cs="Arial"/>
                <w:sz w:val="16"/>
                <w:szCs w:val="16"/>
              </w:rPr>
              <w:t xml:space="preserve">Professor </w:t>
            </w:r>
            <w:r w:rsidRPr="00C139C0">
              <w:rPr>
                <w:rFonts w:cs="Arial"/>
                <w:sz w:val="16"/>
                <w:szCs w:val="16"/>
              </w:rPr>
              <w:t>Edwina Pio</w:t>
            </w:r>
          </w:p>
        </w:tc>
        <w:tc>
          <w:tcPr>
            <w:tcW w:w="2497" w:type="dxa"/>
          </w:tcPr>
          <w:p w14:paraId="345917D7" w14:textId="610E7B0B" w:rsidR="002565BA" w:rsidRPr="00D21889" w:rsidRDefault="002565BA" w:rsidP="004D7A82">
            <w:pPr>
              <w:autoSpaceDE w:val="0"/>
              <w:autoSpaceDN w:val="0"/>
              <w:adjustRightInd w:val="0"/>
              <w:rPr>
                <w:rFonts w:cs="Arial"/>
                <w:sz w:val="16"/>
                <w:szCs w:val="16"/>
              </w:rPr>
            </w:pPr>
            <w:r w:rsidRPr="00D21889">
              <w:rPr>
                <w:rFonts w:cs="Arial"/>
                <w:sz w:val="16"/>
                <w:szCs w:val="16"/>
              </w:rPr>
              <w:t>Lay</w:t>
            </w:r>
          </w:p>
        </w:tc>
        <w:tc>
          <w:tcPr>
            <w:tcW w:w="1251" w:type="dxa"/>
          </w:tcPr>
          <w:p w14:paraId="58F46E97" w14:textId="77777777" w:rsidR="002565BA" w:rsidRPr="00D21889" w:rsidRDefault="002565BA" w:rsidP="004D7A82">
            <w:pPr>
              <w:autoSpaceDE w:val="0"/>
              <w:autoSpaceDN w:val="0"/>
              <w:adjustRightInd w:val="0"/>
              <w:rPr>
                <w:rFonts w:cs="Arial"/>
                <w:sz w:val="16"/>
                <w:szCs w:val="16"/>
              </w:rPr>
            </w:pPr>
            <w:r w:rsidRPr="00D21889">
              <w:rPr>
                <w:rFonts w:cs="Arial"/>
                <w:sz w:val="16"/>
                <w:szCs w:val="16"/>
              </w:rPr>
              <w:t>0</w:t>
            </w:r>
            <w:r>
              <w:rPr>
                <w:rFonts w:cs="Arial"/>
                <w:sz w:val="16"/>
                <w:szCs w:val="16"/>
              </w:rPr>
              <w:t>8</w:t>
            </w:r>
            <w:r w:rsidRPr="00D21889">
              <w:rPr>
                <w:rFonts w:cs="Arial"/>
                <w:sz w:val="16"/>
                <w:szCs w:val="16"/>
              </w:rPr>
              <w:t>/0</w:t>
            </w:r>
            <w:r>
              <w:rPr>
                <w:rFonts w:cs="Arial"/>
                <w:sz w:val="16"/>
                <w:szCs w:val="16"/>
              </w:rPr>
              <w:t>9</w:t>
            </w:r>
            <w:r w:rsidRPr="00D21889">
              <w:rPr>
                <w:rFonts w:cs="Arial"/>
                <w:sz w:val="16"/>
                <w:szCs w:val="16"/>
              </w:rPr>
              <w:t>/20</w:t>
            </w:r>
            <w:r>
              <w:rPr>
                <w:rFonts w:cs="Arial"/>
                <w:sz w:val="16"/>
                <w:szCs w:val="16"/>
              </w:rPr>
              <w:t>25</w:t>
            </w:r>
            <w:r w:rsidRPr="00D21889">
              <w:rPr>
                <w:rFonts w:cs="Arial"/>
                <w:sz w:val="16"/>
                <w:szCs w:val="16"/>
              </w:rPr>
              <w:t xml:space="preserve"> </w:t>
            </w:r>
          </w:p>
        </w:tc>
        <w:tc>
          <w:tcPr>
            <w:tcW w:w="1155" w:type="dxa"/>
          </w:tcPr>
          <w:p w14:paraId="34438EBE" w14:textId="77777777" w:rsidR="002565BA" w:rsidRPr="00D21889" w:rsidRDefault="002565BA" w:rsidP="004D7A82">
            <w:pPr>
              <w:autoSpaceDE w:val="0"/>
              <w:autoSpaceDN w:val="0"/>
              <w:adjustRightInd w:val="0"/>
              <w:rPr>
                <w:rFonts w:cs="Arial"/>
                <w:sz w:val="16"/>
                <w:szCs w:val="16"/>
              </w:rPr>
            </w:pPr>
            <w:r w:rsidRPr="00D21889">
              <w:rPr>
                <w:rFonts w:cs="Arial"/>
                <w:sz w:val="16"/>
                <w:szCs w:val="16"/>
              </w:rPr>
              <w:t>0</w:t>
            </w:r>
            <w:r>
              <w:rPr>
                <w:rFonts w:cs="Arial"/>
                <w:sz w:val="16"/>
                <w:szCs w:val="16"/>
              </w:rPr>
              <w:t>7</w:t>
            </w:r>
            <w:r w:rsidRPr="00D21889">
              <w:rPr>
                <w:rFonts w:cs="Arial"/>
                <w:sz w:val="16"/>
                <w:szCs w:val="16"/>
              </w:rPr>
              <w:t>/0</w:t>
            </w:r>
            <w:r>
              <w:rPr>
                <w:rFonts w:cs="Arial"/>
                <w:sz w:val="16"/>
                <w:szCs w:val="16"/>
              </w:rPr>
              <w:t>9</w:t>
            </w:r>
            <w:r w:rsidRPr="00D21889">
              <w:rPr>
                <w:rFonts w:cs="Arial"/>
                <w:sz w:val="16"/>
                <w:szCs w:val="16"/>
              </w:rPr>
              <w:t>/20</w:t>
            </w:r>
            <w:r>
              <w:rPr>
                <w:rFonts w:cs="Arial"/>
                <w:sz w:val="16"/>
                <w:szCs w:val="16"/>
              </w:rPr>
              <w:t>30</w:t>
            </w:r>
            <w:r w:rsidRPr="00D21889">
              <w:rPr>
                <w:rFonts w:cs="Arial"/>
                <w:sz w:val="16"/>
                <w:szCs w:val="16"/>
              </w:rPr>
              <w:t xml:space="preserve"> </w:t>
            </w:r>
          </w:p>
        </w:tc>
        <w:tc>
          <w:tcPr>
            <w:tcW w:w="1155" w:type="dxa"/>
          </w:tcPr>
          <w:p w14:paraId="1EC7DA7B" w14:textId="77777777" w:rsidR="002565BA" w:rsidRPr="00D21889" w:rsidRDefault="002565BA" w:rsidP="004D7A82">
            <w:pPr>
              <w:autoSpaceDE w:val="0"/>
              <w:autoSpaceDN w:val="0"/>
              <w:adjustRightInd w:val="0"/>
              <w:rPr>
                <w:rFonts w:cs="Arial"/>
                <w:sz w:val="16"/>
                <w:szCs w:val="16"/>
              </w:rPr>
            </w:pPr>
            <w:r w:rsidRPr="00D21889">
              <w:rPr>
                <w:rFonts w:cs="Arial"/>
                <w:sz w:val="16"/>
                <w:szCs w:val="16"/>
              </w:rPr>
              <w:t xml:space="preserve">Present </w:t>
            </w:r>
          </w:p>
        </w:tc>
      </w:tr>
      <w:tr w:rsidR="002565BA" w:rsidRPr="00D21889" w14:paraId="11273AA3" w14:textId="77777777" w:rsidTr="004D7A82">
        <w:trPr>
          <w:trHeight w:val="280"/>
        </w:trPr>
        <w:tc>
          <w:tcPr>
            <w:tcW w:w="2592" w:type="dxa"/>
          </w:tcPr>
          <w:p w14:paraId="70C92062" w14:textId="77777777" w:rsidR="002565BA" w:rsidRPr="00864A60" w:rsidRDefault="002565BA" w:rsidP="004D7A82">
            <w:pPr>
              <w:autoSpaceDE w:val="0"/>
              <w:autoSpaceDN w:val="0"/>
              <w:adjustRightInd w:val="0"/>
              <w:rPr>
                <w:rFonts w:cs="Arial"/>
                <w:sz w:val="16"/>
                <w:szCs w:val="16"/>
              </w:rPr>
            </w:pPr>
            <w:r w:rsidRPr="00864A60">
              <w:rPr>
                <w:rFonts w:cs="Arial"/>
                <w:sz w:val="16"/>
                <w:szCs w:val="16"/>
              </w:rPr>
              <w:t>Dr Tristan Sames</w:t>
            </w:r>
          </w:p>
        </w:tc>
        <w:tc>
          <w:tcPr>
            <w:tcW w:w="2497" w:type="dxa"/>
          </w:tcPr>
          <w:p w14:paraId="6EEC490F" w14:textId="77777777" w:rsidR="002565BA" w:rsidRPr="00D21889" w:rsidRDefault="002565BA" w:rsidP="004D7A82">
            <w:pPr>
              <w:autoSpaceDE w:val="0"/>
              <w:autoSpaceDN w:val="0"/>
              <w:adjustRightInd w:val="0"/>
              <w:rPr>
                <w:rFonts w:cs="Arial"/>
                <w:sz w:val="16"/>
                <w:szCs w:val="16"/>
              </w:rPr>
            </w:pPr>
            <w:r>
              <w:rPr>
                <w:rFonts w:cs="Arial"/>
                <w:sz w:val="16"/>
                <w:szCs w:val="16"/>
              </w:rPr>
              <w:t xml:space="preserve">Non-lay </w:t>
            </w:r>
          </w:p>
        </w:tc>
        <w:tc>
          <w:tcPr>
            <w:tcW w:w="1251" w:type="dxa"/>
          </w:tcPr>
          <w:p w14:paraId="79BBAF38" w14:textId="77777777" w:rsidR="002565BA" w:rsidRPr="00D21889" w:rsidRDefault="002565BA" w:rsidP="004D7A82">
            <w:pPr>
              <w:autoSpaceDE w:val="0"/>
              <w:autoSpaceDN w:val="0"/>
              <w:adjustRightInd w:val="0"/>
              <w:rPr>
                <w:rFonts w:cs="Arial"/>
                <w:sz w:val="16"/>
                <w:szCs w:val="16"/>
              </w:rPr>
            </w:pPr>
            <w:r>
              <w:rPr>
                <w:rFonts w:cs="Arial"/>
                <w:sz w:val="16"/>
                <w:szCs w:val="16"/>
              </w:rPr>
              <w:t>09/06/2025</w:t>
            </w:r>
          </w:p>
        </w:tc>
        <w:tc>
          <w:tcPr>
            <w:tcW w:w="1155" w:type="dxa"/>
          </w:tcPr>
          <w:p w14:paraId="303DF167" w14:textId="77777777" w:rsidR="002565BA" w:rsidRPr="00D21889" w:rsidRDefault="002565BA" w:rsidP="004D7A82">
            <w:pPr>
              <w:autoSpaceDE w:val="0"/>
              <w:autoSpaceDN w:val="0"/>
              <w:adjustRightInd w:val="0"/>
              <w:rPr>
                <w:rFonts w:cs="Arial"/>
                <w:sz w:val="16"/>
                <w:szCs w:val="16"/>
              </w:rPr>
            </w:pPr>
            <w:r>
              <w:rPr>
                <w:rFonts w:cs="Arial"/>
                <w:sz w:val="16"/>
                <w:szCs w:val="16"/>
              </w:rPr>
              <w:t>08/06/2028</w:t>
            </w:r>
          </w:p>
        </w:tc>
        <w:tc>
          <w:tcPr>
            <w:tcW w:w="1155" w:type="dxa"/>
          </w:tcPr>
          <w:p w14:paraId="5362D236" w14:textId="190042ED" w:rsidR="002565BA" w:rsidRPr="00D21889" w:rsidRDefault="00161B3F" w:rsidP="004D7A82">
            <w:pPr>
              <w:autoSpaceDE w:val="0"/>
              <w:autoSpaceDN w:val="0"/>
              <w:adjustRightInd w:val="0"/>
              <w:rPr>
                <w:rFonts w:cs="Arial"/>
                <w:sz w:val="16"/>
                <w:szCs w:val="16"/>
              </w:rPr>
            </w:pPr>
            <w:r>
              <w:rPr>
                <w:rFonts w:cs="Arial"/>
                <w:sz w:val="16"/>
                <w:szCs w:val="16"/>
              </w:rPr>
              <w:t>Apology</w:t>
            </w:r>
          </w:p>
        </w:tc>
      </w:tr>
      <w:tr w:rsidR="002565BA" w14:paraId="0EDBA4FA" w14:textId="77777777" w:rsidTr="004D7A82">
        <w:trPr>
          <w:trHeight w:val="280"/>
        </w:trPr>
        <w:tc>
          <w:tcPr>
            <w:tcW w:w="2592" w:type="dxa"/>
          </w:tcPr>
          <w:p w14:paraId="29012A9A" w14:textId="77777777" w:rsidR="002565BA" w:rsidRDefault="002565BA" w:rsidP="004D7A82">
            <w:pPr>
              <w:autoSpaceDE w:val="0"/>
              <w:autoSpaceDN w:val="0"/>
              <w:adjustRightInd w:val="0"/>
              <w:rPr>
                <w:rFonts w:cs="Arial"/>
                <w:sz w:val="16"/>
                <w:szCs w:val="16"/>
              </w:rPr>
            </w:pPr>
            <w:proofErr w:type="spellStart"/>
            <w:r>
              <w:rPr>
                <w:rFonts w:cs="Arial"/>
                <w:sz w:val="16"/>
                <w:szCs w:val="16"/>
              </w:rPr>
              <w:t>Ascc</w:t>
            </w:r>
            <w:proofErr w:type="spellEnd"/>
            <w:r>
              <w:rPr>
                <w:rFonts w:cs="Arial"/>
                <w:sz w:val="16"/>
                <w:szCs w:val="16"/>
              </w:rPr>
              <w:t>. Prof Nicola Swain</w:t>
            </w:r>
          </w:p>
        </w:tc>
        <w:tc>
          <w:tcPr>
            <w:tcW w:w="2497" w:type="dxa"/>
          </w:tcPr>
          <w:p w14:paraId="2CCC0FF1" w14:textId="21C410A3" w:rsidR="002565BA" w:rsidRDefault="002565BA" w:rsidP="004D7A82">
            <w:pPr>
              <w:autoSpaceDE w:val="0"/>
              <w:autoSpaceDN w:val="0"/>
              <w:adjustRightInd w:val="0"/>
              <w:rPr>
                <w:rFonts w:cs="Arial"/>
                <w:sz w:val="16"/>
                <w:szCs w:val="16"/>
              </w:rPr>
            </w:pPr>
            <w:r>
              <w:rPr>
                <w:rFonts w:cs="Arial"/>
                <w:sz w:val="16"/>
                <w:szCs w:val="16"/>
              </w:rPr>
              <w:t xml:space="preserve">Non-lay </w:t>
            </w:r>
            <w:r w:rsidR="00BC1EF6">
              <w:rPr>
                <w:rFonts w:cs="Arial"/>
                <w:sz w:val="16"/>
                <w:szCs w:val="16"/>
              </w:rPr>
              <w:t>(Chair) (</w:t>
            </w:r>
            <w:r>
              <w:rPr>
                <w:rFonts w:cs="Arial"/>
                <w:sz w:val="16"/>
                <w:szCs w:val="16"/>
              </w:rPr>
              <w:t>Intervention/Observational studies)</w:t>
            </w:r>
          </w:p>
        </w:tc>
        <w:tc>
          <w:tcPr>
            <w:tcW w:w="1251" w:type="dxa"/>
          </w:tcPr>
          <w:p w14:paraId="2B8C5AA8" w14:textId="77777777" w:rsidR="002565BA" w:rsidRDefault="002565BA" w:rsidP="004D7A82">
            <w:pPr>
              <w:autoSpaceDE w:val="0"/>
              <w:autoSpaceDN w:val="0"/>
              <w:adjustRightInd w:val="0"/>
              <w:rPr>
                <w:rFonts w:cs="Arial"/>
                <w:sz w:val="16"/>
                <w:szCs w:val="16"/>
              </w:rPr>
            </w:pPr>
            <w:r>
              <w:rPr>
                <w:rFonts w:cs="Arial"/>
                <w:sz w:val="16"/>
                <w:szCs w:val="16"/>
              </w:rPr>
              <w:t>22/12/2021</w:t>
            </w:r>
          </w:p>
        </w:tc>
        <w:tc>
          <w:tcPr>
            <w:tcW w:w="1155" w:type="dxa"/>
          </w:tcPr>
          <w:p w14:paraId="427EAB29" w14:textId="77777777" w:rsidR="002565BA" w:rsidRDefault="002565BA" w:rsidP="004D7A82">
            <w:pPr>
              <w:autoSpaceDE w:val="0"/>
              <w:autoSpaceDN w:val="0"/>
              <w:adjustRightInd w:val="0"/>
              <w:rPr>
                <w:rFonts w:cs="Arial"/>
                <w:sz w:val="16"/>
                <w:szCs w:val="16"/>
              </w:rPr>
            </w:pPr>
            <w:r>
              <w:rPr>
                <w:rFonts w:cs="Arial"/>
                <w:sz w:val="16"/>
                <w:szCs w:val="16"/>
              </w:rPr>
              <w:t>22/12/2024</w:t>
            </w:r>
          </w:p>
        </w:tc>
        <w:tc>
          <w:tcPr>
            <w:tcW w:w="1155" w:type="dxa"/>
          </w:tcPr>
          <w:p w14:paraId="10790C5A" w14:textId="77777777" w:rsidR="002565BA" w:rsidRDefault="002565BA" w:rsidP="004D7A82">
            <w:pPr>
              <w:autoSpaceDE w:val="0"/>
              <w:autoSpaceDN w:val="0"/>
              <w:adjustRightInd w:val="0"/>
              <w:rPr>
                <w:rFonts w:cs="Arial"/>
                <w:sz w:val="16"/>
                <w:szCs w:val="16"/>
              </w:rPr>
            </w:pPr>
            <w:r>
              <w:rPr>
                <w:rFonts w:cs="Arial"/>
                <w:sz w:val="16"/>
                <w:szCs w:val="16"/>
              </w:rPr>
              <w:t>Present</w:t>
            </w:r>
          </w:p>
        </w:tc>
      </w:tr>
      <w:tr w:rsidR="009833E5" w:rsidRPr="006B3D1E" w14:paraId="07D802AD" w14:textId="77777777" w:rsidTr="004D7A82">
        <w:trPr>
          <w:trHeight w:val="280"/>
        </w:trPr>
        <w:tc>
          <w:tcPr>
            <w:tcW w:w="2592" w:type="dxa"/>
          </w:tcPr>
          <w:p w14:paraId="1B54BADA" w14:textId="402CB96A" w:rsidR="009833E5" w:rsidRPr="006B3D1E" w:rsidRDefault="009833E5" w:rsidP="009833E5">
            <w:pPr>
              <w:rPr>
                <w:sz w:val="16"/>
                <w:szCs w:val="16"/>
              </w:rPr>
            </w:pPr>
            <w:r w:rsidRPr="006B3D1E">
              <w:rPr>
                <w:sz w:val="16"/>
                <w:szCs w:val="16"/>
              </w:rPr>
              <w:t>Ms Dianne Glenn</w:t>
            </w:r>
          </w:p>
        </w:tc>
        <w:tc>
          <w:tcPr>
            <w:tcW w:w="2497" w:type="dxa"/>
          </w:tcPr>
          <w:p w14:paraId="1C91013C" w14:textId="259AE6B9" w:rsidR="009833E5" w:rsidRPr="006B3D1E" w:rsidRDefault="009833E5" w:rsidP="009833E5">
            <w:pPr>
              <w:rPr>
                <w:sz w:val="16"/>
                <w:szCs w:val="16"/>
              </w:rPr>
            </w:pPr>
            <w:r w:rsidRPr="006B3D1E">
              <w:rPr>
                <w:sz w:val="16"/>
                <w:szCs w:val="16"/>
              </w:rPr>
              <w:t>Lay (Consumer/Community perspectives)</w:t>
            </w:r>
          </w:p>
        </w:tc>
        <w:tc>
          <w:tcPr>
            <w:tcW w:w="1251" w:type="dxa"/>
          </w:tcPr>
          <w:p w14:paraId="01E90B94" w14:textId="79588E8E" w:rsidR="009833E5" w:rsidRPr="006B3D1E" w:rsidRDefault="009833E5" w:rsidP="009833E5">
            <w:pPr>
              <w:rPr>
                <w:sz w:val="16"/>
                <w:szCs w:val="16"/>
              </w:rPr>
            </w:pPr>
            <w:r>
              <w:rPr>
                <w:sz w:val="16"/>
                <w:szCs w:val="16"/>
              </w:rPr>
              <w:t>08/07/2022</w:t>
            </w:r>
          </w:p>
        </w:tc>
        <w:tc>
          <w:tcPr>
            <w:tcW w:w="1155" w:type="dxa"/>
          </w:tcPr>
          <w:p w14:paraId="646DE9C1" w14:textId="27B9F25E" w:rsidR="009833E5" w:rsidRPr="006B3D1E" w:rsidRDefault="009833E5" w:rsidP="009833E5">
            <w:pPr>
              <w:rPr>
                <w:sz w:val="16"/>
                <w:szCs w:val="16"/>
              </w:rPr>
            </w:pPr>
            <w:r>
              <w:rPr>
                <w:sz w:val="16"/>
                <w:szCs w:val="16"/>
              </w:rPr>
              <w:t>08/07/2025</w:t>
            </w:r>
          </w:p>
        </w:tc>
        <w:tc>
          <w:tcPr>
            <w:tcW w:w="1155" w:type="dxa"/>
          </w:tcPr>
          <w:p w14:paraId="67AD8BC5" w14:textId="794CBA05" w:rsidR="009833E5" w:rsidRPr="006B3D1E" w:rsidRDefault="009833E5" w:rsidP="009833E5">
            <w:pPr>
              <w:rPr>
                <w:sz w:val="16"/>
                <w:szCs w:val="16"/>
              </w:rPr>
            </w:pPr>
            <w:r w:rsidRPr="006B3D1E">
              <w:rPr>
                <w:sz w:val="16"/>
                <w:szCs w:val="16"/>
              </w:rPr>
              <w:t>Present</w:t>
            </w:r>
          </w:p>
        </w:tc>
      </w:tr>
      <w:tr w:rsidR="009833E5" w14:paraId="73DF8B28" w14:textId="77777777" w:rsidTr="00BC1EF6">
        <w:trPr>
          <w:trHeight w:val="280"/>
        </w:trPr>
        <w:tc>
          <w:tcPr>
            <w:tcW w:w="2592" w:type="dxa"/>
            <w:shd w:val="clear" w:color="auto" w:fill="FFFFFF" w:themeFill="background1"/>
          </w:tcPr>
          <w:p w14:paraId="04EB4EDD" w14:textId="212246BE" w:rsidR="009833E5" w:rsidRDefault="009833E5" w:rsidP="009833E5">
            <w:pPr>
              <w:autoSpaceDE w:val="0"/>
              <w:autoSpaceDN w:val="0"/>
              <w:adjustRightInd w:val="0"/>
              <w:rPr>
                <w:rFonts w:cs="Arial"/>
                <w:sz w:val="16"/>
                <w:szCs w:val="16"/>
              </w:rPr>
            </w:pPr>
            <w:r>
              <w:rPr>
                <w:sz w:val="16"/>
                <w:szCs w:val="16"/>
              </w:rPr>
              <w:t>Ms Neta Tomokino</w:t>
            </w:r>
          </w:p>
        </w:tc>
        <w:tc>
          <w:tcPr>
            <w:tcW w:w="2497" w:type="dxa"/>
          </w:tcPr>
          <w:p w14:paraId="523D279C" w14:textId="231F7C0F" w:rsidR="009833E5" w:rsidRDefault="009833E5" w:rsidP="009833E5">
            <w:pPr>
              <w:autoSpaceDE w:val="0"/>
              <w:autoSpaceDN w:val="0"/>
              <w:adjustRightInd w:val="0"/>
              <w:rPr>
                <w:rFonts w:cs="Arial"/>
                <w:sz w:val="16"/>
                <w:szCs w:val="16"/>
              </w:rPr>
            </w:pPr>
            <w:r w:rsidRPr="00D21889">
              <w:rPr>
                <w:rFonts w:cs="Arial"/>
                <w:sz w:val="16"/>
                <w:szCs w:val="16"/>
              </w:rPr>
              <w:t>Lay (</w:t>
            </w:r>
            <w:r>
              <w:rPr>
                <w:rFonts w:cs="Arial"/>
                <w:sz w:val="16"/>
                <w:szCs w:val="16"/>
              </w:rPr>
              <w:t>C</w:t>
            </w:r>
            <w:r w:rsidRPr="00D21889">
              <w:rPr>
                <w:rFonts w:cs="Arial"/>
                <w:sz w:val="16"/>
                <w:szCs w:val="16"/>
              </w:rPr>
              <w:t>onsumer/</w:t>
            </w:r>
            <w:r>
              <w:rPr>
                <w:rFonts w:cs="Arial"/>
                <w:sz w:val="16"/>
                <w:szCs w:val="16"/>
              </w:rPr>
              <w:t>C</w:t>
            </w:r>
            <w:r w:rsidRPr="00D21889">
              <w:rPr>
                <w:rFonts w:cs="Arial"/>
                <w:sz w:val="16"/>
                <w:szCs w:val="16"/>
              </w:rPr>
              <w:t>ommunity perspectives)</w:t>
            </w:r>
          </w:p>
        </w:tc>
        <w:tc>
          <w:tcPr>
            <w:tcW w:w="1251" w:type="dxa"/>
          </w:tcPr>
          <w:p w14:paraId="0F2575C6" w14:textId="015DD2C7" w:rsidR="009833E5" w:rsidRDefault="009833E5" w:rsidP="009833E5">
            <w:pPr>
              <w:autoSpaceDE w:val="0"/>
              <w:autoSpaceDN w:val="0"/>
              <w:adjustRightInd w:val="0"/>
              <w:rPr>
                <w:rFonts w:cs="Arial"/>
                <w:sz w:val="16"/>
                <w:szCs w:val="16"/>
              </w:rPr>
            </w:pPr>
            <w:r>
              <w:rPr>
                <w:sz w:val="16"/>
                <w:szCs w:val="16"/>
              </w:rPr>
              <w:t>08/07/2022</w:t>
            </w:r>
          </w:p>
        </w:tc>
        <w:tc>
          <w:tcPr>
            <w:tcW w:w="1155" w:type="dxa"/>
          </w:tcPr>
          <w:p w14:paraId="2B23E833" w14:textId="4DAFAE82" w:rsidR="009833E5" w:rsidRDefault="009833E5" w:rsidP="009833E5">
            <w:pPr>
              <w:autoSpaceDE w:val="0"/>
              <w:autoSpaceDN w:val="0"/>
              <w:adjustRightInd w:val="0"/>
              <w:rPr>
                <w:rFonts w:cs="Arial"/>
                <w:sz w:val="16"/>
                <w:szCs w:val="16"/>
              </w:rPr>
            </w:pPr>
            <w:r>
              <w:rPr>
                <w:sz w:val="16"/>
                <w:szCs w:val="16"/>
              </w:rPr>
              <w:t>08/07/2025</w:t>
            </w:r>
          </w:p>
        </w:tc>
        <w:tc>
          <w:tcPr>
            <w:tcW w:w="1155" w:type="dxa"/>
          </w:tcPr>
          <w:p w14:paraId="1B8FBA01" w14:textId="7CB9D771" w:rsidR="009833E5" w:rsidRDefault="009833E5" w:rsidP="009833E5">
            <w:pPr>
              <w:autoSpaceDE w:val="0"/>
              <w:autoSpaceDN w:val="0"/>
              <w:adjustRightInd w:val="0"/>
              <w:rPr>
                <w:rFonts w:cs="Arial"/>
                <w:sz w:val="16"/>
                <w:szCs w:val="16"/>
              </w:rPr>
            </w:pPr>
            <w:r>
              <w:rPr>
                <w:rFonts w:cs="Arial"/>
                <w:sz w:val="16"/>
                <w:szCs w:val="16"/>
              </w:rPr>
              <w:t>Apolo</w:t>
            </w:r>
            <w:r w:rsidR="00D3482B">
              <w:rPr>
                <w:rFonts w:cs="Arial"/>
                <w:sz w:val="16"/>
                <w:szCs w:val="16"/>
              </w:rPr>
              <w:t>gy</w:t>
            </w:r>
          </w:p>
        </w:tc>
      </w:tr>
      <w:tr w:rsidR="009833E5" w14:paraId="3367B488" w14:textId="77777777" w:rsidTr="004D7A82">
        <w:trPr>
          <w:trHeight w:val="280"/>
        </w:trPr>
        <w:tc>
          <w:tcPr>
            <w:tcW w:w="2592" w:type="dxa"/>
          </w:tcPr>
          <w:p w14:paraId="61EA72B8" w14:textId="53963CA6" w:rsidR="009833E5" w:rsidRPr="00E9447C" w:rsidRDefault="009833E5" w:rsidP="009833E5">
            <w:pPr>
              <w:rPr>
                <w:sz w:val="16"/>
                <w:szCs w:val="16"/>
              </w:rPr>
            </w:pPr>
            <w:r w:rsidRPr="00E9447C">
              <w:rPr>
                <w:sz w:val="16"/>
                <w:szCs w:val="16"/>
              </w:rPr>
              <w:t>Dr Maree Kirk</w:t>
            </w:r>
          </w:p>
        </w:tc>
        <w:tc>
          <w:tcPr>
            <w:tcW w:w="2497" w:type="dxa"/>
          </w:tcPr>
          <w:p w14:paraId="7A3FD9FA" w14:textId="63616B8E" w:rsidR="009833E5" w:rsidRPr="00D21889" w:rsidRDefault="009833E5" w:rsidP="009833E5">
            <w:pPr>
              <w:autoSpaceDE w:val="0"/>
              <w:autoSpaceDN w:val="0"/>
              <w:adjustRightInd w:val="0"/>
              <w:rPr>
                <w:rFonts w:cs="Arial"/>
                <w:sz w:val="16"/>
                <w:szCs w:val="16"/>
              </w:rPr>
            </w:pPr>
            <w:r>
              <w:rPr>
                <w:rFonts w:cs="Arial"/>
                <w:sz w:val="16"/>
                <w:szCs w:val="16"/>
              </w:rPr>
              <w:t>Lay (Consumer/Community perspectives)</w:t>
            </w:r>
          </w:p>
        </w:tc>
        <w:tc>
          <w:tcPr>
            <w:tcW w:w="1251" w:type="dxa"/>
          </w:tcPr>
          <w:p w14:paraId="7E9A438D" w14:textId="545D33CC" w:rsidR="009833E5" w:rsidRDefault="009833E5" w:rsidP="009833E5">
            <w:pPr>
              <w:autoSpaceDE w:val="0"/>
              <w:autoSpaceDN w:val="0"/>
              <w:adjustRightInd w:val="0"/>
              <w:rPr>
                <w:sz w:val="16"/>
                <w:szCs w:val="16"/>
              </w:rPr>
            </w:pPr>
            <w:r>
              <w:rPr>
                <w:sz w:val="16"/>
                <w:szCs w:val="16"/>
              </w:rPr>
              <w:t>03/07/2023</w:t>
            </w:r>
          </w:p>
        </w:tc>
        <w:tc>
          <w:tcPr>
            <w:tcW w:w="1155" w:type="dxa"/>
          </w:tcPr>
          <w:p w14:paraId="7F1E829D" w14:textId="0606166F" w:rsidR="009833E5" w:rsidRDefault="009833E5" w:rsidP="009833E5">
            <w:pPr>
              <w:autoSpaceDE w:val="0"/>
              <w:autoSpaceDN w:val="0"/>
              <w:adjustRightInd w:val="0"/>
              <w:rPr>
                <w:sz w:val="16"/>
                <w:szCs w:val="16"/>
              </w:rPr>
            </w:pPr>
            <w:r>
              <w:rPr>
                <w:sz w:val="16"/>
                <w:szCs w:val="16"/>
              </w:rPr>
              <w:t>02/07/2026</w:t>
            </w:r>
          </w:p>
        </w:tc>
        <w:tc>
          <w:tcPr>
            <w:tcW w:w="1155" w:type="dxa"/>
          </w:tcPr>
          <w:p w14:paraId="5085ADC1" w14:textId="73066AAD" w:rsidR="009833E5" w:rsidRDefault="009833E5" w:rsidP="009833E5">
            <w:pPr>
              <w:autoSpaceDE w:val="0"/>
              <w:autoSpaceDN w:val="0"/>
              <w:adjustRightInd w:val="0"/>
              <w:rPr>
                <w:rFonts w:cs="Arial"/>
                <w:sz w:val="16"/>
                <w:szCs w:val="16"/>
              </w:rPr>
            </w:pPr>
            <w:r>
              <w:rPr>
                <w:rFonts w:cs="Arial"/>
                <w:sz w:val="16"/>
                <w:szCs w:val="16"/>
              </w:rPr>
              <w:t>Present</w:t>
            </w:r>
          </w:p>
        </w:tc>
      </w:tr>
      <w:tr w:rsidR="009833E5" w14:paraId="5E36DA80" w14:textId="77777777" w:rsidTr="004D7A82">
        <w:trPr>
          <w:trHeight w:val="280"/>
        </w:trPr>
        <w:tc>
          <w:tcPr>
            <w:tcW w:w="2592" w:type="dxa"/>
          </w:tcPr>
          <w:p w14:paraId="2C85A311" w14:textId="5F78B0D1" w:rsidR="009833E5" w:rsidRPr="008B5BE3" w:rsidRDefault="009833E5" w:rsidP="009833E5">
            <w:pPr>
              <w:rPr>
                <w:sz w:val="16"/>
                <w:szCs w:val="16"/>
              </w:rPr>
            </w:pPr>
            <w:r w:rsidRPr="008B5BE3">
              <w:rPr>
                <w:sz w:val="16"/>
                <w:szCs w:val="16"/>
              </w:rPr>
              <w:t>Dr Geoff Noller</w:t>
            </w:r>
          </w:p>
        </w:tc>
        <w:tc>
          <w:tcPr>
            <w:tcW w:w="2497" w:type="dxa"/>
          </w:tcPr>
          <w:p w14:paraId="1DCD9EF7" w14:textId="69949100" w:rsidR="009833E5" w:rsidRPr="00D21889" w:rsidRDefault="009833E5" w:rsidP="009833E5">
            <w:pPr>
              <w:autoSpaceDE w:val="0"/>
              <w:autoSpaceDN w:val="0"/>
              <w:adjustRightInd w:val="0"/>
              <w:rPr>
                <w:rFonts w:cs="Arial"/>
                <w:sz w:val="16"/>
                <w:szCs w:val="16"/>
              </w:rPr>
            </w:pPr>
            <w:r>
              <w:rPr>
                <w:rFonts w:cs="Arial"/>
                <w:sz w:val="16"/>
                <w:szCs w:val="16"/>
              </w:rPr>
              <w:t>Non-Lay</w:t>
            </w:r>
          </w:p>
        </w:tc>
        <w:tc>
          <w:tcPr>
            <w:tcW w:w="1251" w:type="dxa"/>
          </w:tcPr>
          <w:p w14:paraId="745830C2" w14:textId="1E66EDC0" w:rsidR="009833E5" w:rsidRDefault="009833E5" w:rsidP="009833E5">
            <w:pPr>
              <w:autoSpaceDE w:val="0"/>
              <w:autoSpaceDN w:val="0"/>
              <w:adjustRightInd w:val="0"/>
              <w:rPr>
                <w:sz w:val="16"/>
                <w:szCs w:val="16"/>
              </w:rPr>
            </w:pPr>
            <w:r>
              <w:rPr>
                <w:sz w:val="16"/>
                <w:szCs w:val="16"/>
              </w:rPr>
              <w:t>03/03/2025</w:t>
            </w:r>
          </w:p>
        </w:tc>
        <w:tc>
          <w:tcPr>
            <w:tcW w:w="1155" w:type="dxa"/>
          </w:tcPr>
          <w:p w14:paraId="76538A2B" w14:textId="5055A7B3" w:rsidR="009833E5" w:rsidRDefault="009833E5" w:rsidP="009833E5">
            <w:pPr>
              <w:autoSpaceDE w:val="0"/>
              <w:autoSpaceDN w:val="0"/>
              <w:adjustRightInd w:val="0"/>
              <w:rPr>
                <w:sz w:val="16"/>
                <w:szCs w:val="16"/>
              </w:rPr>
            </w:pPr>
            <w:r>
              <w:rPr>
                <w:sz w:val="16"/>
                <w:szCs w:val="16"/>
              </w:rPr>
              <w:t>02/03/2029</w:t>
            </w:r>
          </w:p>
        </w:tc>
        <w:tc>
          <w:tcPr>
            <w:tcW w:w="1155" w:type="dxa"/>
          </w:tcPr>
          <w:p w14:paraId="7DE89206" w14:textId="43857E83" w:rsidR="009833E5" w:rsidRDefault="009833E5" w:rsidP="009833E5">
            <w:pPr>
              <w:autoSpaceDE w:val="0"/>
              <w:autoSpaceDN w:val="0"/>
              <w:adjustRightInd w:val="0"/>
              <w:rPr>
                <w:rFonts w:cs="Arial"/>
                <w:sz w:val="16"/>
                <w:szCs w:val="16"/>
              </w:rPr>
            </w:pPr>
            <w:r>
              <w:rPr>
                <w:rFonts w:cs="Arial"/>
                <w:sz w:val="16"/>
                <w:szCs w:val="16"/>
              </w:rPr>
              <w:t>Present</w:t>
            </w:r>
          </w:p>
        </w:tc>
      </w:tr>
      <w:tr w:rsidR="009833E5" w14:paraId="68C397C4" w14:textId="77777777" w:rsidTr="004D7A82">
        <w:trPr>
          <w:trHeight w:val="280"/>
        </w:trPr>
        <w:tc>
          <w:tcPr>
            <w:tcW w:w="2592" w:type="dxa"/>
          </w:tcPr>
          <w:p w14:paraId="7969571C" w14:textId="5BB179B7" w:rsidR="009833E5" w:rsidRPr="002761A2" w:rsidRDefault="009833E5" w:rsidP="009833E5">
            <w:pPr>
              <w:rPr>
                <w:sz w:val="16"/>
                <w:szCs w:val="16"/>
              </w:rPr>
            </w:pPr>
            <w:r w:rsidRPr="002761A2">
              <w:rPr>
                <w:sz w:val="16"/>
                <w:szCs w:val="16"/>
              </w:rPr>
              <w:t>Dr Matthew Moore</w:t>
            </w:r>
          </w:p>
        </w:tc>
        <w:tc>
          <w:tcPr>
            <w:tcW w:w="2497" w:type="dxa"/>
          </w:tcPr>
          <w:p w14:paraId="593FBB9D" w14:textId="4354D637" w:rsidR="009833E5" w:rsidRDefault="009833E5" w:rsidP="009833E5">
            <w:pPr>
              <w:autoSpaceDE w:val="0"/>
              <w:autoSpaceDN w:val="0"/>
              <w:adjustRightInd w:val="0"/>
              <w:rPr>
                <w:rFonts w:cs="Arial"/>
                <w:sz w:val="16"/>
                <w:szCs w:val="16"/>
              </w:rPr>
            </w:pPr>
            <w:r>
              <w:rPr>
                <w:rFonts w:cs="Arial"/>
                <w:sz w:val="16"/>
                <w:szCs w:val="16"/>
              </w:rPr>
              <w:t>Non-Lay</w:t>
            </w:r>
          </w:p>
        </w:tc>
        <w:tc>
          <w:tcPr>
            <w:tcW w:w="1251" w:type="dxa"/>
          </w:tcPr>
          <w:p w14:paraId="7D0D6C58" w14:textId="3A7E061F" w:rsidR="009833E5" w:rsidRDefault="009833E5" w:rsidP="009833E5">
            <w:pPr>
              <w:autoSpaceDE w:val="0"/>
              <w:autoSpaceDN w:val="0"/>
              <w:adjustRightInd w:val="0"/>
              <w:rPr>
                <w:sz w:val="16"/>
                <w:szCs w:val="16"/>
              </w:rPr>
            </w:pPr>
            <w:r>
              <w:rPr>
                <w:sz w:val="16"/>
                <w:szCs w:val="16"/>
              </w:rPr>
              <w:t>09/06/2025</w:t>
            </w:r>
          </w:p>
        </w:tc>
        <w:tc>
          <w:tcPr>
            <w:tcW w:w="1155" w:type="dxa"/>
          </w:tcPr>
          <w:p w14:paraId="070264E8" w14:textId="780BAE1E" w:rsidR="009833E5" w:rsidRDefault="009833E5" w:rsidP="009833E5">
            <w:pPr>
              <w:autoSpaceDE w:val="0"/>
              <w:autoSpaceDN w:val="0"/>
              <w:adjustRightInd w:val="0"/>
              <w:rPr>
                <w:sz w:val="16"/>
                <w:szCs w:val="16"/>
              </w:rPr>
            </w:pPr>
            <w:r>
              <w:rPr>
                <w:sz w:val="16"/>
                <w:szCs w:val="16"/>
              </w:rPr>
              <w:t>08/06/2028</w:t>
            </w:r>
          </w:p>
        </w:tc>
        <w:tc>
          <w:tcPr>
            <w:tcW w:w="1155" w:type="dxa"/>
          </w:tcPr>
          <w:p w14:paraId="01E5D25B" w14:textId="3B633E24" w:rsidR="009833E5" w:rsidRDefault="009833E5" w:rsidP="009833E5">
            <w:pPr>
              <w:autoSpaceDE w:val="0"/>
              <w:autoSpaceDN w:val="0"/>
              <w:adjustRightInd w:val="0"/>
              <w:rPr>
                <w:rFonts w:cs="Arial"/>
                <w:sz w:val="16"/>
                <w:szCs w:val="16"/>
              </w:rPr>
            </w:pPr>
            <w:r>
              <w:rPr>
                <w:rFonts w:cs="Arial"/>
                <w:sz w:val="16"/>
                <w:szCs w:val="16"/>
              </w:rPr>
              <w:t>Present</w:t>
            </w:r>
          </w:p>
        </w:tc>
      </w:tr>
      <w:tr w:rsidR="00D37FD9" w14:paraId="7AD8292C" w14:textId="77777777" w:rsidTr="004D7A82">
        <w:trPr>
          <w:trHeight w:val="280"/>
        </w:trPr>
        <w:tc>
          <w:tcPr>
            <w:tcW w:w="2592" w:type="dxa"/>
          </w:tcPr>
          <w:p w14:paraId="2803D6DA" w14:textId="5E3CEAAF" w:rsidR="00D37FD9" w:rsidRPr="002761A2" w:rsidRDefault="00D37FD9" w:rsidP="00D37FD9">
            <w:pPr>
              <w:rPr>
                <w:sz w:val="16"/>
                <w:szCs w:val="16"/>
              </w:rPr>
            </w:pPr>
            <w:r>
              <w:rPr>
                <w:rFonts w:cs="Arial"/>
                <w:sz w:val="16"/>
                <w:szCs w:val="16"/>
              </w:rPr>
              <w:t>Mr Jonathan Darby</w:t>
            </w:r>
          </w:p>
        </w:tc>
        <w:tc>
          <w:tcPr>
            <w:tcW w:w="2497" w:type="dxa"/>
          </w:tcPr>
          <w:p w14:paraId="365631CD" w14:textId="62041CC1" w:rsidR="00D37FD9" w:rsidRDefault="00D37FD9" w:rsidP="00D37FD9">
            <w:pPr>
              <w:autoSpaceDE w:val="0"/>
              <w:autoSpaceDN w:val="0"/>
              <w:adjustRightInd w:val="0"/>
              <w:rPr>
                <w:rFonts w:cs="Arial"/>
                <w:sz w:val="16"/>
                <w:szCs w:val="16"/>
              </w:rPr>
            </w:pPr>
            <w:r>
              <w:rPr>
                <w:rFonts w:cs="Arial"/>
                <w:sz w:val="16"/>
                <w:szCs w:val="16"/>
              </w:rPr>
              <w:t>Lay (the Law/Ethical and Moral reasoning)</w:t>
            </w:r>
          </w:p>
        </w:tc>
        <w:tc>
          <w:tcPr>
            <w:tcW w:w="1251" w:type="dxa"/>
          </w:tcPr>
          <w:p w14:paraId="23C15FB0" w14:textId="52D00881" w:rsidR="00D37FD9" w:rsidRDefault="00D37FD9" w:rsidP="00D37FD9">
            <w:pPr>
              <w:autoSpaceDE w:val="0"/>
              <w:autoSpaceDN w:val="0"/>
              <w:adjustRightInd w:val="0"/>
              <w:rPr>
                <w:sz w:val="16"/>
                <w:szCs w:val="16"/>
              </w:rPr>
            </w:pPr>
            <w:r w:rsidRPr="00DF7CAA">
              <w:rPr>
                <w:rFonts w:cs="Arial"/>
                <w:sz w:val="16"/>
                <w:szCs w:val="16"/>
              </w:rPr>
              <w:t>15/09/2025</w:t>
            </w:r>
          </w:p>
        </w:tc>
        <w:tc>
          <w:tcPr>
            <w:tcW w:w="1155" w:type="dxa"/>
          </w:tcPr>
          <w:p w14:paraId="4C80B116" w14:textId="11E32863" w:rsidR="00D37FD9" w:rsidRDefault="00D37FD9" w:rsidP="00D37FD9">
            <w:pPr>
              <w:autoSpaceDE w:val="0"/>
              <w:autoSpaceDN w:val="0"/>
              <w:adjustRightInd w:val="0"/>
              <w:rPr>
                <w:sz w:val="16"/>
                <w:szCs w:val="16"/>
              </w:rPr>
            </w:pPr>
            <w:r w:rsidRPr="00DF7CAA">
              <w:rPr>
                <w:rFonts w:cs="Arial"/>
                <w:sz w:val="16"/>
                <w:szCs w:val="16"/>
              </w:rPr>
              <w:t>14/09/20</w:t>
            </w:r>
            <w:r>
              <w:rPr>
                <w:rFonts w:cs="Arial"/>
                <w:sz w:val="16"/>
                <w:szCs w:val="16"/>
              </w:rPr>
              <w:t>30</w:t>
            </w:r>
          </w:p>
        </w:tc>
        <w:tc>
          <w:tcPr>
            <w:tcW w:w="1155" w:type="dxa"/>
          </w:tcPr>
          <w:p w14:paraId="00168425" w14:textId="52912A8A" w:rsidR="00D37FD9" w:rsidRDefault="00D37FD9" w:rsidP="00D37FD9">
            <w:pPr>
              <w:autoSpaceDE w:val="0"/>
              <w:autoSpaceDN w:val="0"/>
              <w:adjustRightInd w:val="0"/>
              <w:rPr>
                <w:rFonts w:cs="Arial"/>
                <w:sz w:val="16"/>
                <w:szCs w:val="16"/>
              </w:rPr>
            </w:pPr>
            <w:r>
              <w:rPr>
                <w:rFonts w:cs="Arial"/>
                <w:sz w:val="16"/>
                <w:szCs w:val="16"/>
              </w:rPr>
              <w:t>Present</w:t>
            </w:r>
          </w:p>
        </w:tc>
      </w:tr>
      <w:tr w:rsidR="00FF44A8" w14:paraId="0167166C" w14:textId="77777777" w:rsidTr="004D7A82">
        <w:trPr>
          <w:trHeight w:val="280"/>
        </w:trPr>
        <w:tc>
          <w:tcPr>
            <w:tcW w:w="2592" w:type="dxa"/>
          </w:tcPr>
          <w:p w14:paraId="2C06DCAA" w14:textId="713A4922" w:rsidR="00FF44A8" w:rsidRPr="002761A2" w:rsidRDefault="00FF44A8" w:rsidP="00FF44A8">
            <w:pPr>
              <w:rPr>
                <w:sz w:val="16"/>
                <w:szCs w:val="16"/>
              </w:rPr>
            </w:pPr>
            <w:r>
              <w:rPr>
                <w:sz w:val="16"/>
                <w:szCs w:val="16"/>
              </w:rPr>
              <w:t xml:space="preserve">Ms </w:t>
            </w:r>
            <w:proofErr w:type="spellStart"/>
            <w:r>
              <w:rPr>
                <w:sz w:val="16"/>
                <w:szCs w:val="16"/>
              </w:rPr>
              <w:t>Maakere</w:t>
            </w:r>
            <w:proofErr w:type="spellEnd"/>
            <w:r>
              <w:rPr>
                <w:sz w:val="16"/>
                <w:szCs w:val="16"/>
              </w:rPr>
              <w:t xml:space="preserve"> Marr</w:t>
            </w:r>
          </w:p>
        </w:tc>
        <w:tc>
          <w:tcPr>
            <w:tcW w:w="2497" w:type="dxa"/>
          </w:tcPr>
          <w:p w14:paraId="1E4C30C3" w14:textId="64149396" w:rsidR="00FF44A8" w:rsidRDefault="00FF44A8" w:rsidP="00FF44A8">
            <w:pPr>
              <w:autoSpaceDE w:val="0"/>
              <w:autoSpaceDN w:val="0"/>
              <w:adjustRightInd w:val="0"/>
              <w:rPr>
                <w:rFonts w:cs="Arial"/>
                <w:sz w:val="16"/>
                <w:szCs w:val="16"/>
              </w:rPr>
            </w:pPr>
            <w:r w:rsidRPr="00E20390">
              <w:rPr>
                <w:sz w:val="16"/>
                <w:szCs w:val="16"/>
              </w:rPr>
              <w:t>Lay (</w:t>
            </w:r>
            <w:r>
              <w:rPr>
                <w:sz w:val="16"/>
                <w:szCs w:val="16"/>
              </w:rPr>
              <w:t>C</w:t>
            </w:r>
            <w:r w:rsidRPr="00E20390">
              <w:rPr>
                <w:sz w:val="16"/>
                <w:szCs w:val="16"/>
              </w:rPr>
              <w:t>onsumer/</w:t>
            </w:r>
            <w:r>
              <w:rPr>
                <w:sz w:val="16"/>
                <w:szCs w:val="16"/>
              </w:rPr>
              <w:t>C</w:t>
            </w:r>
            <w:r w:rsidRPr="00E20390">
              <w:rPr>
                <w:sz w:val="16"/>
                <w:szCs w:val="16"/>
              </w:rPr>
              <w:t>ommunity perspectives)</w:t>
            </w:r>
          </w:p>
        </w:tc>
        <w:tc>
          <w:tcPr>
            <w:tcW w:w="1251" w:type="dxa"/>
          </w:tcPr>
          <w:p w14:paraId="6BF77BDC" w14:textId="046ED39D" w:rsidR="00FF44A8" w:rsidRDefault="00FF44A8" w:rsidP="00FF44A8">
            <w:pPr>
              <w:autoSpaceDE w:val="0"/>
              <w:autoSpaceDN w:val="0"/>
              <w:adjustRightInd w:val="0"/>
              <w:rPr>
                <w:sz w:val="16"/>
                <w:szCs w:val="16"/>
              </w:rPr>
            </w:pPr>
            <w:r>
              <w:rPr>
                <w:sz w:val="16"/>
                <w:szCs w:val="16"/>
              </w:rPr>
              <w:t>08/07/2022</w:t>
            </w:r>
          </w:p>
        </w:tc>
        <w:tc>
          <w:tcPr>
            <w:tcW w:w="1155" w:type="dxa"/>
          </w:tcPr>
          <w:p w14:paraId="10578AA8" w14:textId="2AB8D3A7" w:rsidR="00FF44A8" w:rsidRDefault="00FF44A8" w:rsidP="00FF44A8">
            <w:pPr>
              <w:autoSpaceDE w:val="0"/>
              <w:autoSpaceDN w:val="0"/>
              <w:adjustRightInd w:val="0"/>
              <w:rPr>
                <w:sz w:val="16"/>
                <w:szCs w:val="16"/>
              </w:rPr>
            </w:pPr>
            <w:r>
              <w:rPr>
                <w:sz w:val="16"/>
                <w:szCs w:val="16"/>
              </w:rPr>
              <w:t>08/07/2025</w:t>
            </w:r>
          </w:p>
        </w:tc>
        <w:tc>
          <w:tcPr>
            <w:tcW w:w="1155" w:type="dxa"/>
          </w:tcPr>
          <w:p w14:paraId="096EF985" w14:textId="0F9C6831" w:rsidR="00FF44A8" w:rsidRDefault="00FF44A8" w:rsidP="00FF44A8">
            <w:pPr>
              <w:autoSpaceDE w:val="0"/>
              <w:autoSpaceDN w:val="0"/>
              <w:adjustRightInd w:val="0"/>
              <w:rPr>
                <w:rFonts w:cs="Arial"/>
                <w:sz w:val="16"/>
                <w:szCs w:val="16"/>
              </w:rPr>
            </w:pPr>
            <w:r>
              <w:rPr>
                <w:sz w:val="16"/>
                <w:szCs w:val="16"/>
              </w:rPr>
              <w:t>Present</w:t>
            </w:r>
          </w:p>
        </w:tc>
      </w:tr>
    </w:tbl>
    <w:p w14:paraId="16226898" w14:textId="77777777" w:rsidR="002B2215" w:rsidRPr="002B2215" w:rsidRDefault="002B2215" w:rsidP="002B2215">
      <w:pPr>
        <w:rPr>
          <w:rFonts w:ascii="Times New Roman" w:hAnsi="Times New Roman"/>
          <w:sz w:val="24"/>
          <w:szCs w:val="24"/>
          <w:lang w:val="en-NZ" w:eastAsia="en-NZ"/>
        </w:rPr>
      </w:pPr>
    </w:p>
    <w:p w14:paraId="41134B03" w14:textId="77777777" w:rsidR="00E24E77" w:rsidRDefault="002B2215" w:rsidP="00E24E77">
      <w:pPr>
        <w:spacing w:before="80" w:after="80"/>
        <w:rPr>
          <w:rFonts w:cs="Arial"/>
          <w:sz w:val="24"/>
          <w:szCs w:val="24"/>
          <w:lang w:val="en-NZ"/>
        </w:rPr>
      </w:pPr>
      <w:r w:rsidRPr="002B2215">
        <w:rPr>
          <w:rFonts w:ascii="Verdana" w:hAnsi="Verdana"/>
          <w:color w:val="000000"/>
          <w:sz w:val="18"/>
          <w:szCs w:val="18"/>
          <w:shd w:val="clear" w:color="auto" w:fill="FFFFFF"/>
          <w:lang w:val="en-NZ" w:eastAsia="en-NZ"/>
        </w:rPr>
        <w:t> </w:t>
      </w:r>
    </w:p>
    <w:p w14:paraId="1C3189FC" w14:textId="77777777" w:rsidR="00A66F2E" w:rsidRPr="0054344C" w:rsidRDefault="00E24E77" w:rsidP="00A66F2E">
      <w:pPr>
        <w:pStyle w:val="Heading2"/>
      </w:pPr>
      <w:r>
        <w:br w:type="page"/>
      </w:r>
      <w:r w:rsidR="00A66F2E" w:rsidRPr="0054344C">
        <w:lastRenderedPageBreak/>
        <w:t>Welcome</w:t>
      </w:r>
    </w:p>
    <w:p w14:paraId="33873E7F" w14:textId="77777777" w:rsidR="00A66F2E" w:rsidRPr="008F6D9D" w:rsidRDefault="00A66F2E" w:rsidP="00A66F2E">
      <w:r>
        <w:t xml:space="preserve"> </w:t>
      </w:r>
    </w:p>
    <w:p w14:paraId="66755F95" w14:textId="0ADF553F" w:rsidR="00A66F2E" w:rsidRPr="00CF0F8B" w:rsidRDefault="00A66F2E" w:rsidP="00A66F2E">
      <w:pPr>
        <w:spacing w:before="80" w:after="80"/>
        <w:rPr>
          <w:rFonts w:cs="Arial"/>
          <w:szCs w:val="22"/>
          <w:lang w:val="en-NZ"/>
        </w:rPr>
      </w:pPr>
      <w:r w:rsidRPr="00CF0F8B">
        <w:rPr>
          <w:rFonts w:cs="Arial"/>
          <w:szCs w:val="22"/>
          <w:lang w:val="en-NZ"/>
        </w:rPr>
        <w:t>The Chair opened the meeting at</w:t>
      </w:r>
      <w:r w:rsidR="00CF0F8B" w:rsidRPr="00CF0F8B">
        <w:rPr>
          <w:rFonts w:cs="Arial"/>
          <w:szCs w:val="22"/>
          <w:lang w:val="en-NZ"/>
        </w:rPr>
        <w:t xml:space="preserve"> 10:00am</w:t>
      </w:r>
      <w:r w:rsidRPr="00CF0F8B">
        <w:rPr>
          <w:rFonts w:cs="Arial"/>
          <w:szCs w:val="22"/>
          <w:lang w:val="en-NZ"/>
        </w:rPr>
        <w:t xml:space="preserve"> and welcomed Committee members, noting that apologies had been received fr</w:t>
      </w:r>
      <w:r w:rsidR="00CF0F8B" w:rsidRPr="00CF0F8B">
        <w:rPr>
          <w:rFonts w:cs="Arial"/>
          <w:szCs w:val="22"/>
          <w:lang w:val="en-NZ"/>
        </w:rPr>
        <w:t>om Ms Neta Tomokino and Dr Tristan Sames</w:t>
      </w:r>
      <w:r w:rsidR="00DB7572" w:rsidRPr="00CF0F8B">
        <w:rPr>
          <w:rFonts w:cs="Arial"/>
          <w:szCs w:val="22"/>
          <w:lang w:val="en-NZ"/>
        </w:rPr>
        <w:t xml:space="preserve"> </w:t>
      </w:r>
      <w:r w:rsidR="00DB7572" w:rsidRPr="00CF0F8B">
        <w:rPr>
          <w:rFonts w:cs="Arial"/>
          <w:szCs w:val="22"/>
          <w:lang w:val="en-NZ"/>
        </w:rPr>
        <w:br/>
      </w:r>
      <w:r w:rsidR="00DB7572" w:rsidRPr="00CF0F8B">
        <w:rPr>
          <w:rFonts w:cs="Arial"/>
          <w:szCs w:val="22"/>
          <w:lang w:val="en-NZ"/>
        </w:rPr>
        <w:br/>
        <w:t xml:space="preserve">The Chair noted that it would be necessary to co-opt members of other HDECs in accordance with the Standard Operating Procedures. </w:t>
      </w:r>
      <w:r w:rsidR="00CF0F8B" w:rsidRPr="00CF0F8B">
        <w:rPr>
          <w:rFonts w:cs="Arial"/>
          <w:szCs w:val="22"/>
          <w:lang w:val="en-NZ"/>
        </w:rPr>
        <w:t xml:space="preserve">Mr Jonathan Darby and Ms </w:t>
      </w:r>
      <w:proofErr w:type="spellStart"/>
      <w:r w:rsidR="00CF0F8B" w:rsidRPr="00CF0F8B">
        <w:rPr>
          <w:rFonts w:cs="Arial"/>
          <w:szCs w:val="22"/>
          <w:lang w:val="en-NZ"/>
        </w:rPr>
        <w:t>Maakere</w:t>
      </w:r>
      <w:proofErr w:type="spellEnd"/>
      <w:r w:rsidR="00CF0F8B" w:rsidRPr="00CF0F8B">
        <w:rPr>
          <w:rFonts w:cs="Arial"/>
          <w:szCs w:val="22"/>
          <w:lang w:val="en-NZ"/>
        </w:rPr>
        <w:t xml:space="preserve"> Marr </w:t>
      </w:r>
      <w:r w:rsidR="00DB7572" w:rsidRPr="00CF0F8B">
        <w:rPr>
          <w:rFonts w:cs="Arial"/>
          <w:szCs w:val="22"/>
          <w:lang w:val="en-NZ"/>
        </w:rPr>
        <w:t>confirmed their eligibility</w:t>
      </w:r>
      <w:r w:rsidR="00551140" w:rsidRPr="00CF0F8B">
        <w:rPr>
          <w:rFonts w:cs="Arial"/>
          <w:szCs w:val="22"/>
          <w:lang w:val="en-NZ"/>
        </w:rPr>
        <w:t xml:space="preserve"> </w:t>
      </w:r>
      <w:r w:rsidR="00DB7572" w:rsidRPr="00CF0F8B">
        <w:rPr>
          <w:rFonts w:cs="Arial"/>
          <w:szCs w:val="22"/>
          <w:lang w:val="en-NZ"/>
        </w:rPr>
        <w:t xml:space="preserve">and were co-opted by the Chair as </w:t>
      </w:r>
      <w:r w:rsidR="00866594" w:rsidRPr="00CF0F8B">
        <w:rPr>
          <w:rFonts w:cs="Arial"/>
          <w:szCs w:val="22"/>
          <w:lang w:val="en-NZ"/>
        </w:rPr>
        <w:t xml:space="preserve">a </w:t>
      </w:r>
      <w:proofErr w:type="gramStart"/>
      <w:r w:rsidR="00866594" w:rsidRPr="00CF0F8B">
        <w:rPr>
          <w:rFonts w:cs="Arial"/>
          <w:szCs w:val="22"/>
          <w:lang w:val="en-NZ"/>
        </w:rPr>
        <w:t>members</w:t>
      </w:r>
      <w:r w:rsidR="00DB7572" w:rsidRPr="00CF0F8B">
        <w:rPr>
          <w:rFonts w:cs="Arial"/>
          <w:szCs w:val="22"/>
          <w:lang w:val="en-NZ"/>
        </w:rPr>
        <w:t xml:space="preserve"> of the Committee</w:t>
      </w:r>
      <w:proofErr w:type="gramEnd"/>
      <w:r w:rsidR="00DB7572" w:rsidRPr="00CF0F8B">
        <w:rPr>
          <w:rFonts w:cs="Arial"/>
          <w:szCs w:val="22"/>
          <w:lang w:val="en-NZ"/>
        </w:rPr>
        <w:t xml:space="preserve"> for the duration of the meeting.</w:t>
      </w:r>
    </w:p>
    <w:p w14:paraId="3FE0C1FA" w14:textId="77777777" w:rsidR="00A66F2E" w:rsidRDefault="00A66F2E" w:rsidP="00A66F2E">
      <w:pPr>
        <w:rPr>
          <w:lang w:val="en-NZ"/>
        </w:rPr>
      </w:pPr>
    </w:p>
    <w:p w14:paraId="2C7E6E69" w14:textId="77777777" w:rsidR="00A66F2E" w:rsidRDefault="00A66F2E" w:rsidP="00A66F2E">
      <w:pPr>
        <w:rPr>
          <w:lang w:val="en-NZ"/>
        </w:rPr>
      </w:pPr>
      <w:r>
        <w:rPr>
          <w:lang w:val="en-NZ"/>
        </w:rPr>
        <w:t xml:space="preserve">The Chair noted that the meeting was quorate. </w:t>
      </w:r>
    </w:p>
    <w:p w14:paraId="095E7CC7" w14:textId="77777777" w:rsidR="00A66F2E" w:rsidRDefault="00A66F2E" w:rsidP="00A66F2E">
      <w:pPr>
        <w:rPr>
          <w:lang w:val="en-NZ"/>
        </w:rPr>
      </w:pPr>
    </w:p>
    <w:p w14:paraId="08E58E7A" w14:textId="77777777" w:rsidR="00A66F2E" w:rsidRDefault="00A66F2E" w:rsidP="00A66F2E">
      <w:pPr>
        <w:rPr>
          <w:lang w:val="en-NZ"/>
        </w:rPr>
      </w:pPr>
      <w:r>
        <w:rPr>
          <w:lang w:val="en-NZ"/>
        </w:rPr>
        <w:t>The Committee noted and agreed the agenda for the meeting.</w:t>
      </w:r>
    </w:p>
    <w:p w14:paraId="699789ED" w14:textId="77777777" w:rsidR="00A66F2E" w:rsidRDefault="00A66F2E" w:rsidP="00A66F2E">
      <w:pPr>
        <w:rPr>
          <w:lang w:val="en-NZ"/>
        </w:rPr>
      </w:pPr>
    </w:p>
    <w:p w14:paraId="75933E5C" w14:textId="77777777" w:rsidR="00A66F2E" w:rsidRPr="00CE6AA6" w:rsidRDefault="00A66F2E" w:rsidP="00A66F2E">
      <w:pPr>
        <w:pStyle w:val="Heading2"/>
      </w:pPr>
      <w:r w:rsidRPr="00CE6AA6">
        <w:t>Confirmation of previous minutes</w:t>
      </w:r>
    </w:p>
    <w:p w14:paraId="2CCC3387" w14:textId="77777777" w:rsidR="00A66F2E" w:rsidRDefault="00A66F2E" w:rsidP="00A66F2E">
      <w:pPr>
        <w:rPr>
          <w:lang w:val="en-NZ"/>
        </w:rPr>
      </w:pPr>
    </w:p>
    <w:p w14:paraId="30E18F4C" w14:textId="7DF366C7" w:rsidR="00451CD6" w:rsidRDefault="00A66F2E" w:rsidP="00A66F2E">
      <w:pPr>
        <w:rPr>
          <w:lang w:val="en-NZ"/>
        </w:rPr>
      </w:pPr>
      <w:r>
        <w:rPr>
          <w:lang w:val="en-NZ"/>
        </w:rPr>
        <w:t xml:space="preserve">The minutes of the meeting of </w:t>
      </w:r>
      <w:r w:rsidR="00766813" w:rsidRPr="00766813">
        <w:rPr>
          <w:lang w:val="en-NZ"/>
        </w:rPr>
        <w:t>12 August 2025</w:t>
      </w:r>
      <w:r w:rsidRPr="00766813">
        <w:rPr>
          <w:rFonts w:cs="Arial"/>
          <w:szCs w:val="22"/>
          <w:lang w:val="en-NZ"/>
        </w:rPr>
        <w:t xml:space="preserve"> </w:t>
      </w:r>
      <w:r>
        <w:rPr>
          <w:lang w:val="en-NZ"/>
        </w:rPr>
        <w:t>were confirmed.</w:t>
      </w:r>
    </w:p>
    <w:p w14:paraId="58431480" w14:textId="77777777" w:rsidR="00E24E77" w:rsidRDefault="00E24E77" w:rsidP="00A22109">
      <w:pPr>
        <w:pStyle w:val="NoSpacing"/>
        <w:rPr>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960BFE" w14:paraId="72B16231" w14:textId="77777777" w:rsidTr="00B348EC">
        <w:trPr>
          <w:trHeight w:val="280"/>
        </w:trPr>
        <w:tc>
          <w:tcPr>
            <w:tcW w:w="966" w:type="dxa"/>
            <w:tcBorders>
              <w:top w:val="nil"/>
              <w:left w:val="nil"/>
              <w:bottom w:val="nil"/>
              <w:right w:val="nil"/>
            </w:tcBorders>
          </w:tcPr>
          <w:p w14:paraId="2DBB6405" w14:textId="77777777" w:rsidR="00A22109" w:rsidRPr="00960BFE" w:rsidRDefault="00A22109" w:rsidP="00B348EC">
            <w:pPr>
              <w:autoSpaceDE w:val="0"/>
              <w:autoSpaceDN w:val="0"/>
              <w:adjustRightInd w:val="0"/>
            </w:pPr>
            <w:r w:rsidRPr="00960BFE">
              <w:rPr>
                <w:b/>
              </w:rPr>
              <w:t xml:space="preserve">1 </w:t>
            </w:r>
            <w:r w:rsidRPr="00960BFE">
              <w:t xml:space="preserve"> </w:t>
            </w:r>
          </w:p>
        </w:tc>
        <w:tc>
          <w:tcPr>
            <w:tcW w:w="2575" w:type="dxa"/>
            <w:tcBorders>
              <w:top w:val="nil"/>
              <w:left w:val="nil"/>
              <w:bottom w:val="nil"/>
              <w:right w:val="nil"/>
            </w:tcBorders>
          </w:tcPr>
          <w:p w14:paraId="08F8DE4C" w14:textId="77777777" w:rsidR="00A22109" w:rsidRPr="00960BFE" w:rsidRDefault="00A22109" w:rsidP="00B348EC">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E74D237" w14:textId="02824C1C" w:rsidR="00A22109" w:rsidRPr="008E7627" w:rsidRDefault="00BA7909" w:rsidP="001B5167">
            <w:pPr>
              <w:rPr>
                <w:b/>
                <w:bCs/>
              </w:rPr>
            </w:pPr>
            <w:r>
              <w:rPr>
                <w:b/>
                <w:bCs/>
              </w:rPr>
              <w:t xml:space="preserve">FULL </w:t>
            </w:r>
            <w:r w:rsidR="00FC00C2">
              <w:rPr>
                <w:b/>
                <w:bCs/>
              </w:rPr>
              <w:t>23268</w:t>
            </w:r>
          </w:p>
        </w:tc>
      </w:tr>
      <w:tr w:rsidR="00A22109" w:rsidRPr="00960BFE" w14:paraId="042B47E2" w14:textId="77777777" w:rsidTr="00B348EC">
        <w:trPr>
          <w:trHeight w:val="280"/>
        </w:trPr>
        <w:tc>
          <w:tcPr>
            <w:tcW w:w="966" w:type="dxa"/>
            <w:tcBorders>
              <w:top w:val="nil"/>
              <w:left w:val="nil"/>
              <w:bottom w:val="nil"/>
              <w:right w:val="nil"/>
            </w:tcBorders>
          </w:tcPr>
          <w:p w14:paraId="1A10E651"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560764A" w14:textId="77777777" w:rsidR="00A22109" w:rsidRPr="00960BFE" w:rsidRDefault="00A22109" w:rsidP="00B348EC">
            <w:pPr>
              <w:autoSpaceDE w:val="0"/>
              <w:autoSpaceDN w:val="0"/>
              <w:adjustRightInd w:val="0"/>
            </w:pPr>
            <w:r w:rsidRPr="00960BFE">
              <w:t xml:space="preserve">Title: </w:t>
            </w:r>
          </w:p>
        </w:tc>
        <w:tc>
          <w:tcPr>
            <w:tcW w:w="6459" w:type="dxa"/>
            <w:tcBorders>
              <w:top w:val="nil"/>
              <w:left w:val="nil"/>
              <w:bottom w:val="nil"/>
              <w:right w:val="nil"/>
            </w:tcBorders>
          </w:tcPr>
          <w:p w14:paraId="30A6A596" w14:textId="2B818F68" w:rsidR="00A22109" w:rsidRPr="008E7627" w:rsidRDefault="00366536" w:rsidP="00B348EC">
            <w:pPr>
              <w:autoSpaceDE w:val="0"/>
              <w:autoSpaceDN w:val="0"/>
              <w:adjustRightInd w:val="0"/>
            </w:pPr>
            <w:r w:rsidRPr="00366536">
              <w:t>Evaluating the Effectiveness of Dog Presence on Comfort and Distress Indicators Among Children Receiving Therapy who are Living in Whānau or Out-of-Home Care.</w:t>
            </w:r>
          </w:p>
        </w:tc>
      </w:tr>
      <w:tr w:rsidR="00A22109" w:rsidRPr="00960BFE" w14:paraId="1F09B6A4" w14:textId="77777777" w:rsidTr="00B348EC">
        <w:trPr>
          <w:trHeight w:val="280"/>
        </w:trPr>
        <w:tc>
          <w:tcPr>
            <w:tcW w:w="966" w:type="dxa"/>
            <w:tcBorders>
              <w:top w:val="nil"/>
              <w:left w:val="nil"/>
              <w:bottom w:val="nil"/>
              <w:right w:val="nil"/>
            </w:tcBorders>
          </w:tcPr>
          <w:p w14:paraId="0B715B28"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6C2CDE6" w14:textId="77777777" w:rsidR="00A22109" w:rsidRPr="00960BFE" w:rsidRDefault="00A22109" w:rsidP="00B348EC">
            <w:pPr>
              <w:autoSpaceDE w:val="0"/>
              <w:autoSpaceDN w:val="0"/>
              <w:adjustRightInd w:val="0"/>
            </w:pPr>
            <w:r w:rsidRPr="00960BFE">
              <w:t xml:space="preserve">Principal Investigator: </w:t>
            </w:r>
          </w:p>
        </w:tc>
        <w:tc>
          <w:tcPr>
            <w:tcW w:w="6459" w:type="dxa"/>
            <w:tcBorders>
              <w:top w:val="nil"/>
              <w:left w:val="nil"/>
              <w:bottom w:val="nil"/>
              <w:right w:val="nil"/>
            </w:tcBorders>
          </w:tcPr>
          <w:p w14:paraId="4A61A527" w14:textId="28118D77" w:rsidR="00A22109" w:rsidRPr="008E7627" w:rsidRDefault="002A2BEE" w:rsidP="00B348EC">
            <w:r>
              <w:t>Mrs Joanne Hona</w:t>
            </w:r>
          </w:p>
        </w:tc>
      </w:tr>
      <w:tr w:rsidR="00A22109" w:rsidRPr="00960BFE" w14:paraId="31A49C02" w14:textId="77777777" w:rsidTr="00B348EC">
        <w:trPr>
          <w:trHeight w:val="280"/>
        </w:trPr>
        <w:tc>
          <w:tcPr>
            <w:tcW w:w="966" w:type="dxa"/>
            <w:tcBorders>
              <w:top w:val="nil"/>
              <w:left w:val="nil"/>
              <w:bottom w:val="nil"/>
              <w:right w:val="nil"/>
            </w:tcBorders>
          </w:tcPr>
          <w:p w14:paraId="52B07384"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564C62CC" w14:textId="77777777" w:rsidR="00A22109" w:rsidRPr="00960BFE" w:rsidRDefault="00A22109" w:rsidP="00B348EC">
            <w:pPr>
              <w:autoSpaceDE w:val="0"/>
              <w:autoSpaceDN w:val="0"/>
              <w:adjustRightInd w:val="0"/>
            </w:pPr>
            <w:r w:rsidRPr="00960BFE">
              <w:t xml:space="preserve">Sponsor: </w:t>
            </w:r>
          </w:p>
        </w:tc>
        <w:tc>
          <w:tcPr>
            <w:tcW w:w="6459" w:type="dxa"/>
            <w:tcBorders>
              <w:top w:val="nil"/>
              <w:left w:val="nil"/>
              <w:bottom w:val="nil"/>
              <w:right w:val="nil"/>
            </w:tcBorders>
          </w:tcPr>
          <w:p w14:paraId="4B770FC3" w14:textId="36885F77" w:rsidR="00A22109" w:rsidRPr="008E7627" w:rsidRDefault="002A2BEE" w:rsidP="00B348EC">
            <w:pPr>
              <w:autoSpaceDE w:val="0"/>
              <w:autoSpaceDN w:val="0"/>
              <w:adjustRightInd w:val="0"/>
            </w:pPr>
            <w:r w:rsidRPr="002A2BEE">
              <w:t>University of Canterbury</w:t>
            </w:r>
          </w:p>
        </w:tc>
      </w:tr>
      <w:tr w:rsidR="00A22109" w:rsidRPr="00960BFE" w14:paraId="6D6927B6" w14:textId="77777777" w:rsidTr="00B348EC">
        <w:trPr>
          <w:trHeight w:val="280"/>
        </w:trPr>
        <w:tc>
          <w:tcPr>
            <w:tcW w:w="966" w:type="dxa"/>
            <w:tcBorders>
              <w:top w:val="nil"/>
              <w:left w:val="nil"/>
              <w:bottom w:val="nil"/>
              <w:right w:val="nil"/>
            </w:tcBorders>
          </w:tcPr>
          <w:p w14:paraId="1301CF59"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477C3BE9" w14:textId="77777777" w:rsidR="00A22109" w:rsidRPr="00960BFE" w:rsidRDefault="00A22109" w:rsidP="00B348EC">
            <w:pPr>
              <w:autoSpaceDE w:val="0"/>
              <w:autoSpaceDN w:val="0"/>
              <w:adjustRightInd w:val="0"/>
            </w:pPr>
            <w:r w:rsidRPr="00960BFE">
              <w:t xml:space="preserve">Clock Start Date: </w:t>
            </w:r>
          </w:p>
        </w:tc>
        <w:tc>
          <w:tcPr>
            <w:tcW w:w="6459" w:type="dxa"/>
            <w:tcBorders>
              <w:top w:val="nil"/>
              <w:left w:val="nil"/>
              <w:bottom w:val="nil"/>
              <w:right w:val="nil"/>
            </w:tcBorders>
          </w:tcPr>
          <w:p w14:paraId="0413246D" w14:textId="2300EFDD" w:rsidR="00A22109" w:rsidRPr="008E7627" w:rsidRDefault="00766813" w:rsidP="00B348EC">
            <w:pPr>
              <w:autoSpaceDE w:val="0"/>
              <w:autoSpaceDN w:val="0"/>
              <w:adjustRightInd w:val="0"/>
            </w:pPr>
            <w:r>
              <w:t>28 August 2025</w:t>
            </w:r>
          </w:p>
        </w:tc>
      </w:tr>
    </w:tbl>
    <w:p w14:paraId="76256135" w14:textId="77777777" w:rsidR="00A22109" w:rsidRPr="00795EDD" w:rsidRDefault="00A22109" w:rsidP="00A22109"/>
    <w:p w14:paraId="130F2445" w14:textId="5A7F4B24" w:rsidR="00A22109" w:rsidRPr="00982A53" w:rsidRDefault="002A2BEE" w:rsidP="00A22109">
      <w:pPr>
        <w:autoSpaceDE w:val="0"/>
        <w:autoSpaceDN w:val="0"/>
        <w:adjustRightInd w:val="0"/>
        <w:rPr>
          <w:sz w:val="20"/>
          <w:lang w:val="en-NZ"/>
        </w:rPr>
      </w:pPr>
      <w:r w:rsidRPr="00B75C96">
        <w:rPr>
          <w:rFonts w:cs="Arial"/>
          <w:szCs w:val="22"/>
          <w:lang w:val="en-NZ"/>
        </w:rPr>
        <w:t xml:space="preserve">Mrs Joanne Hona </w:t>
      </w:r>
      <w:r w:rsidR="005600F1" w:rsidRPr="005600F1">
        <w:rPr>
          <w:rFonts w:cs="Arial"/>
          <w:szCs w:val="22"/>
          <w:lang w:val="en-NZ"/>
        </w:rPr>
        <w:t>was</w:t>
      </w:r>
      <w:r w:rsidR="00A22109" w:rsidRPr="00982A53">
        <w:rPr>
          <w:lang w:val="en-NZ"/>
        </w:rPr>
        <w:t xml:space="preserve"> present via videoconference for discussion of this application.</w:t>
      </w:r>
    </w:p>
    <w:p w14:paraId="46EF21D7" w14:textId="77777777" w:rsidR="00A22109" w:rsidRPr="00D324AA" w:rsidRDefault="00A22109" w:rsidP="00A22109">
      <w:pPr>
        <w:rPr>
          <w:u w:val="single"/>
          <w:lang w:val="en-NZ"/>
        </w:rPr>
      </w:pPr>
    </w:p>
    <w:p w14:paraId="5EF2067A" w14:textId="77777777" w:rsidR="00A22109" w:rsidRPr="0054344C" w:rsidRDefault="00A22109" w:rsidP="00A22109">
      <w:pPr>
        <w:pStyle w:val="Headingbold"/>
      </w:pPr>
      <w:r w:rsidRPr="0054344C">
        <w:t>Potential conflicts of interest</w:t>
      </w:r>
    </w:p>
    <w:p w14:paraId="05EF5A34" w14:textId="77777777" w:rsidR="00A22109" w:rsidRPr="00D324AA" w:rsidRDefault="00A22109" w:rsidP="00A22109">
      <w:pPr>
        <w:rPr>
          <w:b/>
          <w:lang w:val="en-NZ"/>
        </w:rPr>
      </w:pPr>
    </w:p>
    <w:p w14:paraId="4A64353D" w14:textId="77777777" w:rsidR="00A22109" w:rsidRPr="00D324AA" w:rsidRDefault="00A22109" w:rsidP="00A22109">
      <w:pPr>
        <w:rPr>
          <w:lang w:val="en-NZ"/>
        </w:rPr>
      </w:pPr>
      <w:r w:rsidRPr="00D324AA">
        <w:rPr>
          <w:lang w:val="en-NZ"/>
        </w:rPr>
        <w:t>The Chair asked members to declare any potential conflicts of interest related to this application.</w:t>
      </w:r>
    </w:p>
    <w:p w14:paraId="015B2F6B" w14:textId="77777777" w:rsidR="00A22109" w:rsidRPr="00D324AA" w:rsidRDefault="00A22109" w:rsidP="00A22109">
      <w:pPr>
        <w:rPr>
          <w:lang w:val="en-NZ"/>
        </w:rPr>
      </w:pPr>
    </w:p>
    <w:p w14:paraId="39F69799" w14:textId="1D51462F" w:rsidR="0015525B" w:rsidRPr="00A660C8" w:rsidRDefault="00A22109" w:rsidP="00A660C8">
      <w:pPr>
        <w:rPr>
          <w:lang w:val="en-NZ"/>
        </w:rPr>
      </w:pPr>
      <w:r w:rsidRPr="00D324AA">
        <w:rPr>
          <w:lang w:val="en-NZ"/>
        </w:rPr>
        <w:t>No potential conflicts of interest related to this application were declared by any member.</w:t>
      </w:r>
    </w:p>
    <w:p w14:paraId="5737A715" w14:textId="77777777" w:rsidR="00485CCC" w:rsidRPr="00D324AA" w:rsidRDefault="00485CCC" w:rsidP="00A22109">
      <w:pPr>
        <w:autoSpaceDE w:val="0"/>
        <w:autoSpaceDN w:val="0"/>
        <w:adjustRightInd w:val="0"/>
        <w:rPr>
          <w:lang w:val="en-NZ"/>
        </w:rPr>
      </w:pPr>
    </w:p>
    <w:p w14:paraId="0C11F3B8" w14:textId="77777777" w:rsidR="00A22109" w:rsidRPr="0054344C" w:rsidRDefault="00A22109" w:rsidP="00A22109">
      <w:pPr>
        <w:pStyle w:val="Headingbold"/>
      </w:pPr>
      <w:r w:rsidRPr="0054344C">
        <w:t xml:space="preserve">Summary of resolved ethical issues </w:t>
      </w:r>
    </w:p>
    <w:p w14:paraId="27BF9830" w14:textId="77777777" w:rsidR="00A22109" w:rsidRPr="00D324AA" w:rsidRDefault="00A22109" w:rsidP="00A22109">
      <w:pPr>
        <w:rPr>
          <w:u w:val="single"/>
          <w:lang w:val="en-NZ"/>
        </w:rPr>
      </w:pPr>
    </w:p>
    <w:p w14:paraId="7C3E21B5" w14:textId="77777777" w:rsidR="00A22109" w:rsidRPr="00D324AA" w:rsidRDefault="00A22109" w:rsidP="00A22109">
      <w:pPr>
        <w:rPr>
          <w:lang w:val="en-NZ"/>
        </w:rPr>
      </w:pPr>
      <w:r w:rsidRPr="00D324AA">
        <w:rPr>
          <w:lang w:val="en-NZ"/>
        </w:rPr>
        <w:t>The main ethical issues considered by the Committee and addressed by the Researcher are as follows.</w:t>
      </w:r>
    </w:p>
    <w:p w14:paraId="76A00666" w14:textId="77777777" w:rsidR="00A22109" w:rsidRPr="00D324AA" w:rsidRDefault="00A22109" w:rsidP="00A22109">
      <w:pPr>
        <w:rPr>
          <w:lang w:val="en-NZ"/>
        </w:rPr>
      </w:pPr>
    </w:p>
    <w:p w14:paraId="02DC3B65" w14:textId="13B4375E" w:rsidR="0015525B" w:rsidRDefault="00961802" w:rsidP="00A06C36">
      <w:pPr>
        <w:numPr>
          <w:ilvl w:val="0"/>
          <w:numId w:val="4"/>
        </w:numPr>
        <w:spacing w:before="80" w:after="80"/>
        <w:rPr>
          <w:lang w:val="en-NZ"/>
        </w:rPr>
      </w:pPr>
      <w:r w:rsidRPr="00961802">
        <w:rPr>
          <w:lang w:val="en-NZ"/>
        </w:rPr>
        <w:t xml:space="preserve">The </w:t>
      </w:r>
      <w:r>
        <w:rPr>
          <w:lang w:val="en-NZ"/>
        </w:rPr>
        <w:t>R</w:t>
      </w:r>
      <w:r w:rsidRPr="00961802">
        <w:rPr>
          <w:lang w:val="en-NZ"/>
        </w:rPr>
        <w:t>esearcher clarified that children who do not participate in the study can still receive the animal-assisted therapy as part of standard care</w:t>
      </w:r>
      <w:r>
        <w:rPr>
          <w:lang w:val="en-NZ"/>
        </w:rPr>
        <w:t>.</w:t>
      </w:r>
    </w:p>
    <w:p w14:paraId="19266A96" w14:textId="0E14877D" w:rsidR="00ED6458" w:rsidRDefault="00ED6458" w:rsidP="00A06C36">
      <w:pPr>
        <w:numPr>
          <w:ilvl w:val="0"/>
          <w:numId w:val="4"/>
        </w:numPr>
        <w:spacing w:before="80" w:after="80"/>
        <w:rPr>
          <w:lang w:val="en-NZ"/>
        </w:rPr>
      </w:pPr>
      <w:r>
        <w:rPr>
          <w:lang w:val="en-NZ"/>
        </w:rPr>
        <w:t>The Committee noted that the complexities of the legal guardian</w:t>
      </w:r>
      <w:r w:rsidR="000C598E">
        <w:rPr>
          <w:lang w:val="en-NZ"/>
        </w:rPr>
        <w:t xml:space="preserve"> versus caregiver issues were well described.</w:t>
      </w:r>
    </w:p>
    <w:p w14:paraId="2B08991E" w14:textId="0B106138" w:rsidR="00DF199D" w:rsidRDefault="00DF199D" w:rsidP="00A06C36">
      <w:pPr>
        <w:numPr>
          <w:ilvl w:val="0"/>
          <w:numId w:val="4"/>
        </w:numPr>
        <w:spacing w:before="80" w:after="80"/>
        <w:rPr>
          <w:lang w:val="en-NZ"/>
        </w:rPr>
      </w:pPr>
      <w:r w:rsidRPr="00DF199D">
        <w:rPr>
          <w:lang w:val="en-NZ"/>
        </w:rPr>
        <w:t>The Researcher explained that there would be strict confidentiality and privacy regarding participants’ involvement and data. The researcher explained that details like a participant’s heart rate or blood pressure would not be disclosed to social workers or others</w:t>
      </w:r>
      <w:r w:rsidR="0060413A">
        <w:rPr>
          <w:lang w:val="en-NZ"/>
        </w:rPr>
        <w:t>.</w:t>
      </w:r>
    </w:p>
    <w:p w14:paraId="3CF78896" w14:textId="78C79B73" w:rsidR="0060413A" w:rsidRDefault="00DA76CC" w:rsidP="00A06C36">
      <w:pPr>
        <w:numPr>
          <w:ilvl w:val="0"/>
          <w:numId w:val="4"/>
        </w:numPr>
        <w:spacing w:before="80" w:after="80"/>
        <w:rPr>
          <w:lang w:val="en-NZ"/>
        </w:rPr>
      </w:pPr>
      <w:r>
        <w:rPr>
          <w:lang w:val="en-NZ"/>
        </w:rPr>
        <w:t xml:space="preserve">The Committee queried if </w:t>
      </w:r>
      <w:r w:rsidR="00234BAB">
        <w:rPr>
          <w:lang w:val="en-NZ"/>
        </w:rPr>
        <w:t>participants will be allowed to withdraw prior to completing 10 sessions and whether</w:t>
      </w:r>
      <w:r w:rsidR="006700F2">
        <w:rPr>
          <w:lang w:val="en-NZ"/>
        </w:rPr>
        <w:t>, for those that still want sessions after the 10 outlined in the protocol,</w:t>
      </w:r>
      <w:r w:rsidR="009B6441">
        <w:rPr>
          <w:lang w:val="en-NZ"/>
        </w:rPr>
        <w:t xml:space="preserve"> they will continue to have access to therapy. The Researcher c</w:t>
      </w:r>
      <w:r w:rsidRPr="00DA76CC">
        <w:rPr>
          <w:lang w:val="en-NZ"/>
        </w:rPr>
        <w:t xml:space="preserve">onfirmed that the therapy </w:t>
      </w:r>
      <w:r w:rsidR="004272C2">
        <w:rPr>
          <w:lang w:val="en-NZ"/>
        </w:rPr>
        <w:t xml:space="preserve">most often </w:t>
      </w:r>
      <w:r w:rsidRPr="00DA76CC">
        <w:rPr>
          <w:lang w:val="en-NZ"/>
        </w:rPr>
        <w:t>continue</w:t>
      </w:r>
      <w:r w:rsidR="004272C2">
        <w:rPr>
          <w:lang w:val="en-NZ"/>
        </w:rPr>
        <w:t>s</w:t>
      </w:r>
      <w:r w:rsidRPr="00DA76CC">
        <w:rPr>
          <w:lang w:val="en-NZ"/>
        </w:rPr>
        <w:t xml:space="preserve"> beyond the 10 sessions o</w:t>
      </w:r>
      <w:r w:rsidR="004272C2">
        <w:rPr>
          <w:lang w:val="en-NZ"/>
        </w:rPr>
        <w:t>utlined in the study</w:t>
      </w:r>
      <w:r w:rsidR="005A2A60">
        <w:rPr>
          <w:lang w:val="en-NZ"/>
        </w:rPr>
        <w:t>, and that</w:t>
      </w:r>
      <w:r w:rsidRPr="00DA76CC">
        <w:rPr>
          <w:lang w:val="en-NZ"/>
        </w:rPr>
        <w:t xml:space="preserve"> therapy</w:t>
      </w:r>
      <w:r w:rsidR="005A2A60">
        <w:rPr>
          <w:lang w:val="en-NZ"/>
        </w:rPr>
        <w:t xml:space="preserve"> will continue to be provided as long as needed</w:t>
      </w:r>
      <w:r w:rsidR="005A2A60" w:rsidRPr="00DA76CC">
        <w:rPr>
          <w:lang w:val="en-NZ"/>
        </w:rPr>
        <w:t xml:space="preserve"> but</w:t>
      </w:r>
      <w:r w:rsidRPr="00DA76CC">
        <w:rPr>
          <w:lang w:val="en-NZ"/>
        </w:rPr>
        <w:t xml:space="preserve"> will stop recording research data.</w:t>
      </w:r>
      <w:r w:rsidR="005A2A60">
        <w:rPr>
          <w:lang w:val="en-NZ"/>
        </w:rPr>
        <w:t xml:space="preserve"> Additionally, those that do decide to withdraw will not be forced to stay and complete the 10 sessions.</w:t>
      </w:r>
    </w:p>
    <w:p w14:paraId="205B87EF" w14:textId="2FE46075" w:rsidR="00260070" w:rsidRPr="002575A6" w:rsidRDefault="00260070" w:rsidP="00A06C36">
      <w:pPr>
        <w:numPr>
          <w:ilvl w:val="0"/>
          <w:numId w:val="4"/>
        </w:numPr>
        <w:spacing w:before="80" w:after="80"/>
        <w:rPr>
          <w:lang w:val="en-NZ"/>
        </w:rPr>
      </w:pPr>
      <w:r>
        <w:rPr>
          <w:lang w:val="en-NZ"/>
        </w:rPr>
        <w:t>The Committee noted</w:t>
      </w:r>
      <w:r w:rsidR="00C52BB4">
        <w:rPr>
          <w:lang w:val="en-NZ"/>
        </w:rPr>
        <w:t xml:space="preserve"> the use of ‘</w:t>
      </w:r>
      <w:r w:rsidR="00C52BB4">
        <w:rPr>
          <w:rFonts w:cs="Arial"/>
          <w:szCs w:val="22"/>
          <w:lang w:val="en-NZ"/>
        </w:rPr>
        <w:t xml:space="preserve">Tai </w:t>
      </w:r>
      <w:proofErr w:type="spellStart"/>
      <w:r w:rsidR="00C52BB4">
        <w:rPr>
          <w:rFonts w:cs="Arial"/>
          <w:szCs w:val="22"/>
          <w:lang w:val="en-NZ"/>
        </w:rPr>
        <w:t>te</w:t>
      </w:r>
      <w:proofErr w:type="spellEnd"/>
      <w:r w:rsidR="00C52BB4">
        <w:rPr>
          <w:rFonts w:cs="Arial"/>
          <w:szCs w:val="22"/>
          <w:lang w:val="en-NZ"/>
        </w:rPr>
        <w:t xml:space="preserve"> </w:t>
      </w:r>
      <w:proofErr w:type="spellStart"/>
      <w:r w:rsidR="00C52BB4">
        <w:rPr>
          <w:rFonts w:cs="Arial"/>
          <w:szCs w:val="22"/>
          <w:lang w:val="en-NZ"/>
        </w:rPr>
        <w:t>maiti</w:t>
      </w:r>
      <w:proofErr w:type="spellEnd"/>
      <w:r w:rsidR="00C52BB4">
        <w:rPr>
          <w:rFonts w:cs="Arial"/>
          <w:szCs w:val="22"/>
          <w:lang w:val="en-NZ"/>
        </w:rPr>
        <w:t>’ in the participant information sheets</w:t>
      </w:r>
      <w:r w:rsidR="00641885">
        <w:rPr>
          <w:rFonts w:cs="Arial"/>
          <w:szCs w:val="22"/>
          <w:lang w:val="en-NZ"/>
        </w:rPr>
        <w:t xml:space="preserve"> and queried the reasoning for </w:t>
      </w:r>
      <w:r w:rsidR="00016996">
        <w:rPr>
          <w:rFonts w:cs="Arial"/>
          <w:szCs w:val="22"/>
          <w:lang w:val="en-NZ"/>
        </w:rPr>
        <w:t>using this language. The Researcher clarified that</w:t>
      </w:r>
      <w:r w:rsidR="005413F8">
        <w:rPr>
          <w:rFonts w:cs="Arial"/>
          <w:szCs w:val="22"/>
          <w:lang w:val="en-NZ"/>
        </w:rPr>
        <w:t xml:space="preserve"> the s</w:t>
      </w:r>
      <w:r w:rsidR="00CB5575">
        <w:rPr>
          <w:rFonts w:cs="Arial"/>
          <w:szCs w:val="22"/>
          <w:lang w:val="en-NZ"/>
        </w:rPr>
        <w:t>t</w:t>
      </w:r>
      <w:r w:rsidR="00A8011F">
        <w:rPr>
          <w:rFonts w:cs="Arial"/>
          <w:szCs w:val="22"/>
          <w:lang w:val="en-NZ"/>
        </w:rPr>
        <w:t>udy has been reviewed by</w:t>
      </w:r>
      <w:r w:rsidR="00016996">
        <w:rPr>
          <w:rFonts w:cs="Arial"/>
          <w:szCs w:val="22"/>
          <w:lang w:val="en-NZ"/>
        </w:rPr>
        <w:t xml:space="preserve"> </w:t>
      </w:r>
      <w:proofErr w:type="spellStart"/>
      <w:r w:rsidR="00016996">
        <w:rPr>
          <w:rFonts w:cs="Arial"/>
          <w:szCs w:val="22"/>
          <w:lang w:val="en-NZ"/>
        </w:rPr>
        <w:t>Ng</w:t>
      </w:r>
      <w:r w:rsidR="005413F8">
        <w:rPr>
          <w:rFonts w:cs="Arial"/>
          <w:szCs w:val="22"/>
          <w:lang w:val="en-NZ"/>
        </w:rPr>
        <w:t>ā</w:t>
      </w:r>
      <w:r w:rsidR="00016996">
        <w:rPr>
          <w:rFonts w:cs="Arial"/>
          <w:szCs w:val="22"/>
          <w:lang w:val="en-NZ"/>
        </w:rPr>
        <w:t>pui</w:t>
      </w:r>
      <w:proofErr w:type="spellEnd"/>
      <w:r w:rsidR="00016996">
        <w:rPr>
          <w:rFonts w:cs="Arial"/>
          <w:szCs w:val="22"/>
          <w:lang w:val="en-NZ"/>
        </w:rPr>
        <w:t xml:space="preserve"> </w:t>
      </w:r>
      <w:r w:rsidR="00FE7AF9">
        <w:rPr>
          <w:rFonts w:cs="Arial"/>
          <w:szCs w:val="22"/>
          <w:lang w:val="en-NZ"/>
        </w:rPr>
        <w:t>I</w:t>
      </w:r>
      <w:r w:rsidR="00016996">
        <w:rPr>
          <w:rFonts w:cs="Arial"/>
          <w:szCs w:val="22"/>
          <w:lang w:val="en-NZ"/>
        </w:rPr>
        <w:t xml:space="preserve">wi </w:t>
      </w:r>
      <w:r w:rsidR="00FE7AF9">
        <w:rPr>
          <w:rFonts w:cs="Arial"/>
          <w:szCs w:val="22"/>
          <w:lang w:val="en-NZ"/>
        </w:rPr>
        <w:t>S</w:t>
      </w:r>
      <w:r w:rsidR="00016996">
        <w:rPr>
          <w:rFonts w:cs="Arial"/>
          <w:szCs w:val="22"/>
          <w:lang w:val="en-NZ"/>
        </w:rPr>
        <w:t xml:space="preserve">ocial </w:t>
      </w:r>
      <w:r w:rsidR="00FE7AF9">
        <w:rPr>
          <w:rFonts w:cs="Arial"/>
          <w:szCs w:val="22"/>
          <w:lang w:val="en-NZ"/>
        </w:rPr>
        <w:t>S</w:t>
      </w:r>
      <w:r w:rsidR="00016996">
        <w:rPr>
          <w:rFonts w:cs="Arial"/>
          <w:szCs w:val="22"/>
          <w:lang w:val="en-NZ"/>
        </w:rPr>
        <w:t>ervices</w:t>
      </w:r>
      <w:r w:rsidR="00A8011F">
        <w:rPr>
          <w:rFonts w:cs="Arial"/>
          <w:szCs w:val="22"/>
          <w:lang w:val="en-NZ"/>
        </w:rPr>
        <w:t xml:space="preserve"> who provided input into suggested wording.</w:t>
      </w:r>
    </w:p>
    <w:p w14:paraId="113860B7" w14:textId="08993945" w:rsidR="002575A6" w:rsidRPr="009940FF" w:rsidRDefault="002575A6" w:rsidP="00A06C36">
      <w:pPr>
        <w:numPr>
          <w:ilvl w:val="0"/>
          <w:numId w:val="4"/>
        </w:numPr>
        <w:spacing w:before="80" w:after="80"/>
        <w:rPr>
          <w:lang w:val="en-NZ"/>
        </w:rPr>
      </w:pPr>
      <w:r>
        <w:rPr>
          <w:rFonts w:cs="Arial"/>
          <w:szCs w:val="22"/>
          <w:lang w:val="en-NZ"/>
        </w:rPr>
        <w:t>The Researcher clarified that they have no power to enforce a GP practice to take unenrolled children onto their sheets.</w:t>
      </w:r>
    </w:p>
    <w:p w14:paraId="1A9E4970" w14:textId="46E4027F" w:rsidR="009940FF" w:rsidRPr="00C633AE" w:rsidRDefault="009940FF" w:rsidP="00A06C36">
      <w:pPr>
        <w:numPr>
          <w:ilvl w:val="0"/>
          <w:numId w:val="4"/>
        </w:numPr>
        <w:spacing w:before="80" w:after="80"/>
        <w:rPr>
          <w:lang w:val="en-NZ"/>
        </w:rPr>
      </w:pPr>
      <w:r>
        <w:rPr>
          <w:rFonts w:cs="Arial"/>
          <w:szCs w:val="22"/>
          <w:lang w:val="en-NZ"/>
        </w:rPr>
        <w:t>The Researcher confirmed that the reason for collecting ethnicity data is for the purpose of reporting</w:t>
      </w:r>
      <w:r w:rsidR="00C633AE">
        <w:rPr>
          <w:rFonts w:cs="Arial"/>
          <w:szCs w:val="22"/>
          <w:lang w:val="en-NZ"/>
        </w:rPr>
        <w:t>.</w:t>
      </w:r>
    </w:p>
    <w:p w14:paraId="305B9896" w14:textId="338D1BD7" w:rsidR="00C633AE" w:rsidRDefault="00274A29" w:rsidP="00A06C36">
      <w:pPr>
        <w:numPr>
          <w:ilvl w:val="0"/>
          <w:numId w:val="4"/>
        </w:numPr>
        <w:spacing w:before="80" w:after="80"/>
        <w:rPr>
          <w:lang w:val="en-NZ"/>
        </w:rPr>
      </w:pPr>
      <w:r w:rsidRPr="00274A29">
        <w:rPr>
          <w:lang w:val="en-NZ"/>
        </w:rPr>
        <w:t>The Researcher also demonstrated preparedness for Pacific participants</w:t>
      </w:r>
      <w:r>
        <w:rPr>
          <w:lang w:val="en-NZ"/>
        </w:rPr>
        <w:t xml:space="preserve"> if pacific children are to be included in the study</w:t>
      </w:r>
      <w:r w:rsidRPr="00274A29">
        <w:rPr>
          <w:lang w:val="en-NZ"/>
        </w:rPr>
        <w:t>.</w:t>
      </w:r>
    </w:p>
    <w:p w14:paraId="27762D7A" w14:textId="414CDF6A" w:rsidR="00EB567A" w:rsidRDefault="00EB567A" w:rsidP="00A06C36">
      <w:pPr>
        <w:numPr>
          <w:ilvl w:val="0"/>
          <w:numId w:val="4"/>
        </w:numPr>
        <w:spacing w:before="80" w:after="80"/>
        <w:rPr>
          <w:lang w:val="en-NZ"/>
        </w:rPr>
      </w:pPr>
      <w:r>
        <w:rPr>
          <w:lang w:val="en-NZ"/>
        </w:rPr>
        <w:t xml:space="preserve">The Researcher clarified that this is not a Kaupapa Māori </w:t>
      </w:r>
      <w:r w:rsidR="005A679A">
        <w:rPr>
          <w:lang w:val="en-NZ"/>
        </w:rPr>
        <w:t>study and that the indication in the submission that it was is an error.</w:t>
      </w:r>
    </w:p>
    <w:p w14:paraId="063AB7AA" w14:textId="18FA923C" w:rsidR="00FB7189" w:rsidRDefault="00FB7189" w:rsidP="00A06C36">
      <w:pPr>
        <w:numPr>
          <w:ilvl w:val="0"/>
          <w:numId w:val="4"/>
        </w:numPr>
        <w:spacing w:before="80" w:after="80"/>
        <w:rPr>
          <w:lang w:val="en-NZ"/>
        </w:rPr>
      </w:pPr>
      <w:r w:rsidRPr="00FB7189">
        <w:rPr>
          <w:lang w:val="en-NZ"/>
        </w:rPr>
        <w:t xml:space="preserve">The Researcher clarified that each participant </w:t>
      </w:r>
      <w:r w:rsidR="00C7417D" w:rsidRPr="00FB7189">
        <w:rPr>
          <w:lang w:val="en-NZ"/>
        </w:rPr>
        <w:t>would</w:t>
      </w:r>
      <w:r w:rsidRPr="00FB7189">
        <w:rPr>
          <w:lang w:val="en-NZ"/>
        </w:rPr>
        <w:t xml:space="preserve"> receive a $50 grocery or petrol voucher at the start of their involvement and another $50 voucher at the end of the study</w:t>
      </w:r>
      <w:r>
        <w:rPr>
          <w:lang w:val="en-NZ"/>
        </w:rPr>
        <w:t>.</w:t>
      </w:r>
    </w:p>
    <w:p w14:paraId="25C8DD1D" w14:textId="246F0230" w:rsidR="00A1667C" w:rsidRDefault="00A1667C" w:rsidP="00A06C36">
      <w:pPr>
        <w:pStyle w:val="ListParagraph"/>
        <w:numPr>
          <w:ilvl w:val="0"/>
          <w:numId w:val="4"/>
        </w:numPr>
      </w:pPr>
      <w:r>
        <w:t>The Committee noted that the use of the heart rate monitor only at the end of the sessions might not capture the full ra</w:t>
      </w:r>
      <w:r w:rsidR="00C7417D">
        <w:t>n</w:t>
      </w:r>
      <w:r>
        <w:t xml:space="preserve">ge of a </w:t>
      </w:r>
      <w:proofErr w:type="gramStart"/>
      <w:r>
        <w:t>participants</w:t>
      </w:r>
      <w:proofErr w:type="gramEnd"/>
      <w:r>
        <w:t xml:space="preserve"> heart rate if something particularly intense is </w:t>
      </w:r>
      <w:r>
        <w:lastRenderedPageBreak/>
        <w:t>discussed in the beginning or middle of the session and would be something to consider when analysing results. The Researcher outlined that this methodology was decided because they believed that this timepoint could be held more consistently across participants.</w:t>
      </w:r>
    </w:p>
    <w:p w14:paraId="547BA07E" w14:textId="77777777" w:rsidR="00A1667C" w:rsidRDefault="00A1667C" w:rsidP="00F17C2E">
      <w:pPr>
        <w:spacing w:before="80" w:after="80"/>
        <w:ind w:left="360"/>
        <w:rPr>
          <w:lang w:val="en-NZ"/>
        </w:rPr>
      </w:pPr>
    </w:p>
    <w:p w14:paraId="726581B0" w14:textId="77777777" w:rsidR="00B0687C" w:rsidRPr="00D324AA" w:rsidRDefault="00B0687C" w:rsidP="00B0687C">
      <w:pPr>
        <w:spacing w:before="80" w:after="80"/>
        <w:ind w:left="720"/>
        <w:rPr>
          <w:lang w:val="en-NZ"/>
        </w:rPr>
      </w:pPr>
    </w:p>
    <w:p w14:paraId="1F9735D2" w14:textId="77777777" w:rsidR="00A22109" w:rsidRPr="0054344C" w:rsidRDefault="00A22109" w:rsidP="00A22109">
      <w:pPr>
        <w:pStyle w:val="Headingbold"/>
      </w:pPr>
      <w:r w:rsidRPr="0054344C">
        <w:t>Summary of outstanding ethical issues</w:t>
      </w:r>
    </w:p>
    <w:p w14:paraId="06F86DD1" w14:textId="77777777" w:rsidR="00A22109" w:rsidRPr="00D324AA" w:rsidRDefault="00A22109" w:rsidP="00A22109">
      <w:pPr>
        <w:rPr>
          <w:lang w:val="en-NZ"/>
        </w:rPr>
      </w:pPr>
    </w:p>
    <w:p w14:paraId="0399AB12" w14:textId="77777777" w:rsidR="00A22109" w:rsidRPr="00D324AA" w:rsidRDefault="00A22109" w:rsidP="00A22109">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3944713C" w14:textId="77777777" w:rsidR="00A22109" w:rsidRPr="00D324AA" w:rsidRDefault="00A22109" w:rsidP="00A22109">
      <w:pPr>
        <w:autoSpaceDE w:val="0"/>
        <w:autoSpaceDN w:val="0"/>
        <w:adjustRightInd w:val="0"/>
        <w:rPr>
          <w:szCs w:val="22"/>
          <w:lang w:val="en-NZ"/>
        </w:rPr>
      </w:pPr>
    </w:p>
    <w:p w14:paraId="45473939" w14:textId="4C2A1B2A" w:rsidR="00EA4884" w:rsidRDefault="00EA4884" w:rsidP="00A06C36">
      <w:pPr>
        <w:pStyle w:val="ListParagraph"/>
        <w:numPr>
          <w:ilvl w:val="0"/>
          <w:numId w:val="4"/>
        </w:numPr>
      </w:pPr>
      <w:r w:rsidRPr="00EA4884">
        <w:t>The Committee requested</w:t>
      </w:r>
      <w:r w:rsidR="00401C9D">
        <w:t xml:space="preserve"> further scientific review of the</w:t>
      </w:r>
      <w:r w:rsidRPr="00EA4884">
        <w:t xml:space="preserve"> stud</w:t>
      </w:r>
      <w:r w:rsidR="00E711F7">
        <w:t>y</w:t>
      </w:r>
      <w:r w:rsidRPr="00EA4884">
        <w:t xml:space="preserve"> methodology</w:t>
      </w:r>
      <w:r w:rsidR="00100068">
        <w:t xml:space="preserve"> addressing questions around the </w:t>
      </w:r>
      <w:r w:rsidR="00483F6D">
        <w:t>current study protocol</w:t>
      </w:r>
      <w:r w:rsidRPr="00EA4884">
        <w:t xml:space="preserve"> with 10 participants</w:t>
      </w:r>
      <w:r w:rsidR="00483F6D">
        <w:t>,</w:t>
      </w:r>
      <w:r w:rsidRPr="00EA4884">
        <w:t xml:space="preserve"> providing a clear rationale or sample size analysis demonstrating that this design can adequately answer the research questions. The Committee noted the need for a defined analysis plan for the qualitative component </w:t>
      </w:r>
      <w:r w:rsidR="00E711F7">
        <w:t>outlining</w:t>
      </w:r>
      <w:r w:rsidRPr="00EA4884">
        <w:t xml:space="preserve"> an analytical framework such as thematic analysis. </w:t>
      </w:r>
    </w:p>
    <w:p w14:paraId="66BC5DE1" w14:textId="2AB74064" w:rsidR="00210FAA" w:rsidRDefault="00184156" w:rsidP="00A06C36">
      <w:pPr>
        <w:pStyle w:val="ListParagraph"/>
        <w:numPr>
          <w:ilvl w:val="0"/>
          <w:numId w:val="4"/>
        </w:numPr>
      </w:pPr>
      <w:r>
        <w:t xml:space="preserve">The Committee noted that </w:t>
      </w:r>
      <w:r w:rsidR="0058418C">
        <w:t xml:space="preserve">participants may turn 16 </w:t>
      </w:r>
      <w:proofErr w:type="gramStart"/>
      <w:r w:rsidR="00C41C07">
        <w:t>during the course of</w:t>
      </w:r>
      <w:proofErr w:type="gramEnd"/>
      <w:r w:rsidR="00C41C07">
        <w:t xml:space="preserve"> the study, in which case they would need to be reconsented</w:t>
      </w:r>
      <w:r w:rsidR="00CA56AB">
        <w:t xml:space="preserve"> as adults</w:t>
      </w:r>
      <w:r w:rsidR="00C41C07">
        <w:t xml:space="preserve">. </w:t>
      </w:r>
      <w:r w:rsidR="00CA56AB">
        <w:t>An appropriate consent form must be prepared</w:t>
      </w:r>
      <w:r w:rsidR="00D85641">
        <w:t xml:space="preserve"> for these participants.</w:t>
      </w:r>
    </w:p>
    <w:p w14:paraId="3944338B" w14:textId="5CAC3FB8" w:rsidR="00A51682" w:rsidRDefault="00A51682" w:rsidP="00A06C36">
      <w:pPr>
        <w:pStyle w:val="ListParagraph"/>
        <w:numPr>
          <w:ilvl w:val="0"/>
          <w:numId w:val="4"/>
        </w:numPr>
      </w:pPr>
      <w:r>
        <w:t xml:space="preserve">The Committee noted that the use of a random number generator for assigning groups would not necessarily result in even </w:t>
      </w:r>
      <w:r w:rsidR="00636024">
        <w:t>spread of participants across groups.</w:t>
      </w:r>
      <w:r w:rsidR="00296B33">
        <w:t xml:space="preserve"> </w:t>
      </w:r>
    </w:p>
    <w:p w14:paraId="246433F7" w14:textId="6ADC95C6" w:rsidR="00742C8B" w:rsidRDefault="00742C8B" w:rsidP="00A06C36">
      <w:pPr>
        <w:pStyle w:val="ListParagraph"/>
        <w:numPr>
          <w:ilvl w:val="0"/>
          <w:numId w:val="4"/>
        </w:numPr>
      </w:pPr>
      <w:r>
        <w:t xml:space="preserve">The Committee noted </w:t>
      </w:r>
      <w:r w:rsidR="002B1C78">
        <w:t>inconsistency</w:t>
      </w:r>
      <w:r>
        <w:t xml:space="preserve"> in the consent ages across study documents. </w:t>
      </w:r>
      <w:r w:rsidR="002B1C78">
        <w:t xml:space="preserve">Age </w:t>
      </w:r>
      <w:r>
        <w:t>group</w:t>
      </w:r>
      <w:r w:rsidR="002B1C78">
        <w:t>s</w:t>
      </w:r>
      <w:r>
        <w:t xml:space="preserve"> of 13-16</w:t>
      </w:r>
      <w:r w:rsidR="002B1C78">
        <w:t xml:space="preserve"> and 14-16 we referenced as the study population in separate parts of the documentation</w:t>
      </w:r>
      <w:r w:rsidR="003D1BAD">
        <w:t>.</w:t>
      </w:r>
    </w:p>
    <w:p w14:paraId="53D84049" w14:textId="5A1B8866" w:rsidR="007C2BA2" w:rsidRDefault="007C2BA2" w:rsidP="00A06C36">
      <w:pPr>
        <w:pStyle w:val="ListParagraph"/>
        <w:numPr>
          <w:ilvl w:val="0"/>
          <w:numId w:val="4"/>
        </w:numPr>
      </w:pPr>
      <w:r w:rsidRPr="00586280">
        <w:t>The Committee suggested using general terms like “younger teenagers” and “older teenagers” instead of specific ages</w:t>
      </w:r>
      <w:r>
        <w:t xml:space="preserve"> for the assent forms, as reading comprehension can vary between </w:t>
      </w:r>
      <w:r w:rsidR="006079FA">
        <w:t>individuals.</w:t>
      </w:r>
    </w:p>
    <w:p w14:paraId="473A6666" w14:textId="19B02A34" w:rsidR="005A2A60" w:rsidRDefault="005A2A60" w:rsidP="00A06C36">
      <w:pPr>
        <w:pStyle w:val="ListParagraph"/>
        <w:numPr>
          <w:ilvl w:val="0"/>
          <w:numId w:val="4"/>
        </w:numPr>
      </w:pPr>
      <w:r>
        <w:t xml:space="preserve">The Committee requested that </w:t>
      </w:r>
      <w:r w:rsidR="00291AE8">
        <w:t xml:space="preserve">a </w:t>
      </w:r>
      <w:r w:rsidR="00E50A89">
        <w:t>‘</w:t>
      </w:r>
      <w:r w:rsidR="00291AE8">
        <w:t>lost to follow up protocol</w:t>
      </w:r>
      <w:r w:rsidR="00E50A89">
        <w:t>’</w:t>
      </w:r>
      <w:r w:rsidR="00291AE8">
        <w:t xml:space="preserve"> be considered and explained in the protocol, outlining what will happen if participants are </w:t>
      </w:r>
      <w:r w:rsidR="009B1329">
        <w:t>unable to be contacted</w:t>
      </w:r>
      <w:r w:rsidR="00291AE8">
        <w:t>.</w:t>
      </w:r>
    </w:p>
    <w:p w14:paraId="39FC124E" w14:textId="40F1FE41" w:rsidR="003D1BAD" w:rsidRDefault="002A773E" w:rsidP="00A06C36">
      <w:pPr>
        <w:pStyle w:val="ListParagraph"/>
        <w:numPr>
          <w:ilvl w:val="0"/>
          <w:numId w:val="4"/>
        </w:numPr>
      </w:pPr>
      <w:r w:rsidRPr="002A773E">
        <w:t xml:space="preserve">The Committee requested a more explicit risk management plan to safeguard participants, given the vulnerability of the children involved. </w:t>
      </w:r>
      <w:r>
        <w:t>R</w:t>
      </w:r>
      <w:r w:rsidRPr="002A773E">
        <w:t>oles and responsibilities for each child’s care during the study</w:t>
      </w:r>
      <w:r>
        <w:t xml:space="preserve"> should be defined</w:t>
      </w:r>
      <w:r w:rsidRPr="002A773E">
        <w:t>, clarifying the responsibilities of the legal guardian versus the caregiver and the social worker</w:t>
      </w:r>
      <w:r>
        <w:t>. S</w:t>
      </w:r>
      <w:r w:rsidRPr="002A773E">
        <w:t>tep-by-step procedures to monitor and address any signs of distress in the child</w:t>
      </w:r>
      <w:r>
        <w:t xml:space="preserve"> need to be </w:t>
      </w:r>
      <w:r w:rsidR="003D5298">
        <w:t>outlined and</w:t>
      </w:r>
      <w:r w:rsidRPr="002A773E">
        <w:t xml:space="preserve"> a safety or distress check at each therapy session and having a defined process for how the </w:t>
      </w:r>
      <w:r w:rsidR="00C9088F">
        <w:t>R</w:t>
      </w:r>
      <w:r w:rsidRPr="002A773E">
        <w:t>esearcher will respond if a child becomes increasingly distressed or if any safety concerns arise</w:t>
      </w:r>
      <w:r w:rsidR="000159FC">
        <w:t>.</w:t>
      </w:r>
    </w:p>
    <w:p w14:paraId="255C00F3" w14:textId="01B6E325" w:rsidR="003F7773" w:rsidRDefault="003F7773" w:rsidP="00A06C36">
      <w:pPr>
        <w:pStyle w:val="ListParagraph"/>
        <w:numPr>
          <w:ilvl w:val="0"/>
          <w:numId w:val="4"/>
        </w:numPr>
      </w:pPr>
      <w:r w:rsidRPr="003F7773">
        <w:t>The Committee requested that any references to a University of Canterbury ethics approval be removed from the application documents</w:t>
      </w:r>
      <w:r>
        <w:t>.</w:t>
      </w:r>
    </w:p>
    <w:p w14:paraId="11B8DE45" w14:textId="483134FF" w:rsidR="00A22109" w:rsidRPr="00A414BE" w:rsidRDefault="00775863" w:rsidP="00A06C36">
      <w:pPr>
        <w:pStyle w:val="ListParagraph"/>
        <w:numPr>
          <w:ilvl w:val="0"/>
          <w:numId w:val="4"/>
        </w:numPr>
      </w:pPr>
      <w:r w:rsidRPr="00775863">
        <w:t xml:space="preserve">The Committee requested </w:t>
      </w:r>
      <w:r>
        <w:t>a</w:t>
      </w:r>
      <w:r w:rsidRPr="00775863">
        <w:t xml:space="preserve"> safety plan for study staff conducting home visits</w:t>
      </w:r>
      <w:r>
        <w:t xml:space="preserve"> be provided. This should outline timepoints that r</w:t>
      </w:r>
      <w:r w:rsidRPr="00775863">
        <w:t xml:space="preserve">esearchers </w:t>
      </w:r>
      <w:r>
        <w:t xml:space="preserve">will </w:t>
      </w:r>
      <w:r w:rsidRPr="00775863">
        <w:t>contact a supervisor or colleague</w:t>
      </w:r>
      <w:r>
        <w:t xml:space="preserve"> before</w:t>
      </w:r>
      <w:r w:rsidRPr="00775863">
        <w:t xml:space="preserve"> visiting participants at their homes or in the community. Additionally, the plan should specify what actions will be taken if a researcher fails to check in at the agreed time</w:t>
      </w:r>
      <w:r>
        <w:t>.</w:t>
      </w:r>
      <w:r w:rsidR="00A22109" w:rsidRPr="00D324AA">
        <w:br/>
      </w:r>
    </w:p>
    <w:p w14:paraId="7C33BDE0" w14:textId="77777777" w:rsidR="00A22109" w:rsidRPr="00D324AA" w:rsidRDefault="00A22109" w:rsidP="00A22109">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8083F25" w14:textId="77777777" w:rsidR="00A22109" w:rsidRDefault="00A22109" w:rsidP="00A22109">
      <w:pPr>
        <w:spacing w:before="80" w:after="80"/>
        <w:rPr>
          <w:rFonts w:cs="Arial"/>
          <w:szCs w:val="22"/>
          <w:lang w:val="en-NZ"/>
        </w:rPr>
      </w:pPr>
    </w:p>
    <w:p w14:paraId="69CE0269" w14:textId="5D43464E" w:rsidR="007C2BA2" w:rsidRDefault="00214005" w:rsidP="00A06C36">
      <w:pPr>
        <w:numPr>
          <w:ilvl w:val="0"/>
          <w:numId w:val="4"/>
        </w:numPr>
        <w:spacing w:before="80" w:after="80"/>
        <w:rPr>
          <w:rFonts w:cs="Arial"/>
          <w:szCs w:val="22"/>
          <w:lang w:val="en-NZ"/>
        </w:rPr>
      </w:pPr>
      <w:r w:rsidRPr="00214005">
        <w:rPr>
          <w:rFonts w:cs="Arial"/>
          <w:szCs w:val="22"/>
          <w:lang w:val="en-NZ"/>
        </w:rPr>
        <w:t>Please spell out the name “University of Canterbury” in full when first mentioned in the</w:t>
      </w:r>
      <w:r>
        <w:rPr>
          <w:rFonts w:cs="Arial"/>
          <w:szCs w:val="22"/>
          <w:lang w:val="en-NZ"/>
        </w:rPr>
        <w:t xml:space="preserve"> PIS</w:t>
      </w:r>
      <w:r w:rsidR="00A414BE">
        <w:rPr>
          <w:rFonts w:cs="Arial"/>
          <w:szCs w:val="22"/>
          <w:lang w:val="en-NZ"/>
        </w:rPr>
        <w:t>, before referring to “UC”.</w:t>
      </w:r>
    </w:p>
    <w:p w14:paraId="62838B85" w14:textId="6E6E42A1" w:rsidR="00214005" w:rsidRDefault="00EF009B" w:rsidP="00A06C36">
      <w:pPr>
        <w:numPr>
          <w:ilvl w:val="0"/>
          <w:numId w:val="4"/>
        </w:numPr>
        <w:spacing w:before="80" w:after="80"/>
        <w:rPr>
          <w:rFonts w:cs="Arial"/>
          <w:szCs w:val="22"/>
          <w:lang w:val="en-NZ"/>
        </w:rPr>
      </w:pPr>
      <w:r w:rsidRPr="00EF009B">
        <w:rPr>
          <w:rFonts w:cs="Arial"/>
          <w:szCs w:val="22"/>
          <w:lang w:val="en-NZ"/>
        </w:rPr>
        <w:t>Please add a statement to the Participant Information Sheet indicating that an interpreter is available if required</w:t>
      </w:r>
      <w:r w:rsidR="007D2984">
        <w:rPr>
          <w:rFonts w:cs="Arial"/>
          <w:szCs w:val="22"/>
          <w:lang w:val="en-NZ"/>
        </w:rPr>
        <w:t xml:space="preserve"> and </w:t>
      </w:r>
      <w:r w:rsidR="007D2984" w:rsidRPr="007D2984">
        <w:rPr>
          <w:rFonts w:cs="Arial"/>
          <w:szCs w:val="22"/>
          <w:lang w:val="en-NZ"/>
        </w:rPr>
        <w:t>include a provision for an interpreter’s signature on the consent form</w:t>
      </w:r>
      <w:r w:rsidR="007D2984">
        <w:rPr>
          <w:rFonts w:cs="Arial"/>
          <w:szCs w:val="22"/>
          <w:lang w:val="en-NZ"/>
        </w:rPr>
        <w:t xml:space="preserve"> if they are required.</w:t>
      </w:r>
    </w:p>
    <w:p w14:paraId="4B5CBCED" w14:textId="610F3ED4" w:rsidR="003B7424" w:rsidRDefault="003B7424" w:rsidP="00A06C36">
      <w:pPr>
        <w:numPr>
          <w:ilvl w:val="0"/>
          <w:numId w:val="4"/>
        </w:numPr>
        <w:spacing w:before="80" w:after="80"/>
        <w:rPr>
          <w:rFonts w:cs="Arial"/>
          <w:szCs w:val="22"/>
          <w:lang w:val="en-NZ"/>
        </w:rPr>
      </w:pPr>
      <w:r w:rsidRPr="003B7424">
        <w:rPr>
          <w:rFonts w:cs="Arial"/>
          <w:szCs w:val="22"/>
          <w:lang w:val="en-NZ"/>
        </w:rPr>
        <w:t>Please correct the formatting of the child assent form to remove the duplicated “Yes/No” option for the last question</w:t>
      </w:r>
      <w:r>
        <w:rPr>
          <w:rFonts w:cs="Arial"/>
          <w:szCs w:val="22"/>
          <w:lang w:val="en-NZ"/>
        </w:rPr>
        <w:t>.</w:t>
      </w:r>
    </w:p>
    <w:p w14:paraId="365F47BD" w14:textId="64354A84" w:rsidR="00EE67FA" w:rsidRDefault="00EE67FA" w:rsidP="00A06C36">
      <w:pPr>
        <w:numPr>
          <w:ilvl w:val="0"/>
          <w:numId w:val="4"/>
        </w:numPr>
        <w:spacing w:before="80" w:after="80"/>
        <w:rPr>
          <w:rFonts w:cs="Arial"/>
          <w:szCs w:val="22"/>
          <w:lang w:val="en-NZ"/>
        </w:rPr>
      </w:pPr>
      <w:r w:rsidRPr="00EE67FA">
        <w:rPr>
          <w:rFonts w:cs="Arial"/>
          <w:szCs w:val="22"/>
          <w:lang w:val="en-NZ"/>
        </w:rPr>
        <w:lastRenderedPageBreak/>
        <w:t xml:space="preserve">Please update the </w:t>
      </w:r>
      <w:r w:rsidR="00BE799B">
        <w:rPr>
          <w:rFonts w:cs="Arial"/>
          <w:szCs w:val="22"/>
          <w:lang w:val="en-NZ"/>
        </w:rPr>
        <w:t>consent form for legal guardians</w:t>
      </w:r>
      <w:r w:rsidRPr="00EE67FA">
        <w:rPr>
          <w:rFonts w:cs="Arial"/>
          <w:szCs w:val="22"/>
          <w:lang w:val="en-NZ"/>
        </w:rPr>
        <w:t xml:space="preserve"> to note th</w:t>
      </w:r>
      <w:r w:rsidR="00BE799B">
        <w:rPr>
          <w:rFonts w:cs="Arial"/>
          <w:szCs w:val="22"/>
          <w:lang w:val="en-NZ"/>
        </w:rPr>
        <w:t xml:space="preserve">at </w:t>
      </w:r>
      <w:r w:rsidRPr="00EE67FA">
        <w:rPr>
          <w:rFonts w:cs="Arial"/>
          <w:szCs w:val="22"/>
          <w:lang w:val="en-NZ"/>
        </w:rPr>
        <w:t>the research assistant</w:t>
      </w:r>
      <w:r w:rsidR="00BE799B">
        <w:rPr>
          <w:rFonts w:cs="Arial"/>
          <w:szCs w:val="22"/>
          <w:lang w:val="en-NZ"/>
        </w:rPr>
        <w:t xml:space="preserve"> will also be aware of the child’s participation</w:t>
      </w:r>
      <w:r>
        <w:rPr>
          <w:rFonts w:cs="Arial"/>
          <w:szCs w:val="22"/>
          <w:lang w:val="en-NZ"/>
        </w:rPr>
        <w:t>.</w:t>
      </w:r>
    </w:p>
    <w:p w14:paraId="2DAF0DE5" w14:textId="25D369C6" w:rsidR="00B634FF" w:rsidRDefault="00B634FF" w:rsidP="00A06C36">
      <w:pPr>
        <w:numPr>
          <w:ilvl w:val="0"/>
          <w:numId w:val="4"/>
        </w:numPr>
        <w:spacing w:before="80" w:after="80"/>
        <w:rPr>
          <w:rFonts w:cs="Arial"/>
          <w:szCs w:val="22"/>
          <w:lang w:val="en-NZ"/>
        </w:rPr>
      </w:pPr>
      <w:r w:rsidRPr="00B634FF">
        <w:rPr>
          <w:rFonts w:cs="Arial"/>
          <w:szCs w:val="22"/>
          <w:lang w:val="en-NZ"/>
        </w:rPr>
        <w:t>Please include contact details for an independent health and disability advocate or the Health and Disability Commissioner, as well as the contact details for the HDEC Secretariat</w:t>
      </w:r>
      <w:r>
        <w:rPr>
          <w:rFonts w:cs="Arial"/>
          <w:szCs w:val="22"/>
          <w:lang w:val="en-NZ"/>
        </w:rPr>
        <w:t xml:space="preserve"> for any </w:t>
      </w:r>
      <w:r w:rsidR="00FC6DBE">
        <w:rPr>
          <w:rFonts w:cs="Arial"/>
          <w:szCs w:val="22"/>
          <w:lang w:val="en-NZ"/>
        </w:rPr>
        <w:t>support or complaints.</w:t>
      </w:r>
    </w:p>
    <w:p w14:paraId="0243008C" w14:textId="5A944CB1" w:rsidR="00F3444F" w:rsidRDefault="00F3444F" w:rsidP="00A06C36">
      <w:pPr>
        <w:numPr>
          <w:ilvl w:val="0"/>
          <w:numId w:val="4"/>
        </w:numPr>
        <w:spacing w:before="80" w:after="80"/>
        <w:rPr>
          <w:rFonts w:cs="Arial"/>
          <w:szCs w:val="22"/>
          <w:lang w:val="en-NZ"/>
        </w:rPr>
      </w:pPr>
      <w:r>
        <w:rPr>
          <w:rFonts w:cs="Arial"/>
          <w:szCs w:val="22"/>
          <w:lang w:val="en-NZ"/>
        </w:rPr>
        <w:t>Please clarify that use of any direct quotes used in publication will not be identifiable.</w:t>
      </w:r>
    </w:p>
    <w:p w14:paraId="4D451CDC" w14:textId="77777777" w:rsidR="00A22109" w:rsidRPr="00D324AA" w:rsidRDefault="00A22109" w:rsidP="00A22109">
      <w:pPr>
        <w:spacing w:before="80" w:after="80"/>
      </w:pPr>
    </w:p>
    <w:p w14:paraId="6F70FF1B" w14:textId="023CE750" w:rsidR="00A22109" w:rsidRPr="0054344C" w:rsidRDefault="00A22109" w:rsidP="00A22109">
      <w:pPr>
        <w:rPr>
          <w:b/>
          <w:bCs/>
          <w:lang w:val="en-NZ"/>
        </w:rPr>
      </w:pPr>
      <w:r w:rsidRPr="0054344C">
        <w:rPr>
          <w:b/>
          <w:bCs/>
          <w:lang w:val="en-NZ"/>
        </w:rPr>
        <w:t xml:space="preserve">Decision </w:t>
      </w:r>
    </w:p>
    <w:p w14:paraId="590B6572" w14:textId="77777777" w:rsidR="00A22109" w:rsidRPr="00D324AA" w:rsidRDefault="00A22109" w:rsidP="00A22109">
      <w:pPr>
        <w:rPr>
          <w:lang w:val="en-NZ"/>
        </w:rPr>
      </w:pPr>
    </w:p>
    <w:p w14:paraId="253FBAEE" w14:textId="77777777" w:rsidR="00A22109" w:rsidRPr="00D324AA" w:rsidRDefault="00A22109" w:rsidP="00A22109">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18F3013F" w14:textId="77777777" w:rsidR="00A22109" w:rsidRPr="00D324AA" w:rsidRDefault="00A22109" w:rsidP="00A22109">
      <w:pPr>
        <w:rPr>
          <w:lang w:val="en-NZ"/>
        </w:rPr>
      </w:pPr>
    </w:p>
    <w:p w14:paraId="3D839DFC" w14:textId="7B03D3BB" w:rsidR="00A22109" w:rsidRPr="006D0A33" w:rsidRDefault="00A22109" w:rsidP="00F17C2E">
      <w:pPr>
        <w:pStyle w:val="ListParagraph"/>
        <w:numPr>
          <w:ilvl w:val="0"/>
          <w:numId w:val="4"/>
        </w:numPr>
      </w:pPr>
      <w:r w:rsidRPr="006D0A33">
        <w:t>Please address all outstanding ethical issues, providing the information requested by the Committee.</w:t>
      </w:r>
    </w:p>
    <w:p w14:paraId="7D50AD0D" w14:textId="28204817" w:rsidR="00A22109" w:rsidRPr="006D0A33" w:rsidRDefault="00A22109" w:rsidP="00F17C2E">
      <w:pPr>
        <w:pStyle w:val="ListParagraph"/>
        <w:numPr>
          <w:ilvl w:val="0"/>
          <w:numId w:val="4"/>
        </w:numPr>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1B0BCA21" w14:textId="797A686D" w:rsidR="00A22109" w:rsidRPr="006D0A33" w:rsidRDefault="00A22109" w:rsidP="00F17C2E">
      <w:pPr>
        <w:pStyle w:val="ListParagraph"/>
        <w:numPr>
          <w:ilvl w:val="0"/>
          <w:numId w:val="4"/>
        </w:numPr>
      </w:pPr>
      <w:r w:rsidRPr="006D0A33">
        <w:t xml:space="preserve">Please update the study protocol, </w:t>
      </w:r>
      <w:proofErr w:type="gramStart"/>
      <w:r w:rsidRPr="006D0A33">
        <w:t>taking into account</w:t>
      </w:r>
      <w:proofErr w:type="gramEnd"/>
      <w:r w:rsidRPr="006D0A33">
        <w:t xml:space="preserve"> the feedback provided by the Committee </w:t>
      </w:r>
      <w:r w:rsidRPr="0074362D">
        <w:rPr>
          <w:i/>
          <w:iCs/>
        </w:rPr>
        <w:t>(National Ethical Standards for Health and Disability Research and Quality Improvement, para 9.7).</w:t>
      </w:r>
      <w:r w:rsidRPr="006D0A33">
        <w:t xml:space="preserve">  </w:t>
      </w:r>
    </w:p>
    <w:p w14:paraId="2E5617F3" w14:textId="77777777" w:rsidR="00A22109" w:rsidRPr="00D324AA" w:rsidRDefault="00A22109" w:rsidP="00A22109">
      <w:pPr>
        <w:rPr>
          <w:color w:val="FF0000"/>
          <w:lang w:val="en-NZ"/>
        </w:rPr>
      </w:pPr>
    </w:p>
    <w:p w14:paraId="37E19574" w14:textId="4AA7F963" w:rsidR="00A22109" w:rsidRPr="00D324AA" w:rsidRDefault="00A22109" w:rsidP="00A22109">
      <w:pPr>
        <w:rPr>
          <w:lang w:val="en-NZ"/>
        </w:rPr>
      </w:pPr>
      <w:r w:rsidRPr="00D324AA">
        <w:rPr>
          <w:lang w:val="en-NZ"/>
        </w:rPr>
        <w:t>After receipt of the information requested by the Committee, a final decision on the application will be made by</w:t>
      </w:r>
      <w:r w:rsidR="00250F50">
        <w:rPr>
          <w:lang w:val="en-NZ"/>
        </w:rPr>
        <w:t xml:space="preserve"> Mrs </w:t>
      </w:r>
      <w:r w:rsidR="00250F50" w:rsidRPr="00E740EC">
        <w:rPr>
          <w:rFonts w:cs="Arial"/>
          <w:sz w:val="20"/>
          <w:lang w:val="en-NZ"/>
        </w:rPr>
        <w:t>Dianne</w:t>
      </w:r>
      <w:r w:rsidR="00250F50">
        <w:rPr>
          <w:rFonts w:cs="Arial"/>
          <w:sz w:val="20"/>
          <w:lang w:val="en-NZ"/>
        </w:rPr>
        <w:t xml:space="preserve"> Glenn</w:t>
      </w:r>
      <w:r w:rsidR="00250F50" w:rsidRPr="00E740EC">
        <w:rPr>
          <w:rFonts w:cs="Arial"/>
          <w:sz w:val="20"/>
          <w:lang w:val="en-NZ"/>
        </w:rPr>
        <w:t xml:space="preserve"> </w:t>
      </w:r>
      <w:r w:rsidR="00250F50">
        <w:rPr>
          <w:rFonts w:cs="Arial"/>
          <w:sz w:val="20"/>
          <w:lang w:val="en-NZ"/>
        </w:rPr>
        <w:t xml:space="preserve">Dr </w:t>
      </w:r>
      <w:r w:rsidR="00250F50" w:rsidRPr="00E740EC">
        <w:rPr>
          <w:rFonts w:cs="Arial"/>
          <w:sz w:val="20"/>
          <w:lang w:val="en-NZ"/>
        </w:rPr>
        <w:t>Matthew</w:t>
      </w:r>
      <w:r w:rsidR="00250F50">
        <w:rPr>
          <w:rFonts w:cs="Arial"/>
          <w:sz w:val="20"/>
          <w:lang w:val="en-NZ"/>
        </w:rPr>
        <w:t xml:space="preserve"> Moore.</w:t>
      </w:r>
    </w:p>
    <w:p w14:paraId="12F294DA" w14:textId="77777777" w:rsidR="00A22109" w:rsidRDefault="00A22109" w:rsidP="00CB691D">
      <w:pPr>
        <w:rPr>
          <w:color w:val="4BACC6"/>
          <w:lang w:val="en-NZ"/>
        </w:rPr>
      </w:pPr>
    </w:p>
    <w:p w14:paraId="7F451E52" w14:textId="31692C61" w:rsidR="009C2539" w:rsidRDefault="009C2539">
      <w:pPr>
        <w:rPr>
          <w:color w:val="4BACC6"/>
          <w:lang w:val="en-NZ"/>
        </w:rPr>
      </w:pPr>
      <w:r>
        <w:rPr>
          <w:color w:val="4BACC6"/>
          <w:lang w:val="en-NZ"/>
        </w:rPr>
        <w:br w:type="page"/>
      </w:r>
    </w:p>
    <w:p w14:paraId="49BBB453" w14:textId="77777777" w:rsidR="009C2539" w:rsidRDefault="009C2539" w:rsidP="009C2539">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9C2539" w:rsidRPr="00960BFE" w14:paraId="47E3E1CD" w14:textId="77777777" w:rsidTr="004D7A82">
        <w:trPr>
          <w:trHeight w:val="280"/>
        </w:trPr>
        <w:tc>
          <w:tcPr>
            <w:tcW w:w="966" w:type="dxa"/>
            <w:tcBorders>
              <w:top w:val="nil"/>
              <w:left w:val="nil"/>
              <w:bottom w:val="nil"/>
              <w:right w:val="nil"/>
            </w:tcBorders>
          </w:tcPr>
          <w:p w14:paraId="4101B9E8" w14:textId="5B34797D" w:rsidR="009C2539" w:rsidRPr="00960BFE" w:rsidRDefault="009C2539" w:rsidP="004D7A82">
            <w:pPr>
              <w:autoSpaceDE w:val="0"/>
              <w:autoSpaceDN w:val="0"/>
              <w:adjustRightInd w:val="0"/>
            </w:pPr>
            <w:r>
              <w:rPr>
                <w:b/>
              </w:rPr>
              <w:t>2</w:t>
            </w:r>
            <w:r w:rsidRPr="00960BFE">
              <w:rPr>
                <w:b/>
              </w:rPr>
              <w:t xml:space="preserve"> </w:t>
            </w:r>
            <w:r w:rsidRPr="00960BFE">
              <w:t xml:space="preserve"> </w:t>
            </w:r>
          </w:p>
        </w:tc>
        <w:tc>
          <w:tcPr>
            <w:tcW w:w="2575" w:type="dxa"/>
            <w:tcBorders>
              <w:top w:val="nil"/>
              <w:left w:val="nil"/>
              <w:bottom w:val="nil"/>
              <w:right w:val="nil"/>
            </w:tcBorders>
          </w:tcPr>
          <w:p w14:paraId="7A45C661" w14:textId="77777777" w:rsidR="009C2539" w:rsidRPr="00960BFE" w:rsidRDefault="009C2539" w:rsidP="004D7A82">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61D873EB" w14:textId="341F0F8C" w:rsidR="009C2539" w:rsidRPr="008E7627" w:rsidRDefault="00CE0DD6" w:rsidP="004D7A82">
            <w:pPr>
              <w:rPr>
                <w:b/>
                <w:bCs/>
              </w:rPr>
            </w:pPr>
            <w:r>
              <w:rPr>
                <w:b/>
                <w:bCs/>
              </w:rPr>
              <w:t>FULL 22193</w:t>
            </w:r>
          </w:p>
        </w:tc>
      </w:tr>
      <w:tr w:rsidR="009C2539" w:rsidRPr="00960BFE" w14:paraId="7F813C03" w14:textId="77777777" w:rsidTr="004D7A82">
        <w:trPr>
          <w:trHeight w:val="280"/>
        </w:trPr>
        <w:tc>
          <w:tcPr>
            <w:tcW w:w="966" w:type="dxa"/>
            <w:tcBorders>
              <w:top w:val="nil"/>
              <w:left w:val="nil"/>
              <w:bottom w:val="nil"/>
              <w:right w:val="nil"/>
            </w:tcBorders>
          </w:tcPr>
          <w:p w14:paraId="0C5A50BD"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7FD81F46" w14:textId="77777777" w:rsidR="009C2539" w:rsidRPr="00960BFE" w:rsidRDefault="009C2539" w:rsidP="004D7A82">
            <w:pPr>
              <w:autoSpaceDE w:val="0"/>
              <w:autoSpaceDN w:val="0"/>
              <w:adjustRightInd w:val="0"/>
            </w:pPr>
            <w:r w:rsidRPr="00960BFE">
              <w:t xml:space="preserve">Title: </w:t>
            </w:r>
          </w:p>
        </w:tc>
        <w:tc>
          <w:tcPr>
            <w:tcW w:w="6459" w:type="dxa"/>
            <w:tcBorders>
              <w:top w:val="nil"/>
              <w:left w:val="nil"/>
              <w:bottom w:val="nil"/>
              <w:right w:val="nil"/>
            </w:tcBorders>
          </w:tcPr>
          <w:p w14:paraId="2134BE9C" w14:textId="42980073" w:rsidR="009C2539" w:rsidRPr="008E7627" w:rsidRDefault="008D5AC7" w:rsidP="004D7A82">
            <w:pPr>
              <w:autoSpaceDE w:val="0"/>
              <w:autoSpaceDN w:val="0"/>
              <w:adjustRightInd w:val="0"/>
            </w:pPr>
            <w:proofErr w:type="spellStart"/>
            <w:r w:rsidRPr="008D5AC7">
              <w:t>Whanake</w:t>
            </w:r>
            <w:proofErr w:type="spellEnd"/>
            <w:r w:rsidRPr="008D5AC7">
              <w:t xml:space="preserve"> </w:t>
            </w:r>
            <w:proofErr w:type="spellStart"/>
            <w:r w:rsidRPr="008D5AC7">
              <w:t>te</w:t>
            </w:r>
            <w:proofErr w:type="spellEnd"/>
            <w:r w:rsidRPr="008D5AC7">
              <w:t xml:space="preserve"> Kura (flourishing </w:t>
            </w:r>
            <w:proofErr w:type="spellStart"/>
            <w:r w:rsidRPr="008D5AC7">
              <w:t>pēpi</w:t>
            </w:r>
            <w:proofErr w:type="spellEnd"/>
            <w:r w:rsidRPr="008D5AC7">
              <w:t xml:space="preserve"> and whānau): Ngā </w:t>
            </w:r>
            <w:proofErr w:type="spellStart"/>
            <w:r w:rsidRPr="008D5AC7">
              <w:t>Pēpi</w:t>
            </w:r>
            <w:proofErr w:type="spellEnd"/>
            <w:r w:rsidRPr="008D5AC7">
              <w:t xml:space="preserve"> </w:t>
            </w:r>
            <w:proofErr w:type="spellStart"/>
            <w:r w:rsidRPr="008D5AC7">
              <w:t>Raurau</w:t>
            </w:r>
            <w:proofErr w:type="spellEnd"/>
          </w:p>
        </w:tc>
      </w:tr>
      <w:tr w:rsidR="009C2539" w:rsidRPr="00960BFE" w14:paraId="2289084A" w14:textId="77777777" w:rsidTr="004D7A82">
        <w:trPr>
          <w:trHeight w:val="280"/>
        </w:trPr>
        <w:tc>
          <w:tcPr>
            <w:tcW w:w="966" w:type="dxa"/>
            <w:tcBorders>
              <w:top w:val="nil"/>
              <w:left w:val="nil"/>
              <w:bottom w:val="nil"/>
              <w:right w:val="nil"/>
            </w:tcBorders>
          </w:tcPr>
          <w:p w14:paraId="1BE83B06"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372D1971" w14:textId="77777777" w:rsidR="009C2539" w:rsidRPr="00960BFE" w:rsidRDefault="009C2539" w:rsidP="004D7A82">
            <w:pPr>
              <w:autoSpaceDE w:val="0"/>
              <w:autoSpaceDN w:val="0"/>
              <w:adjustRightInd w:val="0"/>
            </w:pPr>
            <w:r w:rsidRPr="00960BFE">
              <w:t xml:space="preserve">Principal Investigator: </w:t>
            </w:r>
          </w:p>
        </w:tc>
        <w:tc>
          <w:tcPr>
            <w:tcW w:w="6459" w:type="dxa"/>
            <w:tcBorders>
              <w:top w:val="nil"/>
              <w:left w:val="nil"/>
              <w:bottom w:val="nil"/>
              <w:right w:val="nil"/>
            </w:tcBorders>
          </w:tcPr>
          <w:p w14:paraId="5835C9BC" w14:textId="626BE2D7" w:rsidR="009C2539" w:rsidRPr="008E7627" w:rsidRDefault="00C66968" w:rsidP="004D7A82">
            <w:r>
              <w:t>Professor Beverley Lawton</w:t>
            </w:r>
          </w:p>
        </w:tc>
      </w:tr>
      <w:tr w:rsidR="009C2539" w:rsidRPr="00960BFE" w14:paraId="37B4631F" w14:textId="77777777" w:rsidTr="004D7A82">
        <w:trPr>
          <w:trHeight w:val="280"/>
        </w:trPr>
        <w:tc>
          <w:tcPr>
            <w:tcW w:w="966" w:type="dxa"/>
            <w:tcBorders>
              <w:top w:val="nil"/>
              <w:left w:val="nil"/>
              <w:bottom w:val="nil"/>
              <w:right w:val="nil"/>
            </w:tcBorders>
          </w:tcPr>
          <w:p w14:paraId="7E0FD44C"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40506A82" w14:textId="77777777" w:rsidR="009C2539" w:rsidRPr="00960BFE" w:rsidRDefault="009C2539" w:rsidP="004D7A82">
            <w:pPr>
              <w:autoSpaceDE w:val="0"/>
              <w:autoSpaceDN w:val="0"/>
              <w:adjustRightInd w:val="0"/>
            </w:pPr>
            <w:r w:rsidRPr="00960BFE">
              <w:t xml:space="preserve">Sponsor: </w:t>
            </w:r>
          </w:p>
        </w:tc>
        <w:tc>
          <w:tcPr>
            <w:tcW w:w="6459" w:type="dxa"/>
            <w:tcBorders>
              <w:top w:val="nil"/>
              <w:left w:val="nil"/>
              <w:bottom w:val="nil"/>
              <w:right w:val="nil"/>
            </w:tcBorders>
          </w:tcPr>
          <w:p w14:paraId="6812E3A7" w14:textId="0CF64E93" w:rsidR="009C2539" w:rsidRPr="008E7627" w:rsidRDefault="00C66968" w:rsidP="004D7A82">
            <w:pPr>
              <w:autoSpaceDE w:val="0"/>
              <w:autoSpaceDN w:val="0"/>
              <w:adjustRightInd w:val="0"/>
            </w:pPr>
            <w:r w:rsidRPr="00C66968">
              <w:t>Victoria University of Wellington</w:t>
            </w:r>
          </w:p>
        </w:tc>
      </w:tr>
      <w:tr w:rsidR="009C2539" w:rsidRPr="00960BFE" w14:paraId="0E677407" w14:textId="77777777" w:rsidTr="004D7A82">
        <w:trPr>
          <w:trHeight w:val="280"/>
        </w:trPr>
        <w:tc>
          <w:tcPr>
            <w:tcW w:w="966" w:type="dxa"/>
            <w:tcBorders>
              <w:top w:val="nil"/>
              <w:left w:val="nil"/>
              <w:bottom w:val="nil"/>
              <w:right w:val="nil"/>
            </w:tcBorders>
          </w:tcPr>
          <w:p w14:paraId="1E4B73DB"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4FA858FF" w14:textId="77777777" w:rsidR="009C2539" w:rsidRPr="00960BFE" w:rsidRDefault="009C2539" w:rsidP="004D7A82">
            <w:pPr>
              <w:autoSpaceDE w:val="0"/>
              <w:autoSpaceDN w:val="0"/>
              <w:adjustRightInd w:val="0"/>
            </w:pPr>
            <w:r w:rsidRPr="00960BFE">
              <w:t xml:space="preserve">Clock Start Date: </w:t>
            </w:r>
          </w:p>
        </w:tc>
        <w:tc>
          <w:tcPr>
            <w:tcW w:w="6459" w:type="dxa"/>
            <w:tcBorders>
              <w:top w:val="nil"/>
              <w:left w:val="nil"/>
              <w:bottom w:val="nil"/>
              <w:right w:val="nil"/>
            </w:tcBorders>
          </w:tcPr>
          <w:p w14:paraId="086B1092" w14:textId="77777777" w:rsidR="009C2539" w:rsidRPr="008E7627" w:rsidRDefault="009C2539" w:rsidP="004D7A82">
            <w:pPr>
              <w:autoSpaceDE w:val="0"/>
              <w:autoSpaceDN w:val="0"/>
              <w:adjustRightInd w:val="0"/>
            </w:pPr>
            <w:r>
              <w:t>28 August 2025</w:t>
            </w:r>
          </w:p>
        </w:tc>
      </w:tr>
    </w:tbl>
    <w:p w14:paraId="31DAF2DB" w14:textId="77777777" w:rsidR="009C2539" w:rsidRPr="00795EDD" w:rsidRDefault="009C2539" w:rsidP="009C2539"/>
    <w:p w14:paraId="37A38BE2" w14:textId="0D587816" w:rsidR="009C2539" w:rsidRPr="00982A53" w:rsidRDefault="0006155E" w:rsidP="009C2539">
      <w:pPr>
        <w:autoSpaceDE w:val="0"/>
        <w:autoSpaceDN w:val="0"/>
        <w:adjustRightInd w:val="0"/>
        <w:rPr>
          <w:sz w:val="20"/>
          <w:lang w:val="en-NZ"/>
        </w:rPr>
      </w:pPr>
      <w:r>
        <w:t>Professor Beverley Lawton,</w:t>
      </w:r>
      <w:r w:rsidR="000C65B3">
        <w:t xml:space="preserve"> </w:t>
      </w:r>
      <w:r w:rsidR="005D1E54" w:rsidRPr="005D1E54">
        <w:t>Matthew Bennett</w:t>
      </w:r>
      <w:r w:rsidR="005D1E54">
        <w:t xml:space="preserve">, </w:t>
      </w:r>
      <w:r w:rsidR="000C65B3">
        <w:t xml:space="preserve">Trecia </w:t>
      </w:r>
      <w:proofErr w:type="spellStart"/>
      <w:r w:rsidR="000C65B3">
        <w:t>Wouldes</w:t>
      </w:r>
      <w:proofErr w:type="spellEnd"/>
      <w:r w:rsidR="000C65B3">
        <w:t xml:space="preserve">, </w:t>
      </w:r>
      <w:r w:rsidR="00803893">
        <w:t>Francesca Storey, Anna Adcock</w:t>
      </w:r>
      <w:r w:rsidR="004977DC">
        <w:t xml:space="preserve"> and Melanie Gibson were</w:t>
      </w:r>
      <w:r w:rsidR="009C2539" w:rsidRPr="00982A53">
        <w:rPr>
          <w:lang w:val="en-NZ"/>
        </w:rPr>
        <w:t xml:space="preserve"> present via videoconference for discussion of this application.</w:t>
      </w:r>
    </w:p>
    <w:p w14:paraId="183A2C27" w14:textId="77777777" w:rsidR="009C2539" w:rsidRPr="00D324AA" w:rsidRDefault="009C2539" w:rsidP="009C2539">
      <w:pPr>
        <w:rPr>
          <w:u w:val="single"/>
          <w:lang w:val="en-NZ"/>
        </w:rPr>
      </w:pPr>
    </w:p>
    <w:p w14:paraId="0ABC9FD9" w14:textId="77777777" w:rsidR="009C2539" w:rsidRPr="0054344C" w:rsidRDefault="009C2539" w:rsidP="009C2539">
      <w:pPr>
        <w:pStyle w:val="Headingbold"/>
      </w:pPr>
      <w:r w:rsidRPr="0054344C">
        <w:t>Potential conflicts of interest</w:t>
      </w:r>
    </w:p>
    <w:p w14:paraId="014D0CD8" w14:textId="77777777" w:rsidR="009C2539" w:rsidRPr="00D324AA" w:rsidRDefault="009C2539" w:rsidP="009C2539">
      <w:pPr>
        <w:rPr>
          <w:b/>
          <w:lang w:val="en-NZ"/>
        </w:rPr>
      </w:pPr>
    </w:p>
    <w:p w14:paraId="03F2791D" w14:textId="77777777" w:rsidR="009C2539" w:rsidRPr="00D324AA" w:rsidRDefault="009C2539" w:rsidP="009C2539">
      <w:pPr>
        <w:rPr>
          <w:lang w:val="en-NZ"/>
        </w:rPr>
      </w:pPr>
      <w:r w:rsidRPr="00D324AA">
        <w:rPr>
          <w:lang w:val="en-NZ"/>
        </w:rPr>
        <w:t>The Chair asked members to declare any potential conflicts of interest related to this application.</w:t>
      </w:r>
    </w:p>
    <w:p w14:paraId="081CFB52" w14:textId="77777777" w:rsidR="009C2539" w:rsidRPr="00D324AA" w:rsidRDefault="009C2539" w:rsidP="009C2539">
      <w:pPr>
        <w:rPr>
          <w:lang w:val="en-NZ"/>
        </w:rPr>
      </w:pPr>
    </w:p>
    <w:p w14:paraId="5AE23716" w14:textId="77777777" w:rsidR="009C2539" w:rsidRDefault="009C2539" w:rsidP="009C2539">
      <w:pPr>
        <w:rPr>
          <w:lang w:val="en-NZ"/>
        </w:rPr>
      </w:pPr>
      <w:r w:rsidRPr="00D324AA">
        <w:rPr>
          <w:lang w:val="en-NZ"/>
        </w:rPr>
        <w:t>No potential conflicts of interest related to this application were declared by any member.</w:t>
      </w:r>
    </w:p>
    <w:p w14:paraId="4DE86144" w14:textId="77777777" w:rsidR="009C2539" w:rsidRPr="00D324AA" w:rsidRDefault="009C2539" w:rsidP="009C2539">
      <w:pPr>
        <w:autoSpaceDE w:val="0"/>
        <w:autoSpaceDN w:val="0"/>
        <w:adjustRightInd w:val="0"/>
        <w:rPr>
          <w:lang w:val="en-NZ"/>
        </w:rPr>
      </w:pPr>
    </w:p>
    <w:p w14:paraId="66E85F38" w14:textId="77777777" w:rsidR="009C2539" w:rsidRPr="0054344C" w:rsidRDefault="009C2539" w:rsidP="009C2539">
      <w:pPr>
        <w:pStyle w:val="Headingbold"/>
      </w:pPr>
      <w:r w:rsidRPr="0054344C">
        <w:t xml:space="preserve">Summary of resolved ethical issues </w:t>
      </w:r>
    </w:p>
    <w:p w14:paraId="7B99C84C" w14:textId="77777777" w:rsidR="009C2539" w:rsidRPr="00D324AA" w:rsidRDefault="009C2539" w:rsidP="009C2539">
      <w:pPr>
        <w:rPr>
          <w:u w:val="single"/>
          <w:lang w:val="en-NZ"/>
        </w:rPr>
      </w:pPr>
    </w:p>
    <w:p w14:paraId="55A60D76" w14:textId="77777777" w:rsidR="009C2539" w:rsidRPr="00D324AA" w:rsidRDefault="009C2539" w:rsidP="009C2539">
      <w:pPr>
        <w:rPr>
          <w:lang w:val="en-NZ"/>
        </w:rPr>
      </w:pPr>
      <w:r w:rsidRPr="00D324AA">
        <w:rPr>
          <w:lang w:val="en-NZ"/>
        </w:rPr>
        <w:t>The main ethical issues considered by the Committee and addressed by the Researcher are as follows.</w:t>
      </w:r>
    </w:p>
    <w:p w14:paraId="5E5F3976" w14:textId="77777777" w:rsidR="009C2539" w:rsidRPr="00D324AA" w:rsidRDefault="009C2539" w:rsidP="00F1135C">
      <w:pPr>
        <w:rPr>
          <w:lang w:val="en-NZ"/>
        </w:rPr>
      </w:pPr>
    </w:p>
    <w:p w14:paraId="6EEB4503" w14:textId="19A547B4" w:rsidR="009C2539" w:rsidRDefault="00644DAA" w:rsidP="00A06C36">
      <w:pPr>
        <w:pStyle w:val="ListParagraph"/>
        <w:numPr>
          <w:ilvl w:val="0"/>
          <w:numId w:val="9"/>
        </w:numPr>
      </w:pPr>
      <w:r w:rsidRPr="00644DAA">
        <w:t xml:space="preserve">The Committee raised concerns about the plan to return interview transcripts to participants, especially given the sensitive information about children. The </w:t>
      </w:r>
      <w:r w:rsidR="00F1135C">
        <w:t>R</w:t>
      </w:r>
      <w:r w:rsidRPr="00644DAA">
        <w:t>esearchers clarified that any transcripts shared back with participants would be anonymised, using terms like “your child” instead of names and reviewed face-to-face with the families. They explained that the interviews focus on participants’ feedback on the intervention rather than detailed personal histories</w:t>
      </w:r>
      <w:r w:rsidR="00F1135C">
        <w:t xml:space="preserve"> as the main outcome of this study is engagement.</w:t>
      </w:r>
    </w:p>
    <w:p w14:paraId="79D2AAEF" w14:textId="607C375C" w:rsidR="004B2D0B" w:rsidRDefault="004B2D0B" w:rsidP="00A06C36">
      <w:pPr>
        <w:pStyle w:val="ListParagraph"/>
        <w:numPr>
          <w:ilvl w:val="0"/>
          <w:numId w:val="9"/>
        </w:numPr>
      </w:pPr>
      <w:r w:rsidRPr="007A0833">
        <w:t xml:space="preserve">The </w:t>
      </w:r>
      <w:r>
        <w:t>R</w:t>
      </w:r>
      <w:r w:rsidRPr="007A0833">
        <w:t>esearchers explained that, as a feasibility study primarily measuring engagement, they had not initially planned to register it</w:t>
      </w:r>
      <w:r w:rsidR="003A15F5">
        <w:t xml:space="preserve">, however, indicated that registration would be </w:t>
      </w:r>
      <w:proofErr w:type="spellStart"/>
      <w:r w:rsidR="003A15F5">
        <w:t>worth while</w:t>
      </w:r>
      <w:proofErr w:type="spellEnd"/>
      <w:r w:rsidR="003A15F5">
        <w:t xml:space="preserve"> and would </w:t>
      </w:r>
      <w:r w:rsidR="00790F89">
        <w:t>consider doing so.</w:t>
      </w:r>
    </w:p>
    <w:p w14:paraId="643153D2" w14:textId="1338235F" w:rsidR="00693FE1" w:rsidRDefault="00693FE1" w:rsidP="00A06C36">
      <w:pPr>
        <w:pStyle w:val="ListParagraph"/>
        <w:numPr>
          <w:ilvl w:val="0"/>
          <w:numId w:val="9"/>
        </w:numPr>
      </w:pPr>
      <w:r>
        <w:t xml:space="preserve">The Researchers confirmed that </w:t>
      </w:r>
      <w:proofErr w:type="spellStart"/>
      <w:r>
        <w:t>koha</w:t>
      </w:r>
      <w:proofErr w:type="spellEnd"/>
      <w:r>
        <w:t xml:space="preserve"> will be provided </w:t>
      </w:r>
      <w:r w:rsidR="0057351A">
        <w:t>in the form of various vouchers depending on participant preferences</w:t>
      </w:r>
      <w:r w:rsidR="00CB5382">
        <w:t xml:space="preserve">. The amount can also vary depending on </w:t>
      </w:r>
      <w:proofErr w:type="gramStart"/>
      <w:r w:rsidR="00CB5382">
        <w:t>a number of</w:t>
      </w:r>
      <w:proofErr w:type="gramEnd"/>
      <w:r w:rsidR="00CB5382">
        <w:t xml:space="preserve"> factors but is typically around $100.</w:t>
      </w:r>
    </w:p>
    <w:p w14:paraId="418A53B1" w14:textId="3CB9FA4F" w:rsidR="00023632" w:rsidRPr="008B1145" w:rsidRDefault="00023632" w:rsidP="00A06C36">
      <w:pPr>
        <w:pStyle w:val="ListParagraph"/>
        <w:numPr>
          <w:ilvl w:val="0"/>
          <w:numId w:val="9"/>
        </w:numPr>
      </w:pPr>
      <w:r w:rsidRPr="00023632">
        <w:t>The researchers explained that local field staff are well trained to handle such situations and would contact the appropriate services based on circumstances, emphasising that local police have good relationships with the community.</w:t>
      </w:r>
    </w:p>
    <w:p w14:paraId="52C375D5" w14:textId="77777777" w:rsidR="009C2539" w:rsidRPr="00D324AA" w:rsidRDefault="009C2539" w:rsidP="009C2539">
      <w:pPr>
        <w:spacing w:before="80" w:after="80"/>
        <w:ind w:left="720"/>
        <w:rPr>
          <w:lang w:val="en-NZ"/>
        </w:rPr>
      </w:pPr>
    </w:p>
    <w:p w14:paraId="2F8C3C07" w14:textId="77777777" w:rsidR="009C2539" w:rsidRPr="0054344C" w:rsidRDefault="009C2539" w:rsidP="009C2539">
      <w:pPr>
        <w:pStyle w:val="Headingbold"/>
      </w:pPr>
      <w:r w:rsidRPr="0054344C">
        <w:t>Summary of outstanding ethical issues</w:t>
      </w:r>
    </w:p>
    <w:p w14:paraId="31E7B59B" w14:textId="77777777" w:rsidR="009C2539" w:rsidRPr="00D324AA" w:rsidRDefault="009C2539" w:rsidP="009C2539">
      <w:pPr>
        <w:rPr>
          <w:lang w:val="en-NZ"/>
        </w:rPr>
      </w:pPr>
    </w:p>
    <w:p w14:paraId="212EC5B7" w14:textId="77777777" w:rsidR="009C2539" w:rsidRPr="00D324AA" w:rsidRDefault="009C2539" w:rsidP="009C2539">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1A63BF1F" w14:textId="77777777" w:rsidR="009C2539" w:rsidRPr="00D324AA" w:rsidRDefault="009C2539" w:rsidP="009C2539">
      <w:pPr>
        <w:autoSpaceDE w:val="0"/>
        <w:autoSpaceDN w:val="0"/>
        <w:adjustRightInd w:val="0"/>
        <w:rPr>
          <w:szCs w:val="22"/>
          <w:lang w:val="en-NZ"/>
        </w:rPr>
      </w:pPr>
    </w:p>
    <w:p w14:paraId="78EC13C3" w14:textId="7B01FBCC" w:rsidR="00F92E58" w:rsidRDefault="00580A29" w:rsidP="00A06C36">
      <w:pPr>
        <w:pStyle w:val="ListParagraph"/>
        <w:numPr>
          <w:ilvl w:val="0"/>
          <w:numId w:val="9"/>
        </w:numPr>
      </w:pPr>
      <w:r>
        <w:t>The Committee requested that it be made clear that, while described as an intervention study</w:t>
      </w:r>
      <w:r w:rsidR="00F92E58">
        <w:t xml:space="preserve">, there are </w:t>
      </w:r>
      <w:proofErr w:type="gramStart"/>
      <w:r w:rsidR="00F92E58">
        <w:t>a large number of</w:t>
      </w:r>
      <w:proofErr w:type="gramEnd"/>
      <w:r w:rsidR="00F92E58">
        <w:t xml:space="preserve"> observational and mixed methods aspects of the study.</w:t>
      </w:r>
    </w:p>
    <w:p w14:paraId="1651AAF8" w14:textId="6E4AE707" w:rsidR="00BB65FF" w:rsidRDefault="00BB65FF" w:rsidP="00A06C36">
      <w:pPr>
        <w:pStyle w:val="ListParagraph"/>
        <w:numPr>
          <w:ilvl w:val="0"/>
          <w:numId w:val="9"/>
        </w:numPr>
      </w:pPr>
      <w:r w:rsidRPr="00BB65FF">
        <w:t>The Committee noted that it was unclear whether existing health records would be accessed with consent and requested that it be explicitly stated that identifiable health records will only be accessed with the participant’s consent, and to correct any inconsistent descriptions regarding use of pre-existing medical records</w:t>
      </w:r>
      <w:r>
        <w:t>.</w:t>
      </w:r>
    </w:p>
    <w:p w14:paraId="62A19FF3" w14:textId="44F9E16F" w:rsidR="00E50D53" w:rsidRDefault="00E50D53" w:rsidP="00A06C36">
      <w:pPr>
        <w:pStyle w:val="ListParagraph"/>
        <w:numPr>
          <w:ilvl w:val="0"/>
          <w:numId w:val="9"/>
        </w:numPr>
      </w:pPr>
      <w:r w:rsidRPr="00E50D53">
        <w:t xml:space="preserve">The Committee </w:t>
      </w:r>
      <w:r w:rsidR="00FF32C7">
        <w:t>noted t</w:t>
      </w:r>
      <w:r w:rsidRPr="00E50D53">
        <w:t xml:space="preserve">he current lay summary strongly emphasises the study’s </w:t>
      </w:r>
      <w:proofErr w:type="spellStart"/>
      <w:r w:rsidRPr="00E50D53">
        <w:t>kaupapa</w:t>
      </w:r>
      <w:proofErr w:type="spellEnd"/>
      <w:r w:rsidRPr="00E50D53">
        <w:t xml:space="preserve"> Māori approach and potential benefits, but it underplays possible participant burdens or risks such as emotional distress or privacy issues. The Committee </w:t>
      </w:r>
      <w:r w:rsidR="00FF32C7">
        <w:t>requested</w:t>
      </w:r>
      <w:r w:rsidRPr="00E50D53">
        <w:t xml:space="preserve"> for a clearer acknowledgment of potential risks and burdens in the summary</w:t>
      </w:r>
      <w:r w:rsidR="00FF32C7">
        <w:t>.</w:t>
      </w:r>
    </w:p>
    <w:p w14:paraId="4C60D30A" w14:textId="5593A0D0" w:rsidR="008619BA" w:rsidRDefault="008619BA" w:rsidP="00A06C36">
      <w:pPr>
        <w:pStyle w:val="ListParagraph"/>
        <w:numPr>
          <w:ilvl w:val="0"/>
          <w:numId w:val="9"/>
        </w:numPr>
      </w:pPr>
      <w:r w:rsidRPr="008619BA">
        <w:lastRenderedPageBreak/>
        <w:t>The Committee requested the use of more neutral language in the application to avoid stigma. For instance, a term “community killer” should be rephrased in a neutral way. Additionally, the Committee noted that the background section should clearly distinguish well-established knowledge from areas of ongoing research. There is strong evidence of harms from other substances such as alcohol during pregnancy, whereas the specific effects of methamphetamine on the placenta and child development are still being studied. The Committee asked the researchers to ensure these distinctions are made accurately, so as not to overstate what is known about methamphetamine’s effects.</w:t>
      </w:r>
    </w:p>
    <w:p w14:paraId="05E42FB7" w14:textId="4E8B4684" w:rsidR="0093488F" w:rsidRDefault="0093488F" w:rsidP="00A06C36">
      <w:pPr>
        <w:pStyle w:val="ListParagraph"/>
        <w:numPr>
          <w:ilvl w:val="0"/>
          <w:numId w:val="9"/>
        </w:numPr>
      </w:pPr>
      <w:r w:rsidRPr="007A0833">
        <w:t xml:space="preserve">The Committee </w:t>
      </w:r>
      <w:r>
        <w:t>noted that</w:t>
      </w:r>
      <w:r w:rsidRPr="007A0833">
        <w:t xml:space="preserve"> participants </w:t>
      </w:r>
      <w:r>
        <w:t>are intended to</w:t>
      </w:r>
      <w:r w:rsidRPr="007A0833">
        <w:t xml:space="preserve"> be recruited and consented by </w:t>
      </w:r>
      <w:proofErr w:type="spellStart"/>
      <w:r w:rsidRPr="007A0833">
        <w:t>kaimahi</w:t>
      </w:r>
      <w:proofErr w:type="spellEnd"/>
      <w:r w:rsidRPr="007A0833">
        <w:t xml:space="preserve"> from an existing service that already supports them, participants might feel obliged to take part. The Committee stressed that the researchers need to be clear in their process and documentation about the voluntary nature of participation and explain why the study is being done and for whose benefit, so that potential participants do not feel any undue pressure arising from their service relationships.</w:t>
      </w:r>
    </w:p>
    <w:p w14:paraId="4943675F" w14:textId="1B052044" w:rsidR="004C527C" w:rsidRDefault="004C527C" w:rsidP="00A06C36">
      <w:pPr>
        <w:pStyle w:val="ListParagraph"/>
        <w:numPr>
          <w:ilvl w:val="0"/>
          <w:numId w:val="9"/>
        </w:numPr>
      </w:pPr>
      <w:r w:rsidRPr="004C527C">
        <w:t xml:space="preserve">The Committee requested clarification of the inclusion criteria regarding non-Māori families. The study is described as Kaupapa Māori. The Committee queried if non-Māori families in the community facing similar situations, would be excluded. The Researchers indicated during discussion that the community providers are generally working with Māori whānau but are generally inclusive of with their community involvement and would not necessarily exclude non-Māori families. The Committee noted that this may not necessarily Kaupapa Māori, but a high percentage Māori study. As such the Committee requested a clear statement on whether non-Māori in similar circumstances could participate, or if the </w:t>
      </w:r>
      <w:proofErr w:type="spellStart"/>
      <w:r w:rsidRPr="004C527C">
        <w:t>kaupapa</w:t>
      </w:r>
      <w:proofErr w:type="spellEnd"/>
      <w:r w:rsidRPr="004C527C">
        <w:t xml:space="preserve"> Māori methodology necessitates excluding those participants.</w:t>
      </w:r>
    </w:p>
    <w:p w14:paraId="6C0461D9" w14:textId="09F97A46" w:rsidR="008F7964" w:rsidRDefault="008F7964" w:rsidP="00A06C36">
      <w:pPr>
        <w:pStyle w:val="ListParagraph"/>
        <w:numPr>
          <w:ilvl w:val="0"/>
          <w:numId w:val="9"/>
        </w:numPr>
      </w:pPr>
      <w:r w:rsidRPr="008F7964">
        <w:t>The Committee requested more detailed information on data governance in line with Māori data sovereignty principles. While the application acknowledges Māori data sovereignty, it lacks specifics on how data will be controlled and shared. The Committee requested clarification on who will have control of the data collected</w:t>
      </w:r>
      <w:r w:rsidR="004444B7">
        <w:t xml:space="preserve"> and</w:t>
      </w:r>
      <w:r w:rsidRPr="008F7964">
        <w:t xml:space="preserve"> how it will be shared with the partner iwi/hapū. </w:t>
      </w:r>
      <w:r w:rsidR="004444B7">
        <w:t>A</w:t>
      </w:r>
      <w:r w:rsidRPr="008F7964">
        <w:t>rrangements for data access, data retention, and any future secondary use of the data</w:t>
      </w:r>
      <w:r w:rsidR="004444B7">
        <w:t xml:space="preserve"> should be specified</w:t>
      </w:r>
      <w:r w:rsidRPr="008F7964">
        <w:t>. The Committee noted that it is important to detail how iwi/hapū will be involved in or informed about data handling, and to ensure that the plan addresses who owns the data and who can decide on its use after the study, in accordance with Māori data sovereignty expectations.</w:t>
      </w:r>
    </w:p>
    <w:p w14:paraId="73172B59" w14:textId="34928881" w:rsidR="00556022" w:rsidRDefault="00556022" w:rsidP="00A06C36">
      <w:pPr>
        <w:pStyle w:val="ListParagraph"/>
        <w:numPr>
          <w:ilvl w:val="0"/>
          <w:numId w:val="9"/>
        </w:numPr>
      </w:pPr>
      <w:r w:rsidRPr="00556022">
        <w:t>The Committee</w:t>
      </w:r>
      <w:r w:rsidR="00E51B72">
        <w:t xml:space="preserve"> </w:t>
      </w:r>
      <w:r w:rsidRPr="00556022">
        <w:t>requested that the researchers consider offering voluntary hepatitis C testing to adult participants as part of the study’s support measures.</w:t>
      </w:r>
    </w:p>
    <w:p w14:paraId="33FD2E5E" w14:textId="351A0A26" w:rsidR="0087282F" w:rsidRDefault="0087282F" w:rsidP="00A06C36">
      <w:pPr>
        <w:pStyle w:val="ListParagraph"/>
        <w:numPr>
          <w:ilvl w:val="0"/>
          <w:numId w:val="9"/>
        </w:numPr>
      </w:pPr>
      <w:r w:rsidRPr="0087282F">
        <w:t xml:space="preserve">The Committee requested that the Data Management Plan be expanded to align with institutional standards. Specifically, they advised including reference to the formal data management policies or guidelines of the </w:t>
      </w:r>
      <w:r w:rsidR="00B875D0">
        <w:t xml:space="preserve">involved </w:t>
      </w:r>
      <w:r w:rsidRPr="0087282F">
        <w:t>university</w:t>
      </w:r>
      <w:r w:rsidR="0036359F">
        <w:t>.</w:t>
      </w:r>
    </w:p>
    <w:p w14:paraId="0A3FD87E" w14:textId="1F8FE60E" w:rsidR="0036359F" w:rsidRDefault="0036359F" w:rsidP="00A06C36">
      <w:pPr>
        <w:pStyle w:val="ListParagraph"/>
        <w:numPr>
          <w:ilvl w:val="0"/>
          <w:numId w:val="9"/>
        </w:numPr>
      </w:pPr>
      <w:r w:rsidRPr="007A0833">
        <w:t xml:space="preserve">The Committee </w:t>
      </w:r>
      <w:r>
        <w:t xml:space="preserve">noted the </w:t>
      </w:r>
      <w:r w:rsidRPr="007A0833">
        <w:t>whānau-centric approach of the study</w:t>
      </w:r>
      <w:r>
        <w:t xml:space="preserve"> where,</w:t>
      </w:r>
      <w:r w:rsidRPr="007A0833">
        <w:t xml:space="preserve"> in many cases more than one family member</w:t>
      </w:r>
      <w:r>
        <w:t>,</w:t>
      </w:r>
      <w:r w:rsidRPr="007A0833">
        <w:t xml:space="preserve"> might be involved in the care of the child and want to be part of the consent process. </w:t>
      </w:r>
      <w:r>
        <w:t xml:space="preserve">The Committee noted that a </w:t>
      </w:r>
      <w:r w:rsidRPr="007A0833">
        <w:t xml:space="preserve">consent form </w:t>
      </w:r>
      <w:r>
        <w:t>with the</w:t>
      </w:r>
      <w:r w:rsidRPr="007A0833">
        <w:t xml:space="preserve"> flexibi</w:t>
      </w:r>
      <w:r>
        <w:t>lity</w:t>
      </w:r>
      <w:r w:rsidRPr="007A0833">
        <w:t xml:space="preserve"> to accommodate multiple signatures or a statement indicating that consent can be given by the primary caregiver and other significant whānau members if appropriate</w:t>
      </w:r>
      <w:r>
        <w:t xml:space="preserve"> could be beneficial in this study.</w:t>
      </w:r>
    </w:p>
    <w:p w14:paraId="61868B92" w14:textId="17AF1284" w:rsidR="009C2539" w:rsidRPr="00023632" w:rsidRDefault="003629E7" w:rsidP="00A06C36">
      <w:pPr>
        <w:pStyle w:val="ListParagraph"/>
        <w:numPr>
          <w:ilvl w:val="0"/>
          <w:numId w:val="9"/>
        </w:numPr>
      </w:pPr>
      <w:r w:rsidRPr="003629E7">
        <w:t>The Committee requested an enhanced researcher safety plan for study staff conducting home or community visits. They suggested adding clear check-in procedures, for example, a scheduled check-in time to contact a supervisor or colleague while they are visiting participants at their homes or in the community. Additionally, the plan should specify what actions will be taken if a researcher fails to check in at the agreed time, to ensure the personal safety of the researchers</w:t>
      </w:r>
      <w:r w:rsidR="00023632">
        <w:t>.</w:t>
      </w:r>
      <w:r w:rsidR="009C2539" w:rsidRPr="00D324AA">
        <w:br/>
      </w:r>
    </w:p>
    <w:p w14:paraId="01A54EDD" w14:textId="77777777" w:rsidR="009C2539" w:rsidRPr="00D324AA" w:rsidRDefault="009C2539" w:rsidP="009C2539">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3DCF1A33" w14:textId="77777777" w:rsidR="009C2539" w:rsidRDefault="009C2539" w:rsidP="009C2539">
      <w:pPr>
        <w:spacing w:before="80" w:after="80"/>
        <w:rPr>
          <w:rFonts w:cs="Arial"/>
          <w:szCs w:val="22"/>
          <w:lang w:val="en-NZ"/>
        </w:rPr>
      </w:pPr>
    </w:p>
    <w:p w14:paraId="16C72175" w14:textId="3DDCEA57" w:rsidR="00B42E47" w:rsidRPr="00E235D1" w:rsidRDefault="005322DC" w:rsidP="00E235D1">
      <w:pPr>
        <w:pStyle w:val="ListParagraph"/>
        <w:numPr>
          <w:ilvl w:val="0"/>
          <w:numId w:val="9"/>
        </w:numPr>
        <w:rPr>
          <w:rFonts w:cs="Arial"/>
          <w:szCs w:val="22"/>
        </w:rPr>
      </w:pPr>
      <w:r w:rsidRPr="007A0833">
        <w:lastRenderedPageBreak/>
        <w:t xml:space="preserve">Please include </w:t>
      </w:r>
      <w:r>
        <w:t>information about</w:t>
      </w:r>
      <w:r w:rsidRPr="007A0833">
        <w:t xml:space="preserve"> the transcription process for interviews</w:t>
      </w:r>
      <w:r>
        <w:t>, explaining whether an</w:t>
      </w:r>
      <w:r w:rsidRPr="007A0833">
        <w:t xml:space="preserve"> external transcriber or service will be used and</w:t>
      </w:r>
      <w:r>
        <w:t xml:space="preserve"> an</w:t>
      </w:r>
      <w:r w:rsidRPr="007A0833">
        <w:t xml:space="preserve"> assur</w:t>
      </w:r>
      <w:r>
        <w:t>ance of</w:t>
      </w:r>
      <w:r w:rsidRPr="007A0833">
        <w:t xml:space="preserve"> confidentiality </w:t>
      </w:r>
      <w:r>
        <w:t>provided</w:t>
      </w:r>
      <w:r w:rsidR="00B42E47">
        <w:t>.</w:t>
      </w:r>
    </w:p>
    <w:p w14:paraId="4492DBCF" w14:textId="798E1FEB" w:rsidR="00B42E47" w:rsidRPr="00FF001E" w:rsidRDefault="00B42E47" w:rsidP="00E235D1">
      <w:pPr>
        <w:pStyle w:val="ListParagraph"/>
        <w:numPr>
          <w:ilvl w:val="0"/>
          <w:numId w:val="9"/>
        </w:numPr>
        <w:rPr>
          <w:rFonts w:cs="Arial"/>
          <w:szCs w:val="22"/>
        </w:rPr>
      </w:pPr>
      <w:r w:rsidRPr="00B42E47">
        <w:rPr>
          <w:rFonts w:cs="Arial"/>
          <w:szCs w:val="22"/>
        </w:rPr>
        <w:t>Please clarify in the Participant Information Sheet what happens to data already collected if a participant chooses to withdraw from the stud</w:t>
      </w:r>
      <w:r w:rsidR="00FF721F">
        <w:rPr>
          <w:rFonts w:cs="Arial"/>
          <w:szCs w:val="22"/>
        </w:rPr>
        <w:t>y</w:t>
      </w:r>
      <w:r w:rsidR="00FF721F" w:rsidRPr="007A0833">
        <w:t>. An explicit statement should be added so participants know exactly how their data will be treated if they withdraw consent.</w:t>
      </w:r>
    </w:p>
    <w:p w14:paraId="2FA6A2D2" w14:textId="476DA157" w:rsidR="00FF001E" w:rsidRDefault="00FF001E" w:rsidP="00E235D1">
      <w:pPr>
        <w:pStyle w:val="ListParagraph"/>
        <w:numPr>
          <w:ilvl w:val="0"/>
          <w:numId w:val="9"/>
        </w:numPr>
        <w:rPr>
          <w:rFonts w:cs="Arial"/>
          <w:szCs w:val="22"/>
        </w:rPr>
      </w:pPr>
      <w:r w:rsidRPr="00FF001E">
        <w:rPr>
          <w:rFonts w:cs="Arial"/>
          <w:szCs w:val="22"/>
        </w:rPr>
        <w:t>Please revise the Participant Information Sheet to replace or explain technical terms. Use plain English or provide a brief explanation for any technical terms to ensure the information is accessible to a lay audience across the community</w:t>
      </w:r>
      <w:r>
        <w:rPr>
          <w:rFonts w:cs="Arial"/>
          <w:szCs w:val="22"/>
        </w:rPr>
        <w:t>.</w:t>
      </w:r>
    </w:p>
    <w:p w14:paraId="200A19DF" w14:textId="624BFBEB" w:rsidR="0013679B" w:rsidRDefault="0013679B" w:rsidP="00E235D1">
      <w:pPr>
        <w:pStyle w:val="ListParagraph"/>
        <w:numPr>
          <w:ilvl w:val="0"/>
          <w:numId w:val="9"/>
        </w:numPr>
        <w:rPr>
          <w:rFonts w:cs="Arial"/>
          <w:szCs w:val="22"/>
        </w:rPr>
      </w:pPr>
      <w:r w:rsidRPr="0013679B">
        <w:rPr>
          <w:rFonts w:cs="Arial"/>
          <w:szCs w:val="22"/>
        </w:rPr>
        <w:t xml:space="preserve">Please clarify which data are being collected as mandatory and which are optional. </w:t>
      </w:r>
      <w:r>
        <w:rPr>
          <w:rFonts w:cs="Arial"/>
          <w:szCs w:val="22"/>
        </w:rPr>
        <w:t>C</w:t>
      </w:r>
      <w:r w:rsidRPr="0013679B">
        <w:rPr>
          <w:rFonts w:cs="Arial"/>
          <w:szCs w:val="22"/>
        </w:rPr>
        <w:t>urrent</w:t>
      </w:r>
      <w:r>
        <w:rPr>
          <w:rFonts w:cs="Arial"/>
          <w:szCs w:val="22"/>
        </w:rPr>
        <w:t xml:space="preserve">ly the </w:t>
      </w:r>
      <w:r w:rsidRPr="0013679B">
        <w:rPr>
          <w:rFonts w:cs="Arial"/>
          <w:szCs w:val="22"/>
        </w:rPr>
        <w:t>PIS lists a wide range of data to be gathered but does not clearly distinguish which parts of this data collection participants must consent to and which are optional.</w:t>
      </w:r>
    </w:p>
    <w:p w14:paraId="1AC1DAB3" w14:textId="25E754B6" w:rsidR="00EC338C" w:rsidRDefault="00EC338C" w:rsidP="00E235D1">
      <w:pPr>
        <w:pStyle w:val="ListParagraph"/>
        <w:numPr>
          <w:ilvl w:val="0"/>
          <w:numId w:val="9"/>
        </w:numPr>
        <w:rPr>
          <w:rFonts w:cs="Arial"/>
          <w:szCs w:val="22"/>
        </w:rPr>
      </w:pPr>
      <w:r w:rsidRPr="007A0833">
        <w:t xml:space="preserve">Please remove the optional checkbox regarding GP notification of </w:t>
      </w:r>
      <w:r w:rsidR="00556F32">
        <w:t>abnormal</w:t>
      </w:r>
      <w:r w:rsidRPr="007A0833">
        <w:t xml:space="preserve"> results on the consent form</w:t>
      </w:r>
      <w:r>
        <w:t>,</w:t>
      </w:r>
      <w:r w:rsidRPr="007A0833">
        <w:t xml:space="preserve"> informing the participant’s GP of important health findings should be a mandatory safety measure rather than optional</w:t>
      </w:r>
      <w:r>
        <w:t>.</w:t>
      </w:r>
    </w:p>
    <w:p w14:paraId="08A2D223" w14:textId="13E74A0D" w:rsidR="00292267" w:rsidRDefault="00292267" w:rsidP="00E235D1">
      <w:pPr>
        <w:pStyle w:val="ListParagraph"/>
        <w:numPr>
          <w:ilvl w:val="0"/>
          <w:numId w:val="9"/>
        </w:numPr>
        <w:rPr>
          <w:rFonts w:cs="Arial"/>
          <w:szCs w:val="22"/>
        </w:rPr>
      </w:pPr>
      <w:r w:rsidRPr="00292267">
        <w:rPr>
          <w:rFonts w:cs="Arial"/>
          <w:szCs w:val="22"/>
        </w:rPr>
        <w:t>Please strengthen the statements about privacy and data security, adding a clear description of how data will be stored securely and what the limits of confidentiality are</w:t>
      </w:r>
      <w:r>
        <w:rPr>
          <w:rFonts w:cs="Arial"/>
          <w:szCs w:val="22"/>
        </w:rPr>
        <w:t>.</w:t>
      </w:r>
    </w:p>
    <w:p w14:paraId="45CDCA32" w14:textId="6B2BDB21" w:rsidR="005D58E7" w:rsidRDefault="005D58E7" w:rsidP="00E235D1">
      <w:pPr>
        <w:pStyle w:val="ListParagraph"/>
        <w:numPr>
          <w:ilvl w:val="0"/>
          <w:numId w:val="9"/>
        </w:numPr>
        <w:rPr>
          <w:rFonts w:cs="Arial"/>
          <w:szCs w:val="22"/>
        </w:rPr>
      </w:pPr>
      <w:r w:rsidRPr="005D58E7">
        <w:rPr>
          <w:rFonts w:cs="Arial"/>
          <w:szCs w:val="22"/>
        </w:rPr>
        <w:t xml:space="preserve">Please revise the description of potential benefits in the Participant Information Sheet. The current wording implies a guaranteed developmental improvement for the children </w:t>
      </w:r>
      <w:proofErr w:type="gramStart"/>
      <w:r w:rsidRPr="005D58E7">
        <w:rPr>
          <w:rFonts w:cs="Arial"/>
          <w:szCs w:val="22"/>
        </w:rPr>
        <w:t>involved,</w:t>
      </w:r>
      <w:proofErr w:type="gramEnd"/>
      <w:r w:rsidRPr="005D58E7">
        <w:rPr>
          <w:rFonts w:cs="Arial"/>
          <w:szCs w:val="22"/>
        </w:rPr>
        <w:t xml:space="preserve"> however, such outcomes are not certain.</w:t>
      </w:r>
    </w:p>
    <w:p w14:paraId="0455958E" w14:textId="5D19FDB8" w:rsidR="003C6B60" w:rsidRDefault="003C6B60" w:rsidP="00E235D1">
      <w:pPr>
        <w:pStyle w:val="ListParagraph"/>
        <w:numPr>
          <w:ilvl w:val="0"/>
          <w:numId w:val="9"/>
        </w:numPr>
        <w:rPr>
          <w:rFonts w:cs="Arial"/>
          <w:szCs w:val="22"/>
        </w:rPr>
      </w:pPr>
      <w:r w:rsidRPr="003C6B60">
        <w:rPr>
          <w:rFonts w:cs="Arial"/>
          <w:szCs w:val="22"/>
        </w:rPr>
        <w:t>Please revise the consent form to include specific consent checkboxes for distinct items, rather than a single blanket consent for all data use. In particular, the Committee wants separate explicit consent for accessing</w:t>
      </w:r>
      <w:r>
        <w:rPr>
          <w:rFonts w:cs="Arial"/>
          <w:szCs w:val="22"/>
        </w:rPr>
        <w:t xml:space="preserve"> or </w:t>
      </w:r>
      <w:r w:rsidRPr="003C6B60">
        <w:rPr>
          <w:rFonts w:cs="Arial"/>
          <w:szCs w:val="22"/>
        </w:rPr>
        <w:t>linking to participants’ health information such as NHI records, and any future use of de-identified data or leftover samples</w:t>
      </w:r>
      <w:r w:rsidR="004C311A">
        <w:rPr>
          <w:rFonts w:cs="Arial"/>
          <w:szCs w:val="22"/>
        </w:rPr>
        <w:t>.</w:t>
      </w:r>
    </w:p>
    <w:p w14:paraId="6C4E3275" w14:textId="4B75AE73" w:rsidR="008C3FB6" w:rsidRPr="00D65D90" w:rsidRDefault="004C311A" w:rsidP="00E235D1">
      <w:pPr>
        <w:pStyle w:val="ListParagraph"/>
        <w:numPr>
          <w:ilvl w:val="0"/>
          <w:numId w:val="9"/>
        </w:numPr>
        <w:rPr>
          <w:rFonts w:cs="Arial"/>
          <w:szCs w:val="22"/>
        </w:rPr>
      </w:pPr>
      <w:r w:rsidRPr="007A0833">
        <w:t>Please update the PIS to inform participants about the recording of interviews and the handling of those recordings. It should state that interviews may be audio-recorded, and information on how the audio files will be stored securely and for how long they will be kept before deletion</w:t>
      </w:r>
      <w:r>
        <w:t>.</w:t>
      </w:r>
    </w:p>
    <w:p w14:paraId="78C571EB" w14:textId="77777777" w:rsidR="009C2539" w:rsidRPr="00D324AA" w:rsidRDefault="009C2539" w:rsidP="009C2539">
      <w:pPr>
        <w:spacing w:before="80" w:after="80"/>
      </w:pPr>
    </w:p>
    <w:p w14:paraId="49B03D61" w14:textId="2AFB5D34" w:rsidR="009C2539" w:rsidRPr="0054344C" w:rsidRDefault="009C2539" w:rsidP="009C2539">
      <w:pPr>
        <w:rPr>
          <w:b/>
          <w:bCs/>
          <w:lang w:val="en-NZ"/>
        </w:rPr>
      </w:pPr>
      <w:r w:rsidRPr="0054344C">
        <w:rPr>
          <w:b/>
          <w:bCs/>
          <w:lang w:val="en-NZ"/>
        </w:rPr>
        <w:t>Decision</w:t>
      </w:r>
    </w:p>
    <w:p w14:paraId="064A96E6" w14:textId="77777777" w:rsidR="009C2539" w:rsidRPr="00D324AA" w:rsidRDefault="009C2539" w:rsidP="009C2539">
      <w:pPr>
        <w:rPr>
          <w:lang w:val="en-NZ"/>
        </w:rPr>
      </w:pPr>
    </w:p>
    <w:p w14:paraId="768B9C4A" w14:textId="77777777" w:rsidR="009C2539" w:rsidRPr="00D324AA" w:rsidRDefault="009C2539" w:rsidP="009C2539">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64F7BF90" w14:textId="77777777" w:rsidR="009C2539" w:rsidRPr="00D324AA" w:rsidRDefault="009C2539" w:rsidP="009C2539">
      <w:pPr>
        <w:rPr>
          <w:lang w:val="en-NZ"/>
        </w:rPr>
      </w:pPr>
    </w:p>
    <w:p w14:paraId="0F7CDABF" w14:textId="77777777" w:rsidR="009C2539" w:rsidRPr="006D0A33" w:rsidRDefault="009C2539" w:rsidP="00E235D1">
      <w:pPr>
        <w:pStyle w:val="ListParagraph"/>
        <w:numPr>
          <w:ilvl w:val="0"/>
          <w:numId w:val="9"/>
        </w:numPr>
      </w:pPr>
      <w:r w:rsidRPr="006D0A33">
        <w:t>Please address all outstanding ethical issues, providing the information requested by the Committee.</w:t>
      </w:r>
    </w:p>
    <w:p w14:paraId="43E08649" w14:textId="77777777" w:rsidR="009C2539" w:rsidRPr="006D0A33" w:rsidRDefault="009C2539" w:rsidP="00E235D1">
      <w:pPr>
        <w:pStyle w:val="ListParagraph"/>
        <w:numPr>
          <w:ilvl w:val="0"/>
          <w:numId w:val="9"/>
        </w:numPr>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178C8181" w14:textId="77777777" w:rsidR="009C2539" w:rsidRPr="006D0A33" w:rsidRDefault="009C2539" w:rsidP="00E235D1">
      <w:pPr>
        <w:pStyle w:val="ListParagraph"/>
        <w:numPr>
          <w:ilvl w:val="0"/>
          <w:numId w:val="9"/>
        </w:numPr>
      </w:pPr>
      <w:r w:rsidRPr="006D0A33">
        <w:t xml:space="preserve">Please update the study protocol, </w:t>
      </w:r>
      <w:proofErr w:type="gramStart"/>
      <w:r w:rsidRPr="006D0A33">
        <w:t>taking into account</w:t>
      </w:r>
      <w:proofErr w:type="gramEnd"/>
      <w:r w:rsidRPr="006D0A33">
        <w:t xml:space="preserve"> the feedback provided by the Committee </w:t>
      </w:r>
      <w:r w:rsidRPr="0074362D">
        <w:rPr>
          <w:i/>
          <w:iCs/>
        </w:rPr>
        <w:t>(National Ethical Standards for Health and Disability Research and Quality Improvement, para 9.7).</w:t>
      </w:r>
      <w:r w:rsidRPr="006D0A33">
        <w:t xml:space="preserve">  </w:t>
      </w:r>
    </w:p>
    <w:p w14:paraId="0450E352" w14:textId="77777777" w:rsidR="009C2539" w:rsidRPr="00D324AA" w:rsidRDefault="009C2539" w:rsidP="009C2539">
      <w:pPr>
        <w:rPr>
          <w:color w:val="FF0000"/>
          <w:lang w:val="en-NZ"/>
        </w:rPr>
      </w:pPr>
    </w:p>
    <w:p w14:paraId="2AD85EDB" w14:textId="6063BEB7" w:rsidR="00A22109" w:rsidRPr="00B75C96" w:rsidRDefault="009C2539" w:rsidP="00540FF2">
      <w:pPr>
        <w:rPr>
          <w:lang w:val="en-NZ"/>
        </w:rPr>
      </w:pPr>
      <w:r w:rsidRPr="00D324AA">
        <w:rPr>
          <w:lang w:val="en-NZ"/>
        </w:rPr>
        <w:t>After receipt of the information requested by the Committee, a final decision on the application will be made by</w:t>
      </w:r>
      <w:r w:rsidR="00D65D90">
        <w:rPr>
          <w:lang w:val="en-NZ"/>
        </w:rPr>
        <w:t xml:space="preserve"> </w:t>
      </w:r>
      <w:r w:rsidR="00D65D90" w:rsidRPr="00D65D90">
        <w:rPr>
          <w:lang w:val="en-NZ"/>
        </w:rPr>
        <w:t>Maree / Nicola</w:t>
      </w:r>
      <w:r w:rsidRPr="00D324AA">
        <w:rPr>
          <w:lang w:val="en-NZ"/>
        </w:rPr>
        <w:t>.</w:t>
      </w:r>
    </w:p>
    <w:p w14:paraId="19A939A9" w14:textId="0725957E" w:rsidR="009C2539" w:rsidRDefault="009C2539">
      <w:pPr>
        <w:rPr>
          <w:color w:val="4BACC6"/>
          <w:lang w:val="en-NZ"/>
        </w:rPr>
      </w:pPr>
      <w:r>
        <w:rPr>
          <w:color w:val="4BACC6"/>
          <w:lang w:val="en-NZ"/>
        </w:rPr>
        <w:br w:type="page"/>
      </w:r>
    </w:p>
    <w:p w14:paraId="2C6164BA" w14:textId="77777777" w:rsidR="009C2539" w:rsidRDefault="009C2539" w:rsidP="009C2539">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9C2539" w:rsidRPr="00960BFE" w14:paraId="503A1FAA" w14:textId="77777777" w:rsidTr="004D7A82">
        <w:trPr>
          <w:trHeight w:val="280"/>
        </w:trPr>
        <w:tc>
          <w:tcPr>
            <w:tcW w:w="966" w:type="dxa"/>
            <w:tcBorders>
              <w:top w:val="nil"/>
              <w:left w:val="nil"/>
              <w:bottom w:val="nil"/>
              <w:right w:val="nil"/>
            </w:tcBorders>
          </w:tcPr>
          <w:p w14:paraId="2F61ED44" w14:textId="746A257E" w:rsidR="009C2539" w:rsidRPr="00960BFE" w:rsidRDefault="009C2539" w:rsidP="004D7A82">
            <w:pPr>
              <w:autoSpaceDE w:val="0"/>
              <w:autoSpaceDN w:val="0"/>
              <w:adjustRightInd w:val="0"/>
            </w:pPr>
            <w:r>
              <w:rPr>
                <w:b/>
              </w:rPr>
              <w:t>3</w:t>
            </w:r>
            <w:r w:rsidRPr="00960BFE">
              <w:rPr>
                <w:b/>
              </w:rPr>
              <w:t xml:space="preserve"> </w:t>
            </w:r>
            <w:r w:rsidRPr="00960BFE">
              <w:t xml:space="preserve"> </w:t>
            </w:r>
          </w:p>
        </w:tc>
        <w:tc>
          <w:tcPr>
            <w:tcW w:w="2575" w:type="dxa"/>
            <w:tcBorders>
              <w:top w:val="nil"/>
              <w:left w:val="nil"/>
              <w:bottom w:val="nil"/>
              <w:right w:val="nil"/>
            </w:tcBorders>
          </w:tcPr>
          <w:p w14:paraId="5AD81E4C" w14:textId="77777777" w:rsidR="009C2539" w:rsidRPr="00960BFE" w:rsidRDefault="009C2539" w:rsidP="004D7A82">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300F2639" w14:textId="45919D0E" w:rsidR="009C2539" w:rsidRPr="008E7627" w:rsidRDefault="00401D6A" w:rsidP="004D7A82">
            <w:pPr>
              <w:rPr>
                <w:b/>
                <w:bCs/>
              </w:rPr>
            </w:pPr>
            <w:r>
              <w:rPr>
                <w:b/>
                <w:bCs/>
              </w:rPr>
              <w:t>EXP</w:t>
            </w:r>
            <w:r w:rsidR="00CE0DD6">
              <w:rPr>
                <w:b/>
                <w:bCs/>
              </w:rPr>
              <w:t xml:space="preserve"> 23534</w:t>
            </w:r>
          </w:p>
        </w:tc>
      </w:tr>
      <w:tr w:rsidR="009C2539" w:rsidRPr="00960BFE" w14:paraId="3B59E602" w14:textId="77777777" w:rsidTr="004D7A82">
        <w:trPr>
          <w:trHeight w:val="280"/>
        </w:trPr>
        <w:tc>
          <w:tcPr>
            <w:tcW w:w="966" w:type="dxa"/>
            <w:tcBorders>
              <w:top w:val="nil"/>
              <w:left w:val="nil"/>
              <w:bottom w:val="nil"/>
              <w:right w:val="nil"/>
            </w:tcBorders>
          </w:tcPr>
          <w:p w14:paraId="60DD971F"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2FFB5C5A" w14:textId="77777777" w:rsidR="009C2539" w:rsidRPr="00960BFE" w:rsidRDefault="009C2539" w:rsidP="004D7A82">
            <w:pPr>
              <w:autoSpaceDE w:val="0"/>
              <w:autoSpaceDN w:val="0"/>
              <w:adjustRightInd w:val="0"/>
            </w:pPr>
            <w:r w:rsidRPr="00960BFE">
              <w:t xml:space="preserve">Title: </w:t>
            </w:r>
          </w:p>
        </w:tc>
        <w:tc>
          <w:tcPr>
            <w:tcW w:w="6459" w:type="dxa"/>
            <w:tcBorders>
              <w:top w:val="nil"/>
              <w:left w:val="nil"/>
              <w:bottom w:val="nil"/>
              <w:right w:val="nil"/>
            </w:tcBorders>
          </w:tcPr>
          <w:p w14:paraId="5912A53C" w14:textId="1C73E5A8" w:rsidR="009C2539" w:rsidRPr="008E7627" w:rsidRDefault="00254D4D" w:rsidP="004D7A82">
            <w:pPr>
              <w:autoSpaceDE w:val="0"/>
              <w:autoSpaceDN w:val="0"/>
              <w:adjustRightInd w:val="0"/>
            </w:pPr>
            <w:r w:rsidRPr="00254D4D">
              <w:t>Exploring the Impact of Pre-Dive Exercise, Microparticles and Menstrual Cycle on Venous Gas Emboli after Diving.</w:t>
            </w:r>
          </w:p>
        </w:tc>
      </w:tr>
      <w:tr w:rsidR="009C2539" w:rsidRPr="00960BFE" w14:paraId="08849080" w14:textId="77777777" w:rsidTr="004D7A82">
        <w:trPr>
          <w:trHeight w:val="280"/>
        </w:trPr>
        <w:tc>
          <w:tcPr>
            <w:tcW w:w="966" w:type="dxa"/>
            <w:tcBorders>
              <w:top w:val="nil"/>
              <w:left w:val="nil"/>
              <w:bottom w:val="nil"/>
              <w:right w:val="nil"/>
            </w:tcBorders>
          </w:tcPr>
          <w:p w14:paraId="02D9B432"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74E290FE" w14:textId="77777777" w:rsidR="009C2539" w:rsidRPr="00960BFE" w:rsidRDefault="009C2539" w:rsidP="004D7A82">
            <w:pPr>
              <w:autoSpaceDE w:val="0"/>
              <w:autoSpaceDN w:val="0"/>
              <w:adjustRightInd w:val="0"/>
            </w:pPr>
            <w:r w:rsidRPr="00960BFE">
              <w:t xml:space="preserve">Principal Investigator: </w:t>
            </w:r>
          </w:p>
        </w:tc>
        <w:tc>
          <w:tcPr>
            <w:tcW w:w="6459" w:type="dxa"/>
            <w:tcBorders>
              <w:top w:val="nil"/>
              <w:left w:val="nil"/>
              <w:bottom w:val="nil"/>
              <w:right w:val="nil"/>
            </w:tcBorders>
          </w:tcPr>
          <w:p w14:paraId="32E14E46" w14:textId="754EF602" w:rsidR="009C2539" w:rsidRPr="008E7627" w:rsidRDefault="00B73F8F" w:rsidP="004D7A82">
            <w:r>
              <w:t xml:space="preserve">Dr Xavier </w:t>
            </w:r>
            <w:proofErr w:type="spellStart"/>
            <w:r w:rsidRPr="00B73F8F">
              <w:t>Vrijdag</w:t>
            </w:r>
            <w:proofErr w:type="spellEnd"/>
          </w:p>
        </w:tc>
      </w:tr>
      <w:tr w:rsidR="009C2539" w:rsidRPr="00960BFE" w14:paraId="48397956" w14:textId="77777777" w:rsidTr="004D7A82">
        <w:trPr>
          <w:trHeight w:val="280"/>
        </w:trPr>
        <w:tc>
          <w:tcPr>
            <w:tcW w:w="966" w:type="dxa"/>
            <w:tcBorders>
              <w:top w:val="nil"/>
              <w:left w:val="nil"/>
              <w:bottom w:val="nil"/>
              <w:right w:val="nil"/>
            </w:tcBorders>
          </w:tcPr>
          <w:p w14:paraId="60A83366"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2FC8B309" w14:textId="77777777" w:rsidR="009C2539" w:rsidRPr="00960BFE" w:rsidRDefault="009C2539" w:rsidP="004D7A82">
            <w:pPr>
              <w:autoSpaceDE w:val="0"/>
              <w:autoSpaceDN w:val="0"/>
              <w:adjustRightInd w:val="0"/>
            </w:pPr>
            <w:r w:rsidRPr="00960BFE">
              <w:t xml:space="preserve">Sponsor: </w:t>
            </w:r>
          </w:p>
        </w:tc>
        <w:tc>
          <w:tcPr>
            <w:tcW w:w="6459" w:type="dxa"/>
            <w:tcBorders>
              <w:top w:val="nil"/>
              <w:left w:val="nil"/>
              <w:bottom w:val="nil"/>
              <w:right w:val="nil"/>
            </w:tcBorders>
          </w:tcPr>
          <w:p w14:paraId="41893816" w14:textId="24A29D99" w:rsidR="009C2539" w:rsidRPr="008E7627" w:rsidRDefault="00122686" w:rsidP="004D7A82">
            <w:pPr>
              <w:autoSpaceDE w:val="0"/>
              <w:autoSpaceDN w:val="0"/>
              <w:adjustRightInd w:val="0"/>
            </w:pPr>
            <w:r w:rsidRPr="00122686">
              <w:t>University of Auckland</w:t>
            </w:r>
          </w:p>
        </w:tc>
      </w:tr>
      <w:tr w:rsidR="009C2539" w:rsidRPr="00960BFE" w14:paraId="48524274" w14:textId="77777777" w:rsidTr="004D7A82">
        <w:trPr>
          <w:trHeight w:val="280"/>
        </w:trPr>
        <w:tc>
          <w:tcPr>
            <w:tcW w:w="966" w:type="dxa"/>
            <w:tcBorders>
              <w:top w:val="nil"/>
              <w:left w:val="nil"/>
              <w:bottom w:val="nil"/>
              <w:right w:val="nil"/>
            </w:tcBorders>
          </w:tcPr>
          <w:p w14:paraId="5FF0ADCF"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2F48C8AC" w14:textId="77777777" w:rsidR="009C2539" w:rsidRPr="00960BFE" w:rsidRDefault="009C2539" w:rsidP="004D7A82">
            <w:pPr>
              <w:autoSpaceDE w:val="0"/>
              <w:autoSpaceDN w:val="0"/>
              <w:adjustRightInd w:val="0"/>
            </w:pPr>
            <w:r w:rsidRPr="00960BFE">
              <w:t xml:space="preserve">Clock Start Date: </w:t>
            </w:r>
          </w:p>
        </w:tc>
        <w:tc>
          <w:tcPr>
            <w:tcW w:w="6459" w:type="dxa"/>
            <w:tcBorders>
              <w:top w:val="nil"/>
              <w:left w:val="nil"/>
              <w:bottom w:val="nil"/>
              <w:right w:val="nil"/>
            </w:tcBorders>
          </w:tcPr>
          <w:p w14:paraId="16474C99" w14:textId="77777777" w:rsidR="009C2539" w:rsidRPr="008E7627" w:rsidRDefault="009C2539" w:rsidP="004D7A82">
            <w:pPr>
              <w:autoSpaceDE w:val="0"/>
              <w:autoSpaceDN w:val="0"/>
              <w:adjustRightInd w:val="0"/>
            </w:pPr>
            <w:r>
              <w:t>28 August 2025</w:t>
            </w:r>
          </w:p>
        </w:tc>
      </w:tr>
    </w:tbl>
    <w:p w14:paraId="16CC30D0" w14:textId="77777777" w:rsidR="009C2539" w:rsidRPr="00795EDD" w:rsidRDefault="009C2539" w:rsidP="009C2539"/>
    <w:p w14:paraId="327958C8" w14:textId="0C035B7A" w:rsidR="009C2539" w:rsidRPr="00926C70" w:rsidRDefault="0028572C" w:rsidP="009C2539">
      <w:pPr>
        <w:autoSpaceDE w:val="0"/>
        <w:autoSpaceDN w:val="0"/>
        <w:adjustRightInd w:val="0"/>
        <w:rPr>
          <w:sz w:val="20"/>
          <w:lang w:val="en-NZ"/>
        </w:rPr>
      </w:pPr>
      <w:r w:rsidRPr="00926C70">
        <w:rPr>
          <w:rFonts w:cs="Arial"/>
          <w:szCs w:val="22"/>
          <w:lang w:val="en-NZ"/>
        </w:rPr>
        <w:t xml:space="preserve">Dr Xavier </w:t>
      </w:r>
      <w:proofErr w:type="spellStart"/>
      <w:r w:rsidRPr="00926C70">
        <w:rPr>
          <w:rFonts w:cs="Arial"/>
          <w:szCs w:val="22"/>
          <w:lang w:val="en-NZ"/>
        </w:rPr>
        <w:t>Vijdag</w:t>
      </w:r>
      <w:proofErr w:type="spellEnd"/>
      <w:r w:rsidR="009C2539" w:rsidRPr="00926C70">
        <w:rPr>
          <w:rFonts w:cs="Arial"/>
          <w:szCs w:val="22"/>
          <w:lang w:val="en-NZ"/>
        </w:rPr>
        <w:t xml:space="preserve"> was</w:t>
      </w:r>
      <w:r w:rsidR="009C2539" w:rsidRPr="00926C70">
        <w:rPr>
          <w:lang w:val="en-NZ"/>
        </w:rPr>
        <w:t xml:space="preserve"> present via videoconference for discussion of this application.</w:t>
      </w:r>
    </w:p>
    <w:p w14:paraId="744FB37D" w14:textId="77777777" w:rsidR="009C2539" w:rsidRPr="00926C70" w:rsidRDefault="009C2539" w:rsidP="009C2539">
      <w:pPr>
        <w:rPr>
          <w:u w:val="single"/>
          <w:lang w:val="en-NZ"/>
        </w:rPr>
      </w:pPr>
    </w:p>
    <w:p w14:paraId="30A5C383" w14:textId="77777777" w:rsidR="009C2539" w:rsidRPr="00926C70" w:rsidRDefault="009C2539" w:rsidP="009C2539">
      <w:pPr>
        <w:pStyle w:val="Headingbold"/>
      </w:pPr>
      <w:r w:rsidRPr="00926C70">
        <w:t>Potential conflicts of interest</w:t>
      </w:r>
    </w:p>
    <w:p w14:paraId="624A513A" w14:textId="77777777" w:rsidR="009C2539" w:rsidRPr="00926C70" w:rsidRDefault="009C2539" w:rsidP="009C2539">
      <w:pPr>
        <w:rPr>
          <w:b/>
          <w:lang w:val="en-NZ"/>
        </w:rPr>
      </w:pPr>
    </w:p>
    <w:p w14:paraId="581B19B3" w14:textId="77777777" w:rsidR="009C2539" w:rsidRPr="00926C70" w:rsidRDefault="009C2539" w:rsidP="009C2539">
      <w:pPr>
        <w:rPr>
          <w:lang w:val="en-NZ"/>
        </w:rPr>
      </w:pPr>
      <w:r w:rsidRPr="00926C70">
        <w:rPr>
          <w:lang w:val="en-NZ"/>
        </w:rPr>
        <w:t>The Chair asked members to declare any potential conflicts of interest related to this application.</w:t>
      </w:r>
    </w:p>
    <w:p w14:paraId="22B5DCFE" w14:textId="77777777" w:rsidR="009C2539" w:rsidRPr="00926C70" w:rsidRDefault="009C2539" w:rsidP="009C2539">
      <w:pPr>
        <w:rPr>
          <w:lang w:val="en-NZ"/>
        </w:rPr>
      </w:pPr>
    </w:p>
    <w:p w14:paraId="7D7E13A8" w14:textId="41355989" w:rsidR="009C2539" w:rsidRPr="00926C70" w:rsidRDefault="00D4108B" w:rsidP="009C2539">
      <w:pPr>
        <w:rPr>
          <w:lang w:val="en-NZ"/>
        </w:rPr>
      </w:pPr>
      <w:r w:rsidRPr="00926C70">
        <w:rPr>
          <w:rFonts w:cs="Arial"/>
          <w:szCs w:val="22"/>
          <w:lang w:val="en-NZ"/>
        </w:rPr>
        <w:t xml:space="preserve">Dr </w:t>
      </w:r>
      <w:r w:rsidR="006362E3" w:rsidRPr="00926C70">
        <w:rPr>
          <w:rFonts w:cs="Arial"/>
          <w:szCs w:val="22"/>
          <w:lang w:val="en-NZ"/>
        </w:rPr>
        <w:t>Matthew</w:t>
      </w:r>
      <w:r w:rsidR="009C2539" w:rsidRPr="00926C70">
        <w:rPr>
          <w:rFonts w:cs="Arial"/>
          <w:szCs w:val="22"/>
          <w:lang w:val="en-NZ"/>
        </w:rPr>
        <w:t xml:space="preserve"> </w:t>
      </w:r>
      <w:r w:rsidRPr="00926C70">
        <w:rPr>
          <w:rFonts w:cs="Arial"/>
          <w:szCs w:val="22"/>
          <w:lang w:val="en-NZ"/>
        </w:rPr>
        <w:t xml:space="preserve">Moore </w:t>
      </w:r>
      <w:r w:rsidR="009C2539" w:rsidRPr="00926C70">
        <w:rPr>
          <w:rFonts w:cs="Arial"/>
          <w:szCs w:val="22"/>
          <w:lang w:val="en-NZ"/>
        </w:rPr>
        <w:t>declared a potential conflict of interest and the Committee decided to</w:t>
      </w:r>
      <w:r w:rsidRPr="00926C70">
        <w:rPr>
          <w:rFonts w:cs="Arial"/>
          <w:szCs w:val="22"/>
          <w:lang w:val="en-NZ"/>
        </w:rPr>
        <w:t xml:space="preserve"> </w:t>
      </w:r>
      <w:r w:rsidR="00265F41" w:rsidRPr="00926C70">
        <w:rPr>
          <w:rFonts w:cs="Arial"/>
          <w:szCs w:val="22"/>
          <w:lang w:val="en-NZ"/>
        </w:rPr>
        <w:t>have the member sit out of the discussion for the application</w:t>
      </w:r>
    </w:p>
    <w:p w14:paraId="68C50ED6" w14:textId="77777777" w:rsidR="009C2539" w:rsidRPr="00D324AA" w:rsidRDefault="009C2539" w:rsidP="009C2539">
      <w:pPr>
        <w:autoSpaceDE w:val="0"/>
        <w:autoSpaceDN w:val="0"/>
        <w:adjustRightInd w:val="0"/>
        <w:rPr>
          <w:lang w:val="en-NZ"/>
        </w:rPr>
      </w:pPr>
    </w:p>
    <w:p w14:paraId="155FF288" w14:textId="77777777" w:rsidR="008E6514" w:rsidRPr="0054344C" w:rsidRDefault="008E6514" w:rsidP="008E6514">
      <w:pPr>
        <w:pStyle w:val="Headingbold"/>
      </w:pPr>
      <w:r w:rsidRPr="0054344C">
        <w:t xml:space="preserve">Summary of resolved ethical issues </w:t>
      </w:r>
    </w:p>
    <w:p w14:paraId="1CE8057A" w14:textId="77777777" w:rsidR="008E6514" w:rsidRPr="00D324AA" w:rsidRDefault="008E6514" w:rsidP="008E6514">
      <w:pPr>
        <w:rPr>
          <w:u w:val="single"/>
          <w:lang w:val="en-NZ"/>
        </w:rPr>
      </w:pPr>
    </w:p>
    <w:p w14:paraId="0C26EA65" w14:textId="77777777" w:rsidR="008E6514" w:rsidRPr="00D324AA" w:rsidRDefault="008E6514" w:rsidP="008E6514">
      <w:pPr>
        <w:rPr>
          <w:lang w:val="en-NZ"/>
        </w:rPr>
      </w:pPr>
      <w:r w:rsidRPr="00D324AA">
        <w:rPr>
          <w:lang w:val="en-NZ"/>
        </w:rPr>
        <w:t>The main ethical issues considered by the Committee and addressed by the Researcher are as follows.</w:t>
      </w:r>
    </w:p>
    <w:p w14:paraId="4BFAECB2" w14:textId="77777777" w:rsidR="008E6514" w:rsidRPr="00D324AA" w:rsidRDefault="008E6514" w:rsidP="008E6514">
      <w:pPr>
        <w:rPr>
          <w:lang w:val="en-NZ"/>
        </w:rPr>
      </w:pPr>
    </w:p>
    <w:p w14:paraId="745757DB" w14:textId="77777777" w:rsidR="008E6514" w:rsidRPr="008B1145" w:rsidRDefault="008E6514" w:rsidP="00A06C36">
      <w:pPr>
        <w:pStyle w:val="ListParagraph"/>
        <w:numPr>
          <w:ilvl w:val="0"/>
          <w:numId w:val="14"/>
        </w:numPr>
      </w:pPr>
      <w:r>
        <w:t xml:space="preserve">The Committee and the researcher discussed concerns around the potential conflict of interest if a medical treatment were required and the physician also being involved in the study. After discussion it was resolved that, given the expertise of those involved in the study the physicians are best suited to be giving treatment for issues that arise during the study and that this treatment is not so much that of a treating clinician but as a first aid should any problems arise during the study. </w:t>
      </w:r>
    </w:p>
    <w:p w14:paraId="55D25BAD" w14:textId="77777777" w:rsidR="008E6514" w:rsidRPr="00BA025E" w:rsidRDefault="008E6514" w:rsidP="00A06C36">
      <w:pPr>
        <w:pStyle w:val="ListParagraph"/>
        <w:numPr>
          <w:ilvl w:val="0"/>
          <w:numId w:val="14"/>
        </w:numPr>
      </w:pPr>
      <w:r>
        <w:t>The Researchers confirmed that t</w:t>
      </w:r>
      <w:r w:rsidRPr="00BA025E">
        <w:t xml:space="preserve">he study does not specifically target Māori participants but recruits broadly from the diving population. </w:t>
      </w:r>
    </w:p>
    <w:p w14:paraId="0213E414" w14:textId="77777777" w:rsidR="008E6514" w:rsidRDefault="008E6514" w:rsidP="00A06C36">
      <w:pPr>
        <w:pStyle w:val="ListParagraph"/>
        <w:numPr>
          <w:ilvl w:val="0"/>
          <w:numId w:val="14"/>
        </w:numPr>
      </w:pPr>
      <w:r>
        <w:t>It was clarified that p</w:t>
      </w:r>
      <w:r w:rsidRPr="00EB5661">
        <w:t>articipants are covered by ACC for injury during th</w:t>
      </w:r>
      <w:r>
        <w:t>is</w:t>
      </w:r>
      <w:r w:rsidRPr="00EB5661">
        <w:t xml:space="preserve"> study.</w:t>
      </w:r>
    </w:p>
    <w:p w14:paraId="502179C7" w14:textId="77777777" w:rsidR="008E6514" w:rsidRDefault="008E6514" w:rsidP="00A06C36">
      <w:pPr>
        <w:pStyle w:val="ListParagraph"/>
        <w:numPr>
          <w:ilvl w:val="0"/>
          <w:numId w:val="14"/>
        </w:numPr>
      </w:pPr>
      <w:r>
        <w:t>The Researcher clarified that Iwi united engaged are now giving pacific cultural consultation as well as Māori consultation.</w:t>
      </w:r>
    </w:p>
    <w:p w14:paraId="2F49AF13" w14:textId="77777777" w:rsidR="008E6514" w:rsidRDefault="008E6514" w:rsidP="00A06C36">
      <w:pPr>
        <w:pStyle w:val="ListParagraph"/>
        <w:numPr>
          <w:ilvl w:val="0"/>
          <w:numId w:val="14"/>
        </w:numPr>
      </w:pPr>
      <w:r>
        <w:t>The Researcher confirmed that they will be registering on the ANZ clinical trial register.</w:t>
      </w:r>
    </w:p>
    <w:p w14:paraId="38CE25F9" w14:textId="77777777" w:rsidR="008E6514" w:rsidRDefault="008E6514" w:rsidP="00A06C36">
      <w:pPr>
        <w:pStyle w:val="ListParagraph"/>
        <w:numPr>
          <w:ilvl w:val="0"/>
          <w:numId w:val="14"/>
        </w:numPr>
      </w:pPr>
      <w:r>
        <w:t>The Researcher clarified that they are medically registered in the Netherlands but not recognised in New Zealand and so will not provide medical assistance outside of immediate first aid. Adding that they have more advanced dive related first aid training which they can provide in necessary situations.</w:t>
      </w:r>
    </w:p>
    <w:p w14:paraId="57939287" w14:textId="77777777" w:rsidR="008E6514" w:rsidRPr="008B1145" w:rsidRDefault="008E6514" w:rsidP="00A06C36">
      <w:pPr>
        <w:pStyle w:val="ListParagraph"/>
        <w:numPr>
          <w:ilvl w:val="0"/>
          <w:numId w:val="14"/>
        </w:numPr>
      </w:pPr>
      <w:r>
        <w:t>The Researcher clarified that, for future unspecified research they do not want to have an option to opt out, as after anonymisation there would be no way to determine who had opted out and who had not.</w:t>
      </w:r>
    </w:p>
    <w:p w14:paraId="53693369" w14:textId="77777777" w:rsidR="008E6514" w:rsidRPr="00D324AA" w:rsidRDefault="008E6514" w:rsidP="008E6514">
      <w:pPr>
        <w:spacing w:before="80" w:after="80"/>
        <w:ind w:left="720"/>
        <w:rPr>
          <w:lang w:val="en-NZ"/>
        </w:rPr>
      </w:pPr>
    </w:p>
    <w:p w14:paraId="05E63258" w14:textId="77777777" w:rsidR="008E6514" w:rsidRPr="0054344C" w:rsidRDefault="008E6514" w:rsidP="008E6514">
      <w:pPr>
        <w:pStyle w:val="Headingbold"/>
      </w:pPr>
      <w:r w:rsidRPr="0054344C">
        <w:t>Summary of outstanding ethical issues</w:t>
      </w:r>
    </w:p>
    <w:p w14:paraId="6B25FC5C" w14:textId="77777777" w:rsidR="008E6514" w:rsidRPr="00D324AA" w:rsidRDefault="008E6514" w:rsidP="008E6514">
      <w:pPr>
        <w:rPr>
          <w:lang w:val="en-NZ"/>
        </w:rPr>
      </w:pPr>
    </w:p>
    <w:p w14:paraId="2B4F3D93" w14:textId="77777777" w:rsidR="008E6514" w:rsidRPr="00D324AA" w:rsidRDefault="008E6514" w:rsidP="008E651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19F9F677" w14:textId="77777777" w:rsidR="008E6514" w:rsidRPr="00D324AA" w:rsidRDefault="008E6514" w:rsidP="008E6514">
      <w:pPr>
        <w:autoSpaceDE w:val="0"/>
        <w:autoSpaceDN w:val="0"/>
        <w:adjustRightInd w:val="0"/>
        <w:rPr>
          <w:szCs w:val="22"/>
          <w:lang w:val="en-NZ"/>
        </w:rPr>
      </w:pPr>
    </w:p>
    <w:p w14:paraId="2570E057" w14:textId="77777777" w:rsidR="008E6514" w:rsidRDefault="008E6514" w:rsidP="00A06C36">
      <w:pPr>
        <w:pStyle w:val="ListParagraph"/>
        <w:numPr>
          <w:ilvl w:val="0"/>
          <w:numId w:val="14"/>
        </w:numPr>
      </w:pPr>
      <w:r w:rsidRPr="00D324AA">
        <w:t>The</w:t>
      </w:r>
      <w:r>
        <w:t xml:space="preserve"> Committee requested that</w:t>
      </w:r>
      <w:r w:rsidRPr="00D324AA">
        <w:t xml:space="preserve"> </w:t>
      </w:r>
      <w:r>
        <w:t>the protocol clearly state that data will be kept for 10 years after the study ends.</w:t>
      </w:r>
    </w:p>
    <w:p w14:paraId="765B2A6A" w14:textId="77777777" w:rsidR="008E6514" w:rsidRPr="007C68F2" w:rsidRDefault="008E6514" w:rsidP="00A06C36">
      <w:pPr>
        <w:pStyle w:val="ListParagraph"/>
        <w:numPr>
          <w:ilvl w:val="0"/>
          <w:numId w:val="14"/>
        </w:numPr>
      </w:pPr>
      <w:r>
        <w:t xml:space="preserve">The Committee noted that cultural issues from the submission were not covered thoroughly and requested a more </w:t>
      </w:r>
      <w:proofErr w:type="gramStart"/>
      <w:r>
        <w:t>in depth</w:t>
      </w:r>
      <w:proofErr w:type="gramEnd"/>
      <w:r>
        <w:t xml:space="preserve"> discussion upon resubmission. </w:t>
      </w:r>
      <w:proofErr w:type="gramStart"/>
      <w:r>
        <w:t>Additionally</w:t>
      </w:r>
      <w:proofErr w:type="gramEnd"/>
      <w:r>
        <w:t xml:space="preserve"> data sovereignty should be properly addressed.</w:t>
      </w:r>
      <w:r w:rsidRPr="00D324AA">
        <w:br/>
      </w:r>
    </w:p>
    <w:p w14:paraId="22772948" w14:textId="77777777" w:rsidR="008E6514" w:rsidRPr="00D93C49" w:rsidRDefault="008E6514" w:rsidP="008E6514">
      <w:pPr>
        <w:spacing w:before="80" w:after="80"/>
      </w:pPr>
      <w:r w:rsidRPr="00D93C49">
        <w:lastRenderedPageBreak/>
        <w:t xml:space="preserve">The Committee requested the following changes to the Participant Information Sheet and Consent Form (PIS/CF): </w:t>
      </w:r>
    </w:p>
    <w:p w14:paraId="507783E6" w14:textId="77777777" w:rsidR="008E6514" w:rsidRPr="00D93C49" w:rsidRDefault="008E6514" w:rsidP="00684863">
      <w:pPr>
        <w:pStyle w:val="ListParagraph"/>
        <w:numPr>
          <w:ilvl w:val="0"/>
          <w:numId w:val="0"/>
        </w:numPr>
        <w:ind w:left="360"/>
      </w:pPr>
    </w:p>
    <w:p w14:paraId="140BF91B" w14:textId="77777777" w:rsidR="008E6514" w:rsidRPr="00D93C49" w:rsidRDefault="008E6514" w:rsidP="00A06C36">
      <w:pPr>
        <w:pStyle w:val="ListParagraph"/>
        <w:numPr>
          <w:ilvl w:val="0"/>
          <w:numId w:val="14"/>
        </w:numPr>
      </w:pPr>
      <w:r w:rsidRPr="00D93C49">
        <w:t>Please revise the wording in the PIS to clarify that coded data, that can be reidentified if necessary, will be held for the duration of during the study and for 10 years after, however, after the 10-year period the data will be completely anonymised.</w:t>
      </w:r>
    </w:p>
    <w:p w14:paraId="2A603F86" w14:textId="77777777" w:rsidR="008E6514" w:rsidRPr="00854B1C" w:rsidRDefault="008E6514" w:rsidP="00A06C36">
      <w:pPr>
        <w:pStyle w:val="ListParagraph"/>
        <w:numPr>
          <w:ilvl w:val="0"/>
          <w:numId w:val="14"/>
        </w:numPr>
      </w:pPr>
      <w:r>
        <w:t xml:space="preserve">Please provide a </w:t>
      </w:r>
      <w:r w:rsidRPr="00854B1C">
        <w:t>clear explanation of blood sample handling and disposal options, including the process for returning samples to New Zealand.</w:t>
      </w:r>
      <w:r>
        <w:t xml:space="preserve"> Outlining that blood samples will not be returned to participants themselves but to New Zealand where a </w:t>
      </w:r>
      <w:proofErr w:type="spellStart"/>
      <w:r>
        <w:t>karakia</w:t>
      </w:r>
      <w:proofErr w:type="spellEnd"/>
      <w:r>
        <w:t xml:space="preserve"> can be given at the disposal of the samples. Please also ensure this is clear in the Participant Information Sheet.</w:t>
      </w:r>
    </w:p>
    <w:p w14:paraId="4971D2CB" w14:textId="77777777" w:rsidR="008E6514" w:rsidRPr="00D93C49" w:rsidRDefault="008E6514" w:rsidP="00A06C36">
      <w:pPr>
        <w:pStyle w:val="ListParagraph"/>
        <w:numPr>
          <w:ilvl w:val="0"/>
          <w:numId w:val="14"/>
        </w:numPr>
      </w:pPr>
      <w:r w:rsidRPr="00D93C49">
        <w:t>Please clarify in the PIS the number of expected sessions how long they are expected to last.</w:t>
      </w:r>
    </w:p>
    <w:p w14:paraId="2EB08ACB" w14:textId="77777777" w:rsidR="008E6514" w:rsidRPr="00D93C49" w:rsidRDefault="008E6514" w:rsidP="00A06C36">
      <w:pPr>
        <w:pStyle w:val="ListParagraph"/>
        <w:numPr>
          <w:ilvl w:val="0"/>
          <w:numId w:val="14"/>
        </w:numPr>
      </w:pPr>
      <w:r w:rsidRPr="00D93C49">
        <w:t xml:space="preserve">Please revise wording “incinerated with </w:t>
      </w:r>
      <w:proofErr w:type="spellStart"/>
      <w:r w:rsidRPr="00D93C49">
        <w:t>karakia</w:t>
      </w:r>
      <w:proofErr w:type="spellEnd"/>
      <w:r w:rsidRPr="00D93C49">
        <w:t xml:space="preserve">” to “disposed of with </w:t>
      </w:r>
      <w:proofErr w:type="spellStart"/>
      <w:r w:rsidRPr="00D93C49">
        <w:t>karakia</w:t>
      </w:r>
      <w:proofErr w:type="spellEnd"/>
      <w:r w:rsidRPr="00D93C49">
        <w:t>”</w:t>
      </w:r>
    </w:p>
    <w:p w14:paraId="45C94771" w14:textId="77777777" w:rsidR="008E6514" w:rsidRPr="00D93C49" w:rsidRDefault="008E6514" w:rsidP="00A06C36">
      <w:pPr>
        <w:pStyle w:val="ListParagraph"/>
        <w:numPr>
          <w:ilvl w:val="0"/>
          <w:numId w:val="14"/>
        </w:numPr>
      </w:pPr>
      <w:r w:rsidRPr="00D93C49">
        <w:t>Please include a description about the PI in the PIS outlining medical experience outside of New Zealand and advanced first aid training.</w:t>
      </w:r>
    </w:p>
    <w:p w14:paraId="55C68EA5" w14:textId="77777777" w:rsidR="008E6514" w:rsidRPr="00D93C49" w:rsidRDefault="008E6514" w:rsidP="00A06C36">
      <w:pPr>
        <w:pStyle w:val="ListParagraph"/>
        <w:numPr>
          <w:ilvl w:val="0"/>
          <w:numId w:val="14"/>
        </w:numPr>
      </w:pPr>
      <w:r w:rsidRPr="00D93C49">
        <w:t>Please revise the future research section in the PIS, the HDEC PIS template can be used for guidance.</w:t>
      </w:r>
    </w:p>
    <w:p w14:paraId="3D5B2C8E" w14:textId="77777777" w:rsidR="008E6514" w:rsidRPr="00D93C49" w:rsidRDefault="008E6514" w:rsidP="00A06C36">
      <w:pPr>
        <w:pStyle w:val="ListParagraph"/>
        <w:numPr>
          <w:ilvl w:val="0"/>
          <w:numId w:val="14"/>
        </w:numPr>
      </w:pPr>
      <w:r w:rsidRPr="00D93C49">
        <w:t>Please include a photo or diagram of the hyperbaric chamber to help participants visualise the study environment.</w:t>
      </w:r>
    </w:p>
    <w:p w14:paraId="6DC90A8A" w14:textId="77777777" w:rsidR="008E6514" w:rsidRPr="00EB5661" w:rsidRDefault="008E6514" w:rsidP="00A06C36">
      <w:pPr>
        <w:pStyle w:val="ListParagraph"/>
        <w:numPr>
          <w:ilvl w:val="0"/>
          <w:numId w:val="14"/>
        </w:numPr>
      </w:pPr>
      <w:r w:rsidRPr="00EB5661">
        <w:t>Please state that a staff member</w:t>
      </w:r>
      <w:r>
        <w:t xml:space="preserve">, and other participants </w:t>
      </w:r>
      <w:r w:rsidRPr="00EB5661">
        <w:t>will be present inside the chamber during sessions.</w:t>
      </w:r>
      <w:r>
        <w:t xml:space="preserve"> Describing who the staff member is and their training.</w:t>
      </w:r>
    </w:p>
    <w:p w14:paraId="54A650DC" w14:textId="77777777" w:rsidR="008E6514" w:rsidRPr="00D93C49" w:rsidRDefault="008E6514" w:rsidP="00A06C36">
      <w:pPr>
        <w:pStyle w:val="ListParagraph"/>
        <w:numPr>
          <w:ilvl w:val="0"/>
          <w:numId w:val="14"/>
        </w:numPr>
      </w:pPr>
      <w:r w:rsidRPr="00D93C49">
        <w:t>Please update the nitrogen narcosis sentence for lay language</w:t>
      </w:r>
    </w:p>
    <w:p w14:paraId="1405021E" w14:textId="51B56B05" w:rsidR="00215472" w:rsidRPr="008E6514" w:rsidRDefault="008E6514" w:rsidP="00A06C36">
      <w:pPr>
        <w:pStyle w:val="ListParagraph"/>
        <w:numPr>
          <w:ilvl w:val="0"/>
          <w:numId w:val="14"/>
        </w:numPr>
      </w:pPr>
      <w:r w:rsidRPr="00D93C49">
        <w:t xml:space="preserve">Please clearly label the “withdrawing my sample data” section and clarify exactly what occurs when participants withdraw </w:t>
      </w:r>
    </w:p>
    <w:p w14:paraId="1A856B73" w14:textId="77777777" w:rsidR="009C2539" w:rsidRPr="00D324AA" w:rsidRDefault="009C2539" w:rsidP="009C2539">
      <w:pPr>
        <w:spacing w:before="80" w:after="80"/>
      </w:pPr>
    </w:p>
    <w:p w14:paraId="3421D499" w14:textId="03FB0A9D" w:rsidR="009C2539" w:rsidRPr="00D324AA" w:rsidRDefault="009C2539" w:rsidP="00941B25">
      <w:pPr>
        <w:rPr>
          <w:rFonts w:cs="Arial"/>
          <w:color w:val="33CCCC"/>
          <w:szCs w:val="22"/>
          <w:lang w:val="en-NZ"/>
        </w:rPr>
      </w:pPr>
      <w:r w:rsidRPr="0054344C">
        <w:rPr>
          <w:b/>
          <w:bCs/>
          <w:lang w:val="en-NZ"/>
        </w:rPr>
        <w:t xml:space="preserve">Decision </w:t>
      </w:r>
    </w:p>
    <w:p w14:paraId="10E5CDBF" w14:textId="77777777" w:rsidR="009C2539" w:rsidRPr="00D324AA" w:rsidRDefault="009C2539" w:rsidP="009C2539">
      <w:pPr>
        <w:rPr>
          <w:lang w:val="en-NZ"/>
        </w:rPr>
      </w:pPr>
    </w:p>
    <w:p w14:paraId="5B12DBE5" w14:textId="77777777" w:rsidR="009C2539" w:rsidRPr="00D324AA" w:rsidRDefault="009C2539" w:rsidP="009C2539">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7D8AD347" w14:textId="77777777" w:rsidR="009C2539" w:rsidRPr="00D324AA" w:rsidRDefault="009C2539" w:rsidP="009C2539">
      <w:pPr>
        <w:rPr>
          <w:lang w:val="en-NZ"/>
        </w:rPr>
      </w:pPr>
    </w:p>
    <w:p w14:paraId="51D84AFF" w14:textId="37EE3BE2" w:rsidR="009C2539" w:rsidRPr="006D0A33" w:rsidRDefault="009C2539" w:rsidP="0047533B">
      <w:pPr>
        <w:pStyle w:val="ListParagraph"/>
        <w:numPr>
          <w:ilvl w:val="0"/>
          <w:numId w:val="14"/>
        </w:numPr>
      </w:pPr>
      <w:r w:rsidRPr="006D0A33">
        <w:t>Please address all outstanding ethical issues, providing the information requested by the Committee.</w:t>
      </w:r>
    </w:p>
    <w:p w14:paraId="71C1EA61" w14:textId="77777777" w:rsidR="009C2539" w:rsidRPr="006D0A33" w:rsidRDefault="009C2539" w:rsidP="0047533B">
      <w:pPr>
        <w:pStyle w:val="ListParagraph"/>
        <w:numPr>
          <w:ilvl w:val="0"/>
          <w:numId w:val="14"/>
        </w:numPr>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374991F6" w14:textId="77777777" w:rsidR="009C2539" w:rsidRPr="006D0A33" w:rsidRDefault="009C2539" w:rsidP="0047533B">
      <w:pPr>
        <w:pStyle w:val="ListParagraph"/>
        <w:numPr>
          <w:ilvl w:val="0"/>
          <w:numId w:val="14"/>
        </w:numPr>
      </w:pPr>
      <w:r w:rsidRPr="006D0A33">
        <w:t xml:space="preserve">Please update the study protocol, </w:t>
      </w:r>
      <w:proofErr w:type="gramStart"/>
      <w:r w:rsidRPr="006D0A33">
        <w:t>taking into account</w:t>
      </w:r>
      <w:proofErr w:type="gramEnd"/>
      <w:r w:rsidRPr="006D0A33">
        <w:t xml:space="preserve"> the feedback provided by the Committee </w:t>
      </w:r>
      <w:r w:rsidRPr="0074362D">
        <w:rPr>
          <w:i/>
          <w:iCs/>
        </w:rPr>
        <w:t>(National Ethical Standards for Health and Disability Research and Quality Improvement, para 9.7).</w:t>
      </w:r>
      <w:r w:rsidRPr="006D0A33">
        <w:t xml:space="preserve">  </w:t>
      </w:r>
    </w:p>
    <w:p w14:paraId="1C7154A0" w14:textId="77777777" w:rsidR="009C2539" w:rsidRPr="00D324AA" w:rsidRDefault="009C2539" w:rsidP="009C2539">
      <w:pPr>
        <w:rPr>
          <w:color w:val="FF0000"/>
          <w:lang w:val="en-NZ"/>
        </w:rPr>
      </w:pPr>
    </w:p>
    <w:p w14:paraId="47E4B786" w14:textId="423E4D6B" w:rsidR="009C2539" w:rsidRPr="00941B25" w:rsidRDefault="009C2539">
      <w:pPr>
        <w:rPr>
          <w:lang w:val="en-NZ"/>
        </w:rPr>
      </w:pPr>
      <w:r w:rsidRPr="00D324AA">
        <w:rPr>
          <w:lang w:val="en-NZ"/>
        </w:rPr>
        <w:t>After receipt of the information requested by the Committee, a final decision on the application will be made by</w:t>
      </w:r>
      <w:r w:rsidR="00EF76DE">
        <w:rPr>
          <w:lang w:val="en-NZ"/>
        </w:rPr>
        <w:t xml:space="preserve"> </w:t>
      </w:r>
      <w:r w:rsidR="00EF76DE" w:rsidRPr="00EF76DE">
        <w:rPr>
          <w:lang w:val="en-NZ"/>
        </w:rPr>
        <w:t xml:space="preserve">Dr Geoff Noller </w:t>
      </w:r>
      <w:r w:rsidR="00EF76DE">
        <w:rPr>
          <w:lang w:val="en-NZ"/>
        </w:rPr>
        <w:t>and Mr Jonathan Darby</w:t>
      </w:r>
      <w:r w:rsidRPr="00D324AA">
        <w:rPr>
          <w:lang w:val="en-NZ"/>
        </w:rPr>
        <w:t>.</w:t>
      </w:r>
      <w:r>
        <w:rPr>
          <w:color w:val="4BACC6"/>
          <w:lang w:val="en-NZ"/>
        </w:rPr>
        <w:br w:type="page"/>
      </w:r>
    </w:p>
    <w:p w14:paraId="73D9CBCE" w14:textId="77777777" w:rsidR="009C2539" w:rsidRDefault="009C2539" w:rsidP="009C2539">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9C2539" w:rsidRPr="00960BFE" w14:paraId="4B385457" w14:textId="77777777" w:rsidTr="004D7A82">
        <w:trPr>
          <w:trHeight w:val="280"/>
        </w:trPr>
        <w:tc>
          <w:tcPr>
            <w:tcW w:w="966" w:type="dxa"/>
            <w:tcBorders>
              <w:top w:val="nil"/>
              <w:left w:val="nil"/>
              <w:bottom w:val="nil"/>
              <w:right w:val="nil"/>
            </w:tcBorders>
          </w:tcPr>
          <w:p w14:paraId="056C97AC" w14:textId="2EE27F0F" w:rsidR="009C2539" w:rsidRPr="00960BFE" w:rsidRDefault="009C2539" w:rsidP="004D7A82">
            <w:pPr>
              <w:autoSpaceDE w:val="0"/>
              <w:autoSpaceDN w:val="0"/>
              <w:adjustRightInd w:val="0"/>
            </w:pPr>
            <w:r>
              <w:rPr>
                <w:b/>
              </w:rPr>
              <w:t>4</w:t>
            </w:r>
            <w:r w:rsidRPr="00960BFE">
              <w:rPr>
                <w:b/>
              </w:rPr>
              <w:t xml:space="preserve"> </w:t>
            </w:r>
            <w:r w:rsidRPr="00960BFE">
              <w:t xml:space="preserve"> </w:t>
            </w:r>
          </w:p>
        </w:tc>
        <w:tc>
          <w:tcPr>
            <w:tcW w:w="2575" w:type="dxa"/>
            <w:tcBorders>
              <w:top w:val="nil"/>
              <w:left w:val="nil"/>
              <w:bottom w:val="nil"/>
              <w:right w:val="nil"/>
            </w:tcBorders>
          </w:tcPr>
          <w:p w14:paraId="32036273" w14:textId="77777777" w:rsidR="009C2539" w:rsidRPr="00960BFE" w:rsidRDefault="009C2539" w:rsidP="004D7A82">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6E49BC3" w14:textId="5C838E03" w:rsidR="009C2539" w:rsidRPr="008E7627" w:rsidRDefault="00401D6A" w:rsidP="004D7A82">
            <w:pPr>
              <w:rPr>
                <w:b/>
                <w:bCs/>
              </w:rPr>
            </w:pPr>
            <w:r>
              <w:rPr>
                <w:b/>
                <w:bCs/>
              </w:rPr>
              <w:t>EXP</w:t>
            </w:r>
            <w:r w:rsidR="00CE0DD6">
              <w:rPr>
                <w:b/>
                <w:bCs/>
              </w:rPr>
              <w:t xml:space="preserve"> 23616</w:t>
            </w:r>
          </w:p>
        </w:tc>
      </w:tr>
      <w:tr w:rsidR="009C2539" w:rsidRPr="00960BFE" w14:paraId="79935011" w14:textId="77777777" w:rsidTr="004D7A82">
        <w:trPr>
          <w:trHeight w:val="280"/>
        </w:trPr>
        <w:tc>
          <w:tcPr>
            <w:tcW w:w="966" w:type="dxa"/>
            <w:tcBorders>
              <w:top w:val="nil"/>
              <w:left w:val="nil"/>
              <w:bottom w:val="nil"/>
              <w:right w:val="nil"/>
            </w:tcBorders>
          </w:tcPr>
          <w:p w14:paraId="4B0878E7"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1F1313F5" w14:textId="77777777" w:rsidR="009C2539" w:rsidRPr="00960BFE" w:rsidRDefault="009C2539" w:rsidP="004D7A82">
            <w:pPr>
              <w:autoSpaceDE w:val="0"/>
              <w:autoSpaceDN w:val="0"/>
              <w:adjustRightInd w:val="0"/>
            </w:pPr>
            <w:r w:rsidRPr="00960BFE">
              <w:t xml:space="preserve">Title: </w:t>
            </w:r>
          </w:p>
        </w:tc>
        <w:tc>
          <w:tcPr>
            <w:tcW w:w="6459" w:type="dxa"/>
            <w:tcBorders>
              <w:top w:val="nil"/>
              <w:left w:val="nil"/>
              <w:bottom w:val="nil"/>
              <w:right w:val="nil"/>
            </w:tcBorders>
          </w:tcPr>
          <w:p w14:paraId="39F14FE8" w14:textId="4598EBF0" w:rsidR="009C2539" w:rsidRPr="008E7627" w:rsidRDefault="00122686" w:rsidP="004D7A82">
            <w:pPr>
              <w:autoSpaceDE w:val="0"/>
              <w:autoSpaceDN w:val="0"/>
              <w:adjustRightInd w:val="0"/>
            </w:pPr>
            <w:r w:rsidRPr="00122686">
              <w:t>Breaking Depth Barriers: EEG Monitoring during Hydrogen Breathing in Deep Diving</w:t>
            </w:r>
          </w:p>
        </w:tc>
      </w:tr>
      <w:tr w:rsidR="00540B01" w:rsidRPr="00960BFE" w14:paraId="65D13AD7" w14:textId="77777777" w:rsidTr="004D7A82">
        <w:trPr>
          <w:trHeight w:val="280"/>
        </w:trPr>
        <w:tc>
          <w:tcPr>
            <w:tcW w:w="966" w:type="dxa"/>
            <w:tcBorders>
              <w:top w:val="nil"/>
              <w:left w:val="nil"/>
              <w:bottom w:val="nil"/>
              <w:right w:val="nil"/>
            </w:tcBorders>
          </w:tcPr>
          <w:p w14:paraId="2373A5BF" w14:textId="77777777" w:rsidR="00540B01" w:rsidRPr="00960BFE" w:rsidRDefault="00540B01" w:rsidP="00540B01">
            <w:pPr>
              <w:autoSpaceDE w:val="0"/>
              <w:autoSpaceDN w:val="0"/>
              <w:adjustRightInd w:val="0"/>
            </w:pPr>
            <w:r w:rsidRPr="00960BFE">
              <w:t xml:space="preserve"> </w:t>
            </w:r>
          </w:p>
        </w:tc>
        <w:tc>
          <w:tcPr>
            <w:tcW w:w="2575" w:type="dxa"/>
            <w:tcBorders>
              <w:top w:val="nil"/>
              <w:left w:val="nil"/>
              <w:bottom w:val="nil"/>
              <w:right w:val="nil"/>
            </w:tcBorders>
          </w:tcPr>
          <w:p w14:paraId="26AA56BF" w14:textId="77777777" w:rsidR="00540B01" w:rsidRPr="00960BFE" w:rsidRDefault="00540B01" w:rsidP="00540B01">
            <w:pPr>
              <w:autoSpaceDE w:val="0"/>
              <w:autoSpaceDN w:val="0"/>
              <w:adjustRightInd w:val="0"/>
            </w:pPr>
            <w:r w:rsidRPr="00960BFE">
              <w:t xml:space="preserve">Principal Investigator: </w:t>
            </w:r>
          </w:p>
        </w:tc>
        <w:tc>
          <w:tcPr>
            <w:tcW w:w="6459" w:type="dxa"/>
            <w:tcBorders>
              <w:top w:val="nil"/>
              <w:left w:val="nil"/>
              <w:bottom w:val="nil"/>
              <w:right w:val="nil"/>
            </w:tcBorders>
          </w:tcPr>
          <w:p w14:paraId="6FCEA65D" w14:textId="673AC3E4" w:rsidR="00540B01" w:rsidRPr="008E7627" w:rsidRDefault="00540B01" w:rsidP="00540B01">
            <w:r>
              <w:t xml:space="preserve">Dr Xavier </w:t>
            </w:r>
            <w:proofErr w:type="spellStart"/>
            <w:r w:rsidRPr="00B73F8F">
              <w:t>Vrijdag</w:t>
            </w:r>
            <w:proofErr w:type="spellEnd"/>
          </w:p>
        </w:tc>
      </w:tr>
      <w:tr w:rsidR="00540B01" w:rsidRPr="00960BFE" w14:paraId="5321AFF4" w14:textId="77777777" w:rsidTr="004D7A82">
        <w:trPr>
          <w:trHeight w:val="280"/>
        </w:trPr>
        <w:tc>
          <w:tcPr>
            <w:tcW w:w="966" w:type="dxa"/>
            <w:tcBorders>
              <w:top w:val="nil"/>
              <w:left w:val="nil"/>
              <w:bottom w:val="nil"/>
              <w:right w:val="nil"/>
            </w:tcBorders>
          </w:tcPr>
          <w:p w14:paraId="26CB2A17" w14:textId="77777777" w:rsidR="00540B01" w:rsidRPr="00960BFE" w:rsidRDefault="00540B01" w:rsidP="00540B01">
            <w:pPr>
              <w:autoSpaceDE w:val="0"/>
              <w:autoSpaceDN w:val="0"/>
              <w:adjustRightInd w:val="0"/>
            </w:pPr>
            <w:r w:rsidRPr="00960BFE">
              <w:t xml:space="preserve"> </w:t>
            </w:r>
          </w:p>
        </w:tc>
        <w:tc>
          <w:tcPr>
            <w:tcW w:w="2575" w:type="dxa"/>
            <w:tcBorders>
              <w:top w:val="nil"/>
              <w:left w:val="nil"/>
              <w:bottom w:val="nil"/>
              <w:right w:val="nil"/>
            </w:tcBorders>
          </w:tcPr>
          <w:p w14:paraId="5B1A81FB" w14:textId="77777777" w:rsidR="00540B01" w:rsidRPr="00960BFE" w:rsidRDefault="00540B01" w:rsidP="00540B01">
            <w:pPr>
              <w:autoSpaceDE w:val="0"/>
              <w:autoSpaceDN w:val="0"/>
              <w:adjustRightInd w:val="0"/>
            </w:pPr>
            <w:r w:rsidRPr="00960BFE">
              <w:t xml:space="preserve">Sponsor: </w:t>
            </w:r>
          </w:p>
        </w:tc>
        <w:tc>
          <w:tcPr>
            <w:tcW w:w="6459" w:type="dxa"/>
            <w:tcBorders>
              <w:top w:val="nil"/>
              <w:left w:val="nil"/>
              <w:bottom w:val="nil"/>
              <w:right w:val="nil"/>
            </w:tcBorders>
          </w:tcPr>
          <w:p w14:paraId="22F95AEB" w14:textId="63880E4C" w:rsidR="00540B01" w:rsidRPr="008E7627" w:rsidRDefault="00540B01" w:rsidP="00540B01">
            <w:pPr>
              <w:autoSpaceDE w:val="0"/>
              <w:autoSpaceDN w:val="0"/>
              <w:adjustRightInd w:val="0"/>
            </w:pPr>
            <w:r w:rsidRPr="00122686">
              <w:t>University of Auckland</w:t>
            </w:r>
          </w:p>
        </w:tc>
      </w:tr>
      <w:tr w:rsidR="009C2539" w:rsidRPr="00960BFE" w14:paraId="7EB731F3" w14:textId="77777777" w:rsidTr="004D7A82">
        <w:trPr>
          <w:trHeight w:val="280"/>
        </w:trPr>
        <w:tc>
          <w:tcPr>
            <w:tcW w:w="966" w:type="dxa"/>
            <w:tcBorders>
              <w:top w:val="nil"/>
              <w:left w:val="nil"/>
              <w:bottom w:val="nil"/>
              <w:right w:val="nil"/>
            </w:tcBorders>
          </w:tcPr>
          <w:p w14:paraId="4E680186"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070F6260" w14:textId="77777777" w:rsidR="009C2539" w:rsidRPr="00960BFE" w:rsidRDefault="009C2539" w:rsidP="004D7A82">
            <w:pPr>
              <w:autoSpaceDE w:val="0"/>
              <w:autoSpaceDN w:val="0"/>
              <w:adjustRightInd w:val="0"/>
            </w:pPr>
            <w:r w:rsidRPr="00960BFE">
              <w:t xml:space="preserve">Clock Start Date: </w:t>
            </w:r>
          </w:p>
        </w:tc>
        <w:tc>
          <w:tcPr>
            <w:tcW w:w="6459" w:type="dxa"/>
            <w:tcBorders>
              <w:top w:val="nil"/>
              <w:left w:val="nil"/>
              <w:bottom w:val="nil"/>
              <w:right w:val="nil"/>
            </w:tcBorders>
          </w:tcPr>
          <w:p w14:paraId="743DB78A" w14:textId="77777777" w:rsidR="009C2539" w:rsidRPr="008E7627" w:rsidRDefault="009C2539" w:rsidP="004D7A82">
            <w:pPr>
              <w:autoSpaceDE w:val="0"/>
              <w:autoSpaceDN w:val="0"/>
              <w:adjustRightInd w:val="0"/>
            </w:pPr>
            <w:r>
              <w:t>28 August 2025</w:t>
            </w:r>
          </w:p>
        </w:tc>
      </w:tr>
    </w:tbl>
    <w:p w14:paraId="55042B31" w14:textId="77777777" w:rsidR="009C2539" w:rsidRPr="009C763B" w:rsidRDefault="009C2539" w:rsidP="009C2539"/>
    <w:p w14:paraId="1BF9D0A4" w14:textId="6B784844" w:rsidR="009C2539" w:rsidRPr="009C763B" w:rsidRDefault="0028572C" w:rsidP="009C2539">
      <w:pPr>
        <w:autoSpaceDE w:val="0"/>
        <w:autoSpaceDN w:val="0"/>
        <w:adjustRightInd w:val="0"/>
        <w:rPr>
          <w:sz w:val="20"/>
          <w:lang w:val="en-NZ"/>
        </w:rPr>
      </w:pPr>
      <w:r w:rsidRPr="009C763B">
        <w:rPr>
          <w:rFonts w:cs="Arial"/>
          <w:szCs w:val="22"/>
          <w:lang w:val="en-NZ"/>
        </w:rPr>
        <w:t xml:space="preserve">Dr Xavier </w:t>
      </w:r>
      <w:proofErr w:type="spellStart"/>
      <w:r w:rsidRPr="009C763B">
        <w:rPr>
          <w:rFonts w:cs="Arial"/>
          <w:szCs w:val="22"/>
          <w:lang w:val="en-NZ"/>
        </w:rPr>
        <w:t>Vijdag</w:t>
      </w:r>
      <w:proofErr w:type="spellEnd"/>
      <w:r w:rsidRPr="009C763B">
        <w:rPr>
          <w:rFonts w:cs="Arial"/>
          <w:szCs w:val="22"/>
          <w:lang w:val="en-NZ"/>
        </w:rPr>
        <w:t xml:space="preserve"> </w:t>
      </w:r>
      <w:r w:rsidR="009C2539" w:rsidRPr="009C763B">
        <w:rPr>
          <w:rFonts w:cs="Arial"/>
          <w:szCs w:val="22"/>
          <w:lang w:val="en-NZ"/>
        </w:rPr>
        <w:t>was</w:t>
      </w:r>
      <w:r w:rsidR="009C2539" w:rsidRPr="009C763B">
        <w:rPr>
          <w:lang w:val="en-NZ"/>
        </w:rPr>
        <w:t xml:space="preserve"> present via videoconference for discussion of this application.</w:t>
      </w:r>
    </w:p>
    <w:p w14:paraId="59C5F540" w14:textId="77777777" w:rsidR="009C2539" w:rsidRPr="009C763B" w:rsidRDefault="009C2539" w:rsidP="009C2539">
      <w:pPr>
        <w:rPr>
          <w:u w:val="single"/>
          <w:lang w:val="en-NZ"/>
        </w:rPr>
      </w:pPr>
    </w:p>
    <w:p w14:paraId="1A5E71A4" w14:textId="77777777" w:rsidR="009C2539" w:rsidRPr="009C763B" w:rsidRDefault="009C2539" w:rsidP="009C2539">
      <w:pPr>
        <w:pStyle w:val="Headingbold"/>
      </w:pPr>
      <w:r w:rsidRPr="009C763B">
        <w:t>Potential conflicts of interest</w:t>
      </w:r>
    </w:p>
    <w:p w14:paraId="343A6ECE" w14:textId="77777777" w:rsidR="009C2539" w:rsidRPr="009C763B" w:rsidRDefault="009C2539" w:rsidP="009C2539">
      <w:pPr>
        <w:rPr>
          <w:b/>
          <w:lang w:val="en-NZ"/>
        </w:rPr>
      </w:pPr>
    </w:p>
    <w:p w14:paraId="40B9A097" w14:textId="77777777" w:rsidR="009C2539" w:rsidRPr="009C763B" w:rsidRDefault="009C2539" w:rsidP="009C2539">
      <w:pPr>
        <w:rPr>
          <w:lang w:val="en-NZ"/>
        </w:rPr>
      </w:pPr>
      <w:r w:rsidRPr="009C763B">
        <w:rPr>
          <w:lang w:val="en-NZ"/>
        </w:rPr>
        <w:t>The Chair asked members to declare any potential conflicts of interest related to this application.</w:t>
      </w:r>
    </w:p>
    <w:p w14:paraId="2C528CD6" w14:textId="77777777" w:rsidR="009C2539" w:rsidRPr="009C763B" w:rsidRDefault="009C2539" w:rsidP="009C2539">
      <w:pPr>
        <w:rPr>
          <w:lang w:val="en-NZ"/>
        </w:rPr>
      </w:pPr>
    </w:p>
    <w:p w14:paraId="0E53834B" w14:textId="77777777" w:rsidR="00265F41" w:rsidRPr="009C763B" w:rsidRDefault="00265F41" w:rsidP="00265F41">
      <w:pPr>
        <w:rPr>
          <w:lang w:val="en-NZ"/>
        </w:rPr>
      </w:pPr>
      <w:r w:rsidRPr="009C763B">
        <w:rPr>
          <w:rFonts w:cs="Arial"/>
          <w:szCs w:val="22"/>
          <w:lang w:val="en-NZ"/>
        </w:rPr>
        <w:t>Dr Matthew Moore declared a potential conflict of interest and the Committee decided to have the member sit out of the discussion for the application</w:t>
      </w:r>
    </w:p>
    <w:p w14:paraId="620FE70D" w14:textId="77777777" w:rsidR="009C2539" w:rsidRPr="00D324AA" w:rsidRDefault="009C2539" w:rsidP="009C2539">
      <w:pPr>
        <w:autoSpaceDE w:val="0"/>
        <w:autoSpaceDN w:val="0"/>
        <w:adjustRightInd w:val="0"/>
        <w:rPr>
          <w:lang w:val="en-NZ"/>
        </w:rPr>
      </w:pPr>
    </w:p>
    <w:p w14:paraId="2231B10D" w14:textId="77777777" w:rsidR="00A06C36" w:rsidRPr="0054344C" w:rsidRDefault="00A06C36" w:rsidP="00A06C36">
      <w:pPr>
        <w:pStyle w:val="Headingbold"/>
      </w:pPr>
      <w:r w:rsidRPr="0054344C">
        <w:t xml:space="preserve">Summary of resolved ethical issues </w:t>
      </w:r>
    </w:p>
    <w:p w14:paraId="676212BE" w14:textId="77777777" w:rsidR="00A06C36" w:rsidRPr="00D324AA" w:rsidRDefault="00A06C36" w:rsidP="00A06C36">
      <w:pPr>
        <w:rPr>
          <w:u w:val="single"/>
          <w:lang w:val="en-NZ"/>
        </w:rPr>
      </w:pPr>
    </w:p>
    <w:p w14:paraId="3875E6C1" w14:textId="77777777" w:rsidR="00A06C36" w:rsidRDefault="00A06C36" w:rsidP="00A06C36">
      <w:pPr>
        <w:rPr>
          <w:lang w:val="en-NZ"/>
        </w:rPr>
      </w:pPr>
      <w:r w:rsidRPr="00D324AA">
        <w:rPr>
          <w:lang w:val="en-NZ"/>
        </w:rPr>
        <w:t>The main ethical issues considered by the Committee and addressed by the Researcher are as follows.</w:t>
      </w:r>
    </w:p>
    <w:p w14:paraId="1E224AE3" w14:textId="77777777" w:rsidR="00A06C36" w:rsidRDefault="00A06C36" w:rsidP="00A06C36">
      <w:pPr>
        <w:rPr>
          <w:lang w:val="en-NZ"/>
        </w:rPr>
      </w:pPr>
    </w:p>
    <w:p w14:paraId="249FB8F7" w14:textId="77777777" w:rsidR="00A06C36" w:rsidRDefault="00A06C36" w:rsidP="00A06C36">
      <w:pPr>
        <w:pStyle w:val="ListParagraph"/>
        <w:numPr>
          <w:ilvl w:val="0"/>
          <w:numId w:val="12"/>
        </w:numPr>
      </w:pPr>
      <w:r w:rsidRPr="00BD05FD">
        <w:t>The Researcher outlined comprehensive safety measures to mitigate major risks associated with the 90-metre hyperbaric chamber dive. The study will be conducted in a controlled chamber with an external operator using conservative decompression protocols to minimize the risk of decompression sickness. A double-barrier breathing system utilising a mouthpiece regulator with a nose clip, plus a sealed hood flushed continuously with a low-oxygen gas mix and continuous gas monitoring will prevent any hydrogen gas accumulation, mitigating potential associated risks. Additionally, a preliminary test using helium will be done to ensure there are no leaks before introducing hydrogen. Oxygen exposure during decompression will be limited to levels known to be safe based on standard hyperbaric medicine practice, making the risk of oxygen toxicity extremely low.</w:t>
      </w:r>
    </w:p>
    <w:p w14:paraId="1E878EAF" w14:textId="77777777" w:rsidR="00A06C36" w:rsidRDefault="00A06C36" w:rsidP="00A06C36">
      <w:pPr>
        <w:pStyle w:val="ListParagraph"/>
        <w:numPr>
          <w:ilvl w:val="0"/>
          <w:numId w:val="12"/>
        </w:numPr>
      </w:pPr>
      <w:r>
        <w:t>The Researcher confirmed that there will be one participant and one attendant inside the chamber during this study.</w:t>
      </w:r>
    </w:p>
    <w:p w14:paraId="517996D5" w14:textId="77777777" w:rsidR="00A06C36" w:rsidRDefault="00A06C36" w:rsidP="00A06C36">
      <w:pPr>
        <w:pStyle w:val="ListParagraph"/>
        <w:numPr>
          <w:ilvl w:val="0"/>
          <w:numId w:val="12"/>
        </w:numPr>
      </w:pPr>
      <w:r>
        <w:t>The Researcher confirmed that they will be registering on the ANZ clinical trial register.</w:t>
      </w:r>
    </w:p>
    <w:p w14:paraId="409C3941" w14:textId="77777777" w:rsidR="00A06C36" w:rsidRPr="00BD05FD" w:rsidRDefault="00A06C36" w:rsidP="00A06C36">
      <w:pPr>
        <w:pStyle w:val="ListParagraph"/>
        <w:numPr>
          <w:ilvl w:val="0"/>
          <w:numId w:val="12"/>
        </w:numPr>
      </w:pPr>
      <w:r>
        <w:t>The Researcher noted that they were confident in securing the required funding and that if the funding were not secured the study would not take proceed.</w:t>
      </w:r>
    </w:p>
    <w:p w14:paraId="444D3E37" w14:textId="77777777" w:rsidR="00A06C36" w:rsidRPr="00D324AA" w:rsidRDefault="00A06C36" w:rsidP="00A06C36">
      <w:pPr>
        <w:spacing w:before="80" w:after="80"/>
        <w:ind w:left="720"/>
        <w:rPr>
          <w:lang w:val="en-NZ"/>
        </w:rPr>
      </w:pPr>
    </w:p>
    <w:p w14:paraId="6258A862" w14:textId="77777777" w:rsidR="00A06C36" w:rsidRPr="0054344C" w:rsidRDefault="00A06C36" w:rsidP="00A06C36">
      <w:pPr>
        <w:pStyle w:val="Headingbold"/>
      </w:pPr>
      <w:r w:rsidRPr="0054344C">
        <w:t>Summary of outstanding ethical issues</w:t>
      </w:r>
    </w:p>
    <w:p w14:paraId="7E40A0B9" w14:textId="77777777" w:rsidR="00A06C36" w:rsidRPr="00D324AA" w:rsidRDefault="00A06C36" w:rsidP="00A06C36">
      <w:pPr>
        <w:rPr>
          <w:lang w:val="en-NZ"/>
        </w:rPr>
      </w:pPr>
    </w:p>
    <w:p w14:paraId="1062D358" w14:textId="77777777" w:rsidR="00A06C36" w:rsidRPr="00D324AA" w:rsidRDefault="00A06C36" w:rsidP="00A06C36">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3A528D71" w14:textId="77777777" w:rsidR="00A06C36" w:rsidRPr="00D324AA" w:rsidRDefault="00A06C36" w:rsidP="00A06C36">
      <w:pPr>
        <w:autoSpaceDE w:val="0"/>
        <w:autoSpaceDN w:val="0"/>
        <w:adjustRightInd w:val="0"/>
        <w:rPr>
          <w:szCs w:val="22"/>
          <w:lang w:val="en-NZ"/>
        </w:rPr>
      </w:pPr>
    </w:p>
    <w:p w14:paraId="0C0903EB" w14:textId="18B02A95" w:rsidR="00A06C36" w:rsidRDefault="00A06C36" w:rsidP="0047533B">
      <w:pPr>
        <w:pStyle w:val="ListParagraph"/>
        <w:numPr>
          <w:ilvl w:val="0"/>
          <w:numId w:val="12"/>
        </w:numPr>
      </w:pPr>
      <w:r w:rsidRPr="00D324AA">
        <w:t>The</w:t>
      </w:r>
      <w:r>
        <w:t xml:space="preserve"> Committee requested that</w:t>
      </w:r>
      <w:r w:rsidRPr="00D324AA">
        <w:t xml:space="preserve"> </w:t>
      </w:r>
      <w:r>
        <w:t>the protocol clearly state that data will be kept for 10 years after the study ends.</w:t>
      </w:r>
    </w:p>
    <w:p w14:paraId="50E7F602" w14:textId="77777777" w:rsidR="00A06C36" w:rsidRDefault="00A06C36" w:rsidP="0047533B">
      <w:pPr>
        <w:pStyle w:val="ListParagraph"/>
        <w:numPr>
          <w:ilvl w:val="0"/>
          <w:numId w:val="12"/>
        </w:numPr>
      </w:pPr>
      <w:r>
        <w:t>The Committee noted that cultural issues from the submission were not covered thoroughly and requested a more in-depth discussion upon resubmission. Additionally, data sovereignty should be properly addressed.</w:t>
      </w:r>
    </w:p>
    <w:p w14:paraId="6DD587EF" w14:textId="77777777" w:rsidR="00A06C36" w:rsidRPr="009C763B" w:rsidRDefault="00A06C36" w:rsidP="0047533B">
      <w:pPr>
        <w:pStyle w:val="ListParagraph"/>
        <w:numPr>
          <w:ilvl w:val="0"/>
          <w:numId w:val="12"/>
        </w:numPr>
      </w:pPr>
      <w:r w:rsidRPr="00D324AA">
        <w:t xml:space="preserve">The Committee </w:t>
      </w:r>
      <w:r>
        <w:t xml:space="preserve">noted that there were inconsistencies between the study length, where it was referenced as both 2 years and 18 months. Acknowledging that the 2-year timeframe incudes expected lead time the committee requested that the study length be consistent as 2 years throughout documentation. </w:t>
      </w:r>
      <w:r w:rsidRPr="00D324AA">
        <w:br/>
      </w:r>
    </w:p>
    <w:p w14:paraId="33CCDA87" w14:textId="77777777" w:rsidR="00A06C36" w:rsidRPr="00D324AA" w:rsidRDefault="00A06C36" w:rsidP="00A06C36">
      <w:pPr>
        <w:spacing w:before="80" w:after="80"/>
        <w:rPr>
          <w:rFonts w:cs="Arial"/>
          <w:szCs w:val="22"/>
          <w:lang w:val="en-NZ"/>
        </w:rPr>
      </w:pPr>
      <w:r w:rsidRPr="00D324AA">
        <w:rPr>
          <w:rFonts w:cs="Arial"/>
          <w:szCs w:val="22"/>
          <w:lang w:val="en-NZ"/>
        </w:rPr>
        <w:lastRenderedPageBreak/>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54E84CE0" w14:textId="77777777" w:rsidR="00A06C36" w:rsidRDefault="00A06C36" w:rsidP="00A06C36">
      <w:pPr>
        <w:spacing w:before="80" w:after="80"/>
        <w:rPr>
          <w:rFonts w:cs="Arial"/>
          <w:szCs w:val="22"/>
          <w:lang w:val="en-NZ"/>
        </w:rPr>
      </w:pPr>
    </w:p>
    <w:p w14:paraId="6EDA136D" w14:textId="6404E0F5" w:rsidR="00A06C36" w:rsidRDefault="00A06C36" w:rsidP="0047533B">
      <w:pPr>
        <w:pStyle w:val="ListParagraph"/>
        <w:numPr>
          <w:ilvl w:val="0"/>
          <w:numId w:val="12"/>
        </w:numPr>
        <w:rPr>
          <w:rFonts w:cs="Arial"/>
          <w:szCs w:val="22"/>
        </w:rPr>
      </w:pPr>
      <w:r w:rsidRPr="007329BB">
        <w:rPr>
          <w:rFonts w:cs="Arial"/>
          <w:szCs w:val="22"/>
        </w:rPr>
        <w:t>Please disclose the source of funding, including any military involvement.</w:t>
      </w:r>
    </w:p>
    <w:p w14:paraId="3F282593" w14:textId="77777777" w:rsidR="00A06C36" w:rsidRDefault="00A06C36" w:rsidP="0047533B">
      <w:pPr>
        <w:pStyle w:val="ListParagraph"/>
        <w:numPr>
          <w:ilvl w:val="0"/>
          <w:numId w:val="12"/>
        </w:numPr>
        <w:rPr>
          <w:rFonts w:cs="Arial"/>
          <w:szCs w:val="22"/>
        </w:rPr>
      </w:pPr>
      <w:r w:rsidRPr="000F0DD0">
        <w:rPr>
          <w:rFonts w:cs="Arial"/>
          <w:szCs w:val="22"/>
        </w:rPr>
        <w:t>Please reflect Māori and Pacific consultation outcomes in the protocol and participant materials.</w:t>
      </w:r>
    </w:p>
    <w:p w14:paraId="02363E51" w14:textId="77777777" w:rsidR="00A06C36" w:rsidRDefault="00A06C36" w:rsidP="0047533B">
      <w:pPr>
        <w:pStyle w:val="ListParagraph"/>
        <w:numPr>
          <w:ilvl w:val="0"/>
          <w:numId w:val="12"/>
        </w:numPr>
        <w:rPr>
          <w:rFonts w:cs="Arial"/>
          <w:szCs w:val="22"/>
        </w:rPr>
      </w:pPr>
      <w:r w:rsidRPr="008A0206">
        <w:rPr>
          <w:rFonts w:cs="Arial"/>
          <w:szCs w:val="22"/>
        </w:rPr>
        <w:t>Please use plain language to describe risks</w:t>
      </w:r>
      <w:r>
        <w:rPr>
          <w:rFonts w:cs="Arial"/>
          <w:szCs w:val="22"/>
        </w:rPr>
        <w:t>, outlining, that while they are serious risks they are of low likelihood</w:t>
      </w:r>
      <w:r w:rsidRPr="008A0206">
        <w:rPr>
          <w:rFonts w:cs="Arial"/>
          <w:szCs w:val="22"/>
        </w:rPr>
        <w:t>.</w:t>
      </w:r>
    </w:p>
    <w:p w14:paraId="76014898" w14:textId="77777777" w:rsidR="00A06C36" w:rsidRDefault="00A06C36" w:rsidP="0047533B">
      <w:pPr>
        <w:pStyle w:val="ListParagraph"/>
        <w:numPr>
          <w:ilvl w:val="0"/>
          <w:numId w:val="12"/>
        </w:numPr>
        <w:rPr>
          <w:rFonts w:cs="Arial"/>
          <w:szCs w:val="22"/>
        </w:rPr>
      </w:pPr>
      <w:r>
        <w:rPr>
          <w:rFonts w:cs="Arial"/>
          <w:szCs w:val="22"/>
        </w:rPr>
        <w:t>Please ensure the hydrogen flammability safeguards are explained in lay terms.</w:t>
      </w:r>
    </w:p>
    <w:p w14:paraId="2A4ADEA4" w14:textId="77777777" w:rsidR="00A06C36" w:rsidRDefault="00A06C36" w:rsidP="0047533B">
      <w:pPr>
        <w:pStyle w:val="ListParagraph"/>
        <w:numPr>
          <w:ilvl w:val="0"/>
          <w:numId w:val="12"/>
        </w:numPr>
        <w:rPr>
          <w:rFonts w:cs="Arial"/>
          <w:szCs w:val="22"/>
        </w:rPr>
      </w:pPr>
      <w:r w:rsidRPr="001D6E67">
        <w:rPr>
          <w:rFonts w:cs="Arial"/>
          <w:szCs w:val="22"/>
        </w:rPr>
        <w:t xml:space="preserve">Please include a photograph or illustration of the breathing hood apparatus in the Participant Information Sheet </w:t>
      </w:r>
      <w:r>
        <w:rPr>
          <w:rFonts w:cs="Arial"/>
          <w:szCs w:val="22"/>
        </w:rPr>
        <w:t>once its setup has been determined.</w:t>
      </w:r>
    </w:p>
    <w:p w14:paraId="154C07E2" w14:textId="77777777" w:rsidR="00A06C36" w:rsidRPr="001D4B70" w:rsidRDefault="00A06C36" w:rsidP="0047533B">
      <w:pPr>
        <w:pStyle w:val="ListParagraph"/>
        <w:numPr>
          <w:ilvl w:val="0"/>
          <w:numId w:val="12"/>
        </w:numPr>
      </w:pPr>
      <w:r>
        <w:t>Please revise the</w:t>
      </w:r>
      <w:r w:rsidRPr="008D20A3">
        <w:t xml:space="preserve"> data sovereignty </w:t>
      </w:r>
      <w:r>
        <w:t>wording</w:t>
      </w:r>
      <w:r w:rsidRPr="008D20A3">
        <w:t xml:space="preserve"> in the </w:t>
      </w:r>
      <w:r>
        <w:t>PIS to</w:t>
      </w:r>
      <w:r w:rsidRPr="008D20A3">
        <w:t xml:space="preserve"> </w:t>
      </w:r>
      <w:r>
        <w:t>clarify that</w:t>
      </w:r>
      <w:r w:rsidRPr="008D20A3">
        <w:t xml:space="preserve"> Māori participants’ data rights are respected. </w:t>
      </w:r>
      <w:r>
        <w:t>The</w:t>
      </w:r>
      <w:r w:rsidRPr="008D20A3">
        <w:t xml:space="preserve"> current wording in the PIS stating that Māori organisations are “allowed” access to the data does not adequately acknowledge Māori rights to their own data. This section should be reworded to better reflect Māori data sovereignty, for example by indicating that Māori </w:t>
      </w:r>
      <w:r>
        <w:t xml:space="preserve">organisations can request </w:t>
      </w:r>
      <w:r w:rsidRPr="008D20A3">
        <w:t xml:space="preserve">access to relevant study </w:t>
      </w:r>
      <w:r>
        <w:t>data</w:t>
      </w:r>
      <w:r w:rsidRPr="008D20A3">
        <w:t xml:space="preserve"> </w:t>
      </w:r>
      <w:r>
        <w:t>can</w:t>
      </w:r>
      <w:r w:rsidRPr="008D20A3">
        <w:t xml:space="preserve"> be granted through appropriate channels</w:t>
      </w:r>
      <w:r>
        <w:t>.</w:t>
      </w:r>
    </w:p>
    <w:p w14:paraId="20D71576" w14:textId="77777777" w:rsidR="00A06C36" w:rsidRDefault="00A06C36" w:rsidP="0047533B">
      <w:pPr>
        <w:pStyle w:val="ListParagraph"/>
        <w:numPr>
          <w:ilvl w:val="0"/>
          <w:numId w:val="12"/>
        </w:numPr>
        <w:rPr>
          <w:rFonts w:cs="Arial"/>
          <w:szCs w:val="22"/>
        </w:rPr>
      </w:pPr>
      <w:r w:rsidRPr="00567B22">
        <w:rPr>
          <w:rFonts w:cs="Arial"/>
          <w:szCs w:val="22"/>
        </w:rPr>
        <w:t>Please revise the wording in the PIS to clarify that coded data, that can be reidentified if necessary, will be held for the duration of during the study and for 10 years after, however, after the 10-year period the data will be completely anonymised.</w:t>
      </w:r>
    </w:p>
    <w:p w14:paraId="765F17B8" w14:textId="77777777" w:rsidR="00A06C36" w:rsidRDefault="00A06C36" w:rsidP="0047533B">
      <w:pPr>
        <w:pStyle w:val="ListParagraph"/>
        <w:numPr>
          <w:ilvl w:val="0"/>
          <w:numId w:val="12"/>
        </w:numPr>
        <w:rPr>
          <w:rFonts w:cs="Arial"/>
          <w:szCs w:val="22"/>
        </w:rPr>
      </w:pPr>
      <w:r w:rsidRPr="00927F74">
        <w:rPr>
          <w:rFonts w:cs="Arial"/>
          <w:szCs w:val="22"/>
        </w:rPr>
        <w:t>Please clarify in the PIS the number of expected sessions how long they are expected to last</w:t>
      </w:r>
      <w:r>
        <w:rPr>
          <w:rFonts w:cs="Arial"/>
          <w:szCs w:val="22"/>
        </w:rPr>
        <w:t>.</w:t>
      </w:r>
    </w:p>
    <w:p w14:paraId="391DF577" w14:textId="77777777" w:rsidR="00A06C36" w:rsidRDefault="00A06C36" w:rsidP="0047533B">
      <w:pPr>
        <w:pStyle w:val="ListParagraph"/>
        <w:numPr>
          <w:ilvl w:val="0"/>
          <w:numId w:val="12"/>
        </w:numPr>
        <w:rPr>
          <w:rFonts w:cs="Arial"/>
          <w:szCs w:val="22"/>
        </w:rPr>
      </w:pPr>
      <w:r>
        <w:rPr>
          <w:rFonts w:cs="Arial"/>
          <w:szCs w:val="22"/>
        </w:rPr>
        <w:t xml:space="preserve">Please revise wording “incinerated with </w:t>
      </w:r>
      <w:proofErr w:type="spellStart"/>
      <w:r>
        <w:rPr>
          <w:rFonts w:cs="Arial"/>
          <w:szCs w:val="22"/>
        </w:rPr>
        <w:t>karakia</w:t>
      </w:r>
      <w:proofErr w:type="spellEnd"/>
      <w:r>
        <w:rPr>
          <w:rFonts w:cs="Arial"/>
          <w:szCs w:val="22"/>
        </w:rPr>
        <w:t xml:space="preserve">” to “disposed of with </w:t>
      </w:r>
      <w:proofErr w:type="spellStart"/>
      <w:r>
        <w:rPr>
          <w:rFonts w:cs="Arial"/>
          <w:szCs w:val="22"/>
        </w:rPr>
        <w:t>karakia</w:t>
      </w:r>
      <w:proofErr w:type="spellEnd"/>
      <w:r>
        <w:rPr>
          <w:rFonts w:cs="Arial"/>
          <w:szCs w:val="22"/>
        </w:rPr>
        <w:t>”</w:t>
      </w:r>
    </w:p>
    <w:p w14:paraId="4D5EA761" w14:textId="77777777" w:rsidR="00A06C36" w:rsidRDefault="00A06C36" w:rsidP="0047533B">
      <w:pPr>
        <w:pStyle w:val="ListParagraph"/>
        <w:numPr>
          <w:ilvl w:val="0"/>
          <w:numId w:val="12"/>
        </w:numPr>
        <w:rPr>
          <w:rFonts w:cs="Arial"/>
          <w:szCs w:val="22"/>
        </w:rPr>
      </w:pPr>
      <w:r>
        <w:rPr>
          <w:rFonts w:cs="Arial"/>
          <w:szCs w:val="22"/>
        </w:rPr>
        <w:t>Please include a description about the PI in the PIS outlining medical experience outside of New Zealand and advanced first aid training.</w:t>
      </w:r>
    </w:p>
    <w:p w14:paraId="43480336" w14:textId="77777777" w:rsidR="00A06C36" w:rsidRPr="00567B22" w:rsidRDefault="00A06C36" w:rsidP="0047533B">
      <w:pPr>
        <w:pStyle w:val="ListParagraph"/>
        <w:numPr>
          <w:ilvl w:val="0"/>
          <w:numId w:val="12"/>
        </w:numPr>
        <w:rPr>
          <w:rFonts w:cs="Arial"/>
          <w:szCs w:val="22"/>
        </w:rPr>
      </w:pPr>
      <w:r>
        <w:rPr>
          <w:rFonts w:cs="Arial"/>
          <w:szCs w:val="22"/>
        </w:rPr>
        <w:t>Please revise the future research section in the PIS, the HDEC PIS template can be used for guidance.</w:t>
      </w:r>
    </w:p>
    <w:p w14:paraId="3CB019B1" w14:textId="77777777" w:rsidR="00A06C36" w:rsidRPr="00EF76DE" w:rsidRDefault="00A06C36" w:rsidP="00A06C36">
      <w:pPr>
        <w:pStyle w:val="ListParagraph"/>
        <w:numPr>
          <w:ilvl w:val="0"/>
          <w:numId w:val="0"/>
        </w:numPr>
        <w:ind w:left="360"/>
        <w:rPr>
          <w:rFonts w:cs="Arial"/>
          <w:szCs w:val="22"/>
        </w:rPr>
      </w:pPr>
    </w:p>
    <w:p w14:paraId="17677EBB" w14:textId="2BAF9C59" w:rsidR="009C2539" w:rsidRPr="00D324AA" w:rsidRDefault="00A06C36" w:rsidP="009C2539">
      <w:pPr>
        <w:rPr>
          <w:lang w:val="en-NZ"/>
        </w:rPr>
      </w:pPr>
      <w:r w:rsidRPr="0054344C">
        <w:rPr>
          <w:b/>
          <w:bCs/>
          <w:lang w:val="en-NZ"/>
        </w:rPr>
        <w:t xml:space="preserve">Decision </w:t>
      </w:r>
    </w:p>
    <w:p w14:paraId="462D0712" w14:textId="77777777" w:rsidR="009C2539" w:rsidRPr="00D324AA" w:rsidRDefault="009C2539" w:rsidP="009C2539">
      <w:pPr>
        <w:rPr>
          <w:lang w:val="en-NZ"/>
        </w:rPr>
      </w:pPr>
    </w:p>
    <w:p w14:paraId="48750A44" w14:textId="77777777" w:rsidR="009C2539" w:rsidRPr="00D324AA" w:rsidRDefault="009C2539" w:rsidP="009C2539">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4D17AC8B" w14:textId="77777777" w:rsidR="009C2539" w:rsidRPr="00D324AA" w:rsidRDefault="009C2539" w:rsidP="009C2539">
      <w:pPr>
        <w:rPr>
          <w:lang w:val="en-NZ"/>
        </w:rPr>
      </w:pPr>
    </w:p>
    <w:p w14:paraId="2043222C" w14:textId="77777777" w:rsidR="009C2539" w:rsidRPr="006D0A33" w:rsidRDefault="009C2539" w:rsidP="0047533B">
      <w:pPr>
        <w:pStyle w:val="ListParagraph"/>
        <w:numPr>
          <w:ilvl w:val="0"/>
          <w:numId w:val="12"/>
        </w:numPr>
      </w:pPr>
      <w:r w:rsidRPr="006D0A33">
        <w:t>Please address all outstanding ethical issues, providing the information requested by the Committee.</w:t>
      </w:r>
    </w:p>
    <w:p w14:paraId="4A82A503" w14:textId="77777777" w:rsidR="009C2539" w:rsidRPr="006D0A33" w:rsidRDefault="009C2539" w:rsidP="0047533B">
      <w:pPr>
        <w:pStyle w:val="ListParagraph"/>
        <w:numPr>
          <w:ilvl w:val="0"/>
          <w:numId w:val="12"/>
        </w:numPr>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11013251" w14:textId="77777777" w:rsidR="009C2539" w:rsidRPr="006D0A33" w:rsidRDefault="009C2539" w:rsidP="0047533B">
      <w:pPr>
        <w:pStyle w:val="ListParagraph"/>
        <w:numPr>
          <w:ilvl w:val="0"/>
          <w:numId w:val="12"/>
        </w:numPr>
      </w:pPr>
      <w:r w:rsidRPr="006D0A33">
        <w:t xml:space="preserve">Please update the study protocol, </w:t>
      </w:r>
      <w:proofErr w:type="gramStart"/>
      <w:r w:rsidRPr="006D0A33">
        <w:t>taking into account</w:t>
      </w:r>
      <w:proofErr w:type="gramEnd"/>
      <w:r w:rsidRPr="006D0A33">
        <w:t xml:space="preserve"> the feedback provided by the Committee </w:t>
      </w:r>
      <w:r w:rsidRPr="0074362D">
        <w:rPr>
          <w:i/>
          <w:iCs/>
        </w:rPr>
        <w:t>(National Ethical Standards for Health and Disability Research and Quality Improvement, para 9.7).</w:t>
      </w:r>
      <w:r w:rsidRPr="006D0A33">
        <w:t xml:space="preserve">  </w:t>
      </w:r>
    </w:p>
    <w:p w14:paraId="75F4192D" w14:textId="77777777" w:rsidR="009C2539" w:rsidRPr="00D324AA" w:rsidRDefault="009C2539" w:rsidP="009C2539">
      <w:pPr>
        <w:rPr>
          <w:color w:val="FF0000"/>
          <w:lang w:val="en-NZ"/>
        </w:rPr>
      </w:pPr>
    </w:p>
    <w:p w14:paraId="3076C5B1" w14:textId="47220FEE" w:rsidR="009C2539" w:rsidRPr="00D324AA" w:rsidRDefault="009C2539" w:rsidP="009C2539">
      <w:pPr>
        <w:rPr>
          <w:lang w:val="en-NZ"/>
        </w:rPr>
      </w:pPr>
      <w:r w:rsidRPr="00D324AA">
        <w:rPr>
          <w:lang w:val="en-NZ"/>
        </w:rPr>
        <w:t>After receipt of the information requested by the Committee, a final decision on the application will be made by</w:t>
      </w:r>
      <w:r w:rsidR="00EF76DE">
        <w:rPr>
          <w:lang w:val="en-NZ"/>
        </w:rPr>
        <w:t xml:space="preserve"> </w:t>
      </w:r>
      <w:r w:rsidR="00EF76DE" w:rsidRPr="00EF76DE">
        <w:rPr>
          <w:lang w:val="en-NZ"/>
        </w:rPr>
        <w:t>Dr Geoff Noller</w:t>
      </w:r>
      <w:r w:rsidR="00EF76DE">
        <w:rPr>
          <w:lang w:val="en-NZ"/>
        </w:rPr>
        <w:t xml:space="preserve"> and Mr Jonathan Darby</w:t>
      </w:r>
      <w:r w:rsidRPr="00D324AA">
        <w:rPr>
          <w:lang w:val="en-NZ"/>
        </w:rPr>
        <w:t>.</w:t>
      </w:r>
    </w:p>
    <w:p w14:paraId="578AD1F8" w14:textId="77777777" w:rsidR="009C2539" w:rsidRPr="00D324AA" w:rsidRDefault="009C2539" w:rsidP="009C2539">
      <w:pPr>
        <w:rPr>
          <w:color w:val="FF0000"/>
          <w:lang w:val="en-NZ"/>
        </w:rPr>
      </w:pPr>
    </w:p>
    <w:p w14:paraId="47ED40BF" w14:textId="50EAAF96" w:rsidR="009C2539" w:rsidRDefault="009C2539">
      <w:pPr>
        <w:rPr>
          <w:color w:val="4BACC6"/>
          <w:lang w:val="en-NZ"/>
        </w:rPr>
      </w:pPr>
      <w:r>
        <w:rPr>
          <w:color w:val="4BACC6"/>
          <w:lang w:val="en-NZ"/>
        </w:rPr>
        <w:br w:type="page"/>
      </w:r>
    </w:p>
    <w:p w14:paraId="124D9483" w14:textId="77777777" w:rsidR="009C2539" w:rsidRDefault="009C2539" w:rsidP="009C2539">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9C2539" w:rsidRPr="00960BFE" w14:paraId="5D74BC0C" w14:textId="77777777" w:rsidTr="004D7A82">
        <w:trPr>
          <w:trHeight w:val="280"/>
        </w:trPr>
        <w:tc>
          <w:tcPr>
            <w:tcW w:w="966" w:type="dxa"/>
            <w:tcBorders>
              <w:top w:val="nil"/>
              <w:left w:val="nil"/>
              <w:bottom w:val="nil"/>
              <w:right w:val="nil"/>
            </w:tcBorders>
          </w:tcPr>
          <w:p w14:paraId="45471159" w14:textId="5DF60F4C" w:rsidR="009C2539" w:rsidRPr="00960BFE" w:rsidRDefault="009C2539" w:rsidP="004D7A82">
            <w:pPr>
              <w:autoSpaceDE w:val="0"/>
              <w:autoSpaceDN w:val="0"/>
              <w:adjustRightInd w:val="0"/>
            </w:pPr>
            <w:r>
              <w:rPr>
                <w:b/>
              </w:rPr>
              <w:t>5</w:t>
            </w:r>
            <w:r w:rsidRPr="00960BFE">
              <w:rPr>
                <w:b/>
              </w:rPr>
              <w:t xml:space="preserve"> </w:t>
            </w:r>
            <w:r w:rsidRPr="00960BFE">
              <w:t xml:space="preserve"> </w:t>
            </w:r>
          </w:p>
        </w:tc>
        <w:tc>
          <w:tcPr>
            <w:tcW w:w="2575" w:type="dxa"/>
            <w:tcBorders>
              <w:top w:val="nil"/>
              <w:left w:val="nil"/>
              <w:bottom w:val="nil"/>
              <w:right w:val="nil"/>
            </w:tcBorders>
          </w:tcPr>
          <w:p w14:paraId="5271602B" w14:textId="77777777" w:rsidR="009C2539" w:rsidRPr="00960BFE" w:rsidRDefault="009C2539" w:rsidP="004D7A82">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62832D7B" w14:textId="6BA16C94" w:rsidR="009C2539" w:rsidRPr="008E7627" w:rsidRDefault="00CE0DD6" w:rsidP="004D7A82">
            <w:pPr>
              <w:rPr>
                <w:b/>
                <w:bCs/>
              </w:rPr>
            </w:pPr>
            <w:r>
              <w:rPr>
                <w:b/>
                <w:bCs/>
              </w:rPr>
              <w:t>FULL 23630</w:t>
            </w:r>
          </w:p>
        </w:tc>
      </w:tr>
      <w:tr w:rsidR="009C2539" w:rsidRPr="00960BFE" w14:paraId="07B2E7E0" w14:textId="77777777" w:rsidTr="004D7A82">
        <w:trPr>
          <w:trHeight w:val="280"/>
        </w:trPr>
        <w:tc>
          <w:tcPr>
            <w:tcW w:w="966" w:type="dxa"/>
            <w:tcBorders>
              <w:top w:val="nil"/>
              <w:left w:val="nil"/>
              <w:bottom w:val="nil"/>
              <w:right w:val="nil"/>
            </w:tcBorders>
          </w:tcPr>
          <w:p w14:paraId="625EF592"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6FFFBA60" w14:textId="77777777" w:rsidR="009C2539" w:rsidRPr="00960BFE" w:rsidRDefault="009C2539" w:rsidP="004D7A82">
            <w:pPr>
              <w:autoSpaceDE w:val="0"/>
              <w:autoSpaceDN w:val="0"/>
              <w:adjustRightInd w:val="0"/>
            </w:pPr>
            <w:r w:rsidRPr="00960BFE">
              <w:t xml:space="preserve">Title: </w:t>
            </w:r>
          </w:p>
        </w:tc>
        <w:tc>
          <w:tcPr>
            <w:tcW w:w="6459" w:type="dxa"/>
            <w:tcBorders>
              <w:top w:val="nil"/>
              <w:left w:val="nil"/>
              <w:bottom w:val="nil"/>
              <w:right w:val="nil"/>
            </w:tcBorders>
          </w:tcPr>
          <w:p w14:paraId="409DFAFF" w14:textId="2BDB56B7" w:rsidR="009C2539" w:rsidRPr="008E7627" w:rsidRDefault="00633E1B" w:rsidP="004D7A82">
            <w:pPr>
              <w:autoSpaceDE w:val="0"/>
              <w:autoSpaceDN w:val="0"/>
              <w:adjustRightInd w:val="0"/>
            </w:pPr>
            <w:r w:rsidRPr="00633E1B">
              <w:t xml:space="preserve">A Prospective, </w:t>
            </w:r>
            <w:proofErr w:type="spellStart"/>
            <w:r w:rsidRPr="00633E1B">
              <w:t>Multicenter</w:t>
            </w:r>
            <w:proofErr w:type="spellEnd"/>
            <w:r w:rsidRPr="00633E1B">
              <w:t xml:space="preserve">, Randomized, Masked, Controlled Study to Evaluate the Safety and Efficacy of the </w:t>
            </w:r>
            <w:proofErr w:type="spellStart"/>
            <w:r w:rsidRPr="00633E1B">
              <w:t>Bimatoprost</w:t>
            </w:r>
            <w:proofErr w:type="spellEnd"/>
            <w:r w:rsidRPr="00633E1B">
              <w:t xml:space="preserve"> Implant System (78 mcg) used in combination with the </w:t>
            </w:r>
            <w:proofErr w:type="spellStart"/>
            <w:r w:rsidRPr="00633E1B">
              <w:t>SpyGlass</w:t>
            </w:r>
            <w:proofErr w:type="spellEnd"/>
            <w:r w:rsidRPr="00633E1B">
              <w:t xml:space="preserve"> IOL Compared to Timolol Maleate Ophthalmic Solution, USP, 0.5%</w:t>
            </w:r>
          </w:p>
        </w:tc>
      </w:tr>
      <w:tr w:rsidR="009C2539" w:rsidRPr="00960BFE" w14:paraId="3BFDBCBD" w14:textId="77777777" w:rsidTr="004D7A82">
        <w:trPr>
          <w:trHeight w:val="280"/>
        </w:trPr>
        <w:tc>
          <w:tcPr>
            <w:tcW w:w="966" w:type="dxa"/>
            <w:tcBorders>
              <w:top w:val="nil"/>
              <w:left w:val="nil"/>
              <w:bottom w:val="nil"/>
              <w:right w:val="nil"/>
            </w:tcBorders>
          </w:tcPr>
          <w:p w14:paraId="75762AAE"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515038CA" w14:textId="77777777" w:rsidR="009C2539" w:rsidRPr="00960BFE" w:rsidRDefault="009C2539" w:rsidP="004D7A82">
            <w:pPr>
              <w:autoSpaceDE w:val="0"/>
              <w:autoSpaceDN w:val="0"/>
              <w:adjustRightInd w:val="0"/>
            </w:pPr>
            <w:r w:rsidRPr="00960BFE">
              <w:t xml:space="preserve">Principal Investigator: </w:t>
            </w:r>
          </w:p>
        </w:tc>
        <w:tc>
          <w:tcPr>
            <w:tcW w:w="6459" w:type="dxa"/>
            <w:tcBorders>
              <w:top w:val="nil"/>
              <w:left w:val="nil"/>
              <w:bottom w:val="nil"/>
              <w:right w:val="nil"/>
            </w:tcBorders>
          </w:tcPr>
          <w:p w14:paraId="0D9F86A9" w14:textId="5B4D374F" w:rsidR="009C2539" w:rsidRPr="008E7627" w:rsidRDefault="002F3580" w:rsidP="004D7A82">
            <w:r>
              <w:t xml:space="preserve">Dr Dean </w:t>
            </w:r>
            <w:r w:rsidRPr="002F3580">
              <w:t>Corbett</w:t>
            </w:r>
          </w:p>
        </w:tc>
      </w:tr>
      <w:tr w:rsidR="009C2539" w:rsidRPr="00960BFE" w14:paraId="59930780" w14:textId="77777777" w:rsidTr="004D7A82">
        <w:trPr>
          <w:trHeight w:val="280"/>
        </w:trPr>
        <w:tc>
          <w:tcPr>
            <w:tcW w:w="966" w:type="dxa"/>
            <w:tcBorders>
              <w:top w:val="nil"/>
              <w:left w:val="nil"/>
              <w:bottom w:val="nil"/>
              <w:right w:val="nil"/>
            </w:tcBorders>
          </w:tcPr>
          <w:p w14:paraId="103E731C"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46D2A17C" w14:textId="77777777" w:rsidR="009C2539" w:rsidRPr="00960BFE" w:rsidRDefault="009C2539" w:rsidP="004D7A82">
            <w:pPr>
              <w:autoSpaceDE w:val="0"/>
              <w:autoSpaceDN w:val="0"/>
              <w:adjustRightInd w:val="0"/>
            </w:pPr>
            <w:r w:rsidRPr="00960BFE">
              <w:t xml:space="preserve">Sponsor: </w:t>
            </w:r>
          </w:p>
        </w:tc>
        <w:tc>
          <w:tcPr>
            <w:tcW w:w="6459" w:type="dxa"/>
            <w:tcBorders>
              <w:top w:val="nil"/>
              <w:left w:val="nil"/>
              <w:bottom w:val="nil"/>
              <w:right w:val="nil"/>
            </w:tcBorders>
          </w:tcPr>
          <w:p w14:paraId="1989E140" w14:textId="152D27B2" w:rsidR="009C2539" w:rsidRPr="008E7627" w:rsidRDefault="002F3580" w:rsidP="004D7A82">
            <w:pPr>
              <w:autoSpaceDE w:val="0"/>
              <w:autoSpaceDN w:val="0"/>
              <w:adjustRightInd w:val="0"/>
            </w:pPr>
            <w:proofErr w:type="spellStart"/>
            <w:r w:rsidRPr="002F3580">
              <w:t>SpyGlass</w:t>
            </w:r>
            <w:proofErr w:type="spellEnd"/>
            <w:r w:rsidRPr="002F3580">
              <w:t xml:space="preserve"> Pharma, Inc.</w:t>
            </w:r>
          </w:p>
        </w:tc>
      </w:tr>
      <w:tr w:rsidR="009C2539" w:rsidRPr="00960BFE" w14:paraId="19DCAD30" w14:textId="77777777" w:rsidTr="004D7A82">
        <w:trPr>
          <w:trHeight w:val="280"/>
        </w:trPr>
        <w:tc>
          <w:tcPr>
            <w:tcW w:w="966" w:type="dxa"/>
            <w:tcBorders>
              <w:top w:val="nil"/>
              <w:left w:val="nil"/>
              <w:bottom w:val="nil"/>
              <w:right w:val="nil"/>
            </w:tcBorders>
          </w:tcPr>
          <w:p w14:paraId="78939CA1"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51ECB23D" w14:textId="77777777" w:rsidR="009C2539" w:rsidRPr="00960BFE" w:rsidRDefault="009C2539" w:rsidP="004D7A82">
            <w:pPr>
              <w:autoSpaceDE w:val="0"/>
              <w:autoSpaceDN w:val="0"/>
              <w:adjustRightInd w:val="0"/>
            </w:pPr>
            <w:r w:rsidRPr="00960BFE">
              <w:t xml:space="preserve">Clock Start Date: </w:t>
            </w:r>
          </w:p>
        </w:tc>
        <w:tc>
          <w:tcPr>
            <w:tcW w:w="6459" w:type="dxa"/>
            <w:tcBorders>
              <w:top w:val="nil"/>
              <w:left w:val="nil"/>
              <w:bottom w:val="nil"/>
              <w:right w:val="nil"/>
            </w:tcBorders>
          </w:tcPr>
          <w:p w14:paraId="007EC1C7" w14:textId="77777777" w:rsidR="009C2539" w:rsidRPr="008E7627" w:rsidRDefault="009C2539" w:rsidP="004D7A82">
            <w:pPr>
              <w:autoSpaceDE w:val="0"/>
              <w:autoSpaceDN w:val="0"/>
              <w:adjustRightInd w:val="0"/>
            </w:pPr>
            <w:r>
              <w:t>28 August 2025</w:t>
            </w:r>
          </w:p>
        </w:tc>
      </w:tr>
    </w:tbl>
    <w:p w14:paraId="41ECBF43" w14:textId="77777777" w:rsidR="009C2539" w:rsidRPr="00795EDD" w:rsidRDefault="009C2539" w:rsidP="009C2539"/>
    <w:p w14:paraId="327254DB" w14:textId="16F93D81" w:rsidR="009C2539" w:rsidRPr="00982A53" w:rsidRDefault="00276826" w:rsidP="009C2539">
      <w:pPr>
        <w:autoSpaceDE w:val="0"/>
        <w:autoSpaceDN w:val="0"/>
        <w:adjustRightInd w:val="0"/>
        <w:rPr>
          <w:sz w:val="20"/>
          <w:lang w:val="en-NZ"/>
        </w:rPr>
      </w:pPr>
      <w:r w:rsidRPr="00EE5273">
        <w:rPr>
          <w:rFonts w:cs="Arial"/>
          <w:szCs w:val="22"/>
          <w:lang w:val="en-NZ"/>
        </w:rPr>
        <w:t>Dr Dean Corbett, Tony Mann, Teresa</w:t>
      </w:r>
      <w:r w:rsidR="0021002F" w:rsidRPr="00EE5273">
        <w:rPr>
          <w:rFonts w:cs="Arial"/>
          <w:szCs w:val="22"/>
          <w:lang w:val="en-NZ"/>
        </w:rPr>
        <w:t xml:space="preserve"> Mena and</w:t>
      </w:r>
      <w:r w:rsidR="008D1CF6" w:rsidRPr="00EE5273">
        <w:rPr>
          <w:rFonts w:cs="Arial"/>
          <w:szCs w:val="22"/>
          <w:lang w:val="en-NZ"/>
        </w:rPr>
        <w:t xml:space="preserve"> Tony</w:t>
      </w:r>
      <w:r w:rsidR="0021002F" w:rsidRPr="00EE5273">
        <w:rPr>
          <w:rFonts w:cs="Arial"/>
          <w:szCs w:val="22"/>
          <w:lang w:val="en-NZ"/>
        </w:rPr>
        <w:t xml:space="preserve"> Mann </w:t>
      </w:r>
      <w:r w:rsidR="009C2539" w:rsidRPr="00EE5273">
        <w:rPr>
          <w:rFonts w:cs="Arial"/>
          <w:szCs w:val="22"/>
          <w:lang w:val="en-NZ"/>
        </w:rPr>
        <w:t>was</w:t>
      </w:r>
      <w:r w:rsidR="009C2539" w:rsidRPr="00EE5273">
        <w:rPr>
          <w:lang w:val="en-NZ"/>
        </w:rPr>
        <w:t xml:space="preserve"> </w:t>
      </w:r>
      <w:r w:rsidR="009C2539" w:rsidRPr="00982A53">
        <w:rPr>
          <w:lang w:val="en-NZ"/>
        </w:rPr>
        <w:t>present via videoconference for discussion of this application.</w:t>
      </w:r>
    </w:p>
    <w:p w14:paraId="672E19BE" w14:textId="77777777" w:rsidR="009C2539" w:rsidRPr="00D324AA" w:rsidRDefault="009C2539" w:rsidP="009C2539">
      <w:pPr>
        <w:rPr>
          <w:u w:val="single"/>
          <w:lang w:val="en-NZ"/>
        </w:rPr>
      </w:pPr>
    </w:p>
    <w:p w14:paraId="6E9E7319" w14:textId="77777777" w:rsidR="009C2539" w:rsidRPr="0054344C" w:rsidRDefault="009C2539" w:rsidP="009C2539">
      <w:pPr>
        <w:pStyle w:val="Headingbold"/>
      </w:pPr>
      <w:r w:rsidRPr="0054344C">
        <w:t>Potential conflicts of interest</w:t>
      </w:r>
    </w:p>
    <w:p w14:paraId="4FB2878F" w14:textId="77777777" w:rsidR="009C2539" w:rsidRPr="00D324AA" w:rsidRDefault="009C2539" w:rsidP="009C2539">
      <w:pPr>
        <w:rPr>
          <w:b/>
          <w:lang w:val="en-NZ"/>
        </w:rPr>
      </w:pPr>
    </w:p>
    <w:p w14:paraId="0F074DFF" w14:textId="77777777" w:rsidR="009C2539" w:rsidRPr="00D324AA" w:rsidRDefault="009C2539" w:rsidP="009C2539">
      <w:pPr>
        <w:rPr>
          <w:lang w:val="en-NZ"/>
        </w:rPr>
      </w:pPr>
      <w:r w:rsidRPr="00D324AA">
        <w:rPr>
          <w:lang w:val="en-NZ"/>
        </w:rPr>
        <w:t>The Chair asked members to declare any potential conflicts of interest related to this application.</w:t>
      </w:r>
    </w:p>
    <w:p w14:paraId="2647E955" w14:textId="77777777" w:rsidR="009C2539" w:rsidRPr="00D324AA" w:rsidRDefault="009C2539" w:rsidP="009C2539">
      <w:pPr>
        <w:rPr>
          <w:lang w:val="en-NZ"/>
        </w:rPr>
      </w:pPr>
    </w:p>
    <w:p w14:paraId="2FCF3679" w14:textId="77777777" w:rsidR="009C2539" w:rsidRDefault="009C2539" w:rsidP="009C2539">
      <w:pPr>
        <w:rPr>
          <w:lang w:val="en-NZ"/>
        </w:rPr>
      </w:pPr>
      <w:r w:rsidRPr="00D324AA">
        <w:rPr>
          <w:lang w:val="en-NZ"/>
        </w:rPr>
        <w:t>No potential conflicts of interest related to this application were declared by any member.</w:t>
      </w:r>
    </w:p>
    <w:p w14:paraId="3B699C92" w14:textId="77777777" w:rsidR="009C2539" w:rsidRDefault="009C2539" w:rsidP="009C2539">
      <w:pPr>
        <w:rPr>
          <w:lang w:val="en-NZ"/>
        </w:rPr>
      </w:pPr>
    </w:p>
    <w:p w14:paraId="3680D267" w14:textId="77777777" w:rsidR="009C2539" w:rsidRPr="0054344C" w:rsidRDefault="009C2539" w:rsidP="009C2539">
      <w:pPr>
        <w:pStyle w:val="Headingbold"/>
      </w:pPr>
      <w:r w:rsidRPr="0054344C">
        <w:t xml:space="preserve">Summary of resolved ethical issues </w:t>
      </w:r>
    </w:p>
    <w:p w14:paraId="071492E3" w14:textId="77777777" w:rsidR="009C2539" w:rsidRPr="00D324AA" w:rsidRDefault="009C2539" w:rsidP="009C2539">
      <w:pPr>
        <w:rPr>
          <w:u w:val="single"/>
          <w:lang w:val="en-NZ"/>
        </w:rPr>
      </w:pPr>
    </w:p>
    <w:p w14:paraId="3B53BD4C" w14:textId="77777777" w:rsidR="009C2539" w:rsidRPr="00D324AA" w:rsidRDefault="009C2539" w:rsidP="009C2539">
      <w:pPr>
        <w:rPr>
          <w:lang w:val="en-NZ"/>
        </w:rPr>
      </w:pPr>
      <w:r w:rsidRPr="00D324AA">
        <w:rPr>
          <w:lang w:val="en-NZ"/>
        </w:rPr>
        <w:t>The main ethical issues considered by the Committee and addressed by the Researcher are as follows.</w:t>
      </w:r>
    </w:p>
    <w:p w14:paraId="1691D43E" w14:textId="77777777" w:rsidR="009C2539" w:rsidRPr="00D324AA" w:rsidRDefault="009C2539" w:rsidP="009C2539">
      <w:pPr>
        <w:rPr>
          <w:lang w:val="en-NZ"/>
        </w:rPr>
      </w:pPr>
    </w:p>
    <w:p w14:paraId="73881ADF" w14:textId="08630E30" w:rsidR="009C2539" w:rsidRDefault="009C2539" w:rsidP="00A06C36">
      <w:pPr>
        <w:pStyle w:val="ListParagraph"/>
        <w:numPr>
          <w:ilvl w:val="0"/>
          <w:numId w:val="5"/>
        </w:numPr>
        <w:jc w:val="both"/>
      </w:pPr>
      <w:r w:rsidRPr="008B5602">
        <w:t xml:space="preserve">The </w:t>
      </w:r>
      <w:r w:rsidR="0058593B">
        <w:t xml:space="preserve">Researchers clarified that </w:t>
      </w:r>
      <w:r w:rsidR="00410803">
        <w:t xml:space="preserve">the </w:t>
      </w:r>
      <w:r w:rsidR="008F6540">
        <w:t>intervention is filed as a dug product, however, is a drug/device combination</w:t>
      </w:r>
      <w:r w:rsidR="00F63DA4">
        <w:t xml:space="preserve"> </w:t>
      </w:r>
    </w:p>
    <w:p w14:paraId="5F2806D4" w14:textId="7C01D552" w:rsidR="00355B7D" w:rsidRPr="008B5602" w:rsidRDefault="00355B7D" w:rsidP="00A06C36">
      <w:pPr>
        <w:pStyle w:val="ListParagraph"/>
        <w:numPr>
          <w:ilvl w:val="0"/>
          <w:numId w:val="5"/>
        </w:numPr>
        <w:jc w:val="both"/>
      </w:pPr>
      <w:r>
        <w:t xml:space="preserve">Researchers clarified that the reasoning behind the size of the population is based on </w:t>
      </w:r>
      <w:r w:rsidR="008C5665">
        <w:t>the FDA indication that one site can have up to 25% of the total population.</w:t>
      </w:r>
      <w:r w:rsidR="007254D7">
        <w:t xml:space="preserve"> This was not informed by learnings from previous studies.</w:t>
      </w:r>
    </w:p>
    <w:p w14:paraId="4DD7862C" w14:textId="60F65C6D" w:rsidR="00D90171" w:rsidRPr="008B5602" w:rsidRDefault="000B326B" w:rsidP="00A06C36">
      <w:pPr>
        <w:pStyle w:val="ListParagraph"/>
        <w:numPr>
          <w:ilvl w:val="0"/>
          <w:numId w:val="5"/>
        </w:numPr>
        <w:jc w:val="both"/>
      </w:pPr>
      <w:r>
        <w:t xml:space="preserve">The Researchers </w:t>
      </w:r>
      <w:r w:rsidR="00647C6F">
        <w:t xml:space="preserve">clarified that patients under 22 years are excluded because under that age the eye is still </w:t>
      </w:r>
      <w:r w:rsidR="0089305E">
        <w:t>growing,</w:t>
      </w:r>
      <w:r w:rsidR="00647C6F">
        <w:t xml:space="preserve"> and </w:t>
      </w:r>
      <w:r w:rsidR="00A9748A">
        <w:t>risk of harm is increased.</w:t>
      </w:r>
    </w:p>
    <w:p w14:paraId="766972B9" w14:textId="77777777" w:rsidR="009C2539" w:rsidRPr="00D324AA" w:rsidRDefault="009C2539" w:rsidP="009C2539">
      <w:pPr>
        <w:spacing w:before="80" w:after="80"/>
        <w:ind w:left="720"/>
        <w:rPr>
          <w:lang w:val="en-NZ"/>
        </w:rPr>
      </w:pPr>
    </w:p>
    <w:p w14:paraId="466308A9" w14:textId="77777777" w:rsidR="009C2539" w:rsidRPr="0054344C" w:rsidRDefault="009C2539" w:rsidP="009C2539">
      <w:pPr>
        <w:pStyle w:val="Headingbold"/>
      </w:pPr>
      <w:r w:rsidRPr="0054344C">
        <w:t>Summary of outstanding ethical issues</w:t>
      </w:r>
    </w:p>
    <w:p w14:paraId="60501322" w14:textId="77777777" w:rsidR="009C2539" w:rsidRPr="00D324AA" w:rsidRDefault="009C2539" w:rsidP="009C2539">
      <w:pPr>
        <w:rPr>
          <w:lang w:val="en-NZ"/>
        </w:rPr>
      </w:pPr>
    </w:p>
    <w:p w14:paraId="7AFAF416" w14:textId="77777777" w:rsidR="009C2539" w:rsidRPr="00D324AA" w:rsidRDefault="009C2539" w:rsidP="009C2539">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0872F00C" w14:textId="77777777" w:rsidR="009C2539" w:rsidRPr="00D324AA" w:rsidRDefault="009C2539" w:rsidP="009C2539">
      <w:pPr>
        <w:autoSpaceDE w:val="0"/>
        <w:autoSpaceDN w:val="0"/>
        <w:adjustRightInd w:val="0"/>
        <w:rPr>
          <w:szCs w:val="22"/>
          <w:lang w:val="en-NZ"/>
        </w:rPr>
      </w:pPr>
    </w:p>
    <w:p w14:paraId="415F6F5F" w14:textId="42B52F0B" w:rsidR="0058593B" w:rsidRDefault="0058593B" w:rsidP="00A06C36">
      <w:pPr>
        <w:pStyle w:val="ListParagraph"/>
        <w:numPr>
          <w:ilvl w:val="0"/>
          <w:numId w:val="5"/>
        </w:numPr>
      </w:pPr>
      <w:r w:rsidRPr="0058593B">
        <w:t>The Committee requested a clearer summary of the findings from earlier trials and how those results support</w:t>
      </w:r>
      <w:r w:rsidR="00B0235D">
        <w:t xml:space="preserve"> and inform</w:t>
      </w:r>
      <w:r w:rsidRPr="0058593B">
        <w:t xml:space="preserve"> this Phase III study. This should include an explanation of the safety learnings and efficacy signals observed previously.</w:t>
      </w:r>
    </w:p>
    <w:p w14:paraId="17CC04D4" w14:textId="53C719DC" w:rsidR="000E0F4C" w:rsidRDefault="000E0F4C" w:rsidP="00A06C36">
      <w:pPr>
        <w:pStyle w:val="ListParagraph"/>
        <w:numPr>
          <w:ilvl w:val="0"/>
          <w:numId w:val="5"/>
        </w:numPr>
      </w:pPr>
      <w:r w:rsidRPr="000E0F4C">
        <w:t>The Committee requested evidence of appropriate consultation with Māori for this study. The application had only a general reference to cultural obligations and did not detail any engagement with Māori. The Committee expects the researchers to document their Māori consultation process</w:t>
      </w:r>
      <w:r w:rsidR="00DB23A6">
        <w:t xml:space="preserve"> </w:t>
      </w:r>
      <w:r w:rsidRPr="000E0F4C">
        <w:t>and demonstrate how Māori perspectives or concerns have been addressed</w:t>
      </w:r>
      <w:r>
        <w:t>.</w:t>
      </w:r>
    </w:p>
    <w:p w14:paraId="4778426A" w14:textId="3CBD9698" w:rsidR="00A87A75" w:rsidRDefault="00A87A75" w:rsidP="00A06C36">
      <w:pPr>
        <w:pStyle w:val="ListParagraph"/>
        <w:numPr>
          <w:ilvl w:val="0"/>
          <w:numId w:val="5"/>
        </w:numPr>
      </w:pPr>
      <w:r w:rsidRPr="00A87A75">
        <w:t>The Committee requested more information about the locality approval</w:t>
      </w:r>
      <w:r w:rsidR="007A4E2F">
        <w:t xml:space="preserve"> process a</w:t>
      </w:r>
      <w:r w:rsidRPr="00A87A75">
        <w:t xml:space="preserve">t the private clinic site. </w:t>
      </w:r>
      <w:r w:rsidR="007A4E2F">
        <w:t>As t</w:t>
      </w:r>
      <w:r w:rsidRPr="00A87A75">
        <w:t xml:space="preserve">he study will be conducted at a private practice rather than a public hospital, the Committee </w:t>
      </w:r>
      <w:r w:rsidR="007A4E2F">
        <w:t>requested</w:t>
      </w:r>
      <w:r w:rsidRPr="00A87A75">
        <w:t xml:space="preserve"> a description of the site’s internal approval process. The </w:t>
      </w:r>
      <w:r w:rsidR="007A4E2F">
        <w:t>R</w:t>
      </w:r>
      <w:r w:rsidRPr="00A87A75">
        <w:t>esearchers should outline the steps needed before the study can commence on site</w:t>
      </w:r>
      <w:r>
        <w:t>,</w:t>
      </w:r>
      <w:r w:rsidRPr="00A87A75">
        <w:t xml:space="preserve"> such as review by the clinic’s Clinical Management Committee, contracts in place, Māori consultation completed.</w:t>
      </w:r>
    </w:p>
    <w:p w14:paraId="3F8A071E" w14:textId="30DC32C0" w:rsidR="00D77355" w:rsidRDefault="00D77355" w:rsidP="00A06C36">
      <w:pPr>
        <w:pStyle w:val="ListParagraph"/>
        <w:numPr>
          <w:ilvl w:val="0"/>
          <w:numId w:val="5"/>
        </w:numPr>
      </w:pPr>
      <w:r w:rsidRPr="00D77355">
        <w:t xml:space="preserve">The Committee requested </w:t>
      </w:r>
      <w:r w:rsidR="002619F0">
        <w:t>a clear statement</w:t>
      </w:r>
      <w:r w:rsidR="008F763E">
        <w:t xml:space="preserve"> in the protocol explaining</w:t>
      </w:r>
      <w:r w:rsidRPr="00D77355">
        <w:t xml:space="preserve"> the scientific or safety reasons for </w:t>
      </w:r>
      <w:r w:rsidR="00762C78">
        <w:t>the</w:t>
      </w:r>
      <w:r w:rsidR="008F763E">
        <w:t xml:space="preserve"> extensive</w:t>
      </w:r>
      <w:r w:rsidR="00762C78">
        <w:t xml:space="preserve"> exclusion criteri</w:t>
      </w:r>
      <w:r w:rsidR="008F763E">
        <w:t>a</w:t>
      </w:r>
      <w:r w:rsidR="00762C78">
        <w:t>.</w:t>
      </w:r>
    </w:p>
    <w:p w14:paraId="262C1A39" w14:textId="7D7256C3" w:rsidR="009C2539" w:rsidRPr="00FF7363" w:rsidRDefault="00FD7EBD" w:rsidP="00A06C36">
      <w:pPr>
        <w:pStyle w:val="ListParagraph"/>
        <w:numPr>
          <w:ilvl w:val="0"/>
          <w:numId w:val="5"/>
        </w:numPr>
      </w:pPr>
      <w:r w:rsidRPr="00FD7EBD">
        <w:lastRenderedPageBreak/>
        <w:t xml:space="preserve">The Committee requested </w:t>
      </w:r>
      <w:r w:rsidR="00F724CC">
        <w:t xml:space="preserve">the </w:t>
      </w:r>
      <w:r w:rsidRPr="00FD7EBD">
        <w:t>study’s one-eye treatment design</w:t>
      </w:r>
      <w:r w:rsidR="00F724CC">
        <w:t xml:space="preserve"> be explained in more detail</w:t>
      </w:r>
      <w:r w:rsidR="00593712">
        <w:t xml:space="preserve"> in the protocol</w:t>
      </w:r>
      <w:r w:rsidRPr="00FD7EBD">
        <w:t xml:space="preserve"> given that glaucoma typically affects both eyes. </w:t>
      </w:r>
      <w:r w:rsidR="00593712">
        <w:t>Explain that o</w:t>
      </w:r>
      <w:r w:rsidRPr="00FD7EBD">
        <w:t xml:space="preserve">nly one eye of each participant will receive the investigational implant while the other eye </w:t>
      </w:r>
      <w:proofErr w:type="gramStart"/>
      <w:r w:rsidRPr="00FD7EBD">
        <w:t>continues on</w:t>
      </w:r>
      <w:proofErr w:type="gramEnd"/>
      <w:r w:rsidRPr="00FD7EBD">
        <w:t xml:space="preserve"> standard care</w:t>
      </w:r>
      <w:r w:rsidR="00CF1A04">
        <w:t>. R</w:t>
      </w:r>
      <w:r w:rsidRPr="00FD7EBD">
        <w:t>isk-benefit implications of this design</w:t>
      </w:r>
      <w:r w:rsidR="00CE41C2">
        <w:t xml:space="preserve"> should also be explained</w:t>
      </w:r>
      <w:r w:rsidR="00CF1A04">
        <w:t>, highlighting that the increased mo</w:t>
      </w:r>
      <w:r w:rsidR="00E058EB">
        <w:t>nitoring</w:t>
      </w:r>
      <w:r w:rsidR="00204E21">
        <w:t xml:space="preserve"> for the control arm still provides adequate benefit in participating in the study</w:t>
      </w:r>
      <w:r w:rsidRPr="00FD7EBD">
        <w:t xml:space="preserve">. </w:t>
      </w:r>
      <w:r w:rsidR="00CE41C2">
        <w:t>The Protocol</w:t>
      </w:r>
      <w:r w:rsidR="00191CF0">
        <w:t xml:space="preserve"> and the PIS should </w:t>
      </w:r>
      <w:r w:rsidR="00CE41C2">
        <w:t>clear</w:t>
      </w:r>
      <w:r w:rsidR="00191CF0">
        <w:t>ly explain</w:t>
      </w:r>
      <w:r w:rsidR="00CE41C2">
        <w:t xml:space="preserve"> </w:t>
      </w:r>
      <w:r w:rsidRPr="00FD7EBD">
        <w:t xml:space="preserve">that participants </w:t>
      </w:r>
      <w:r w:rsidR="00F724CC">
        <w:t>fellow</w:t>
      </w:r>
      <w:r w:rsidRPr="00FD7EBD">
        <w:t xml:space="preserve"> eye</w:t>
      </w:r>
      <w:r w:rsidR="00F724CC">
        <w:t>s</w:t>
      </w:r>
      <w:r w:rsidRPr="00FD7EBD">
        <w:t xml:space="preserve"> will continue to receive normal treatment as determined by their docto</w:t>
      </w:r>
      <w:r w:rsidR="00CE41C2">
        <w:t>r.</w:t>
      </w:r>
      <w:r w:rsidR="009C2539" w:rsidRPr="00D324AA">
        <w:br/>
      </w:r>
    </w:p>
    <w:p w14:paraId="04F6C611" w14:textId="77777777" w:rsidR="009C2539" w:rsidRPr="00D324AA" w:rsidRDefault="009C2539" w:rsidP="009C2539">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0A1926FD" w14:textId="77777777" w:rsidR="009C2539" w:rsidRDefault="009C2539" w:rsidP="009C2539">
      <w:pPr>
        <w:spacing w:before="80" w:after="80"/>
        <w:rPr>
          <w:rFonts w:cs="Arial"/>
          <w:szCs w:val="22"/>
          <w:lang w:val="en-NZ"/>
        </w:rPr>
      </w:pPr>
    </w:p>
    <w:p w14:paraId="0AC4A3A6" w14:textId="7D9838F9" w:rsidR="00F10437" w:rsidRPr="00EE5273" w:rsidRDefault="00F10437" w:rsidP="00A06C36">
      <w:pPr>
        <w:pStyle w:val="ListParagraph"/>
        <w:numPr>
          <w:ilvl w:val="0"/>
          <w:numId w:val="5"/>
        </w:numPr>
        <w:rPr>
          <w:rFonts w:cs="Arial"/>
          <w:szCs w:val="22"/>
        </w:rPr>
      </w:pPr>
      <w:r>
        <w:t>Please ensure</w:t>
      </w:r>
      <w:r w:rsidRPr="00234140">
        <w:t xml:space="preserve"> participants </w:t>
      </w:r>
      <w:r>
        <w:t>are clearly</w:t>
      </w:r>
      <w:r w:rsidRPr="00234140">
        <w:t xml:space="preserve"> informed that their eye care will be thoroughly monitored throughout the study and that they will receive appropriate standard immediately if any issue arises with the study treatment</w:t>
      </w:r>
      <w:r w:rsidR="00D25BEA" w:rsidRPr="00E8656E">
        <w:t>.</w:t>
      </w:r>
      <w:r w:rsidR="006B121A" w:rsidRPr="00E8656E">
        <w:t xml:space="preserve"> Include</w:t>
      </w:r>
      <w:r w:rsidR="006B121A" w:rsidRPr="00234140">
        <w:t xml:space="preserve"> a statement </w:t>
      </w:r>
      <w:r w:rsidR="006B121A">
        <w:t>in</w:t>
      </w:r>
      <w:r w:rsidR="006B121A" w:rsidRPr="00234140">
        <w:t xml:space="preserve"> the PIS emphasizing that participants will receive more intensive monitoring and follow-up on their eye health as part of the study</w:t>
      </w:r>
      <w:r w:rsidR="006B121A">
        <w:t>.</w:t>
      </w:r>
    </w:p>
    <w:p w14:paraId="7189F875" w14:textId="09CC4265" w:rsidR="00D25BEA" w:rsidRDefault="00D25BEA" w:rsidP="00A06C36">
      <w:pPr>
        <w:pStyle w:val="ListParagraph"/>
        <w:numPr>
          <w:ilvl w:val="0"/>
          <w:numId w:val="5"/>
        </w:numPr>
        <w:rPr>
          <w:rFonts w:cs="Arial"/>
          <w:szCs w:val="22"/>
        </w:rPr>
      </w:pPr>
      <w:r w:rsidRPr="00D25BEA">
        <w:rPr>
          <w:rFonts w:cs="Arial"/>
          <w:szCs w:val="22"/>
        </w:rPr>
        <w:t>Please include a brief explanation that participants might not get any direct health benefit from being in this study, clarifying that the primary goal is to test the new treatment’s efficacy and safety, and any personal benefit, such as reduced eye drop use in the treated eye, is uncertain</w:t>
      </w:r>
      <w:r>
        <w:rPr>
          <w:rFonts w:cs="Arial"/>
          <w:szCs w:val="22"/>
        </w:rPr>
        <w:t>.</w:t>
      </w:r>
    </w:p>
    <w:p w14:paraId="1794968F" w14:textId="027F6013" w:rsidR="001A5F18" w:rsidRDefault="001A5F18" w:rsidP="00A06C36">
      <w:pPr>
        <w:pStyle w:val="ListParagraph"/>
        <w:numPr>
          <w:ilvl w:val="0"/>
          <w:numId w:val="5"/>
        </w:numPr>
        <w:rPr>
          <w:rFonts w:cs="Arial"/>
          <w:szCs w:val="22"/>
        </w:rPr>
      </w:pPr>
      <w:r w:rsidRPr="001A5F18">
        <w:rPr>
          <w:rFonts w:cs="Arial"/>
          <w:szCs w:val="22"/>
        </w:rPr>
        <w:t>Please ensure it explicitly consented to by participants for any future use participants’ data for unspecified research or commercial purposes</w:t>
      </w:r>
      <w:r>
        <w:rPr>
          <w:rFonts w:cs="Arial"/>
          <w:szCs w:val="22"/>
        </w:rPr>
        <w:t>.</w:t>
      </w:r>
    </w:p>
    <w:p w14:paraId="329153B9" w14:textId="7ADBF86C" w:rsidR="006468D2" w:rsidRDefault="006468D2" w:rsidP="00A06C36">
      <w:pPr>
        <w:pStyle w:val="ListParagraph"/>
        <w:numPr>
          <w:ilvl w:val="0"/>
          <w:numId w:val="5"/>
        </w:numPr>
        <w:rPr>
          <w:rFonts w:cs="Arial"/>
          <w:szCs w:val="22"/>
        </w:rPr>
      </w:pPr>
      <w:r w:rsidRPr="006468D2">
        <w:rPr>
          <w:rFonts w:cs="Arial"/>
          <w:szCs w:val="22"/>
        </w:rPr>
        <w:t>Please clearly specify in the Participant Information Sheet what compensation or reimbursement participants are entitled to. This should include that participants will receive reimbursement for travel and parking costs or any other compensation for their participation</w:t>
      </w:r>
      <w:r w:rsidR="00222B84">
        <w:rPr>
          <w:rFonts w:cs="Arial"/>
          <w:szCs w:val="22"/>
        </w:rPr>
        <w:t>.</w:t>
      </w:r>
    </w:p>
    <w:p w14:paraId="2F28FDE1" w14:textId="6232F53D" w:rsidR="00222B84" w:rsidRDefault="00222B84" w:rsidP="00A06C36">
      <w:pPr>
        <w:pStyle w:val="ListParagraph"/>
        <w:numPr>
          <w:ilvl w:val="0"/>
          <w:numId w:val="5"/>
        </w:numPr>
        <w:rPr>
          <w:rFonts w:cs="Arial"/>
          <w:szCs w:val="22"/>
        </w:rPr>
      </w:pPr>
      <w:r w:rsidRPr="00222B84">
        <w:rPr>
          <w:rFonts w:cs="Arial"/>
          <w:szCs w:val="22"/>
        </w:rPr>
        <w:t>Please add a statement explaining what happens to a participant’s data if they decide to withdraw from the study. For example, clarify whether data collected up to the point of withdrawal will remain part of the study or if participants have the option to request its deletion.</w:t>
      </w:r>
    </w:p>
    <w:p w14:paraId="511B6875" w14:textId="2D6A674A" w:rsidR="00EC431A" w:rsidRDefault="00EC431A" w:rsidP="00A06C36">
      <w:pPr>
        <w:pStyle w:val="ListParagraph"/>
        <w:numPr>
          <w:ilvl w:val="0"/>
          <w:numId w:val="5"/>
        </w:numPr>
        <w:rPr>
          <w:rFonts w:cs="Arial"/>
          <w:szCs w:val="22"/>
        </w:rPr>
      </w:pPr>
      <w:r w:rsidRPr="00EC431A">
        <w:rPr>
          <w:rFonts w:cs="Arial"/>
          <w:szCs w:val="22"/>
        </w:rPr>
        <w:t>Please inform participants in the PIS whether the investigational treatment will be available to them after the study. If the drug</w:t>
      </w:r>
      <w:r w:rsidR="00AC71BE">
        <w:rPr>
          <w:rFonts w:cs="Arial"/>
          <w:szCs w:val="22"/>
        </w:rPr>
        <w:t xml:space="preserve"> and </w:t>
      </w:r>
      <w:r w:rsidRPr="00EC431A">
        <w:rPr>
          <w:rFonts w:cs="Arial"/>
          <w:szCs w:val="22"/>
        </w:rPr>
        <w:t xml:space="preserve">device </w:t>
      </w:r>
      <w:r w:rsidR="00AC71BE">
        <w:rPr>
          <w:rFonts w:cs="Arial"/>
          <w:szCs w:val="22"/>
        </w:rPr>
        <w:t>are</w:t>
      </w:r>
      <w:r w:rsidRPr="00EC431A">
        <w:rPr>
          <w:rFonts w:cs="Arial"/>
          <w:szCs w:val="22"/>
        </w:rPr>
        <w:t xml:space="preserve"> not going to be available until it becomes an approved product in future, state that clearly</w:t>
      </w:r>
      <w:r w:rsidR="00AC71BE">
        <w:rPr>
          <w:rFonts w:cs="Arial"/>
          <w:szCs w:val="22"/>
        </w:rPr>
        <w:t>,</w:t>
      </w:r>
      <w:r w:rsidRPr="00EC431A">
        <w:rPr>
          <w:rFonts w:cs="Arial"/>
          <w:szCs w:val="22"/>
        </w:rPr>
        <w:t xml:space="preserve"> </w:t>
      </w:r>
      <w:r>
        <w:rPr>
          <w:rFonts w:cs="Arial"/>
          <w:szCs w:val="22"/>
        </w:rPr>
        <w:t>i</w:t>
      </w:r>
      <w:r w:rsidRPr="00EC431A">
        <w:rPr>
          <w:rFonts w:cs="Arial"/>
          <w:szCs w:val="22"/>
        </w:rPr>
        <w:t xml:space="preserve">f there is a possibility of extending treatment or providing the implant to participants after the trial, that should be </w:t>
      </w:r>
      <w:r w:rsidR="00AC71BE">
        <w:rPr>
          <w:rFonts w:cs="Arial"/>
          <w:szCs w:val="22"/>
        </w:rPr>
        <w:t>provided</w:t>
      </w:r>
      <w:r w:rsidRPr="00EC431A">
        <w:rPr>
          <w:rFonts w:cs="Arial"/>
          <w:szCs w:val="22"/>
        </w:rPr>
        <w:t xml:space="preserve"> as well</w:t>
      </w:r>
      <w:r w:rsidR="00AC71BE">
        <w:rPr>
          <w:rFonts w:cs="Arial"/>
          <w:szCs w:val="22"/>
        </w:rPr>
        <w:t>.</w:t>
      </w:r>
    </w:p>
    <w:p w14:paraId="563C35A3" w14:textId="43DD16B0" w:rsidR="0088529E" w:rsidRDefault="0088529E" w:rsidP="00A06C36">
      <w:pPr>
        <w:pStyle w:val="ListParagraph"/>
        <w:numPr>
          <w:ilvl w:val="0"/>
          <w:numId w:val="5"/>
        </w:numPr>
        <w:rPr>
          <w:rFonts w:cs="Arial"/>
          <w:szCs w:val="22"/>
        </w:rPr>
      </w:pPr>
      <w:r w:rsidRPr="0088529E">
        <w:rPr>
          <w:rFonts w:cs="Arial"/>
          <w:szCs w:val="22"/>
        </w:rPr>
        <w:t>Please outline how and when participants will receive the overall results of the study</w:t>
      </w:r>
      <w:r>
        <w:rPr>
          <w:rFonts w:cs="Arial"/>
          <w:szCs w:val="22"/>
        </w:rPr>
        <w:t>.</w:t>
      </w:r>
    </w:p>
    <w:p w14:paraId="0922242D" w14:textId="52E3239C" w:rsidR="0070295D" w:rsidRDefault="0070295D" w:rsidP="00A06C36">
      <w:pPr>
        <w:pStyle w:val="ListParagraph"/>
        <w:numPr>
          <w:ilvl w:val="0"/>
          <w:numId w:val="5"/>
        </w:numPr>
        <w:rPr>
          <w:rFonts w:cs="Arial"/>
          <w:szCs w:val="22"/>
        </w:rPr>
      </w:pPr>
      <w:r>
        <w:rPr>
          <w:rFonts w:cs="Arial"/>
          <w:szCs w:val="22"/>
        </w:rPr>
        <w:t>Please remove the reference to a coin flip when describing randomisation.</w:t>
      </w:r>
    </w:p>
    <w:p w14:paraId="7D286C6A" w14:textId="75450FCF" w:rsidR="00950C2F" w:rsidRDefault="00950C2F" w:rsidP="00A06C36">
      <w:pPr>
        <w:pStyle w:val="ListParagraph"/>
        <w:numPr>
          <w:ilvl w:val="0"/>
          <w:numId w:val="5"/>
        </w:numPr>
        <w:rPr>
          <w:rFonts w:cs="Arial"/>
          <w:szCs w:val="22"/>
        </w:rPr>
      </w:pPr>
      <w:r w:rsidRPr="00950C2F">
        <w:rPr>
          <w:rFonts w:cs="Arial"/>
          <w:szCs w:val="22"/>
        </w:rPr>
        <w:t>Please update the language in the PIS/consent regarding pregnancy and contraception to align with current HDEC template phrasing</w:t>
      </w:r>
      <w:r>
        <w:rPr>
          <w:rFonts w:cs="Arial"/>
          <w:szCs w:val="22"/>
        </w:rPr>
        <w:t>.</w:t>
      </w:r>
    </w:p>
    <w:p w14:paraId="40DAAB86" w14:textId="515BB485" w:rsidR="0004473B" w:rsidRDefault="0004473B" w:rsidP="00A06C36">
      <w:pPr>
        <w:pStyle w:val="ListParagraph"/>
        <w:numPr>
          <w:ilvl w:val="0"/>
          <w:numId w:val="5"/>
        </w:numPr>
        <w:rPr>
          <w:rFonts w:cs="Arial"/>
          <w:szCs w:val="22"/>
        </w:rPr>
      </w:pPr>
      <w:r w:rsidRPr="0004473B">
        <w:rPr>
          <w:rFonts w:cs="Arial"/>
          <w:szCs w:val="22"/>
        </w:rPr>
        <w:t>Please add a note about the</w:t>
      </w:r>
      <w:r w:rsidR="00396889">
        <w:rPr>
          <w:rFonts w:cs="Arial"/>
          <w:szCs w:val="22"/>
        </w:rPr>
        <w:t xml:space="preserve"> possible</w:t>
      </w:r>
      <w:r w:rsidRPr="0004473B">
        <w:rPr>
          <w:rFonts w:cs="Arial"/>
          <w:szCs w:val="22"/>
        </w:rPr>
        <w:t xml:space="preserve"> presence of a sponsor’s representative during the surgical procedure</w:t>
      </w:r>
      <w:r w:rsidR="00396889">
        <w:rPr>
          <w:rFonts w:cs="Arial"/>
          <w:szCs w:val="22"/>
        </w:rPr>
        <w:t>, outlining that participants can request that this representative not be there</w:t>
      </w:r>
      <w:r w:rsidR="00F105B1">
        <w:rPr>
          <w:rFonts w:cs="Arial"/>
          <w:szCs w:val="22"/>
        </w:rPr>
        <w:t>.</w:t>
      </w:r>
    </w:p>
    <w:p w14:paraId="0672104E" w14:textId="1A92F280" w:rsidR="00F105B1" w:rsidRDefault="00F105B1" w:rsidP="00A06C36">
      <w:pPr>
        <w:pStyle w:val="ListParagraph"/>
        <w:numPr>
          <w:ilvl w:val="0"/>
          <w:numId w:val="5"/>
        </w:numPr>
        <w:rPr>
          <w:rFonts w:cs="Arial"/>
          <w:szCs w:val="22"/>
        </w:rPr>
      </w:pPr>
      <w:r w:rsidRPr="00F105B1">
        <w:rPr>
          <w:rFonts w:cs="Arial"/>
          <w:szCs w:val="22"/>
        </w:rPr>
        <w:t>Please review and revise the risk section of the PIS to focus on the risks that are specific to the study intervention and procedures, risks related to cataract surgery in general, which all patients undergoing eye surgery would face, are not necessary</w:t>
      </w:r>
      <w:r>
        <w:rPr>
          <w:rFonts w:cs="Arial"/>
          <w:szCs w:val="22"/>
        </w:rPr>
        <w:t>.</w:t>
      </w:r>
    </w:p>
    <w:p w14:paraId="1C78A1FD" w14:textId="313EBA74" w:rsidR="00F105B1" w:rsidRDefault="00F105B1" w:rsidP="00A06C36">
      <w:pPr>
        <w:pStyle w:val="ListParagraph"/>
        <w:numPr>
          <w:ilvl w:val="0"/>
          <w:numId w:val="5"/>
        </w:numPr>
        <w:rPr>
          <w:rFonts w:cs="Arial"/>
          <w:szCs w:val="22"/>
        </w:rPr>
      </w:pPr>
      <w:r>
        <w:rPr>
          <w:rFonts w:cs="Arial"/>
          <w:szCs w:val="22"/>
        </w:rPr>
        <w:t xml:space="preserve">Please ensure </w:t>
      </w:r>
      <w:proofErr w:type="gramStart"/>
      <w:r>
        <w:rPr>
          <w:rFonts w:cs="Arial"/>
          <w:szCs w:val="22"/>
        </w:rPr>
        <w:t>all of</w:t>
      </w:r>
      <w:proofErr w:type="gramEnd"/>
      <w:r>
        <w:rPr>
          <w:rFonts w:cs="Arial"/>
          <w:szCs w:val="22"/>
        </w:rPr>
        <w:t xml:space="preserve"> the locations are included in the </w:t>
      </w:r>
      <w:r w:rsidR="001A2798">
        <w:rPr>
          <w:rFonts w:cs="Arial"/>
          <w:szCs w:val="22"/>
        </w:rPr>
        <w:t>Participant</w:t>
      </w:r>
      <w:r>
        <w:rPr>
          <w:rFonts w:cs="Arial"/>
          <w:szCs w:val="22"/>
        </w:rPr>
        <w:t xml:space="preserve"> Information Sheet</w:t>
      </w:r>
      <w:r w:rsidR="001A2798">
        <w:rPr>
          <w:rFonts w:cs="Arial"/>
          <w:szCs w:val="22"/>
        </w:rPr>
        <w:t>.</w:t>
      </w:r>
    </w:p>
    <w:p w14:paraId="6ED7B86F" w14:textId="0221C7D6" w:rsidR="00E43BD9" w:rsidRDefault="00E43BD9" w:rsidP="00A06C36">
      <w:pPr>
        <w:pStyle w:val="ListParagraph"/>
        <w:numPr>
          <w:ilvl w:val="0"/>
          <w:numId w:val="5"/>
        </w:numPr>
        <w:rPr>
          <w:rFonts w:cs="Arial"/>
          <w:szCs w:val="22"/>
        </w:rPr>
      </w:pPr>
      <w:r w:rsidRPr="00E43BD9">
        <w:rPr>
          <w:rFonts w:cs="Arial"/>
          <w:szCs w:val="22"/>
        </w:rPr>
        <w:t>Please proofread the Participant Information Sheet and Consent Form for any typographical errors or repetitive text</w:t>
      </w:r>
      <w:r>
        <w:rPr>
          <w:rFonts w:cs="Arial"/>
          <w:szCs w:val="22"/>
        </w:rPr>
        <w:t>.</w:t>
      </w:r>
    </w:p>
    <w:p w14:paraId="0372B5D2" w14:textId="77777777" w:rsidR="009C2539" w:rsidRPr="00567D6F" w:rsidRDefault="009C2539" w:rsidP="00567D6F">
      <w:pPr>
        <w:rPr>
          <w:rFonts w:cs="Arial"/>
          <w:szCs w:val="22"/>
        </w:rPr>
      </w:pPr>
    </w:p>
    <w:p w14:paraId="62B5FC33" w14:textId="19A15053" w:rsidR="009C2539" w:rsidRPr="0054344C" w:rsidRDefault="009C2539" w:rsidP="009C2539">
      <w:pPr>
        <w:rPr>
          <w:b/>
          <w:bCs/>
          <w:lang w:val="en-NZ"/>
        </w:rPr>
      </w:pPr>
      <w:r w:rsidRPr="0054344C">
        <w:rPr>
          <w:b/>
          <w:bCs/>
          <w:lang w:val="en-NZ"/>
        </w:rPr>
        <w:t>Decision</w:t>
      </w:r>
    </w:p>
    <w:p w14:paraId="7A99123B" w14:textId="77777777" w:rsidR="009C2539" w:rsidRPr="00D324AA" w:rsidRDefault="009C2539" w:rsidP="009C2539">
      <w:pPr>
        <w:rPr>
          <w:lang w:val="en-NZ"/>
        </w:rPr>
      </w:pPr>
    </w:p>
    <w:p w14:paraId="1EE69A78" w14:textId="77777777" w:rsidR="009C2539" w:rsidRPr="00D324AA" w:rsidRDefault="009C2539" w:rsidP="009C2539">
      <w:pPr>
        <w:rPr>
          <w:lang w:val="en-NZ"/>
        </w:rPr>
      </w:pPr>
    </w:p>
    <w:p w14:paraId="0FC0BF7E" w14:textId="77777777" w:rsidR="009C2539" w:rsidRPr="00D324AA" w:rsidRDefault="009C2539" w:rsidP="009C2539">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707F0CB4" w14:textId="77777777" w:rsidR="009C2539" w:rsidRPr="00D324AA" w:rsidRDefault="009C2539" w:rsidP="009C2539">
      <w:pPr>
        <w:rPr>
          <w:lang w:val="en-NZ"/>
        </w:rPr>
      </w:pPr>
    </w:p>
    <w:p w14:paraId="55173D9D" w14:textId="77777777" w:rsidR="009C2539" w:rsidRPr="006D0A33" w:rsidRDefault="009C2539" w:rsidP="00A06C36">
      <w:pPr>
        <w:pStyle w:val="ListParagraph"/>
        <w:numPr>
          <w:ilvl w:val="0"/>
          <w:numId w:val="5"/>
        </w:numPr>
      </w:pPr>
      <w:r w:rsidRPr="006D0A33">
        <w:t>Please address all outstanding ethical issues, providing the information requested by the Committee.</w:t>
      </w:r>
    </w:p>
    <w:p w14:paraId="77A3A359" w14:textId="77777777" w:rsidR="009C2539" w:rsidRPr="006D0A33" w:rsidRDefault="009C2539" w:rsidP="00A06C36">
      <w:pPr>
        <w:pStyle w:val="ListParagraph"/>
        <w:numPr>
          <w:ilvl w:val="0"/>
          <w:numId w:val="5"/>
        </w:numPr>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5BBE7C13" w14:textId="77777777" w:rsidR="009C2539" w:rsidRPr="006D0A33" w:rsidRDefault="009C2539" w:rsidP="00A06C36">
      <w:pPr>
        <w:pStyle w:val="ListParagraph"/>
        <w:numPr>
          <w:ilvl w:val="0"/>
          <w:numId w:val="5"/>
        </w:numPr>
      </w:pPr>
      <w:r w:rsidRPr="006D0A33">
        <w:t xml:space="preserve">Please update the study protocol, </w:t>
      </w:r>
      <w:proofErr w:type="gramStart"/>
      <w:r w:rsidRPr="006D0A33">
        <w:t>taking into account</w:t>
      </w:r>
      <w:proofErr w:type="gramEnd"/>
      <w:r w:rsidRPr="006D0A33">
        <w:t xml:space="preserve"> the feedback provided by the Committee </w:t>
      </w:r>
      <w:r w:rsidRPr="0074362D">
        <w:rPr>
          <w:i/>
          <w:iCs/>
        </w:rPr>
        <w:t>(National Ethical Standards for Health and Disability Research and Quality Improvement, para 9.7).</w:t>
      </w:r>
      <w:r w:rsidRPr="006D0A33">
        <w:t xml:space="preserve">  </w:t>
      </w:r>
    </w:p>
    <w:p w14:paraId="35AAD0BA" w14:textId="77777777" w:rsidR="009C2539" w:rsidRPr="00D324AA" w:rsidRDefault="009C2539" w:rsidP="009C2539">
      <w:pPr>
        <w:rPr>
          <w:color w:val="FF0000"/>
          <w:lang w:val="en-NZ"/>
        </w:rPr>
      </w:pPr>
    </w:p>
    <w:p w14:paraId="751631A7" w14:textId="7C095A33" w:rsidR="009C2539" w:rsidRDefault="009C2539" w:rsidP="009C2539">
      <w:pPr>
        <w:rPr>
          <w:lang w:val="en-NZ"/>
        </w:rPr>
      </w:pPr>
      <w:r w:rsidRPr="00D324AA">
        <w:rPr>
          <w:lang w:val="en-NZ"/>
        </w:rPr>
        <w:t>After receipt of the information requested by the Committee, a final decision on the application will be made by</w:t>
      </w:r>
      <w:r w:rsidR="00EF5939">
        <w:rPr>
          <w:lang w:val="en-NZ"/>
        </w:rPr>
        <w:t xml:space="preserve"> Dr </w:t>
      </w:r>
      <w:r w:rsidR="00EF5939" w:rsidRPr="00EF5939">
        <w:rPr>
          <w:lang w:val="en-NZ"/>
        </w:rPr>
        <w:t>Maree</w:t>
      </w:r>
      <w:r w:rsidR="00EF5939">
        <w:rPr>
          <w:lang w:val="en-NZ"/>
        </w:rPr>
        <w:t xml:space="preserve"> kirk and Dr</w:t>
      </w:r>
      <w:r w:rsidR="00EF5939" w:rsidRPr="00EF5939">
        <w:rPr>
          <w:lang w:val="en-NZ"/>
        </w:rPr>
        <w:t xml:space="preserve"> Matthew</w:t>
      </w:r>
      <w:r w:rsidR="00EF5939">
        <w:rPr>
          <w:lang w:val="en-NZ"/>
        </w:rPr>
        <w:t xml:space="preserve"> Moore</w:t>
      </w:r>
      <w:r w:rsidRPr="00D324AA">
        <w:rPr>
          <w:lang w:val="en-NZ"/>
        </w:rPr>
        <w:t>.</w:t>
      </w:r>
    </w:p>
    <w:p w14:paraId="4DA64F32" w14:textId="00390371" w:rsidR="00FF7363" w:rsidRDefault="00FF7363">
      <w:pPr>
        <w:rPr>
          <w:lang w:val="en-NZ"/>
        </w:rPr>
      </w:pPr>
      <w:r>
        <w:rPr>
          <w:lang w:val="en-NZ"/>
        </w:rPr>
        <w:br w:type="page"/>
      </w:r>
    </w:p>
    <w:p w14:paraId="2645A419" w14:textId="77777777" w:rsidR="00FF7363" w:rsidRPr="00D324AA" w:rsidRDefault="00FF7363" w:rsidP="009C2539">
      <w:pPr>
        <w:rPr>
          <w:lang w:val="en-NZ"/>
        </w:rPr>
      </w:pPr>
    </w:p>
    <w:p w14:paraId="3AD5E3F3" w14:textId="77777777" w:rsidR="009C2539" w:rsidRDefault="009C2539" w:rsidP="009C2539">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9C2539" w:rsidRPr="00960BFE" w14:paraId="1F1DEF85" w14:textId="77777777" w:rsidTr="004D7A82">
        <w:trPr>
          <w:trHeight w:val="280"/>
        </w:trPr>
        <w:tc>
          <w:tcPr>
            <w:tcW w:w="966" w:type="dxa"/>
            <w:tcBorders>
              <w:top w:val="nil"/>
              <w:left w:val="nil"/>
              <w:bottom w:val="nil"/>
              <w:right w:val="nil"/>
            </w:tcBorders>
          </w:tcPr>
          <w:p w14:paraId="3A96B3D9" w14:textId="7389C63C" w:rsidR="009C2539" w:rsidRPr="00960BFE" w:rsidRDefault="009C2539" w:rsidP="004D7A82">
            <w:pPr>
              <w:autoSpaceDE w:val="0"/>
              <w:autoSpaceDN w:val="0"/>
              <w:adjustRightInd w:val="0"/>
            </w:pPr>
            <w:r>
              <w:rPr>
                <w:b/>
              </w:rPr>
              <w:t>6</w:t>
            </w:r>
            <w:r w:rsidRPr="00960BFE">
              <w:rPr>
                <w:b/>
              </w:rPr>
              <w:t xml:space="preserve"> </w:t>
            </w:r>
            <w:r w:rsidRPr="00960BFE">
              <w:t xml:space="preserve"> </w:t>
            </w:r>
          </w:p>
        </w:tc>
        <w:tc>
          <w:tcPr>
            <w:tcW w:w="2575" w:type="dxa"/>
            <w:tcBorders>
              <w:top w:val="nil"/>
              <w:left w:val="nil"/>
              <w:bottom w:val="nil"/>
              <w:right w:val="nil"/>
            </w:tcBorders>
          </w:tcPr>
          <w:p w14:paraId="427E6C1D" w14:textId="77777777" w:rsidR="009C2539" w:rsidRPr="00960BFE" w:rsidRDefault="009C2539" w:rsidP="004D7A82">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07067E0A" w14:textId="080703D8" w:rsidR="009C2539" w:rsidRPr="008E7627" w:rsidRDefault="00944FAD" w:rsidP="004D7A82">
            <w:pPr>
              <w:rPr>
                <w:b/>
                <w:bCs/>
              </w:rPr>
            </w:pPr>
            <w:r>
              <w:rPr>
                <w:b/>
                <w:bCs/>
              </w:rPr>
              <w:t>FULL 23582</w:t>
            </w:r>
          </w:p>
        </w:tc>
      </w:tr>
      <w:tr w:rsidR="009C2539" w:rsidRPr="00960BFE" w14:paraId="181B4354" w14:textId="77777777" w:rsidTr="004D7A82">
        <w:trPr>
          <w:trHeight w:val="280"/>
        </w:trPr>
        <w:tc>
          <w:tcPr>
            <w:tcW w:w="966" w:type="dxa"/>
            <w:tcBorders>
              <w:top w:val="nil"/>
              <w:left w:val="nil"/>
              <w:bottom w:val="nil"/>
              <w:right w:val="nil"/>
            </w:tcBorders>
          </w:tcPr>
          <w:p w14:paraId="5A7A8965"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29F5DDDB" w14:textId="77777777" w:rsidR="009C2539" w:rsidRPr="00960BFE" w:rsidRDefault="009C2539" w:rsidP="004D7A82">
            <w:pPr>
              <w:autoSpaceDE w:val="0"/>
              <w:autoSpaceDN w:val="0"/>
              <w:adjustRightInd w:val="0"/>
            </w:pPr>
            <w:r w:rsidRPr="00960BFE">
              <w:t xml:space="preserve">Title: </w:t>
            </w:r>
          </w:p>
        </w:tc>
        <w:tc>
          <w:tcPr>
            <w:tcW w:w="6459" w:type="dxa"/>
            <w:tcBorders>
              <w:top w:val="nil"/>
              <w:left w:val="nil"/>
              <w:bottom w:val="nil"/>
              <w:right w:val="nil"/>
            </w:tcBorders>
          </w:tcPr>
          <w:p w14:paraId="584CDF31" w14:textId="0CBF9F5F" w:rsidR="009C2539" w:rsidRPr="008E7627" w:rsidRDefault="00271D9E" w:rsidP="004D7A82">
            <w:pPr>
              <w:autoSpaceDE w:val="0"/>
              <w:autoSpaceDN w:val="0"/>
              <w:adjustRightInd w:val="0"/>
            </w:pPr>
            <w:r w:rsidRPr="00271D9E">
              <w:t>Head cooling in ischaemic stroke patients undergoing endovascular thrombectomy: a phase 2 randomised controlled trial (COOLHEAD-2b)</w:t>
            </w:r>
          </w:p>
        </w:tc>
      </w:tr>
      <w:tr w:rsidR="009C2539" w:rsidRPr="00960BFE" w14:paraId="1A5D28EA" w14:textId="77777777" w:rsidTr="004D7A82">
        <w:trPr>
          <w:trHeight w:val="280"/>
        </w:trPr>
        <w:tc>
          <w:tcPr>
            <w:tcW w:w="966" w:type="dxa"/>
            <w:tcBorders>
              <w:top w:val="nil"/>
              <w:left w:val="nil"/>
              <w:bottom w:val="nil"/>
              <w:right w:val="nil"/>
            </w:tcBorders>
          </w:tcPr>
          <w:p w14:paraId="68F2AFE6"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41530836" w14:textId="77777777" w:rsidR="009C2539" w:rsidRPr="00960BFE" w:rsidRDefault="009C2539" w:rsidP="004D7A82">
            <w:pPr>
              <w:autoSpaceDE w:val="0"/>
              <w:autoSpaceDN w:val="0"/>
              <w:adjustRightInd w:val="0"/>
            </w:pPr>
            <w:r w:rsidRPr="00960BFE">
              <w:t xml:space="preserve">Principal Investigator: </w:t>
            </w:r>
          </w:p>
        </w:tc>
        <w:tc>
          <w:tcPr>
            <w:tcW w:w="6459" w:type="dxa"/>
            <w:tcBorders>
              <w:top w:val="nil"/>
              <w:left w:val="nil"/>
              <w:bottom w:val="nil"/>
              <w:right w:val="nil"/>
            </w:tcBorders>
          </w:tcPr>
          <w:p w14:paraId="296ECA8C" w14:textId="2EF7AA19" w:rsidR="009C2539" w:rsidRPr="008E7627" w:rsidRDefault="00FC0069" w:rsidP="004D7A82">
            <w:r>
              <w:t>Professor Alan Barber</w:t>
            </w:r>
          </w:p>
        </w:tc>
      </w:tr>
      <w:tr w:rsidR="009C2539" w:rsidRPr="00960BFE" w14:paraId="5BB546F1" w14:textId="77777777" w:rsidTr="004D7A82">
        <w:trPr>
          <w:trHeight w:val="280"/>
        </w:trPr>
        <w:tc>
          <w:tcPr>
            <w:tcW w:w="966" w:type="dxa"/>
            <w:tcBorders>
              <w:top w:val="nil"/>
              <w:left w:val="nil"/>
              <w:bottom w:val="nil"/>
              <w:right w:val="nil"/>
            </w:tcBorders>
          </w:tcPr>
          <w:p w14:paraId="02F75A80"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66578A88" w14:textId="77777777" w:rsidR="009C2539" w:rsidRPr="00960BFE" w:rsidRDefault="009C2539" w:rsidP="004D7A82">
            <w:pPr>
              <w:autoSpaceDE w:val="0"/>
              <w:autoSpaceDN w:val="0"/>
              <w:adjustRightInd w:val="0"/>
            </w:pPr>
            <w:r w:rsidRPr="00960BFE">
              <w:t xml:space="preserve">Sponsor: </w:t>
            </w:r>
          </w:p>
        </w:tc>
        <w:tc>
          <w:tcPr>
            <w:tcW w:w="6459" w:type="dxa"/>
            <w:tcBorders>
              <w:top w:val="nil"/>
              <w:left w:val="nil"/>
              <w:bottom w:val="nil"/>
              <w:right w:val="nil"/>
            </w:tcBorders>
          </w:tcPr>
          <w:p w14:paraId="476A7FCA" w14:textId="53ECFB2A" w:rsidR="009C2539" w:rsidRPr="008E7627" w:rsidRDefault="00CE1555" w:rsidP="004D7A82">
            <w:pPr>
              <w:autoSpaceDE w:val="0"/>
              <w:autoSpaceDN w:val="0"/>
              <w:adjustRightInd w:val="0"/>
            </w:pPr>
            <w:proofErr w:type="spellStart"/>
            <w:r w:rsidRPr="00CE1555">
              <w:t>Te</w:t>
            </w:r>
            <w:proofErr w:type="spellEnd"/>
            <w:r w:rsidRPr="00CE1555">
              <w:t xml:space="preserve"> Whatu Ora </w:t>
            </w:r>
            <w:proofErr w:type="spellStart"/>
            <w:r w:rsidRPr="00CE1555">
              <w:t>Te</w:t>
            </w:r>
            <w:proofErr w:type="spellEnd"/>
            <w:r w:rsidRPr="00CE1555">
              <w:t xml:space="preserve"> Toka Tumai Auckland</w:t>
            </w:r>
          </w:p>
        </w:tc>
      </w:tr>
      <w:tr w:rsidR="009C2539" w:rsidRPr="00960BFE" w14:paraId="4A294E7B" w14:textId="77777777" w:rsidTr="004D7A82">
        <w:trPr>
          <w:trHeight w:val="280"/>
        </w:trPr>
        <w:tc>
          <w:tcPr>
            <w:tcW w:w="966" w:type="dxa"/>
            <w:tcBorders>
              <w:top w:val="nil"/>
              <w:left w:val="nil"/>
              <w:bottom w:val="nil"/>
              <w:right w:val="nil"/>
            </w:tcBorders>
          </w:tcPr>
          <w:p w14:paraId="546F6E3B"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51E4AFBD" w14:textId="77777777" w:rsidR="009C2539" w:rsidRPr="00960BFE" w:rsidRDefault="009C2539" w:rsidP="004D7A82">
            <w:pPr>
              <w:autoSpaceDE w:val="0"/>
              <w:autoSpaceDN w:val="0"/>
              <w:adjustRightInd w:val="0"/>
            </w:pPr>
            <w:r w:rsidRPr="00960BFE">
              <w:t xml:space="preserve">Clock Start Date: </w:t>
            </w:r>
          </w:p>
        </w:tc>
        <w:tc>
          <w:tcPr>
            <w:tcW w:w="6459" w:type="dxa"/>
            <w:tcBorders>
              <w:top w:val="nil"/>
              <w:left w:val="nil"/>
              <w:bottom w:val="nil"/>
              <w:right w:val="nil"/>
            </w:tcBorders>
          </w:tcPr>
          <w:p w14:paraId="4D36CB7D" w14:textId="77777777" w:rsidR="009C2539" w:rsidRPr="008E7627" w:rsidRDefault="009C2539" w:rsidP="004D7A82">
            <w:pPr>
              <w:autoSpaceDE w:val="0"/>
              <w:autoSpaceDN w:val="0"/>
              <w:adjustRightInd w:val="0"/>
            </w:pPr>
            <w:r>
              <w:t>28 August 2025</w:t>
            </w:r>
          </w:p>
        </w:tc>
      </w:tr>
    </w:tbl>
    <w:p w14:paraId="2DB496E2" w14:textId="77777777" w:rsidR="009C2539" w:rsidRPr="00795EDD" w:rsidRDefault="009C2539" w:rsidP="009C2539"/>
    <w:p w14:paraId="040D198C" w14:textId="6886788F" w:rsidR="009C2539" w:rsidRPr="00A92948" w:rsidRDefault="00DF4553" w:rsidP="00FF1F23">
      <w:pPr>
        <w:autoSpaceDE w:val="0"/>
        <w:autoSpaceDN w:val="0"/>
        <w:adjustRightInd w:val="0"/>
        <w:rPr>
          <w:sz w:val="20"/>
          <w:lang w:val="en-NZ"/>
        </w:rPr>
      </w:pPr>
      <w:r w:rsidRPr="00A92948">
        <w:rPr>
          <w:rFonts w:cs="Arial"/>
          <w:szCs w:val="22"/>
          <w:lang w:val="en-NZ"/>
        </w:rPr>
        <w:t>Prof Alan Barber</w:t>
      </w:r>
      <w:r w:rsidR="00FF1F23" w:rsidRPr="00A92948">
        <w:rPr>
          <w:rFonts w:cs="Arial"/>
          <w:szCs w:val="22"/>
          <w:lang w:val="en-NZ"/>
        </w:rPr>
        <w:t>, Dr William Dirpose, Ms Davina McAllister and Dr Campbell</w:t>
      </w:r>
      <w:r w:rsidRPr="00A92948">
        <w:rPr>
          <w:rFonts w:cs="Arial"/>
          <w:szCs w:val="22"/>
          <w:lang w:val="en-NZ"/>
        </w:rPr>
        <w:t xml:space="preserve"> </w:t>
      </w:r>
      <w:r w:rsidR="00FF1F23" w:rsidRPr="00A92948">
        <w:rPr>
          <w:rFonts w:cs="Arial"/>
          <w:szCs w:val="22"/>
          <w:lang w:val="en-NZ"/>
        </w:rPr>
        <w:t>were</w:t>
      </w:r>
      <w:r w:rsidR="009C2539" w:rsidRPr="00A92948">
        <w:rPr>
          <w:lang w:val="en-NZ"/>
        </w:rPr>
        <w:t xml:space="preserve"> present via videoconference for discussion of this application.</w:t>
      </w:r>
    </w:p>
    <w:p w14:paraId="0599C13E" w14:textId="77777777" w:rsidR="009C2539" w:rsidRPr="00D324AA" w:rsidRDefault="009C2539" w:rsidP="009C2539">
      <w:pPr>
        <w:rPr>
          <w:u w:val="single"/>
          <w:lang w:val="en-NZ"/>
        </w:rPr>
      </w:pPr>
    </w:p>
    <w:p w14:paraId="76970F88" w14:textId="77777777" w:rsidR="009C2539" w:rsidRPr="0054344C" w:rsidRDefault="009C2539" w:rsidP="009C2539">
      <w:pPr>
        <w:pStyle w:val="Headingbold"/>
      </w:pPr>
      <w:r w:rsidRPr="0054344C">
        <w:t>Potential conflicts of interest</w:t>
      </w:r>
    </w:p>
    <w:p w14:paraId="1C3BD476" w14:textId="77777777" w:rsidR="009C2539" w:rsidRPr="00D324AA" w:rsidRDefault="009C2539" w:rsidP="009C2539">
      <w:pPr>
        <w:rPr>
          <w:b/>
          <w:lang w:val="en-NZ"/>
        </w:rPr>
      </w:pPr>
    </w:p>
    <w:p w14:paraId="3E5276AD" w14:textId="77777777" w:rsidR="009C2539" w:rsidRPr="00D324AA" w:rsidRDefault="009C2539" w:rsidP="009C2539">
      <w:pPr>
        <w:rPr>
          <w:lang w:val="en-NZ"/>
        </w:rPr>
      </w:pPr>
      <w:r w:rsidRPr="00D324AA">
        <w:rPr>
          <w:lang w:val="en-NZ"/>
        </w:rPr>
        <w:t>The Chair asked members to declare any potential conflicts of interest related to this application.</w:t>
      </w:r>
    </w:p>
    <w:p w14:paraId="0FF8B7F9" w14:textId="77777777" w:rsidR="009C2539" w:rsidRDefault="009C2539" w:rsidP="009C2539">
      <w:pPr>
        <w:rPr>
          <w:rFonts w:cs="Arial"/>
          <w:color w:val="33CCCC"/>
          <w:szCs w:val="22"/>
          <w:lang w:val="en-NZ"/>
        </w:rPr>
      </w:pPr>
    </w:p>
    <w:p w14:paraId="08265EA9" w14:textId="430A2C6C" w:rsidR="00F32C83" w:rsidRPr="00926C70" w:rsidRDefault="00F32C83" w:rsidP="00F32C83">
      <w:pPr>
        <w:rPr>
          <w:lang w:val="en-NZ"/>
        </w:rPr>
      </w:pPr>
      <w:r w:rsidRPr="00926C70">
        <w:rPr>
          <w:rFonts w:cs="Arial"/>
          <w:szCs w:val="22"/>
          <w:lang w:val="en-NZ"/>
        </w:rPr>
        <w:t>Dr Matthew Moore declared a potential conflict of interest and the Committee decided to have the member sit out of the discussion for the application</w:t>
      </w:r>
      <w:r>
        <w:rPr>
          <w:rFonts w:cs="Arial"/>
          <w:szCs w:val="22"/>
          <w:lang w:val="en-NZ"/>
        </w:rPr>
        <w:t>.</w:t>
      </w:r>
    </w:p>
    <w:p w14:paraId="1A41D33C" w14:textId="77777777" w:rsidR="009C2539" w:rsidRPr="00D324AA" w:rsidRDefault="009C2539" w:rsidP="009C2539">
      <w:pPr>
        <w:autoSpaceDE w:val="0"/>
        <w:autoSpaceDN w:val="0"/>
        <w:adjustRightInd w:val="0"/>
        <w:rPr>
          <w:lang w:val="en-NZ"/>
        </w:rPr>
      </w:pPr>
    </w:p>
    <w:p w14:paraId="6A515499" w14:textId="77777777" w:rsidR="009C2539" w:rsidRPr="0054344C" w:rsidRDefault="009C2539" w:rsidP="009C2539">
      <w:pPr>
        <w:pStyle w:val="Headingbold"/>
      </w:pPr>
      <w:r w:rsidRPr="0054344C">
        <w:t xml:space="preserve">Summary of resolved ethical issues </w:t>
      </w:r>
    </w:p>
    <w:p w14:paraId="4D276D70" w14:textId="77777777" w:rsidR="009C2539" w:rsidRPr="00D324AA" w:rsidRDefault="009C2539" w:rsidP="009C2539">
      <w:pPr>
        <w:rPr>
          <w:u w:val="single"/>
          <w:lang w:val="en-NZ"/>
        </w:rPr>
      </w:pPr>
    </w:p>
    <w:p w14:paraId="7C9E4530" w14:textId="77777777" w:rsidR="009C2539" w:rsidRPr="00D324AA" w:rsidRDefault="009C2539" w:rsidP="009C2539">
      <w:pPr>
        <w:rPr>
          <w:lang w:val="en-NZ"/>
        </w:rPr>
      </w:pPr>
      <w:r w:rsidRPr="00D324AA">
        <w:rPr>
          <w:lang w:val="en-NZ"/>
        </w:rPr>
        <w:t>The main ethical issues considered by the Committee and addressed by the Researcher are as follows.</w:t>
      </w:r>
    </w:p>
    <w:p w14:paraId="5ED14B08" w14:textId="77777777" w:rsidR="009C2539" w:rsidRPr="00D324AA" w:rsidRDefault="009C2539" w:rsidP="009C2539">
      <w:pPr>
        <w:rPr>
          <w:lang w:val="en-NZ"/>
        </w:rPr>
      </w:pPr>
    </w:p>
    <w:p w14:paraId="71822743" w14:textId="33DB74F2" w:rsidR="009C2539" w:rsidRDefault="002967A7" w:rsidP="00A06C36">
      <w:pPr>
        <w:pStyle w:val="ListParagraph"/>
        <w:numPr>
          <w:ilvl w:val="0"/>
          <w:numId w:val="6"/>
        </w:numPr>
      </w:pPr>
      <w:r w:rsidRPr="00B07348">
        <w:t>The research team addressed concerns about enrolling participants unable to give consent. They clarified that an independent treating clinician will assess if study involvement is in the patient’s best interest and consult the family. The cooling cap is low-risk and already used in clinical practice for other purposes, and participants will be asked for their own consent as soon as they recover</w:t>
      </w:r>
    </w:p>
    <w:p w14:paraId="191ECC51" w14:textId="61C364B2" w:rsidR="00B203D1" w:rsidRDefault="00B203D1" w:rsidP="00A06C36">
      <w:pPr>
        <w:pStyle w:val="ListParagraph"/>
        <w:numPr>
          <w:ilvl w:val="0"/>
          <w:numId w:val="6"/>
        </w:numPr>
      </w:pPr>
      <w:r w:rsidRPr="00B07348">
        <w:t xml:space="preserve">The Committee questioned the ethics of randomising critically ill patients who might </w:t>
      </w:r>
      <w:r>
        <w:t xml:space="preserve">be randomised into </w:t>
      </w:r>
      <w:r w:rsidRPr="00B07348">
        <w:t xml:space="preserve">the control group. The </w:t>
      </w:r>
      <w:r>
        <w:t>R</w:t>
      </w:r>
      <w:r w:rsidRPr="00B07348">
        <w:t>esearchers explained that all enrolled patients will receive enhanced monitoring and standard care, so even those not receiving the cooling cap benefit from study participation</w:t>
      </w:r>
      <w:r w:rsidR="00D23295">
        <w:t xml:space="preserve">. </w:t>
      </w:r>
    </w:p>
    <w:p w14:paraId="7F8554B9" w14:textId="23F860D6" w:rsidR="008234FF" w:rsidRDefault="008234FF" w:rsidP="00A06C36">
      <w:pPr>
        <w:pStyle w:val="ListParagraph"/>
        <w:numPr>
          <w:ilvl w:val="0"/>
          <w:numId w:val="6"/>
        </w:numPr>
      </w:pPr>
      <w:r w:rsidRPr="008234FF">
        <w:t>The Committee inquired whether the trial would use the minimum number of participants necessary, given the vulnerable population. The Researchers confirmed that the sample size was determined by power calculation to be the smallest number needed to achieve valid results</w:t>
      </w:r>
      <w:r>
        <w:t>.</w:t>
      </w:r>
    </w:p>
    <w:p w14:paraId="17DAE466" w14:textId="4695B9B1" w:rsidR="009755EE" w:rsidRPr="002967A7" w:rsidRDefault="009755EE" w:rsidP="00A06C36">
      <w:pPr>
        <w:pStyle w:val="ListParagraph"/>
        <w:numPr>
          <w:ilvl w:val="0"/>
          <w:numId w:val="6"/>
        </w:numPr>
      </w:pPr>
      <w:r w:rsidRPr="00B07348">
        <w:t xml:space="preserve">The </w:t>
      </w:r>
      <w:r>
        <w:t>R</w:t>
      </w:r>
      <w:r w:rsidRPr="00B07348">
        <w:t>esearchers clarified that any advertising will be targeted only at hospital clinicians at participating and not directed to patients</w:t>
      </w:r>
      <w:r>
        <w:t>.</w:t>
      </w:r>
    </w:p>
    <w:p w14:paraId="29292968" w14:textId="77777777" w:rsidR="009C2539" w:rsidRPr="00D324AA" w:rsidRDefault="009C2539" w:rsidP="009C2539">
      <w:pPr>
        <w:spacing w:before="80" w:after="80"/>
        <w:ind w:left="720"/>
        <w:rPr>
          <w:lang w:val="en-NZ"/>
        </w:rPr>
      </w:pPr>
    </w:p>
    <w:p w14:paraId="2B263C32" w14:textId="77777777" w:rsidR="009C2539" w:rsidRPr="0054344C" w:rsidRDefault="009C2539" w:rsidP="009C2539">
      <w:pPr>
        <w:pStyle w:val="Headingbold"/>
      </w:pPr>
      <w:r w:rsidRPr="0054344C">
        <w:t>Summary of outstanding ethical issues</w:t>
      </w:r>
    </w:p>
    <w:p w14:paraId="74E01397" w14:textId="77777777" w:rsidR="009C2539" w:rsidRPr="00D324AA" w:rsidRDefault="009C2539" w:rsidP="009C2539">
      <w:pPr>
        <w:rPr>
          <w:lang w:val="en-NZ"/>
        </w:rPr>
      </w:pPr>
    </w:p>
    <w:p w14:paraId="535C885B" w14:textId="77777777" w:rsidR="009C2539" w:rsidRPr="00D324AA" w:rsidRDefault="009C2539" w:rsidP="009C2539">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1FE7F8AE" w14:textId="77777777" w:rsidR="009C2539" w:rsidRPr="00D324AA" w:rsidRDefault="009C2539" w:rsidP="009C2539">
      <w:pPr>
        <w:autoSpaceDE w:val="0"/>
        <w:autoSpaceDN w:val="0"/>
        <w:adjustRightInd w:val="0"/>
        <w:rPr>
          <w:szCs w:val="22"/>
          <w:lang w:val="en-NZ"/>
        </w:rPr>
      </w:pPr>
    </w:p>
    <w:p w14:paraId="7F02D701" w14:textId="5DCBC9F2" w:rsidR="00C301A0" w:rsidRDefault="00C301A0" w:rsidP="00A06C36">
      <w:pPr>
        <w:pStyle w:val="ListParagraph"/>
        <w:numPr>
          <w:ilvl w:val="0"/>
          <w:numId w:val="6"/>
        </w:numPr>
        <w:jc w:val="both"/>
      </w:pPr>
      <w:r w:rsidRPr="00C301A0">
        <w:t>The Committee requested that the protocol document explicitly state that the treating clinician, independent of the research team, will decide if enrolment is in the patient’s best interest</w:t>
      </w:r>
      <w:r>
        <w:t>.</w:t>
      </w:r>
    </w:p>
    <w:p w14:paraId="59302FB1" w14:textId="77777777" w:rsidR="00C301A0" w:rsidRDefault="00C301A0" w:rsidP="008802C9">
      <w:pPr>
        <w:pStyle w:val="ListParagraph"/>
        <w:numPr>
          <w:ilvl w:val="0"/>
          <w:numId w:val="0"/>
        </w:numPr>
        <w:ind w:left="360"/>
        <w:jc w:val="both"/>
      </w:pPr>
    </w:p>
    <w:p w14:paraId="78CD199F" w14:textId="77777777" w:rsidR="009C2539" w:rsidRDefault="009C2539" w:rsidP="009C2539">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5DD5DBFC" w14:textId="77777777" w:rsidR="00A952AA" w:rsidRPr="00D324AA" w:rsidRDefault="00A952AA" w:rsidP="009C2539">
      <w:pPr>
        <w:spacing w:before="80" w:after="80"/>
        <w:rPr>
          <w:rFonts w:cs="Arial"/>
          <w:szCs w:val="22"/>
          <w:lang w:val="en-NZ"/>
        </w:rPr>
      </w:pPr>
    </w:p>
    <w:p w14:paraId="7B40CDA2" w14:textId="77777777" w:rsidR="00A952AA" w:rsidRDefault="00604357" w:rsidP="00A06C36">
      <w:pPr>
        <w:pStyle w:val="ListParagraph"/>
        <w:numPr>
          <w:ilvl w:val="0"/>
          <w:numId w:val="6"/>
        </w:numPr>
        <w:jc w:val="both"/>
      </w:pPr>
      <w:r w:rsidRPr="00B07348">
        <w:t>Please revise the wording in the PIS regarding randomisation</w:t>
      </w:r>
      <w:r>
        <w:t xml:space="preserve"> as a coin toss</w:t>
      </w:r>
      <w:r w:rsidRPr="00B07348">
        <w:t>.</w:t>
      </w:r>
    </w:p>
    <w:p w14:paraId="22B156B0" w14:textId="51C6E036" w:rsidR="00A952AA" w:rsidRPr="00A952AA" w:rsidRDefault="00A952AA" w:rsidP="00A06C36">
      <w:pPr>
        <w:pStyle w:val="ListParagraph"/>
        <w:numPr>
          <w:ilvl w:val="0"/>
          <w:numId w:val="6"/>
        </w:numPr>
        <w:jc w:val="both"/>
      </w:pPr>
      <w:r w:rsidRPr="00A952AA">
        <w:rPr>
          <w:rFonts w:cs="Arial"/>
          <w:szCs w:val="22"/>
        </w:rPr>
        <w:lastRenderedPageBreak/>
        <w:t>Please update the contact phone number in the PIS. Replace the listed 0800 number for IFCS with the appropriate general Ministry of Health contact number as per the standard</w:t>
      </w:r>
      <w:r w:rsidR="007B3868">
        <w:rPr>
          <w:rFonts w:cs="Arial"/>
          <w:szCs w:val="22"/>
        </w:rPr>
        <w:t xml:space="preserve"> HDEC</w:t>
      </w:r>
      <w:r w:rsidRPr="00A952AA">
        <w:rPr>
          <w:rFonts w:cs="Arial"/>
          <w:szCs w:val="22"/>
        </w:rPr>
        <w:t xml:space="preserve"> template.</w:t>
      </w:r>
    </w:p>
    <w:p w14:paraId="270C8BBC" w14:textId="77777777" w:rsidR="009C2539" w:rsidRPr="00D324AA" w:rsidRDefault="009C2539" w:rsidP="009C2539">
      <w:pPr>
        <w:spacing w:before="80" w:after="80"/>
      </w:pPr>
    </w:p>
    <w:p w14:paraId="27597DCB" w14:textId="0561EDB6" w:rsidR="009C2539" w:rsidRPr="0054344C" w:rsidRDefault="009C2539" w:rsidP="009C2539">
      <w:pPr>
        <w:rPr>
          <w:b/>
          <w:bCs/>
          <w:lang w:val="en-NZ"/>
        </w:rPr>
      </w:pPr>
      <w:r w:rsidRPr="0054344C">
        <w:rPr>
          <w:b/>
          <w:bCs/>
          <w:lang w:val="en-NZ"/>
        </w:rPr>
        <w:t>Decision</w:t>
      </w:r>
    </w:p>
    <w:p w14:paraId="2F3BAE10" w14:textId="77777777" w:rsidR="009C2539" w:rsidRPr="00D324AA" w:rsidRDefault="009C2539" w:rsidP="009C2539">
      <w:pPr>
        <w:rPr>
          <w:lang w:val="en-NZ"/>
        </w:rPr>
      </w:pPr>
    </w:p>
    <w:p w14:paraId="1F916312" w14:textId="77777777" w:rsidR="009C2539" w:rsidRPr="00D324AA" w:rsidRDefault="009C2539" w:rsidP="009C2539">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2792796A" w14:textId="77777777" w:rsidR="009C2539" w:rsidRPr="00D324AA" w:rsidRDefault="009C2539" w:rsidP="009C2539">
      <w:pPr>
        <w:rPr>
          <w:color w:val="FF0000"/>
          <w:lang w:val="en-NZ"/>
        </w:rPr>
      </w:pPr>
    </w:p>
    <w:p w14:paraId="3948A31C" w14:textId="77777777" w:rsidR="009C2539" w:rsidRPr="00B34323" w:rsidRDefault="009C2539" w:rsidP="009C2539">
      <w:pPr>
        <w:pStyle w:val="NSCbullet"/>
        <w:rPr>
          <w:color w:val="auto"/>
        </w:rPr>
      </w:pPr>
      <w:r w:rsidRPr="00B34323">
        <w:rPr>
          <w:color w:val="auto"/>
        </w:rPr>
        <w:t>Please address all outstanding ethical issues raised by the Committee</w:t>
      </w:r>
    </w:p>
    <w:p w14:paraId="32A64D94" w14:textId="77777777" w:rsidR="009C2539" w:rsidRPr="00B34323" w:rsidRDefault="009C2539" w:rsidP="00A06C36">
      <w:pPr>
        <w:numPr>
          <w:ilvl w:val="0"/>
          <w:numId w:val="3"/>
        </w:numPr>
        <w:spacing w:before="80" w:after="80"/>
        <w:ind w:left="714" w:hanging="357"/>
        <w:rPr>
          <w:rFonts w:cs="Arial"/>
          <w:szCs w:val="22"/>
          <w:lang w:val="en-NZ"/>
        </w:rPr>
      </w:pPr>
      <w:r w:rsidRPr="00B34323">
        <w:rPr>
          <w:rFonts w:cs="Arial"/>
          <w:szCs w:val="22"/>
          <w:lang w:val="en-NZ"/>
        </w:rPr>
        <w:t xml:space="preserve">Please update the Participant Information Sheet and Consent Form, </w:t>
      </w:r>
      <w:proofErr w:type="gramStart"/>
      <w:r w:rsidRPr="00B34323">
        <w:rPr>
          <w:rFonts w:cs="Arial"/>
          <w:szCs w:val="22"/>
          <w:lang w:val="en-NZ"/>
        </w:rPr>
        <w:t>taking into account</w:t>
      </w:r>
      <w:proofErr w:type="gramEnd"/>
      <w:r w:rsidRPr="00B34323">
        <w:rPr>
          <w:rFonts w:cs="Arial"/>
          <w:szCs w:val="22"/>
          <w:lang w:val="en-NZ"/>
        </w:rPr>
        <w:t xml:space="preserve"> the feedback provided by the Committee. </w:t>
      </w:r>
      <w:r w:rsidRPr="00B34323">
        <w:rPr>
          <w:i/>
          <w:iCs/>
        </w:rPr>
        <w:t>(National Ethical Standards for Health and Disability Research and Quality Improvement, para 7.15 – 7.17).</w:t>
      </w:r>
    </w:p>
    <w:p w14:paraId="30FAE987" w14:textId="77777777" w:rsidR="009C2539" w:rsidRPr="00B34323" w:rsidRDefault="009C2539" w:rsidP="00A06C36">
      <w:pPr>
        <w:numPr>
          <w:ilvl w:val="0"/>
          <w:numId w:val="3"/>
        </w:numPr>
        <w:spacing w:before="80" w:after="80"/>
        <w:ind w:left="714" w:hanging="357"/>
        <w:rPr>
          <w:rFonts w:cs="Arial"/>
          <w:szCs w:val="22"/>
          <w:lang w:val="en-NZ"/>
        </w:rPr>
      </w:pPr>
      <w:r w:rsidRPr="00B34323">
        <w:t xml:space="preserve">Please update the study protocol, </w:t>
      </w:r>
      <w:proofErr w:type="gramStart"/>
      <w:r w:rsidRPr="00B34323">
        <w:t>taking into account</w:t>
      </w:r>
      <w:proofErr w:type="gramEnd"/>
      <w:r w:rsidRPr="00B34323">
        <w:t xml:space="preserve"> the feedback provided by the Committee. </w:t>
      </w:r>
      <w:r w:rsidRPr="00B34323">
        <w:rPr>
          <w:i/>
          <w:iCs/>
        </w:rPr>
        <w:t>(National Ethical Standards for Health and Disability Research and Quality Improvement, para 9.7).</w:t>
      </w:r>
    </w:p>
    <w:p w14:paraId="15B42400" w14:textId="7BCA526D" w:rsidR="009C2539" w:rsidRDefault="009C2539">
      <w:pPr>
        <w:rPr>
          <w:color w:val="4BACC6"/>
          <w:lang w:val="en-NZ"/>
        </w:rPr>
      </w:pPr>
      <w:r>
        <w:rPr>
          <w:color w:val="4BACC6"/>
          <w:lang w:val="en-NZ"/>
        </w:rPr>
        <w:br w:type="page"/>
      </w:r>
    </w:p>
    <w:p w14:paraId="0BCAA4C3" w14:textId="77777777" w:rsidR="009C2539" w:rsidRDefault="009C2539" w:rsidP="009C2539">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9C2539" w:rsidRPr="00960BFE" w14:paraId="022F1810" w14:textId="77777777" w:rsidTr="004D7A82">
        <w:trPr>
          <w:trHeight w:val="280"/>
        </w:trPr>
        <w:tc>
          <w:tcPr>
            <w:tcW w:w="966" w:type="dxa"/>
            <w:tcBorders>
              <w:top w:val="nil"/>
              <w:left w:val="nil"/>
              <w:bottom w:val="nil"/>
              <w:right w:val="nil"/>
            </w:tcBorders>
          </w:tcPr>
          <w:p w14:paraId="781F7599" w14:textId="28D0C315" w:rsidR="009C2539" w:rsidRPr="00960BFE" w:rsidRDefault="009C2539" w:rsidP="004D7A82">
            <w:pPr>
              <w:autoSpaceDE w:val="0"/>
              <w:autoSpaceDN w:val="0"/>
              <w:adjustRightInd w:val="0"/>
            </w:pPr>
            <w:r>
              <w:rPr>
                <w:b/>
              </w:rPr>
              <w:t>7</w:t>
            </w:r>
            <w:r w:rsidRPr="00960BFE">
              <w:rPr>
                <w:b/>
              </w:rPr>
              <w:t xml:space="preserve"> </w:t>
            </w:r>
            <w:r w:rsidRPr="00960BFE">
              <w:t xml:space="preserve"> </w:t>
            </w:r>
          </w:p>
        </w:tc>
        <w:tc>
          <w:tcPr>
            <w:tcW w:w="2575" w:type="dxa"/>
            <w:tcBorders>
              <w:top w:val="nil"/>
              <w:left w:val="nil"/>
              <w:bottom w:val="nil"/>
              <w:right w:val="nil"/>
            </w:tcBorders>
          </w:tcPr>
          <w:p w14:paraId="69EF6797" w14:textId="77777777" w:rsidR="009C2539" w:rsidRPr="00960BFE" w:rsidRDefault="009C2539" w:rsidP="004D7A82">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2065F32F" w14:textId="5017B334" w:rsidR="009C2539" w:rsidRPr="008E7627" w:rsidRDefault="00944FAD" w:rsidP="004D7A82">
            <w:pPr>
              <w:rPr>
                <w:b/>
                <w:bCs/>
              </w:rPr>
            </w:pPr>
            <w:r>
              <w:rPr>
                <w:b/>
                <w:bCs/>
              </w:rPr>
              <w:t>FULL 23525</w:t>
            </w:r>
          </w:p>
        </w:tc>
      </w:tr>
      <w:tr w:rsidR="009C2539" w:rsidRPr="00960BFE" w14:paraId="6CB5D63F" w14:textId="77777777" w:rsidTr="004D7A82">
        <w:trPr>
          <w:trHeight w:val="280"/>
        </w:trPr>
        <w:tc>
          <w:tcPr>
            <w:tcW w:w="966" w:type="dxa"/>
            <w:tcBorders>
              <w:top w:val="nil"/>
              <w:left w:val="nil"/>
              <w:bottom w:val="nil"/>
              <w:right w:val="nil"/>
            </w:tcBorders>
          </w:tcPr>
          <w:p w14:paraId="63BAC3F3"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0EFC2C95" w14:textId="77777777" w:rsidR="009C2539" w:rsidRPr="00960BFE" w:rsidRDefault="009C2539" w:rsidP="004D7A82">
            <w:pPr>
              <w:autoSpaceDE w:val="0"/>
              <w:autoSpaceDN w:val="0"/>
              <w:adjustRightInd w:val="0"/>
            </w:pPr>
            <w:r w:rsidRPr="00960BFE">
              <w:t xml:space="preserve">Title: </w:t>
            </w:r>
          </w:p>
        </w:tc>
        <w:tc>
          <w:tcPr>
            <w:tcW w:w="6459" w:type="dxa"/>
            <w:tcBorders>
              <w:top w:val="nil"/>
              <w:left w:val="nil"/>
              <w:bottom w:val="nil"/>
              <w:right w:val="nil"/>
            </w:tcBorders>
          </w:tcPr>
          <w:p w14:paraId="7B46F870" w14:textId="0ECBB567" w:rsidR="009C2539" w:rsidRPr="003A238F" w:rsidRDefault="003A238F" w:rsidP="004D7A82">
            <w:pPr>
              <w:autoSpaceDE w:val="0"/>
              <w:autoSpaceDN w:val="0"/>
              <w:adjustRightInd w:val="0"/>
              <w:rPr>
                <w:lang w:val="en-NZ"/>
              </w:rPr>
            </w:pPr>
            <w:r w:rsidRPr="003A238F">
              <w:rPr>
                <w:lang w:val="en-NZ"/>
              </w:rPr>
              <w:t xml:space="preserve">MK-7962-038 - Open-label Long-term Follow-up Study to Evaluate the Effects of </w:t>
            </w:r>
            <w:proofErr w:type="spellStart"/>
            <w:r w:rsidRPr="003A238F">
              <w:rPr>
                <w:lang w:val="en-NZ"/>
              </w:rPr>
              <w:t>Sotatercept</w:t>
            </w:r>
            <w:proofErr w:type="spellEnd"/>
            <w:r w:rsidRPr="003A238F">
              <w:rPr>
                <w:lang w:val="en-NZ"/>
              </w:rPr>
              <w:t xml:space="preserve"> When Added to Background Pulmonary Arterial Hypertension (PAH) Therapy for the Treatment of PAH</w:t>
            </w:r>
          </w:p>
        </w:tc>
      </w:tr>
      <w:tr w:rsidR="009C2539" w:rsidRPr="00960BFE" w14:paraId="4127E889" w14:textId="77777777" w:rsidTr="004D7A82">
        <w:trPr>
          <w:trHeight w:val="280"/>
        </w:trPr>
        <w:tc>
          <w:tcPr>
            <w:tcW w:w="966" w:type="dxa"/>
            <w:tcBorders>
              <w:top w:val="nil"/>
              <w:left w:val="nil"/>
              <w:bottom w:val="nil"/>
              <w:right w:val="nil"/>
            </w:tcBorders>
          </w:tcPr>
          <w:p w14:paraId="16E92EF1"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0ABA975D" w14:textId="77777777" w:rsidR="009C2539" w:rsidRPr="00960BFE" w:rsidRDefault="009C2539" w:rsidP="004D7A82">
            <w:pPr>
              <w:autoSpaceDE w:val="0"/>
              <w:autoSpaceDN w:val="0"/>
              <w:adjustRightInd w:val="0"/>
            </w:pPr>
            <w:r w:rsidRPr="00960BFE">
              <w:t xml:space="preserve">Principal Investigator: </w:t>
            </w:r>
          </w:p>
        </w:tc>
        <w:tc>
          <w:tcPr>
            <w:tcW w:w="6459" w:type="dxa"/>
            <w:tcBorders>
              <w:top w:val="nil"/>
              <w:left w:val="nil"/>
              <w:bottom w:val="nil"/>
              <w:right w:val="nil"/>
            </w:tcBorders>
          </w:tcPr>
          <w:p w14:paraId="334D8D06" w14:textId="46DD51E2" w:rsidR="009C2539" w:rsidRPr="008E7627" w:rsidRDefault="003821AA" w:rsidP="004D7A82">
            <w:r>
              <w:t xml:space="preserve">Dr Henry </w:t>
            </w:r>
            <w:r w:rsidRPr="003821AA">
              <w:t>Gallagher</w:t>
            </w:r>
          </w:p>
        </w:tc>
      </w:tr>
      <w:tr w:rsidR="009C2539" w:rsidRPr="00960BFE" w14:paraId="500E899A" w14:textId="77777777" w:rsidTr="004D7A82">
        <w:trPr>
          <w:trHeight w:val="280"/>
        </w:trPr>
        <w:tc>
          <w:tcPr>
            <w:tcW w:w="966" w:type="dxa"/>
            <w:tcBorders>
              <w:top w:val="nil"/>
              <w:left w:val="nil"/>
              <w:bottom w:val="nil"/>
              <w:right w:val="nil"/>
            </w:tcBorders>
          </w:tcPr>
          <w:p w14:paraId="3310A2F1"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2047C2DB" w14:textId="77777777" w:rsidR="009C2539" w:rsidRPr="00960BFE" w:rsidRDefault="009C2539" w:rsidP="004D7A82">
            <w:pPr>
              <w:autoSpaceDE w:val="0"/>
              <w:autoSpaceDN w:val="0"/>
              <w:adjustRightInd w:val="0"/>
            </w:pPr>
            <w:r w:rsidRPr="00960BFE">
              <w:t xml:space="preserve">Sponsor: </w:t>
            </w:r>
          </w:p>
        </w:tc>
        <w:tc>
          <w:tcPr>
            <w:tcW w:w="6459" w:type="dxa"/>
            <w:tcBorders>
              <w:top w:val="nil"/>
              <w:left w:val="nil"/>
              <w:bottom w:val="nil"/>
              <w:right w:val="nil"/>
            </w:tcBorders>
          </w:tcPr>
          <w:p w14:paraId="7C0B1416" w14:textId="7A5DE2BD" w:rsidR="009C2539" w:rsidRPr="008E7627" w:rsidRDefault="006D25DD" w:rsidP="004D7A82">
            <w:pPr>
              <w:autoSpaceDE w:val="0"/>
              <w:autoSpaceDN w:val="0"/>
              <w:adjustRightInd w:val="0"/>
            </w:pPr>
            <w:r w:rsidRPr="006D25DD">
              <w:t>Merck, Sharp &amp; Dohme</w:t>
            </w:r>
          </w:p>
        </w:tc>
      </w:tr>
      <w:tr w:rsidR="009C2539" w:rsidRPr="00960BFE" w14:paraId="637E6D3F" w14:textId="77777777" w:rsidTr="004D7A82">
        <w:trPr>
          <w:trHeight w:val="280"/>
        </w:trPr>
        <w:tc>
          <w:tcPr>
            <w:tcW w:w="966" w:type="dxa"/>
            <w:tcBorders>
              <w:top w:val="nil"/>
              <w:left w:val="nil"/>
              <w:bottom w:val="nil"/>
              <w:right w:val="nil"/>
            </w:tcBorders>
          </w:tcPr>
          <w:p w14:paraId="58C1AB4A"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18D527A0" w14:textId="77777777" w:rsidR="009C2539" w:rsidRPr="00960BFE" w:rsidRDefault="009C2539" w:rsidP="004D7A82">
            <w:pPr>
              <w:autoSpaceDE w:val="0"/>
              <w:autoSpaceDN w:val="0"/>
              <w:adjustRightInd w:val="0"/>
            </w:pPr>
            <w:r w:rsidRPr="00960BFE">
              <w:t xml:space="preserve">Clock Start Date: </w:t>
            </w:r>
          </w:p>
        </w:tc>
        <w:tc>
          <w:tcPr>
            <w:tcW w:w="6459" w:type="dxa"/>
            <w:tcBorders>
              <w:top w:val="nil"/>
              <w:left w:val="nil"/>
              <w:bottom w:val="nil"/>
              <w:right w:val="nil"/>
            </w:tcBorders>
          </w:tcPr>
          <w:p w14:paraId="445DF4A0" w14:textId="77777777" w:rsidR="009C2539" w:rsidRPr="008E7627" w:rsidRDefault="009C2539" w:rsidP="004D7A82">
            <w:pPr>
              <w:autoSpaceDE w:val="0"/>
              <w:autoSpaceDN w:val="0"/>
              <w:adjustRightInd w:val="0"/>
            </w:pPr>
            <w:r>
              <w:t>28 August 2025</w:t>
            </w:r>
          </w:p>
        </w:tc>
      </w:tr>
    </w:tbl>
    <w:p w14:paraId="043202E6" w14:textId="77777777" w:rsidR="009C2539" w:rsidRPr="00795EDD" w:rsidRDefault="009C2539" w:rsidP="009C2539"/>
    <w:p w14:paraId="0DA5F272" w14:textId="4291D036" w:rsidR="009C2539" w:rsidRPr="00982A53" w:rsidRDefault="002B2348" w:rsidP="009C2539">
      <w:pPr>
        <w:autoSpaceDE w:val="0"/>
        <w:autoSpaceDN w:val="0"/>
        <w:adjustRightInd w:val="0"/>
        <w:rPr>
          <w:sz w:val="20"/>
          <w:lang w:val="en-NZ"/>
        </w:rPr>
      </w:pPr>
      <w:r w:rsidRPr="002B2348">
        <w:rPr>
          <w:rFonts w:cs="Arial"/>
          <w:szCs w:val="22"/>
          <w:lang w:val="en-NZ"/>
        </w:rPr>
        <w:t xml:space="preserve">Christine </w:t>
      </w:r>
      <w:proofErr w:type="spellStart"/>
      <w:r w:rsidRPr="002B2348">
        <w:rPr>
          <w:rFonts w:cs="Arial"/>
          <w:szCs w:val="22"/>
          <w:lang w:val="en-NZ"/>
        </w:rPr>
        <w:t>Tuffery</w:t>
      </w:r>
      <w:proofErr w:type="spellEnd"/>
      <w:r w:rsidRPr="002B2348">
        <w:rPr>
          <w:rFonts w:cs="Arial"/>
          <w:szCs w:val="22"/>
          <w:lang w:val="en-NZ"/>
        </w:rPr>
        <w:t xml:space="preserve"> </w:t>
      </w:r>
      <w:r w:rsidR="009C2539" w:rsidRPr="002B2348">
        <w:rPr>
          <w:rFonts w:cs="Arial"/>
          <w:szCs w:val="22"/>
          <w:lang w:val="en-NZ"/>
        </w:rPr>
        <w:t>was</w:t>
      </w:r>
      <w:r w:rsidR="009C2539" w:rsidRPr="002B2348">
        <w:rPr>
          <w:lang w:val="en-NZ"/>
        </w:rPr>
        <w:t xml:space="preserve"> </w:t>
      </w:r>
      <w:r w:rsidR="009C2539" w:rsidRPr="00982A53">
        <w:rPr>
          <w:lang w:val="en-NZ"/>
        </w:rPr>
        <w:t>present via videoconference for discussion of this application.</w:t>
      </w:r>
    </w:p>
    <w:p w14:paraId="3252BE6E" w14:textId="77777777" w:rsidR="009C2539" w:rsidRPr="00D324AA" w:rsidRDefault="009C2539" w:rsidP="009C2539">
      <w:pPr>
        <w:rPr>
          <w:u w:val="single"/>
          <w:lang w:val="en-NZ"/>
        </w:rPr>
      </w:pPr>
    </w:p>
    <w:p w14:paraId="2B605296" w14:textId="77777777" w:rsidR="009C2539" w:rsidRPr="0054344C" w:rsidRDefault="009C2539" w:rsidP="009C2539">
      <w:pPr>
        <w:pStyle w:val="Headingbold"/>
      </w:pPr>
      <w:r w:rsidRPr="0054344C">
        <w:t>Potential conflicts of interest</w:t>
      </w:r>
    </w:p>
    <w:p w14:paraId="294D090E" w14:textId="77777777" w:rsidR="009C2539" w:rsidRPr="00D324AA" w:rsidRDefault="009C2539" w:rsidP="009C2539">
      <w:pPr>
        <w:rPr>
          <w:b/>
          <w:lang w:val="en-NZ"/>
        </w:rPr>
      </w:pPr>
    </w:p>
    <w:p w14:paraId="0B611948" w14:textId="77777777" w:rsidR="009C2539" w:rsidRPr="00D324AA" w:rsidRDefault="009C2539" w:rsidP="009C2539">
      <w:pPr>
        <w:rPr>
          <w:lang w:val="en-NZ"/>
        </w:rPr>
      </w:pPr>
      <w:r w:rsidRPr="00D324AA">
        <w:rPr>
          <w:lang w:val="en-NZ"/>
        </w:rPr>
        <w:t>The Chair asked members to declare any potential conflicts of interest related to this application.</w:t>
      </w:r>
    </w:p>
    <w:p w14:paraId="2713A5AA" w14:textId="77777777" w:rsidR="009C2539" w:rsidRPr="00D324AA" w:rsidRDefault="009C2539" w:rsidP="009C2539">
      <w:pPr>
        <w:rPr>
          <w:lang w:val="en-NZ"/>
        </w:rPr>
      </w:pPr>
    </w:p>
    <w:p w14:paraId="37C741AD" w14:textId="77777777" w:rsidR="009C2539" w:rsidRDefault="009C2539" w:rsidP="009C2539">
      <w:pPr>
        <w:rPr>
          <w:lang w:val="en-NZ"/>
        </w:rPr>
      </w:pPr>
      <w:r w:rsidRPr="00D324AA">
        <w:rPr>
          <w:lang w:val="en-NZ"/>
        </w:rPr>
        <w:t>No potential conflicts of interest related to this application were declared by any member.</w:t>
      </w:r>
    </w:p>
    <w:p w14:paraId="252D7515" w14:textId="77777777" w:rsidR="009C2539" w:rsidRPr="00D324AA" w:rsidRDefault="009C2539" w:rsidP="009C2539">
      <w:pPr>
        <w:autoSpaceDE w:val="0"/>
        <w:autoSpaceDN w:val="0"/>
        <w:adjustRightInd w:val="0"/>
        <w:rPr>
          <w:lang w:val="en-NZ"/>
        </w:rPr>
      </w:pPr>
    </w:p>
    <w:p w14:paraId="5BF16591" w14:textId="77777777" w:rsidR="009C2539" w:rsidRPr="0054344C" w:rsidRDefault="009C2539" w:rsidP="009C2539">
      <w:pPr>
        <w:pStyle w:val="Headingbold"/>
      </w:pPr>
      <w:r w:rsidRPr="0054344C">
        <w:t xml:space="preserve">Summary of resolved ethical issues </w:t>
      </w:r>
    </w:p>
    <w:p w14:paraId="56D25BB1" w14:textId="77777777" w:rsidR="009C2539" w:rsidRPr="00D324AA" w:rsidRDefault="009C2539" w:rsidP="009C2539">
      <w:pPr>
        <w:rPr>
          <w:u w:val="single"/>
          <w:lang w:val="en-NZ"/>
        </w:rPr>
      </w:pPr>
    </w:p>
    <w:p w14:paraId="5F148458" w14:textId="77777777" w:rsidR="009C2539" w:rsidRPr="00D324AA" w:rsidRDefault="009C2539" w:rsidP="009C2539">
      <w:pPr>
        <w:rPr>
          <w:lang w:val="en-NZ"/>
        </w:rPr>
      </w:pPr>
      <w:r w:rsidRPr="00D324AA">
        <w:rPr>
          <w:lang w:val="en-NZ"/>
        </w:rPr>
        <w:t>The main ethical issues considered by the Committee and addressed by the Researcher are as follows.</w:t>
      </w:r>
    </w:p>
    <w:p w14:paraId="31260527" w14:textId="77777777" w:rsidR="009C2539" w:rsidRPr="00D324AA" w:rsidRDefault="009C2539" w:rsidP="009C2539">
      <w:pPr>
        <w:rPr>
          <w:lang w:val="en-NZ"/>
        </w:rPr>
      </w:pPr>
    </w:p>
    <w:p w14:paraId="1AA07333" w14:textId="406A6F34" w:rsidR="009C2539" w:rsidRDefault="009C2539" w:rsidP="00A06C36">
      <w:pPr>
        <w:pStyle w:val="ListParagraph"/>
        <w:numPr>
          <w:ilvl w:val="0"/>
          <w:numId w:val="7"/>
        </w:numPr>
      </w:pPr>
      <w:r w:rsidRPr="0093725D">
        <w:t xml:space="preserve">The </w:t>
      </w:r>
      <w:r w:rsidR="00DC3DFD">
        <w:t>Resear</w:t>
      </w:r>
      <w:r w:rsidR="004C4828">
        <w:t xml:space="preserve">cher clarified that this study has been submitted as a new </w:t>
      </w:r>
      <w:proofErr w:type="gramStart"/>
      <w:r w:rsidR="004C4828">
        <w:t>application</w:t>
      </w:r>
      <w:proofErr w:type="gramEnd"/>
      <w:r w:rsidR="004C4828">
        <w:t xml:space="preserve"> but </w:t>
      </w:r>
      <w:r w:rsidR="00C613D7">
        <w:t>the primary change is the change in sponsor.</w:t>
      </w:r>
    </w:p>
    <w:p w14:paraId="7C4ABE2B" w14:textId="55568566" w:rsidR="00C613D7" w:rsidRDefault="00C613D7" w:rsidP="00A06C36">
      <w:pPr>
        <w:pStyle w:val="ListParagraph"/>
        <w:numPr>
          <w:ilvl w:val="0"/>
          <w:numId w:val="7"/>
        </w:numPr>
      </w:pPr>
      <w:r>
        <w:t xml:space="preserve">The Researcher clarified that </w:t>
      </w:r>
      <w:r w:rsidR="00DB1ED1">
        <w:t xml:space="preserve">this </w:t>
      </w:r>
      <w:r w:rsidR="003B3B71">
        <w:t>product has already been approved by SCOTT</w:t>
      </w:r>
    </w:p>
    <w:p w14:paraId="3F61B50B" w14:textId="0B2F2E16" w:rsidR="003B3B71" w:rsidRPr="0093725D" w:rsidRDefault="003B3B71" w:rsidP="00A06C36">
      <w:pPr>
        <w:pStyle w:val="ListParagraph"/>
        <w:numPr>
          <w:ilvl w:val="0"/>
          <w:numId w:val="7"/>
        </w:numPr>
      </w:pPr>
      <w:r>
        <w:t>The Researcher confirmed this study includes only one participant</w:t>
      </w:r>
      <w:r w:rsidR="004D61F7">
        <w:t xml:space="preserve"> and </w:t>
      </w:r>
      <w:r w:rsidR="004D61F7" w:rsidRPr="008A1D47">
        <w:t>that the sole participant is very keen to continue in the study. The study coordinator will discuss the trial with her and ensure she gives fully informed</w:t>
      </w:r>
    </w:p>
    <w:p w14:paraId="187030B0" w14:textId="37589947" w:rsidR="009C2539" w:rsidRDefault="00DA08EB" w:rsidP="00A06C36">
      <w:pPr>
        <w:pStyle w:val="ListParagraph"/>
        <w:numPr>
          <w:ilvl w:val="0"/>
          <w:numId w:val="7"/>
        </w:numPr>
      </w:pPr>
      <w:r w:rsidRPr="00DA08EB">
        <w:t xml:space="preserve">The researcher clarified participant s </w:t>
      </w:r>
      <w:proofErr w:type="gramStart"/>
      <w:r w:rsidRPr="00DA08EB">
        <w:t>are able to</w:t>
      </w:r>
      <w:proofErr w:type="gramEnd"/>
      <w:r w:rsidRPr="00DA08EB">
        <w:t xml:space="preserve"> self-administer intramuscular injections every three weeks at home and attend clinic visits every three months for safety assessments. A reimbursement of $150 will be provided for each in-person clinic visit</w:t>
      </w:r>
      <w:r w:rsidR="008A1739">
        <w:t xml:space="preserve"> and</w:t>
      </w:r>
      <w:r w:rsidRPr="00DA08EB">
        <w:t xml:space="preserve"> no reimbursement is given for interim telephone check-ins</w:t>
      </w:r>
      <w:r w:rsidR="00AE1A33">
        <w:t>.</w:t>
      </w:r>
    </w:p>
    <w:p w14:paraId="73508790" w14:textId="2E89C28E" w:rsidR="00AE1A33" w:rsidRDefault="00AE1A33" w:rsidP="00A06C36">
      <w:pPr>
        <w:pStyle w:val="ListParagraph"/>
        <w:numPr>
          <w:ilvl w:val="0"/>
          <w:numId w:val="7"/>
        </w:numPr>
      </w:pPr>
      <w:r w:rsidRPr="00AE1A33">
        <w:t xml:space="preserve">The Committee noted that the application was brief regarding Māori and Pacific cultural responsiveness and that it included reference to “race” as opposed to “ethnicity” which is more appropriate for the New Zealand context. However, given that this involves only a </w:t>
      </w:r>
      <w:proofErr w:type="gramStart"/>
      <w:r w:rsidRPr="00AE1A33">
        <w:t>single-patient</w:t>
      </w:r>
      <w:proofErr w:type="gramEnd"/>
      <w:r w:rsidRPr="00AE1A33">
        <w:t>, the Committee accepted these issues and did not require any changes on these points.</w:t>
      </w:r>
    </w:p>
    <w:p w14:paraId="26B7F04D" w14:textId="3794C6EA" w:rsidR="00705E66" w:rsidRDefault="00705E66" w:rsidP="00A06C36">
      <w:pPr>
        <w:pStyle w:val="ListParagraph"/>
        <w:numPr>
          <w:ilvl w:val="0"/>
          <w:numId w:val="7"/>
        </w:numPr>
      </w:pPr>
      <w:r>
        <w:t xml:space="preserve">The Committee noted that </w:t>
      </w:r>
      <w:r w:rsidR="004A2F56">
        <w:t>references to a legal representative are not relevant in New Zealand.</w:t>
      </w:r>
    </w:p>
    <w:p w14:paraId="59F9A8F1" w14:textId="325D50B4" w:rsidR="007607A2" w:rsidRDefault="007607A2" w:rsidP="00A06C36">
      <w:pPr>
        <w:pStyle w:val="ListParagraph"/>
        <w:numPr>
          <w:ilvl w:val="0"/>
          <w:numId w:val="7"/>
        </w:numPr>
      </w:pPr>
      <w:r>
        <w:t xml:space="preserve">The Committee noted that if an interpreter is available this information should be made available </w:t>
      </w:r>
      <w:r w:rsidR="00A9332F">
        <w:t>at the beginning of the PIS.</w:t>
      </w:r>
    </w:p>
    <w:p w14:paraId="23089C84" w14:textId="77777777" w:rsidR="009C2539" w:rsidRPr="00D324AA" w:rsidRDefault="009C2539" w:rsidP="009C2539">
      <w:pPr>
        <w:spacing w:before="80" w:after="80"/>
        <w:ind w:left="720"/>
        <w:rPr>
          <w:lang w:val="en-NZ"/>
        </w:rPr>
      </w:pPr>
    </w:p>
    <w:p w14:paraId="1C693FDC" w14:textId="77777777" w:rsidR="009C2539" w:rsidRPr="0054344C" w:rsidRDefault="009C2539" w:rsidP="009C2539">
      <w:pPr>
        <w:pStyle w:val="Headingbold"/>
      </w:pPr>
      <w:r w:rsidRPr="0054344C">
        <w:t>Summary of outstanding ethical issues</w:t>
      </w:r>
    </w:p>
    <w:p w14:paraId="0CC38E7A" w14:textId="77777777" w:rsidR="009C2539" w:rsidRPr="00D324AA" w:rsidRDefault="009C2539" w:rsidP="009C2539">
      <w:pPr>
        <w:rPr>
          <w:lang w:val="en-NZ"/>
        </w:rPr>
      </w:pPr>
    </w:p>
    <w:p w14:paraId="453D9099" w14:textId="77777777" w:rsidR="009C2539" w:rsidRPr="00D324AA" w:rsidRDefault="009C2539" w:rsidP="009C2539">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65E112D9" w14:textId="77777777" w:rsidR="009C2539" w:rsidRPr="00D324AA" w:rsidRDefault="009C2539" w:rsidP="009C2539">
      <w:pPr>
        <w:autoSpaceDE w:val="0"/>
        <w:autoSpaceDN w:val="0"/>
        <w:adjustRightInd w:val="0"/>
        <w:rPr>
          <w:szCs w:val="22"/>
          <w:lang w:val="en-NZ"/>
        </w:rPr>
      </w:pPr>
    </w:p>
    <w:p w14:paraId="6AE108A3" w14:textId="1AB98DC5" w:rsidR="00853729" w:rsidRDefault="00853729" w:rsidP="00A06C36">
      <w:pPr>
        <w:pStyle w:val="ListParagraph"/>
        <w:numPr>
          <w:ilvl w:val="0"/>
          <w:numId w:val="7"/>
        </w:numPr>
      </w:pPr>
      <w:r w:rsidRPr="00853729">
        <w:t>The Committee requested that the Data Management Plan (DMP) be revised to remove extraneous template instructions and to present the data management information more clearly</w:t>
      </w:r>
      <w:r w:rsidR="00E1005B">
        <w:t>.</w:t>
      </w:r>
    </w:p>
    <w:p w14:paraId="50A77157" w14:textId="702BCD58" w:rsidR="009C2539" w:rsidRPr="004A2F56" w:rsidRDefault="00E1005B" w:rsidP="00A06C36">
      <w:pPr>
        <w:pStyle w:val="ListParagraph"/>
        <w:numPr>
          <w:ilvl w:val="0"/>
          <w:numId w:val="7"/>
        </w:numPr>
      </w:pPr>
      <w:r w:rsidRPr="008A1D47">
        <w:t xml:space="preserve">The Committee requested </w:t>
      </w:r>
      <w:r>
        <w:t>a statement be provided</w:t>
      </w:r>
      <w:r w:rsidRPr="008A1D47">
        <w:t xml:space="preserve"> confirming that New Zealand is covered in the policy’s territory</w:t>
      </w:r>
      <w:r>
        <w:t>.</w:t>
      </w:r>
      <w:r w:rsidR="009C2539" w:rsidRPr="00D324AA">
        <w:br/>
      </w:r>
    </w:p>
    <w:p w14:paraId="0CB1905D" w14:textId="4F91861B" w:rsidR="009C2539" w:rsidRDefault="009C2539" w:rsidP="004A2F56">
      <w:pPr>
        <w:spacing w:before="80" w:after="80"/>
        <w:rPr>
          <w:rFonts w:cs="Arial"/>
          <w:szCs w:val="22"/>
          <w:lang w:val="en-NZ"/>
        </w:rPr>
      </w:pPr>
      <w:r w:rsidRPr="00D324AA">
        <w:rPr>
          <w:rFonts w:cs="Arial"/>
          <w:szCs w:val="22"/>
          <w:lang w:val="en-NZ"/>
        </w:rPr>
        <w:lastRenderedPageBreak/>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736A6D12" w14:textId="77777777" w:rsidR="004C62B2" w:rsidRDefault="004C62B2" w:rsidP="004A2F56">
      <w:pPr>
        <w:spacing w:before="80" w:after="80"/>
        <w:rPr>
          <w:rFonts w:cs="Arial"/>
          <w:szCs w:val="22"/>
          <w:lang w:val="en-NZ"/>
        </w:rPr>
      </w:pPr>
    </w:p>
    <w:p w14:paraId="34056317" w14:textId="16969FE3" w:rsidR="006D6AA6" w:rsidRDefault="006D6AA6" w:rsidP="00A06C36">
      <w:pPr>
        <w:pStyle w:val="ListParagraph"/>
        <w:numPr>
          <w:ilvl w:val="0"/>
          <w:numId w:val="7"/>
        </w:numPr>
      </w:pPr>
      <w:r w:rsidRPr="006D6AA6">
        <w:t>Please consolidate the separate Participant Information Sheets</w:t>
      </w:r>
      <w:r>
        <w:t xml:space="preserve"> and </w:t>
      </w:r>
      <w:r w:rsidRPr="006D6AA6">
        <w:t xml:space="preserve">Consent Forms for optional components into a single form. Optional aspects such as future unspecified research use of tissue samples and annual follow-up contact should be included as </w:t>
      </w:r>
      <w:r w:rsidR="00D25909">
        <w:t xml:space="preserve">yes/no </w:t>
      </w:r>
      <w:r w:rsidRPr="006D6AA6">
        <w:t>sections in the main PIS/CF</w:t>
      </w:r>
      <w:r w:rsidR="00D25909">
        <w:t>.</w:t>
      </w:r>
    </w:p>
    <w:p w14:paraId="7E9F087C" w14:textId="7834F6BD" w:rsidR="00721E04" w:rsidRDefault="00721E04" w:rsidP="00A06C36">
      <w:pPr>
        <w:pStyle w:val="ListParagraph"/>
        <w:numPr>
          <w:ilvl w:val="0"/>
          <w:numId w:val="7"/>
        </w:numPr>
      </w:pPr>
      <w:r w:rsidRPr="00721E04">
        <w:t>Please modify the consent form’s language regarding trial results so that the research team will proactively provide the participant with a summary of the study results, rather than placing the onus on the participant to request the results.</w:t>
      </w:r>
    </w:p>
    <w:p w14:paraId="46D86AF3" w14:textId="21519843" w:rsidR="008C2E9F" w:rsidRDefault="008C2E9F" w:rsidP="00A06C36">
      <w:pPr>
        <w:pStyle w:val="ListParagraph"/>
        <w:numPr>
          <w:ilvl w:val="0"/>
          <w:numId w:val="7"/>
        </w:numPr>
      </w:pPr>
      <w:r w:rsidRPr="008C2E9F">
        <w:t>Please add a clear statement that data</w:t>
      </w:r>
      <w:r w:rsidR="00870211">
        <w:t xml:space="preserve"> </w:t>
      </w:r>
      <w:r w:rsidRPr="008C2E9F">
        <w:t>and any tissue samples may be sent overseas as part of the study</w:t>
      </w:r>
      <w:r w:rsidR="00870211">
        <w:t>. Explain</w:t>
      </w:r>
      <w:r w:rsidRPr="008C2E9F">
        <w:t xml:space="preserve"> that if the participant withdraws from the study the data collected up to that point will still be retained and used, and a </w:t>
      </w:r>
      <w:r w:rsidR="00870211">
        <w:t>clarify</w:t>
      </w:r>
      <w:r w:rsidRPr="008C2E9F">
        <w:t xml:space="preserve"> the participant’s responsibilities during the study</w:t>
      </w:r>
      <w:r>
        <w:t>.</w:t>
      </w:r>
    </w:p>
    <w:p w14:paraId="3C205DB4" w14:textId="529A8774" w:rsidR="00C9786B" w:rsidRDefault="00C9786B" w:rsidP="00A06C36">
      <w:pPr>
        <w:pStyle w:val="ListParagraph"/>
        <w:numPr>
          <w:ilvl w:val="0"/>
          <w:numId w:val="7"/>
        </w:numPr>
      </w:pPr>
      <w:r w:rsidRPr="00C9786B">
        <w:t xml:space="preserve">Please remove any reference to an “unblinding” or other blinding-related text from the participant materials, as this </w:t>
      </w:r>
      <w:r w:rsidR="00051EF8">
        <w:t xml:space="preserve">is not applicable </w:t>
      </w:r>
      <w:r w:rsidR="00573F50">
        <w:t>for this study with one participant</w:t>
      </w:r>
      <w:r>
        <w:t>.</w:t>
      </w:r>
    </w:p>
    <w:p w14:paraId="6900485E" w14:textId="17B3CA7E" w:rsidR="009C2539" w:rsidRDefault="00C3485C" w:rsidP="00A06C36">
      <w:pPr>
        <w:pStyle w:val="ListParagraph"/>
        <w:numPr>
          <w:ilvl w:val="0"/>
          <w:numId w:val="7"/>
        </w:numPr>
      </w:pPr>
      <w:r>
        <w:t xml:space="preserve">Please ensure that </w:t>
      </w:r>
      <w:proofErr w:type="gramStart"/>
      <w:r>
        <w:t>it is clear that GP</w:t>
      </w:r>
      <w:proofErr w:type="gramEnd"/>
      <w:r>
        <w:t xml:space="preserve"> notification of participation in the study is mandatory.</w:t>
      </w:r>
    </w:p>
    <w:p w14:paraId="60B6A4A4" w14:textId="687AE3E5" w:rsidR="003F6D82" w:rsidRDefault="003F6D82" w:rsidP="00A06C36">
      <w:pPr>
        <w:pStyle w:val="ListParagraph"/>
        <w:numPr>
          <w:ilvl w:val="0"/>
          <w:numId w:val="7"/>
        </w:numPr>
      </w:pPr>
      <w:r>
        <w:t xml:space="preserve">Please </w:t>
      </w:r>
      <w:r w:rsidR="00600186">
        <w:t>revise wording in PIS indicating that screening will involve visiting the site “about one time” for clarity</w:t>
      </w:r>
    </w:p>
    <w:p w14:paraId="299F4489" w14:textId="3F0813DB" w:rsidR="00600186" w:rsidRPr="004A2F56" w:rsidRDefault="004F7F71" w:rsidP="00A06C36">
      <w:pPr>
        <w:pStyle w:val="ListParagraph"/>
        <w:numPr>
          <w:ilvl w:val="0"/>
          <w:numId w:val="7"/>
        </w:numPr>
      </w:pPr>
      <w:r>
        <w:t>Please revise reference to “tissue destruction” to “tissue disposal”</w:t>
      </w:r>
    </w:p>
    <w:p w14:paraId="4AE538F5" w14:textId="77777777" w:rsidR="009C2539" w:rsidRPr="00D324AA" w:rsidRDefault="009C2539" w:rsidP="009C2539">
      <w:pPr>
        <w:spacing w:before="80" w:after="80"/>
      </w:pPr>
    </w:p>
    <w:p w14:paraId="56C6DDAD" w14:textId="376AB8B9" w:rsidR="009C2539" w:rsidRPr="0054344C" w:rsidRDefault="009C2539" w:rsidP="009C2539">
      <w:pPr>
        <w:rPr>
          <w:b/>
          <w:bCs/>
          <w:lang w:val="en-NZ"/>
        </w:rPr>
      </w:pPr>
      <w:r w:rsidRPr="0054344C">
        <w:rPr>
          <w:b/>
          <w:bCs/>
          <w:lang w:val="en-NZ"/>
        </w:rPr>
        <w:t>Decision</w:t>
      </w:r>
    </w:p>
    <w:p w14:paraId="26332B69" w14:textId="77777777" w:rsidR="009C2539" w:rsidRPr="00D324AA" w:rsidRDefault="009C2539" w:rsidP="009C2539">
      <w:pPr>
        <w:rPr>
          <w:lang w:val="en-NZ"/>
        </w:rPr>
      </w:pPr>
    </w:p>
    <w:p w14:paraId="07249384" w14:textId="77777777" w:rsidR="009C2539" w:rsidRPr="00D324AA" w:rsidRDefault="009C2539" w:rsidP="009C2539">
      <w:pPr>
        <w:rPr>
          <w:lang w:val="en-NZ"/>
        </w:rPr>
      </w:pPr>
    </w:p>
    <w:p w14:paraId="213BDCE3" w14:textId="77777777" w:rsidR="009C2539" w:rsidRPr="00D324AA" w:rsidRDefault="009C2539" w:rsidP="009C2539">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1095B135" w14:textId="77777777" w:rsidR="009C2539" w:rsidRPr="00D324AA" w:rsidRDefault="009C2539" w:rsidP="009C2539">
      <w:pPr>
        <w:rPr>
          <w:lang w:val="en-NZ"/>
        </w:rPr>
      </w:pPr>
    </w:p>
    <w:p w14:paraId="59BBEF55" w14:textId="3F498657" w:rsidR="009C2539" w:rsidRPr="006D0A33" w:rsidRDefault="009C2539" w:rsidP="00A06C36">
      <w:pPr>
        <w:pStyle w:val="ListParagraph"/>
        <w:numPr>
          <w:ilvl w:val="0"/>
          <w:numId w:val="7"/>
        </w:numPr>
      </w:pPr>
      <w:r w:rsidRPr="006D0A33">
        <w:t>Please address all outstanding ethical issues, providing the information requested by the Committee.</w:t>
      </w:r>
    </w:p>
    <w:p w14:paraId="19D968BF" w14:textId="77777777" w:rsidR="009C2539" w:rsidRPr="006D0A33" w:rsidRDefault="009C2539" w:rsidP="00A06C36">
      <w:pPr>
        <w:pStyle w:val="ListParagraph"/>
        <w:numPr>
          <w:ilvl w:val="0"/>
          <w:numId w:val="7"/>
        </w:numPr>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44942B32" w14:textId="77777777" w:rsidR="009C2539" w:rsidRPr="006D0A33" w:rsidRDefault="009C2539" w:rsidP="00A06C36">
      <w:pPr>
        <w:pStyle w:val="ListParagraph"/>
        <w:numPr>
          <w:ilvl w:val="0"/>
          <w:numId w:val="7"/>
        </w:numPr>
      </w:pPr>
      <w:r w:rsidRPr="006D0A33">
        <w:t xml:space="preserve">Please update the study protocol, </w:t>
      </w:r>
      <w:proofErr w:type="gramStart"/>
      <w:r w:rsidRPr="006D0A33">
        <w:t>taking into account</w:t>
      </w:r>
      <w:proofErr w:type="gramEnd"/>
      <w:r w:rsidRPr="006D0A33">
        <w:t xml:space="preserve"> the feedback provided by the Committee </w:t>
      </w:r>
      <w:r w:rsidRPr="0074362D">
        <w:rPr>
          <w:i/>
          <w:iCs/>
        </w:rPr>
        <w:t>(National Ethical Standards for Health and Disability Research and Quality Improvement, para 9.7).</w:t>
      </w:r>
      <w:r w:rsidRPr="006D0A33">
        <w:t xml:space="preserve">  </w:t>
      </w:r>
    </w:p>
    <w:p w14:paraId="034A05C5" w14:textId="77777777" w:rsidR="009C2539" w:rsidRPr="00D324AA" w:rsidRDefault="009C2539" w:rsidP="009C2539">
      <w:pPr>
        <w:rPr>
          <w:color w:val="FF0000"/>
          <w:lang w:val="en-NZ"/>
        </w:rPr>
      </w:pPr>
    </w:p>
    <w:p w14:paraId="49CBF98F" w14:textId="6910F579" w:rsidR="009C2539" w:rsidRPr="00D324AA" w:rsidRDefault="009C2539" w:rsidP="009C2539">
      <w:pPr>
        <w:rPr>
          <w:lang w:val="en-NZ"/>
        </w:rPr>
      </w:pPr>
      <w:r w:rsidRPr="00D324AA">
        <w:rPr>
          <w:lang w:val="en-NZ"/>
        </w:rPr>
        <w:t>After receipt of the information requested by the Committee, a final decision on the application will be made by</w:t>
      </w:r>
      <w:r w:rsidR="00E1005B">
        <w:rPr>
          <w:lang w:val="en-NZ"/>
        </w:rPr>
        <w:t xml:space="preserve"> Mr </w:t>
      </w:r>
      <w:r w:rsidR="00E1005B" w:rsidRPr="00E1005B">
        <w:rPr>
          <w:lang w:val="en-NZ"/>
        </w:rPr>
        <w:t>Jonathan</w:t>
      </w:r>
      <w:r w:rsidR="00E1005B">
        <w:rPr>
          <w:lang w:val="en-NZ"/>
        </w:rPr>
        <w:t xml:space="preserve"> Darby and Dr</w:t>
      </w:r>
      <w:r w:rsidR="00E1005B" w:rsidRPr="00E1005B">
        <w:rPr>
          <w:lang w:val="en-NZ"/>
        </w:rPr>
        <w:t xml:space="preserve"> Matthew</w:t>
      </w:r>
      <w:r w:rsidR="00E1005B">
        <w:rPr>
          <w:lang w:val="en-NZ"/>
        </w:rPr>
        <w:t xml:space="preserve"> Moore</w:t>
      </w:r>
      <w:r w:rsidRPr="00D324AA">
        <w:rPr>
          <w:lang w:val="en-NZ"/>
        </w:rPr>
        <w:t>.</w:t>
      </w:r>
    </w:p>
    <w:p w14:paraId="78700680" w14:textId="6987BA8A" w:rsidR="00E1005B" w:rsidRDefault="00E1005B">
      <w:pPr>
        <w:rPr>
          <w:rFonts w:cs="Arial"/>
          <w:color w:val="33CCCC"/>
          <w:szCs w:val="22"/>
          <w:lang w:val="en-NZ"/>
        </w:rPr>
      </w:pPr>
      <w:r>
        <w:rPr>
          <w:rFonts w:cs="Arial"/>
          <w:color w:val="33CCCC"/>
          <w:szCs w:val="22"/>
          <w:lang w:val="en-NZ"/>
        </w:rPr>
        <w:br w:type="page"/>
      </w:r>
    </w:p>
    <w:p w14:paraId="170C20CB" w14:textId="77777777" w:rsidR="009C2539" w:rsidRDefault="009C2539" w:rsidP="009C2539">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9C2539" w:rsidRPr="00960BFE" w14:paraId="7A796FD1" w14:textId="77777777" w:rsidTr="004D7A82">
        <w:trPr>
          <w:trHeight w:val="280"/>
        </w:trPr>
        <w:tc>
          <w:tcPr>
            <w:tcW w:w="966" w:type="dxa"/>
            <w:tcBorders>
              <w:top w:val="nil"/>
              <w:left w:val="nil"/>
              <w:bottom w:val="nil"/>
              <w:right w:val="nil"/>
            </w:tcBorders>
          </w:tcPr>
          <w:p w14:paraId="7CB6513C" w14:textId="0320823E" w:rsidR="009C2539" w:rsidRPr="00960BFE" w:rsidRDefault="009C2539" w:rsidP="004D7A82">
            <w:pPr>
              <w:autoSpaceDE w:val="0"/>
              <w:autoSpaceDN w:val="0"/>
              <w:adjustRightInd w:val="0"/>
            </w:pPr>
            <w:r>
              <w:rPr>
                <w:b/>
              </w:rPr>
              <w:t>8</w:t>
            </w:r>
            <w:r w:rsidRPr="00960BFE">
              <w:rPr>
                <w:b/>
              </w:rPr>
              <w:t xml:space="preserve"> </w:t>
            </w:r>
            <w:r w:rsidRPr="00960BFE">
              <w:t xml:space="preserve"> </w:t>
            </w:r>
          </w:p>
        </w:tc>
        <w:tc>
          <w:tcPr>
            <w:tcW w:w="2575" w:type="dxa"/>
            <w:tcBorders>
              <w:top w:val="nil"/>
              <w:left w:val="nil"/>
              <w:bottom w:val="nil"/>
              <w:right w:val="nil"/>
            </w:tcBorders>
          </w:tcPr>
          <w:p w14:paraId="79576AFF" w14:textId="77777777" w:rsidR="009C2539" w:rsidRPr="00960BFE" w:rsidRDefault="009C2539" w:rsidP="004D7A82">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29B0B0C0" w14:textId="00E16F50" w:rsidR="009C2539" w:rsidRPr="008E7627" w:rsidRDefault="00944FAD" w:rsidP="004D7A82">
            <w:pPr>
              <w:rPr>
                <w:b/>
                <w:bCs/>
              </w:rPr>
            </w:pPr>
            <w:r>
              <w:rPr>
                <w:b/>
                <w:bCs/>
              </w:rPr>
              <w:t>FULL 23701</w:t>
            </w:r>
          </w:p>
        </w:tc>
      </w:tr>
      <w:tr w:rsidR="009C2539" w:rsidRPr="00960BFE" w14:paraId="4EE0694D" w14:textId="77777777" w:rsidTr="004D7A82">
        <w:trPr>
          <w:trHeight w:val="280"/>
        </w:trPr>
        <w:tc>
          <w:tcPr>
            <w:tcW w:w="966" w:type="dxa"/>
            <w:tcBorders>
              <w:top w:val="nil"/>
              <w:left w:val="nil"/>
              <w:bottom w:val="nil"/>
              <w:right w:val="nil"/>
            </w:tcBorders>
          </w:tcPr>
          <w:p w14:paraId="1FC39C5D"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2E5263F1" w14:textId="77777777" w:rsidR="009C2539" w:rsidRPr="00960BFE" w:rsidRDefault="009C2539" w:rsidP="004D7A82">
            <w:pPr>
              <w:autoSpaceDE w:val="0"/>
              <w:autoSpaceDN w:val="0"/>
              <w:adjustRightInd w:val="0"/>
            </w:pPr>
            <w:r w:rsidRPr="00960BFE">
              <w:t xml:space="preserve">Title: </w:t>
            </w:r>
          </w:p>
        </w:tc>
        <w:tc>
          <w:tcPr>
            <w:tcW w:w="6459" w:type="dxa"/>
            <w:tcBorders>
              <w:top w:val="nil"/>
              <w:left w:val="nil"/>
              <w:bottom w:val="nil"/>
              <w:right w:val="nil"/>
            </w:tcBorders>
          </w:tcPr>
          <w:p w14:paraId="29D0EB52" w14:textId="7EFAC2C4" w:rsidR="009C2539" w:rsidRPr="008E7627" w:rsidRDefault="003F6BD5" w:rsidP="004D7A82">
            <w:pPr>
              <w:autoSpaceDE w:val="0"/>
              <w:autoSpaceDN w:val="0"/>
              <w:adjustRightInd w:val="0"/>
            </w:pPr>
            <w:r w:rsidRPr="003F6BD5">
              <w:t xml:space="preserve">MK-0616-037: A Phase 3, </w:t>
            </w:r>
            <w:proofErr w:type="spellStart"/>
            <w:r w:rsidRPr="003F6BD5">
              <w:t>Multicenter</w:t>
            </w:r>
            <w:proofErr w:type="spellEnd"/>
            <w:r w:rsidRPr="003F6BD5">
              <w:t xml:space="preserve">, Randomized, Double-Blind, Placebo-Controlled Study to Evaluate the Efficacy and Safety of </w:t>
            </w:r>
            <w:proofErr w:type="spellStart"/>
            <w:r w:rsidRPr="003F6BD5">
              <w:t>Enlicitide</w:t>
            </w:r>
            <w:proofErr w:type="spellEnd"/>
            <w:r w:rsidRPr="003F6BD5">
              <w:t xml:space="preserve"> Decanoate </w:t>
            </w:r>
            <w:proofErr w:type="spellStart"/>
            <w:r w:rsidRPr="003F6BD5">
              <w:t>Coadministered</w:t>
            </w:r>
            <w:proofErr w:type="spellEnd"/>
            <w:r w:rsidRPr="003F6BD5">
              <w:t xml:space="preserve"> </w:t>
            </w:r>
            <w:proofErr w:type="gramStart"/>
            <w:r w:rsidRPr="003F6BD5">
              <w:t>With</w:t>
            </w:r>
            <w:proofErr w:type="gramEnd"/>
            <w:r w:rsidRPr="003F6BD5">
              <w:t xml:space="preserve"> Rosuvastatin in Adults </w:t>
            </w:r>
            <w:proofErr w:type="gramStart"/>
            <w:r w:rsidRPr="003F6BD5">
              <w:t>With</w:t>
            </w:r>
            <w:proofErr w:type="gramEnd"/>
            <w:r w:rsidRPr="003F6BD5">
              <w:t xml:space="preserve"> </w:t>
            </w:r>
            <w:proofErr w:type="spellStart"/>
            <w:r w:rsidRPr="003F6BD5">
              <w:t>Hyperlipidemia</w:t>
            </w:r>
            <w:proofErr w:type="spellEnd"/>
          </w:p>
        </w:tc>
      </w:tr>
      <w:tr w:rsidR="009C2539" w:rsidRPr="00960BFE" w14:paraId="5671606B" w14:textId="77777777" w:rsidTr="004D7A82">
        <w:trPr>
          <w:trHeight w:val="280"/>
        </w:trPr>
        <w:tc>
          <w:tcPr>
            <w:tcW w:w="966" w:type="dxa"/>
            <w:tcBorders>
              <w:top w:val="nil"/>
              <w:left w:val="nil"/>
              <w:bottom w:val="nil"/>
              <w:right w:val="nil"/>
            </w:tcBorders>
          </w:tcPr>
          <w:p w14:paraId="123497E0"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06B32B3E" w14:textId="77777777" w:rsidR="009C2539" w:rsidRPr="00960BFE" w:rsidRDefault="009C2539" w:rsidP="004D7A82">
            <w:pPr>
              <w:autoSpaceDE w:val="0"/>
              <w:autoSpaceDN w:val="0"/>
              <w:adjustRightInd w:val="0"/>
            </w:pPr>
            <w:r w:rsidRPr="00960BFE">
              <w:t xml:space="preserve">Principal Investigator: </w:t>
            </w:r>
          </w:p>
        </w:tc>
        <w:tc>
          <w:tcPr>
            <w:tcW w:w="6459" w:type="dxa"/>
            <w:tcBorders>
              <w:top w:val="nil"/>
              <w:left w:val="nil"/>
              <w:bottom w:val="nil"/>
              <w:right w:val="nil"/>
            </w:tcBorders>
          </w:tcPr>
          <w:p w14:paraId="228EAC36" w14:textId="0ABC44E8" w:rsidR="009C2539" w:rsidRPr="008E7627" w:rsidRDefault="00C75AAC" w:rsidP="004D7A82">
            <w:r>
              <w:t>Dr Claire Thurlow</w:t>
            </w:r>
          </w:p>
        </w:tc>
      </w:tr>
      <w:tr w:rsidR="009C2539" w:rsidRPr="00960BFE" w14:paraId="35C65C2A" w14:textId="77777777" w:rsidTr="004D7A82">
        <w:trPr>
          <w:trHeight w:val="280"/>
        </w:trPr>
        <w:tc>
          <w:tcPr>
            <w:tcW w:w="966" w:type="dxa"/>
            <w:tcBorders>
              <w:top w:val="nil"/>
              <w:left w:val="nil"/>
              <w:bottom w:val="nil"/>
              <w:right w:val="nil"/>
            </w:tcBorders>
          </w:tcPr>
          <w:p w14:paraId="568CC9AD"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7221E5C2" w14:textId="77777777" w:rsidR="009C2539" w:rsidRPr="00960BFE" w:rsidRDefault="009C2539" w:rsidP="004D7A82">
            <w:pPr>
              <w:autoSpaceDE w:val="0"/>
              <w:autoSpaceDN w:val="0"/>
              <w:adjustRightInd w:val="0"/>
            </w:pPr>
            <w:r w:rsidRPr="00960BFE">
              <w:t xml:space="preserve">Sponsor: </w:t>
            </w:r>
          </w:p>
        </w:tc>
        <w:tc>
          <w:tcPr>
            <w:tcW w:w="6459" w:type="dxa"/>
            <w:tcBorders>
              <w:top w:val="nil"/>
              <w:left w:val="nil"/>
              <w:bottom w:val="nil"/>
              <w:right w:val="nil"/>
            </w:tcBorders>
          </w:tcPr>
          <w:p w14:paraId="1978439B" w14:textId="4982B7E8" w:rsidR="009C2539" w:rsidRPr="008E7627" w:rsidRDefault="00C303FB" w:rsidP="004D7A82">
            <w:pPr>
              <w:autoSpaceDE w:val="0"/>
              <w:autoSpaceDN w:val="0"/>
              <w:adjustRightInd w:val="0"/>
            </w:pPr>
            <w:r w:rsidRPr="00C303FB">
              <w:t>Merck Sharp &amp; Dohme LLC (a subsidiary of Merck &amp; Co., Inc., Rahway, NJ, USA)</w:t>
            </w:r>
          </w:p>
        </w:tc>
      </w:tr>
      <w:tr w:rsidR="009C2539" w:rsidRPr="00960BFE" w14:paraId="3685D0EC" w14:textId="77777777" w:rsidTr="004D7A82">
        <w:trPr>
          <w:trHeight w:val="280"/>
        </w:trPr>
        <w:tc>
          <w:tcPr>
            <w:tcW w:w="966" w:type="dxa"/>
            <w:tcBorders>
              <w:top w:val="nil"/>
              <w:left w:val="nil"/>
              <w:bottom w:val="nil"/>
              <w:right w:val="nil"/>
            </w:tcBorders>
          </w:tcPr>
          <w:p w14:paraId="15CA7C58"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14110195" w14:textId="77777777" w:rsidR="009C2539" w:rsidRPr="00960BFE" w:rsidRDefault="009C2539" w:rsidP="004D7A82">
            <w:pPr>
              <w:autoSpaceDE w:val="0"/>
              <w:autoSpaceDN w:val="0"/>
              <w:adjustRightInd w:val="0"/>
            </w:pPr>
            <w:r w:rsidRPr="00960BFE">
              <w:t xml:space="preserve">Clock Start Date: </w:t>
            </w:r>
          </w:p>
        </w:tc>
        <w:tc>
          <w:tcPr>
            <w:tcW w:w="6459" w:type="dxa"/>
            <w:tcBorders>
              <w:top w:val="nil"/>
              <w:left w:val="nil"/>
              <w:bottom w:val="nil"/>
              <w:right w:val="nil"/>
            </w:tcBorders>
          </w:tcPr>
          <w:p w14:paraId="6B765AC9" w14:textId="77777777" w:rsidR="009C2539" w:rsidRPr="008E7627" w:rsidRDefault="009C2539" w:rsidP="004D7A82">
            <w:pPr>
              <w:autoSpaceDE w:val="0"/>
              <w:autoSpaceDN w:val="0"/>
              <w:adjustRightInd w:val="0"/>
            </w:pPr>
            <w:r>
              <w:t>28 August 2025</w:t>
            </w:r>
          </w:p>
        </w:tc>
      </w:tr>
    </w:tbl>
    <w:p w14:paraId="46ACC9F9" w14:textId="77777777" w:rsidR="009C2539" w:rsidRPr="00795EDD" w:rsidRDefault="009C2539" w:rsidP="009C2539"/>
    <w:p w14:paraId="6DCD1FEF" w14:textId="3AB41885" w:rsidR="009C2539" w:rsidRPr="00982A53" w:rsidRDefault="00C303FB" w:rsidP="009C2539">
      <w:pPr>
        <w:autoSpaceDE w:val="0"/>
        <w:autoSpaceDN w:val="0"/>
        <w:adjustRightInd w:val="0"/>
        <w:rPr>
          <w:sz w:val="20"/>
          <w:lang w:val="en-NZ"/>
        </w:rPr>
      </w:pPr>
      <w:r>
        <w:rPr>
          <w:rFonts w:cs="Arial"/>
          <w:szCs w:val="22"/>
          <w:lang w:val="en-NZ"/>
        </w:rPr>
        <w:t>Aimee Hawker, Charlene Botha and Maria Segura were</w:t>
      </w:r>
      <w:r w:rsidR="009C2539" w:rsidRPr="00982A53">
        <w:rPr>
          <w:lang w:val="en-NZ"/>
        </w:rPr>
        <w:t xml:space="preserve"> present via videoconference for discussion of this application.</w:t>
      </w:r>
    </w:p>
    <w:p w14:paraId="714F02CA" w14:textId="77777777" w:rsidR="009C2539" w:rsidRPr="00D324AA" w:rsidRDefault="009C2539" w:rsidP="009C2539">
      <w:pPr>
        <w:rPr>
          <w:u w:val="single"/>
          <w:lang w:val="en-NZ"/>
        </w:rPr>
      </w:pPr>
    </w:p>
    <w:p w14:paraId="7F2B0008" w14:textId="77777777" w:rsidR="009C2539" w:rsidRPr="0054344C" w:rsidRDefault="009C2539" w:rsidP="001B27A4">
      <w:pPr>
        <w:pStyle w:val="Headingbold"/>
      </w:pPr>
      <w:r w:rsidRPr="0054344C">
        <w:t>Potential conflicts of interest</w:t>
      </w:r>
    </w:p>
    <w:p w14:paraId="2FAD2E77" w14:textId="77777777" w:rsidR="009C2539" w:rsidRPr="00D324AA" w:rsidRDefault="009C2539" w:rsidP="001B27A4">
      <w:pPr>
        <w:rPr>
          <w:b/>
          <w:lang w:val="en-NZ"/>
        </w:rPr>
      </w:pPr>
    </w:p>
    <w:p w14:paraId="21DC52F0" w14:textId="77777777" w:rsidR="009C2539" w:rsidRPr="00D324AA" w:rsidRDefault="009C2539" w:rsidP="001B27A4">
      <w:pPr>
        <w:rPr>
          <w:lang w:val="en-NZ"/>
        </w:rPr>
      </w:pPr>
      <w:r w:rsidRPr="00D324AA">
        <w:rPr>
          <w:lang w:val="en-NZ"/>
        </w:rPr>
        <w:t>The Chair asked members to declare any potential conflicts of interest related to this application.</w:t>
      </w:r>
    </w:p>
    <w:p w14:paraId="1C669483" w14:textId="77777777" w:rsidR="009C2539" w:rsidRPr="00D324AA" w:rsidRDefault="009C2539" w:rsidP="001B27A4">
      <w:pPr>
        <w:rPr>
          <w:lang w:val="en-NZ"/>
        </w:rPr>
      </w:pPr>
    </w:p>
    <w:p w14:paraId="265C1878" w14:textId="77777777" w:rsidR="009C2539" w:rsidRDefault="009C2539" w:rsidP="001B27A4">
      <w:pPr>
        <w:rPr>
          <w:lang w:val="en-NZ"/>
        </w:rPr>
      </w:pPr>
      <w:r w:rsidRPr="00D324AA">
        <w:rPr>
          <w:lang w:val="en-NZ"/>
        </w:rPr>
        <w:t>No potential conflicts of interest related to this application were declared by any member.</w:t>
      </w:r>
    </w:p>
    <w:p w14:paraId="362373E2" w14:textId="77777777" w:rsidR="009C2539" w:rsidRDefault="009C2539" w:rsidP="001B27A4">
      <w:pPr>
        <w:rPr>
          <w:lang w:val="en-NZ"/>
        </w:rPr>
      </w:pPr>
    </w:p>
    <w:p w14:paraId="785E49AB" w14:textId="77777777" w:rsidR="009C2539" w:rsidRPr="0054344C" w:rsidRDefault="009C2539" w:rsidP="001B27A4">
      <w:pPr>
        <w:pStyle w:val="Headingbold"/>
      </w:pPr>
      <w:r w:rsidRPr="0054344C">
        <w:t xml:space="preserve">Summary of resolved ethical issues </w:t>
      </w:r>
    </w:p>
    <w:p w14:paraId="543D136A" w14:textId="77777777" w:rsidR="009C2539" w:rsidRPr="00D324AA" w:rsidRDefault="009C2539" w:rsidP="001B27A4">
      <w:pPr>
        <w:rPr>
          <w:u w:val="single"/>
          <w:lang w:val="en-NZ"/>
        </w:rPr>
      </w:pPr>
    </w:p>
    <w:p w14:paraId="461EB1BC" w14:textId="77777777" w:rsidR="009C2539" w:rsidRPr="00D324AA" w:rsidRDefault="009C2539" w:rsidP="001B27A4">
      <w:pPr>
        <w:rPr>
          <w:lang w:val="en-NZ"/>
        </w:rPr>
      </w:pPr>
      <w:r w:rsidRPr="00D324AA">
        <w:rPr>
          <w:lang w:val="en-NZ"/>
        </w:rPr>
        <w:t>The main ethical issues considered by the Committee and addressed by the Researcher are as follows.</w:t>
      </w:r>
    </w:p>
    <w:p w14:paraId="2295462D" w14:textId="77777777" w:rsidR="009C2539" w:rsidRPr="00D324AA" w:rsidRDefault="009C2539" w:rsidP="001B27A4">
      <w:pPr>
        <w:rPr>
          <w:lang w:val="en-NZ"/>
        </w:rPr>
      </w:pPr>
    </w:p>
    <w:p w14:paraId="160E7E8F" w14:textId="77777777" w:rsidR="006B26AD" w:rsidRDefault="006B26AD" w:rsidP="00A06C36">
      <w:pPr>
        <w:pStyle w:val="ListParagraph"/>
        <w:numPr>
          <w:ilvl w:val="0"/>
          <w:numId w:val="13"/>
        </w:numPr>
      </w:pPr>
      <w:r>
        <w:t xml:space="preserve">The Committee noted that the HDEC compensation wording has been used in the PIS, however, indicated that providing further clarity for participants could be considered. </w:t>
      </w:r>
    </w:p>
    <w:p w14:paraId="6BFB1B44" w14:textId="507EA917" w:rsidR="009C2539" w:rsidRDefault="006159F9" w:rsidP="00A06C36">
      <w:pPr>
        <w:pStyle w:val="ListParagraph"/>
        <w:numPr>
          <w:ilvl w:val="0"/>
          <w:numId w:val="13"/>
        </w:numPr>
      </w:pPr>
      <w:r w:rsidRPr="006159F9">
        <w:t>The Committee inquired about Māori data sovereignty in relation to biological samples being stored overseas without notifying participants. The Researchers explained that any stored samples will be de-identified and only kept with the participants’ optional consent. Because the samples are de-identified, individual participants cannot be informed or consulted if the samples are moved to a different location</w:t>
      </w:r>
      <w:r>
        <w:t>.</w:t>
      </w:r>
    </w:p>
    <w:p w14:paraId="7206AD24" w14:textId="0DFC048E" w:rsidR="006159F9" w:rsidRDefault="009C13DB" w:rsidP="00A06C36">
      <w:pPr>
        <w:pStyle w:val="ListParagraph"/>
        <w:numPr>
          <w:ilvl w:val="0"/>
          <w:numId w:val="13"/>
        </w:numPr>
      </w:pPr>
      <w:r w:rsidRPr="009C13DB">
        <w:t xml:space="preserve">The Committee requested that appropriate cultural consultation be completed. </w:t>
      </w:r>
      <w:r>
        <w:t>The Researchers noted</w:t>
      </w:r>
      <w:r w:rsidRPr="009C13DB">
        <w:t xml:space="preserve"> no consultation with Māori or Pacific advisors had occurred prior to </w:t>
      </w:r>
      <w:proofErr w:type="gramStart"/>
      <w:r w:rsidRPr="009C13DB">
        <w:t>submission</w:t>
      </w:r>
      <w:r>
        <w:t>,</w:t>
      </w:r>
      <w:proofErr w:type="gramEnd"/>
      <w:r>
        <w:t xml:space="preserve"> however,</w:t>
      </w:r>
      <w:r w:rsidRPr="009C13DB">
        <w:t xml:space="preserve"> they plan to seek this consultation</w:t>
      </w:r>
      <w:r>
        <w:t xml:space="preserve"> in the period between the meeting and the final decision letter coming out</w:t>
      </w:r>
      <w:r w:rsidRPr="009C13DB">
        <w:t>.</w:t>
      </w:r>
    </w:p>
    <w:p w14:paraId="3A1EE6C3" w14:textId="739272AB" w:rsidR="008B7966" w:rsidRDefault="008B7966" w:rsidP="00A06C36">
      <w:pPr>
        <w:pStyle w:val="ListParagraph"/>
        <w:numPr>
          <w:ilvl w:val="0"/>
          <w:numId w:val="13"/>
        </w:numPr>
      </w:pPr>
      <w:r>
        <w:t>The Researchers confirmed that the study is planned to be registered in an approved clinical trial registry</w:t>
      </w:r>
      <w:r w:rsidR="00982750">
        <w:t>.</w:t>
      </w:r>
    </w:p>
    <w:p w14:paraId="1B520035" w14:textId="77777777" w:rsidR="009C2539" w:rsidRPr="00D324AA" w:rsidRDefault="009C2539" w:rsidP="001B27A4">
      <w:pPr>
        <w:spacing w:before="80" w:after="80"/>
        <w:ind w:left="720"/>
        <w:rPr>
          <w:lang w:val="en-NZ"/>
        </w:rPr>
      </w:pPr>
    </w:p>
    <w:p w14:paraId="33DEB883" w14:textId="77777777" w:rsidR="009C2539" w:rsidRPr="0054344C" w:rsidRDefault="009C2539" w:rsidP="001B27A4">
      <w:pPr>
        <w:pStyle w:val="Headingbold"/>
      </w:pPr>
      <w:r w:rsidRPr="0054344C">
        <w:t>Summary of outstanding ethical issues</w:t>
      </w:r>
    </w:p>
    <w:p w14:paraId="02594978" w14:textId="77777777" w:rsidR="009C2539" w:rsidRPr="00D324AA" w:rsidRDefault="009C2539" w:rsidP="001B27A4">
      <w:pPr>
        <w:rPr>
          <w:lang w:val="en-NZ"/>
        </w:rPr>
      </w:pPr>
    </w:p>
    <w:p w14:paraId="366425D6" w14:textId="77777777" w:rsidR="009C2539" w:rsidRDefault="009C2539" w:rsidP="001B27A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73853D85" w14:textId="77777777" w:rsidR="003654B0" w:rsidRPr="00D324AA" w:rsidRDefault="003654B0" w:rsidP="001B27A4">
      <w:pPr>
        <w:rPr>
          <w:rFonts w:cs="Arial"/>
          <w:szCs w:val="22"/>
        </w:rPr>
      </w:pPr>
    </w:p>
    <w:p w14:paraId="0687EB64" w14:textId="4C6D4788" w:rsidR="00C00E36" w:rsidRDefault="008D7F48" w:rsidP="00A06C36">
      <w:pPr>
        <w:pStyle w:val="ListParagraph"/>
        <w:numPr>
          <w:ilvl w:val="0"/>
          <w:numId w:val="13"/>
        </w:numPr>
      </w:pPr>
      <w:r w:rsidRPr="002910D2">
        <w:t>The Committee</w:t>
      </w:r>
      <w:r w:rsidR="0098784D">
        <w:t xml:space="preserve"> noted the </w:t>
      </w:r>
      <w:r w:rsidR="00AA4799">
        <w:t>aggregated</w:t>
      </w:r>
      <w:r w:rsidR="0098784D">
        <w:t xml:space="preserve"> advertisement information packs provided</w:t>
      </w:r>
      <w:r w:rsidR="00AA4799">
        <w:t>, however,</w:t>
      </w:r>
      <w:r w:rsidRPr="002910D2">
        <w:t xml:space="preserve"> </w:t>
      </w:r>
      <w:r>
        <w:t>requested</w:t>
      </w:r>
      <w:r w:rsidRPr="002910D2">
        <w:t xml:space="preserve"> one or two fully assembled example ads</w:t>
      </w:r>
      <w:r>
        <w:t xml:space="preserve"> be provided</w:t>
      </w:r>
      <w:r w:rsidR="00AA4799">
        <w:t xml:space="preserve"> for clarity</w:t>
      </w:r>
      <w:r>
        <w:t>.</w:t>
      </w:r>
    </w:p>
    <w:p w14:paraId="5E53C78A" w14:textId="77777777" w:rsidR="00C00E36" w:rsidRDefault="00C00E36" w:rsidP="00AF7ED5"/>
    <w:p w14:paraId="676733B7" w14:textId="77777777" w:rsidR="009C2539" w:rsidRPr="00D324AA" w:rsidRDefault="009C2539" w:rsidP="001B27A4">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7D37E7B1" w14:textId="77777777" w:rsidR="009C2539" w:rsidRPr="001B5DF3" w:rsidRDefault="009C2539" w:rsidP="001B27A4">
      <w:pPr>
        <w:pStyle w:val="ListParagraph"/>
        <w:numPr>
          <w:ilvl w:val="0"/>
          <w:numId w:val="0"/>
        </w:numPr>
        <w:ind w:left="360"/>
      </w:pPr>
    </w:p>
    <w:p w14:paraId="4E3BCC59" w14:textId="5A561984" w:rsidR="000F2916" w:rsidRDefault="000F2916" w:rsidP="00A06C36">
      <w:pPr>
        <w:pStyle w:val="ListParagraph"/>
        <w:numPr>
          <w:ilvl w:val="0"/>
          <w:numId w:val="13"/>
        </w:numPr>
      </w:pPr>
      <w:r w:rsidRPr="000F2916">
        <w:t>Please remove the term “race” from the Participant Information Sheet</w:t>
      </w:r>
      <w:r>
        <w:t xml:space="preserve"> and replace with “ethnicity” as it is more appropriate in the New Zealand context.</w:t>
      </w:r>
    </w:p>
    <w:p w14:paraId="29BE61D3" w14:textId="4C0B456F" w:rsidR="00897289" w:rsidRDefault="00897289" w:rsidP="00A06C36">
      <w:pPr>
        <w:pStyle w:val="ListParagraph"/>
        <w:numPr>
          <w:ilvl w:val="0"/>
          <w:numId w:val="13"/>
        </w:numPr>
      </w:pPr>
      <w:r w:rsidRPr="00897289">
        <w:lastRenderedPageBreak/>
        <w:t xml:space="preserve">Please clarify the handling of any </w:t>
      </w:r>
      <w:r w:rsidR="006F1ED7">
        <w:t>incidental findings</w:t>
      </w:r>
      <w:r>
        <w:t xml:space="preserve"> that could come to light </w:t>
      </w:r>
      <w:r w:rsidR="0042473B">
        <w:t>during the</w:t>
      </w:r>
      <w:r w:rsidRPr="00897289">
        <w:t xml:space="preserve"> genetic biomarker test</w:t>
      </w:r>
      <w:r w:rsidR="0042473B">
        <w:t>s</w:t>
      </w:r>
      <w:r w:rsidRPr="00897289">
        <w:t>. Explain whether biomarker analysis could potentially reveal a health-related issue for an individual participant, in which case, a plan must be in place to inform that participant of the finding with their consent. Conversely, if the study’s genetic testing is not able to uncover any individual health information please clearly state in the PIS</w:t>
      </w:r>
      <w:r w:rsidR="00F336D2">
        <w:t>.</w:t>
      </w:r>
    </w:p>
    <w:p w14:paraId="592BDCB6" w14:textId="5B204751" w:rsidR="00F336D2" w:rsidRDefault="00966769" w:rsidP="00A06C36">
      <w:pPr>
        <w:pStyle w:val="ListParagraph"/>
        <w:numPr>
          <w:ilvl w:val="0"/>
          <w:numId w:val="13"/>
        </w:numPr>
      </w:pPr>
      <w:r w:rsidRPr="00966769">
        <w:t xml:space="preserve">Please clearly explain the consequences if a participant accesses their personal study data during the trial. </w:t>
      </w:r>
      <w:proofErr w:type="gramStart"/>
      <w:r w:rsidRPr="00966769">
        <w:t>In particular, participants</w:t>
      </w:r>
      <w:proofErr w:type="gramEnd"/>
      <w:r w:rsidRPr="00966769">
        <w:t xml:space="preserve"> should be explicitly warned that if they choose to view their data and this causes them to become unblinded to their treatment allocation, their participation in the trial will have to end</w:t>
      </w:r>
      <w:r>
        <w:t>.</w:t>
      </w:r>
    </w:p>
    <w:p w14:paraId="70E1B8A9" w14:textId="12DEA80D" w:rsidR="00BD1965" w:rsidRDefault="00BD1965" w:rsidP="00A06C36">
      <w:pPr>
        <w:pStyle w:val="ListParagraph"/>
        <w:numPr>
          <w:ilvl w:val="0"/>
          <w:numId w:val="13"/>
        </w:numPr>
      </w:pPr>
      <w:r w:rsidRPr="00BD1965">
        <w:t>Please replace “treatment” with terms like “trial medication” or “study drug,” since “treatment” implies standard clinical care rather than a research context.</w:t>
      </w:r>
    </w:p>
    <w:p w14:paraId="639D9941" w14:textId="7DFC31A0" w:rsidR="00587162" w:rsidRDefault="00587162" w:rsidP="00A06C36">
      <w:pPr>
        <w:pStyle w:val="ListParagraph"/>
        <w:numPr>
          <w:ilvl w:val="0"/>
          <w:numId w:val="13"/>
        </w:numPr>
      </w:pPr>
      <w:r w:rsidRPr="00587162">
        <w:t>Please prominently clarify the participant alcohol intake restriction of two standard drinks per week during the trial and for eight weeks afterward. This requirement should be stated clearly</w:t>
      </w:r>
      <w:r>
        <w:t xml:space="preserve"> in the PIS.</w:t>
      </w:r>
    </w:p>
    <w:p w14:paraId="0D0FEF25" w14:textId="0EA88B4D" w:rsidR="0098784D" w:rsidRDefault="0098784D" w:rsidP="00A06C36">
      <w:pPr>
        <w:pStyle w:val="ListParagraph"/>
        <w:numPr>
          <w:ilvl w:val="0"/>
          <w:numId w:val="13"/>
        </w:numPr>
      </w:pPr>
      <w:r w:rsidRPr="0098784D">
        <w:t>Please clarify the participant reimbursement schedule in the PIS and specify when and how participants will receive the payments</w:t>
      </w:r>
      <w:r>
        <w:t>.</w:t>
      </w:r>
    </w:p>
    <w:p w14:paraId="3EFD1BBA" w14:textId="58FCBC9C" w:rsidR="00001EE0" w:rsidRDefault="00001EE0" w:rsidP="00A06C36">
      <w:pPr>
        <w:pStyle w:val="ListParagraph"/>
        <w:numPr>
          <w:ilvl w:val="0"/>
          <w:numId w:val="13"/>
        </w:numPr>
      </w:pPr>
      <w:r w:rsidRPr="00001EE0">
        <w:t>Please correct and include macrons (tohutō) in all Māori words throughout the PIS/CF, and study documents. For example, “</w:t>
      </w:r>
      <w:proofErr w:type="spellStart"/>
      <w:r w:rsidRPr="00001EE0">
        <w:t>wahine</w:t>
      </w:r>
      <w:proofErr w:type="spellEnd"/>
      <w:r w:rsidRPr="00001EE0">
        <w:t>” should be “</w:t>
      </w:r>
      <w:proofErr w:type="spellStart"/>
      <w:r w:rsidRPr="00001EE0">
        <w:t>wāhine</w:t>
      </w:r>
      <w:proofErr w:type="spellEnd"/>
      <w:r w:rsidRPr="00001EE0">
        <w:t>” when referring to women in plural</w:t>
      </w:r>
      <w:r>
        <w:t>.</w:t>
      </w:r>
      <w:r w:rsidR="00176DCA">
        <w:t xml:space="preserve"> An online</w:t>
      </w:r>
      <w:r w:rsidR="00176DCA" w:rsidRPr="002910D2">
        <w:t xml:space="preserve"> Māori dictionary </w:t>
      </w:r>
      <w:r w:rsidR="00176DCA">
        <w:t>can be used to ensure correct spelling of Māori words.</w:t>
      </w:r>
    </w:p>
    <w:p w14:paraId="3056FC3B" w14:textId="0865CBF1" w:rsidR="00C94959" w:rsidRDefault="00C94959" w:rsidP="00A06C36">
      <w:pPr>
        <w:pStyle w:val="ListParagraph"/>
        <w:numPr>
          <w:ilvl w:val="0"/>
          <w:numId w:val="13"/>
        </w:numPr>
      </w:pPr>
      <w:r w:rsidRPr="00C94959">
        <w:t>Please add a statement about the short-term nature of any potential benefit from the trial medication</w:t>
      </w:r>
      <w:r w:rsidR="00665290">
        <w:t xml:space="preserve"> and that it will not be available immediately after the trial</w:t>
      </w:r>
      <w:r>
        <w:t>.</w:t>
      </w:r>
    </w:p>
    <w:p w14:paraId="58474146" w14:textId="2296E74F" w:rsidR="001A734A" w:rsidRDefault="001A734A" w:rsidP="00A06C36">
      <w:pPr>
        <w:pStyle w:val="ListParagraph"/>
        <w:numPr>
          <w:ilvl w:val="0"/>
          <w:numId w:val="13"/>
        </w:numPr>
      </w:pPr>
      <w:r w:rsidRPr="001A734A">
        <w:t xml:space="preserve">Please </w:t>
      </w:r>
      <w:r>
        <w:t>explain whether</w:t>
      </w:r>
      <w:r w:rsidRPr="001A734A">
        <w:t xml:space="preserve"> </w:t>
      </w:r>
      <w:proofErr w:type="spellStart"/>
      <w:r w:rsidRPr="001A734A">
        <w:t>karakia</w:t>
      </w:r>
      <w:proofErr w:type="spellEnd"/>
      <w:r w:rsidRPr="001A734A">
        <w:t xml:space="preserve"> will not be offered when biological samples are collected or disposed of</w:t>
      </w:r>
      <w:r>
        <w:t xml:space="preserve"> in the PIS.</w:t>
      </w:r>
    </w:p>
    <w:p w14:paraId="47AC5E24" w14:textId="68AEB3F2" w:rsidR="009C2539" w:rsidRPr="00AF7ED5" w:rsidRDefault="001B27A4" w:rsidP="00A06C36">
      <w:pPr>
        <w:pStyle w:val="ListParagraph"/>
        <w:numPr>
          <w:ilvl w:val="0"/>
          <w:numId w:val="13"/>
        </w:numPr>
      </w:pPr>
      <w:r w:rsidRPr="001B27A4">
        <w:t>Please mention in the PIS that large trial payments could affect certain benefits.</w:t>
      </w:r>
    </w:p>
    <w:p w14:paraId="3AA471E1" w14:textId="77777777" w:rsidR="009C2539" w:rsidRPr="00D324AA" w:rsidRDefault="009C2539" w:rsidP="009C2539">
      <w:pPr>
        <w:spacing w:before="80" w:after="80"/>
      </w:pPr>
    </w:p>
    <w:p w14:paraId="51B1A6AB" w14:textId="6B863F23" w:rsidR="009C2539" w:rsidRPr="0054344C" w:rsidRDefault="009C2539" w:rsidP="009C2539">
      <w:pPr>
        <w:rPr>
          <w:b/>
          <w:bCs/>
          <w:lang w:val="en-NZ"/>
        </w:rPr>
      </w:pPr>
      <w:r w:rsidRPr="0054344C">
        <w:rPr>
          <w:b/>
          <w:bCs/>
          <w:lang w:val="en-NZ"/>
        </w:rPr>
        <w:t>Decision</w:t>
      </w:r>
    </w:p>
    <w:p w14:paraId="2753D779" w14:textId="77777777" w:rsidR="009C2539" w:rsidRPr="00D324AA" w:rsidRDefault="009C2539" w:rsidP="009C2539">
      <w:pPr>
        <w:rPr>
          <w:lang w:val="en-NZ"/>
        </w:rPr>
      </w:pPr>
    </w:p>
    <w:p w14:paraId="567DFF44" w14:textId="77777777" w:rsidR="009C2539" w:rsidRPr="00AF7ED5" w:rsidRDefault="009C2539" w:rsidP="009C2539">
      <w:pPr>
        <w:rPr>
          <w:lang w:val="en-NZ"/>
        </w:rPr>
      </w:pPr>
      <w:r w:rsidRPr="00AF7ED5">
        <w:rPr>
          <w:lang w:val="en-NZ"/>
        </w:rPr>
        <w:t xml:space="preserve">This application was </w:t>
      </w:r>
      <w:r w:rsidRPr="00AF7ED5">
        <w:rPr>
          <w:i/>
          <w:lang w:val="en-NZ"/>
        </w:rPr>
        <w:t>approved</w:t>
      </w:r>
      <w:r w:rsidRPr="00AF7ED5">
        <w:rPr>
          <w:lang w:val="en-NZ"/>
        </w:rPr>
        <w:t xml:space="preserve"> by </w:t>
      </w:r>
      <w:r w:rsidRPr="00AF7ED5">
        <w:rPr>
          <w:rFonts w:cs="Arial"/>
          <w:szCs w:val="22"/>
          <w:lang w:val="en-NZ"/>
        </w:rPr>
        <w:t>consensus</w:t>
      </w:r>
      <w:r w:rsidRPr="00AF7ED5">
        <w:rPr>
          <w:lang w:val="en-NZ"/>
        </w:rPr>
        <w:t xml:space="preserve">, </w:t>
      </w:r>
      <w:r w:rsidRPr="00AF7ED5">
        <w:rPr>
          <w:rFonts w:cs="Arial"/>
          <w:szCs w:val="22"/>
          <w:lang w:val="en-NZ"/>
        </w:rPr>
        <w:t>subject to the following non-standard conditions:</w:t>
      </w:r>
    </w:p>
    <w:p w14:paraId="3AB6CA64" w14:textId="77777777" w:rsidR="009C2539" w:rsidRPr="00AF7ED5" w:rsidRDefault="009C2539" w:rsidP="009C2539">
      <w:pPr>
        <w:rPr>
          <w:lang w:val="en-NZ"/>
        </w:rPr>
      </w:pPr>
    </w:p>
    <w:p w14:paraId="117F2D61" w14:textId="77777777" w:rsidR="009C2539" w:rsidRPr="00AF7ED5" w:rsidRDefault="009C2539" w:rsidP="009C2539">
      <w:pPr>
        <w:pStyle w:val="NSCbullet"/>
        <w:rPr>
          <w:color w:val="auto"/>
        </w:rPr>
      </w:pPr>
      <w:r w:rsidRPr="00AF7ED5">
        <w:rPr>
          <w:color w:val="auto"/>
        </w:rPr>
        <w:t>Please address all outstanding ethical issues raised by the Committee</w:t>
      </w:r>
    </w:p>
    <w:p w14:paraId="56FCADEA" w14:textId="77777777" w:rsidR="009C2539" w:rsidRPr="00AF7ED5" w:rsidRDefault="009C2539" w:rsidP="00A06C36">
      <w:pPr>
        <w:numPr>
          <w:ilvl w:val="0"/>
          <w:numId w:val="3"/>
        </w:numPr>
        <w:spacing w:before="80" w:after="80"/>
        <w:ind w:left="714" w:hanging="357"/>
        <w:rPr>
          <w:rFonts w:cs="Arial"/>
          <w:szCs w:val="22"/>
          <w:lang w:val="en-NZ"/>
        </w:rPr>
      </w:pPr>
      <w:r w:rsidRPr="00AF7ED5">
        <w:rPr>
          <w:rFonts w:cs="Arial"/>
          <w:szCs w:val="22"/>
          <w:lang w:val="en-NZ"/>
        </w:rPr>
        <w:t xml:space="preserve">Please update the Participant Information Sheet and Consent Form, </w:t>
      </w:r>
      <w:proofErr w:type="gramStart"/>
      <w:r w:rsidRPr="00AF7ED5">
        <w:rPr>
          <w:rFonts w:cs="Arial"/>
          <w:szCs w:val="22"/>
          <w:lang w:val="en-NZ"/>
        </w:rPr>
        <w:t>taking into account</w:t>
      </w:r>
      <w:proofErr w:type="gramEnd"/>
      <w:r w:rsidRPr="00AF7ED5">
        <w:rPr>
          <w:rFonts w:cs="Arial"/>
          <w:szCs w:val="22"/>
          <w:lang w:val="en-NZ"/>
        </w:rPr>
        <w:t xml:space="preserve"> the feedback provided by the Committee. </w:t>
      </w:r>
      <w:r w:rsidRPr="00AF7ED5">
        <w:rPr>
          <w:i/>
          <w:iCs/>
        </w:rPr>
        <w:t>(National Ethical Standards for Health and Disability Research and Quality Improvement, para 7.15 – 7.17).</w:t>
      </w:r>
    </w:p>
    <w:p w14:paraId="36A8D562" w14:textId="77777777" w:rsidR="009C2539" w:rsidRPr="00AF7ED5" w:rsidRDefault="009C2539" w:rsidP="00A06C36">
      <w:pPr>
        <w:numPr>
          <w:ilvl w:val="0"/>
          <w:numId w:val="3"/>
        </w:numPr>
        <w:spacing w:before="80" w:after="80"/>
        <w:ind w:left="714" w:hanging="357"/>
        <w:rPr>
          <w:rFonts w:cs="Arial"/>
          <w:szCs w:val="22"/>
          <w:lang w:val="en-NZ"/>
        </w:rPr>
      </w:pPr>
      <w:r w:rsidRPr="00AF7ED5">
        <w:t xml:space="preserve">Please update the study protocol, </w:t>
      </w:r>
      <w:proofErr w:type="gramStart"/>
      <w:r w:rsidRPr="00AF7ED5">
        <w:t>taking into account</w:t>
      </w:r>
      <w:proofErr w:type="gramEnd"/>
      <w:r w:rsidRPr="00AF7ED5">
        <w:t xml:space="preserve"> the feedback provided by the Committee. </w:t>
      </w:r>
      <w:r w:rsidRPr="00AF7ED5">
        <w:rPr>
          <w:i/>
          <w:iCs/>
        </w:rPr>
        <w:t>(National Ethical Standards for Health and Disability Research and Quality Improvement, para 9.7).</w:t>
      </w:r>
    </w:p>
    <w:p w14:paraId="51AD179F" w14:textId="5F09C59C" w:rsidR="009C2539" w:rsidRDefault="009C2539">
      <w:pPr>
        <w:rPr>
          <w:color w:val="4BACC6"/>
          <w:lang w:val="en-NZ"/>
        </w:rPr>
      </w:pPr>
      <w:r>
        <w:rPr>
          <w:color w:val="4BACC6"/>
          <w:lang w:val="en-NZ"/>
        </w:rPr>
        <w:br w:type="page"/>
      </w:r>
    </w:p>
    <w:p w14:paraId="2C188330" w14:textId="77777777" w:rsidR="009C2539" w:rsidRDefault="009C2539" w:rsidP="009C2539">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9C2539" w:rsidRPr="00960BFE" w14:paraId="2353B33A" w14:textId="77777777" w:rsidTr="004D7A82">
        <w:trPr>
          <w:trHeight w:val="280"/>
        </w:trPr>
        <w:tc>
          <w:tcPr>
            <w:tcW w:w="966" w:type="dxa"/>
            <w:tcBorders>
              <w:top w:val="nil"/>
              <w:left w:val="nil"/>
              <w:bottom w:val="nil"/>
              <w:right w:val="nil"/>
            </w:tcBorders>
          </w:tcPr>
          <w:p w14:paraId="436D9DEE" w14:textId="7F52A83B" w:rsidR="009C2539" w:rsidRPr="00960BFE" w:rsidRDefault="009C2539" w:rsidP="004D7A82">
            <w:pPr>
              <w:autoSpaceDE w:val="0"/>
              <w:autoSpaceDN w:val="0"/>
              <w:adjustRightInd w:val="0"/>
            </w:pPr>
            <w:r>
              <w:rPr>
                <w:b/>
              </w:rPr>
              <w:t>9</w:t>
            </w:r>
            <w:r w:rsidRPr="00960BFE">
              <w:rPr>
                <w:b/>
              </w:rPr>
              <w:t xml:space="preserve"> </w:t>
            </w:r>
            <w:r w:rsidRPr="00960BFE">
              <w:t xml:space="preserve"> </w:t>
            </w:r>
          </w:p>
        </w:tc>
        <w:tc>
          <w:tcPr>
            <w:tcW w:w="2575" w:type="dxa"/>
            <w:tcBorders>
              <w:top w:val="nil"/>
              <w:left w:val="nil"/>
              <w:bottom w:val="nil"/>
              <w:right w:val="nil"/>
            </w:tcBorders>
          </w:tcPr>
          <w:p w14:paraId="5F5096F7" w14:textId="77777777" w:rsidR="009C2539" w:rsidRPr="00960BFE" w:rsidRDefault="009C2539" w:rsidP="004D7A82">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31BC63F6" w14:textId="2B2279BE" w:rsidR="009C2539" w:rsidRPr="008E7627" w:rsidRDefault="00944FAD" w:rsidP="004D7A82">
            <w:pPr>
              <w:rPr>
                <w:b/>
                <w:bCs/>
              </w:rPr>
            </w:pPr>
            <w:r>
              <w:rPr>
                <w:b/>
                <w:bCs/>
              </w:rPr>
              <w:t>FULL 23868</w:t>
            </w:r>
          </w:p>
        </w:tc>
      </w:tr>
      <w:tr w:rsidR="009C2539" w:rsidRPr="00960BFE" w14:paraId="37F538B1" w14:textId="77777777" w:rsidTr="004D7A82">
        <w:trPr>
          <w:trHeight w:val="280"/>
        </w:trPr>
        <w:tc>
          <w:tcPr>
            <w:tcW w:w="966" w:type="dxa"/>
            <w:tcBorders>
              <w:top w:val="nil"/>
              <w:left w:val="nil"/>
              <w:bottom w:val="nil"/>
              <w:right w:val="nil"/>
            </w:tcBorders>
          </w:tcPr>
          <w:p w14:paraId="5D0F9042"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391E2C2A" w14:textId="77777777" w:rsidR="009C2539" w:rsidRPr="00960BFE" w:rsidRDefault="009C2539" w:rsidP="004D7A82">
            <w:pPr>
              <w:autoSpaceDE w:val="0"/>
              <w:autoSpaceDN w:val="0"/>
              <w:adjustRightInd w:val="0"/>
            </w:pPr>
            <w:r w:rsidRPr="00960BFE">
              <w:t xml:space="preserve">Title: </w:t>
            </w:r>
          </w:p>
        </w:tc>
        <w:tc>
          <w:tcPr>
            <w:tcW w:w="6459" w:type="dxa"/>
            <w:tcBorders>
              <w:top w:val="nil"/>
              <w:left w:val="nil"/>
              <w:bottom w:val="nil"/>
              <w:right w:val="nil"/>
            </w:tcBorders>
          </w:tcPr>
          <w:p w14:paraId="55910838" w14:textId="00EC66A3" w:rsidR="009C2539" w:rsidRPr="008E7627" w:rsidRDefault="0050131E" w:rsidP="004D7A82">
            <w:pPr>
              <w:autoSpaceDE w:val="0"/>
              <w:autoSpaceDN w:val="0"/>
              <w:adjustRightInd w:val="0"/>
            </w:pPr>
            <w:r w:rsidRPr="0050131E">
              <w:t>Pandemic Response, Preparation, and Planning for People with a Learning Disability</w:t>
            </w:r>
          </w:p>
        </w:tc>
      </w:tr>
      <w:tr w:rsidR="009C2539" w:rsidRPr="00960BFE" w14:paraId="1C653037" w14:textId="77777777" w:rsidTr="004D7A82">
        <w:trPr>
          <w:trHeight w:val="280"/>
        </w:trPr>
        <w:tc>
          <w:tcPr>
            <w:tcW w:w="966" w:type="dxa"/>
            <w:tcBorders>
              <w:top w:val="nil"/>
              <w:left w:val="nil"/>
              <w:bottom w:val="nil"/>
              <w:right w:val="nil"/>
            </w:tcBorders>
          </w:tcPr>
          <w:p w14:paraId="558CAACD"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108165C6" w14:textId="77777777" w:rsidR="009C2539" w:rsidRPr="00960BFE" w:rsidRDefault="009C2539" w:rsidP="004D7A82">
            <w:pPr>
              <w:autoSpaceDE w:val="0"/>
              <w:autoSpaceDN w:val="0"/>
              <w:adjustRightInd w:val="0"/>
            </w:pPr>
            <w:r w:rsidRPr="00960BFE">
              <w:t xml:space="preserve">Principal Investigator: </w:t>
            </w:r>
          </w:p>
        </w:tc>
        <w:tc>
          <w:tcPr>
            <w:tcW w:w="6459" w:type="dxa"/>
            <w:tcBorders>
              <w:top w:val="nil"/>
              <w:left w:val="nil"/>
              <w:bottom w:val="nil"/>
              <w:right w:val="nil"/>
            </w:tcBorders>
          </w:tcPr>
          <w:p w14:paraId="4F2A149A" w14:textId="2934A55A" w:rsidR="009C2539" w:rsidRPr="008E7627" w:rsidRDefault="00F2586E" w:rsidP="004D7A82">
            <w:r>
              <w:t xml:space="preserve">Ass Prof Brigit </w:t>
            </w:r>
            <w:r w:rsidRPr="00F2586E">
              <w:t>Mirfin-Veitch</w:t>
            </w:r>
          </w:p>
        </w:tc>
      </w:tr>
      <w:tr w:rsidR="009C2539" w:rsidRPr="00960BFE" w14:paraId="7068280B" w14:textId="77777777" w:rsidTr="004D7A82">
        <w:trPr>
          <w:trHeight w:val="280"/>
        </w:trPr>
        <w:tc>
          <w:tcPr>
            <w:tcW w:w="966" w:type="dxa"/>
            <w:tcBorders>
              <w:top w:val="nil"/>
              <w:left w:val="nil"/>
              <w:bottom w:val="nil"/>
              <w:right w:val="nil"/>
            </w:tcBorders>
          </w:tcPr>
          <w:p w14:paraId="70F76068"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5D3A58FC" w14:textId="77777777" w:rsidR="009C2539" w:rsidRPr="00960BFE" w:rsidRDefault="009C2539" w:rsidP="004D7A82">
            <w:pPr>
              <w:autoSpaceDE w:val="0"/>
              <w:autoSpaceDN w:val="0"/>
              <w:adjustRightInd w:val="0"/>
            </w:pPr>
            <w:r w:rsidRPr="00960BFE">
              <w:t xml:space="preserve">Sponsor: </w:t>
            </w:r>
          </w:p>
        </w:tc>
        <w:tc>
          <w:tcPr>
            <w:tcW w:w="6459" w:type="dxa"/>
            <w:tcBorders>
              <w:top w:val="nil"/>
              <w:left w:val="nil"/>
              <w:bottom w:val="nil"/>
              <w:right w:val="nil"/>
            </w:tcBorders>
          </w:tcPr>
          <w:p w14:paraId="2274A845" w14:textId="6C3D1A11" w:rsidR="009C2539" w:rsidRPr="008E7627" w:rsidRDefault="009C2539" w:rsidP="004D7A82">
            <w:pPr>
              <w:autoSpaceDE w:val="0"/>
              <w:autoSpaceDN w:val="0"/>
              <w:adjustRightInd w:val="0"/>
            </w:pPr>
          </w:p>
        </w:tc>
      </w:tr>
      <w:tr w:rsidR="009C2539" w:rsidRPr="00960BFE" w14:paraId="40393BF9" w14:textId="77777777" w:rsidTr="004D7A82">
        <w:trPr>
          <w:trHeight w:val="280"/>
        </w:trPr>
        <w:tc>
          <w:tcPr>
            <w:tcW w:w="966" w:type="dxa"/>
            <w:tcBorders>
              <w:top w:val="nil"/>
              <w:left w:val="nil"/>
              <w:bottom w:val="nil"/>
              <w:right w:val="nil"/>
            </w:tcBorders>
          </w:tcPr>
          <w:p w14:paraId="66D52B0D" w14:textId="77777777" w:rsidR="009C2539" w:rsidRPr="00960BFE" w:rsidRDefault="009C2539" w:rsidP="004D7A82">
            <w:pPr>
              <w:autoSpaceDE w:val="0"/>
              <w:autoSpaceDN w:val="0"/>
              <w:adjustRightInd w:val="0"/>
            </w:pPr>
            <w:r w:rsidRPr="00960BFE">
              <w:t xml:space="preserve"> </w:t>
            </w:r>
          </w:p>
        </w:tc>
        <w:tc>
          <w:tcPr>
            <w:tcW w:w="2575" w:type="dxa"/>
            <w:tcBorders>
              <w:top w:val="nil"/>
              <w:left w:val="nil"/>
              <w:bottom w:val="nil"/>
              <w:right w:val="nil"/>
            </w:tcBorders>
          </w:tcPr>
          <w:p w14:paraId="1AE171B5" w14:textId="77777777" w:rsidR="009C2539" w:rsidRPr="00960BFE" w:rsidRDefault="009C2539" w:rsidP="004D7A82">
            <w:pPr>
              <w:autoSpaceDE w:val="0"/>
              <w:autoSpaceDN w:val="0"/>
              <w:adjustRightInd w:val="0"/>
            </w:pPr>
            <w:r w:rsidRPr="00960BFE">
              <w:t xml:space="preserve">Clock Start Date: </w:t>
            </w:r>
          </w:p>
        </w:tc>
        <w:tc>
          <w:tcPr>
            <w:tcW w:w="6459" w:type="dxa"/>
            <w:tcBorders>
              <w:top w:val="nil"/>
              <w:left w:val="nil"/>
              <w:bottom w:val="nil"/>
              <w:right w:val="nil"/>
            </w:tcBorders>
          </w:tcPr>
          <w:p w14:paraId="55D3FA61" w14:textId="77777777" w:rsidR="009C2539" w:rsidRPr="008E7627" w:rsidRDefault="009C2539" w:rsidP="004D7A82">
            <w:pPr>
              <w:autoSpaceDE w:val="0"/>
              <w:autoSpaceDN w:val="0"/>
              <w:adjustRightInd w:val="0"/>
            </w:pPr>
            <w:r>
              <w:t>28 August 2025</w:t>
            </w:r>
          </w:p>
        </w:tc>
      </w:tr>
    </w:tbl>
    <w:p w14:paraId="6EBE8609" w14:textId="77777777" w:rsidR="009C2539" w:rsidRPr="00795EDD" w:rsidRDefault="009C2539" w:rsidP="009C2539"/>
    <w:p w14:paraId="1E290B85" w14:textId="5331C429" w:rsidR="009C2539" w:rsidRPr="00982A53" w:rsidRDefault="00787B7F" w:rsidP="009C2539">
      <w:pPr>
        <w:autoSpaceDE w:val="0"/>
        <w:autoSpaceDN w:val="0"/>
        <w:adjustRightInd w:val="0"/>
        <w:rPr>
          <w:sz w:val="20"/>
          <w:lang w:val="en-NZ"/>
        </w:rPr>
      </w:pPr>
      <w:r>
        <w:t xml:space="preserve">Ass Prof Brigit </w:t>
      </w:r>
      <w:r w:rsidRPr="00F2586E">
        <w:t>Mirfin-Veitch</w:t>
      </w:r>
      <w:r>
        <w:t xml:space="preserve">, Robbie Francis </w:t>
      </w:r>
      <w:proofErr w:type="spellStart"/>
      <w:r>
        <w:t>Watene</w:t>
      </w:r>
      <w:proofErr w:type="spellEnd"/>
      <w:r w:rsidR="00EF5C05">
        <w:t>, Solmaz Nazari and Jacinta Tevaga-Vito were</w:t>
      </w:r>
      <w:r w:rsidR="009C2539" w:rsidRPr="00982A53">
        <w:rPr>
          <w:lang w:val="en-NZ"/>
        </w:rPr>
        <w:t xml:space="preserve"> present via videoconference for discussion of this application.</w:t>
      </w:r>
    </w:p>
    <w:p w14:paraId="27ABB7B9" w14:textId="77777777" w:rsidR="009C2539" w:rsidRPr="00D324AA" w:rsidRDefault="009C2539" w:rsidP="009C2539">
      <w:pPr>
        <w:rPr>
          <w:u w:val="single"/>
          <w:lang w:val="en-NZ"/>
        </w:rPr>
      </w:pPr>
    </w:p>
    <w:p w14:paraId="01B3F5D9" w14:textId="77777777" w:rsidR="009C2539" w:rsidRPr="0054344C" w:rsidRDefault="009C2539" w:rsidP="009C2539">
      <w:pPr>
        <w:pStyle w:val="Headingbold"/>
      </w:pPr>
      <w:r w:rsidRPr="0054344C">
        <w:t>Potential conflicts of interest</w:t>
      </w:r>
    </w:p>
    <w:p w14:paraId="6FEB3DCD" w14:textId="77777777" w:rsidR="009C2539" w:rsidRPr="00D324AA" w:rsidRDefault="009C2539" w:rsidP="009C2539">
      <w:pPr>
        <w:rPr>
          <w:b/>
          <w:lang w:val="en-NZ"/>
        </w:rPr>
      </w:pPr>
    </w:p>
    <w:p w14:paraId="2EAED59E" w14:textId="77777777" w:rsidR="009C2539" w:rsidRPr="00D324AA" w:rsidRDefault="009C2539" w:rsidP="009C2539">
      <w:pPr>
        <w:rPr>
          <w:lang w:val="en-NZ"/>
        </w:rPr>
      </w:pPr>
      <w:r w:rsidRPr="00D324AA">
        <w:rPr>
          <w:lang w:val="en-NZ"/>
        </w:rPr>
        <w:t>The Chair asked members to declare any potential conflicts of interest related to this application.</w:t>
      </w:r>
    </w:p>
    <w:p w14:paraId="0445C76C" w14:textId="77777777" w:rsidR="009C2539" w:rsidRPr="00D324AA" w:rsidRDefault="009C2539" w:rsidP="009C2539">
      <w:pPr>
        <w:rPr>
          <w:lang w:val="en-NZ"/>
        </w:rPr>
      </w:pPr>
    </w:p>
    <w:p w14:paraId="20204875" w14:textId="2195549E" w:rsidR="009C2539" w:rsidRPr="00577AEE" w:rsidRDefault="00622732" w:rsidP="009C2539">
      <w:pPr>
        <w:rPr>
          <w:lang w:val="en-NZ"/>
        </w:rPr>
      </w:pPr>
      <w:r w:rsidRPr="00577AEE">
        <w:rPr>
          <w:rFonts w:cs="Arial"/>
          <w:szCs w:val="22"/>
          <w:lang w:val="en-NZ"/>
        </w:rPr>
        <w:t>Ms Dianne Glenn</w:t>
      </w:r>
      <w:r w:rsidR="009C2539" w:rsidRPr="00577AEE">
        <w:rPr>
          <w:rFonts w:cs="Arial"/>
          <w:szCs w:val="22"/>
          <w:lang w:val="en-NZ"/>
        </w:rPr>
        <w:t xml:space="preserve"> a potential conflict of interest and the Committee decided </w:t>
      </w:r>
      <w:r w:rsidRPr="00577AEE">
        <w:rPr>
          <w:rFonts w:cs="Arial"/>
          <w:szCs w:val="22"/>
          <w:lang w:val="en-NZ"/>
        </w:rPr>
        <w:t xml:space="preserve">that </w:t>
      </w:r>
      <w:r w:rsidR="005E4605" w:rsidRPr="00577AEE">
        <w:rPr>
          <w:rFonts w:cs="Arial"/>
          <w:szCs w:val="22"/>
          <w:lang w:val="en-NZ"/>
        </w:rPr>
        <w:t xml:space="preserve">the conflict was not </w:t>
      </w:r>
      <w:proofErr w:type="gramStart"/>
      <w:r w:rsidR="005E4605" w:rsidRPr="00577AEE">
        <w:rPr>
          <w:rFonts w:cs="Arial"/>
          <w:szCs w:val="22"/>
          <w:lang w:val="en-NZ"/>
        </w:rPr>
        <w:t>substantial</w:t>
      </w:r>
      <w:proofErr w:type="gramEnd"/>
      <w:r w:rsidR="005E4605" w:rsidRPr="00577AEE">
        <w:rPr>
          <w:rFonts w:cs="Arial"/>
          <w:szCs w:val="22"/>
          <w:lang w:val="en-NZ"/>
        </w:rPr>
        <w:t xml:space="preserve"> and the member continued with review of the application</w:t>
      </w:r>
    </w:p>
    <w:p w14:paraId="1188828E" w14:textId="77777777" w:rsidR="009C2539" w:rsidRPr="00D324AA" w:rsidRDefault="009C2539" w:rsidP="009C2539">
      <w:pPr>
        <w:autoSpaceDE w:val="0"/>
        <w:autoSpaceDN w:val="0"/>
        <w:adjustRightInd w:val="0"/>
        <w:rPr>
          <w:lang w:val="en-NZ"/>
        </w:rPr>
      </w:pPr>
    </w:p>
    <w:p w14:paraId="3D053117" w14:textId="77777777" w:rsidR="009C2539" w:rsidRPr="0054344C" w:rsidRDefault="009C2539" w:rsidP="009C2539">
      <w:pPr>
        <w:pStyle w:val="Headingbold"/>
      </w:pPr>
      <w:r w:rsidRPr="0054344C">
        <w:t xml:space="preserve">Summary of resolved ethical issues </w:t>
      </w:r>
    </w:p>
    <w:p w14:paraId="0B391F58" w14:textId="77777777" w:rsidR="009C2539" w:rsidRPr="00D324AA" w:rsidRDefault="009C2539" w:rsidP="009C2539">
      <w:pPr>
        <w:rPr>
          <w:u w:val="single"/>
          <w:lang w:val="en-NZ"/>
        </w:rPr>
      </w:pPr>
    </w:p>
    <w:p w14:paraId="29741A3C" w14:textId="77777777" w:rsidR="009C2539" w:rsidRPr="00D324AA" w:rsidRDefault="009C2539" w:rsidP="009C2539">
      <w:pPr>
        <w:rPr>
          <w:lang w:val="en-NZ"/>
        </w:rPr>
      </w:pPr>
      <w:r w:rsidRPr="00D324AA">
        <w:rPr>
          <w:lang w:val="en-NZ"/>
        </w:rPr>
        <w:t>The main ethical issues considered by the Committee and addressed by the Researcher are as follows.</w:t>
      </w:r>
    </w:p>
    <w:p w14:paraId="661F2A2A" w14:textId="77777777" w:rsidR="009C2539" w:rsidRPr="00D324AA" w:rsidRDefault="009C2539" w:rsidP="008814C0">
      <w:pPr>
        <w:rPr>
          <w:lang w:val="en-NZ"/>
        </w:rPr>
      </w:pPr>
    </w:p>
    <w:p w14:paraId="51D9FAC6" w14:textId="09B1670D" w:rsidR="009C2539" w:rsidRPr="00577AEE" w:rsidRDefault="00496C9B" w:rsidP="00A06C36">
      <w:pPr>
        <w:pStyle w:val="ListParagraph"/>
        <w:numPr>
          <w:ilvl w:val="0"/>
          <w:numId w:val="8"/>
        </w:numPr>
      </w:pPr>
      <w:r>
        <w:t xml:space="preserve">The Committee noted </w:t>
      </w:r>
      <w:r w:rsidR="008814C0">
        <w:t>that further amendments will be sent through with completed participant facing material</w:t>
      </w:r>
    </w:p>
    <w:p w14:paraId="32766E9F" w14:textId="77777777" w:rsidR="009C2539" w:rsidRPr="00D324AA" w:rsidRDefault="009C2539" w:rsidP="009C2539">
      <w:pPr>
        <w:spacing w:before="80" w:after="80"/>
        <w:ind w:left="720"/>
        <w:rPr>
          <w:lang w:val="en-NZ"/>
        </w:rPr>
      </w:pPr>
    </w:p>
    <w:p w14:paraId="047EAACC" w14:textId="77777777" w:rsidR="009C2539" w:rsidRPr="0054344C" w:rsidRDefault="009C2539" w:rsidP="009C2539">
      <w:pPr>
        <w:pStyle w:val="Headingbold"/>
      </w:pPr>
      <w:r w:rsidRPr="0054344C">
        <w:t>Summary of outstanding ethical issues</w:t>
      </w:r>
    </w:p>
    <w:p w14:paraId="0A6B1035" w14:textId="77777777" w:rsidR="009C2539" w:rsidRPr="00D324AA" w:rsidRDefault="009C2539" w:rsidP="009C2539">
      <w:pPr>
        <w:rPr>
          <w:lang w:val="en-NZ"/>
        </w:rPr>
      </w:pPr>
    </w:p>
    <w:p w14:paraId="4859684B" w14:textId="77777777" w:rsidR="009C2539" w:rsidRPr="00D324AA" w:rsidRDefault="009C2539" w:rsidP="00577AEE">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2902D113" w14:textId="77777777" w:rsidR="009C2539" w:rsidRPr="00D324AA" w:rsidRDefault="009C2539" w:rsidP="00577AEE">
      <w:pPr>
        <w:autoSpaceDE w:val="0"/>
        <w:autoSpaceDN w:val="0"/>
        <w:adjustRightInd w:val="0"/>
        <w:rPr>
          <w:szCs w:val="22"/>
          <w:lang w:val="en-NZ"/>
        </w:rPr>
      </w:pPr>
    </w:p>
    <w:p w14:paraId="0FEA874C" w14:textId="787FFF4C" w:rsidR="00A31716" w:rsidRDefault="00A31716" w:rsidP="00A06C36">
      <w:pPr>
        <w:pStyle w:val="ListParagraph"/>
        <w:numPr>
          <w:ilvl w:val="0"/>
          <w:numId w:val="8"/>
        </w:numPr>
      </w:pPr>
      <w:r w:rsidRPr="00A31716">
        <w:t xml:space="preserve">The Committee requested that all recruitment advertisements include the minimum age criterion for participation </w:t>
      </w:r>
      <w:r>
        <w:t>and why this is the case.</w:t>
      </w:r>
    </w:p>
    <w:p w14:paraId="68566C84" w14:textId="71924E54" w:rsidR="007A5C15" w:rsidRDefault="007A5C15" w:rsidP="00A06C36">
      <w:pPr>
        <w:pStyle w:val="ListParagraph"/>
        <w:numPr>
          <w:ilvl w:val="0"/>
          <w:numId w:val="8"/>
        </w:numPr>
      </w:pPr>
      <w:r w:rsidRPr="007A5C15">
        <w:t>The Committee requested that any recruitment advertising specify the location options for interviews</w:t>
      </w:r>
      <w:r>
        <w:t>.</w:t>
      </w:r>
    </w:p>
    <w:p w14:paraId="1A84179C" w14:textId="1D272AF3" w:rsidR="00363D44" w:rsidRDefault="00363D44" w:rsidP="00A06C36">
      <w:pPr>
        <w:pStyle w:val="ListParagraph"/>
        <w:numPr>
          <w:ilvl w:val="0"/>
          <w:numId w:val="8"/>
        </w:numPr>
      </w:pPr>
      <w:r w:rsidRPr="00363D44">
        <w:t>The Committee requested updates to the study protocol to include a participant accounting table and describe the qualitative analysis approach that will be used for interview data</w:t>
      </w:r>
      <w:r>
        <w:t>.</w:t>
      </w:r>
    </w:p>
    <w:p w14:paraId="76F40633" w14:textId="059C84D1" w:rsidR="00E561E4" w:rsidRDefault="00E561E4" w:rsidP="00A06C36">
      <w:pPr>
        <w:pStyle w:val="ListParagraph"/>
        <w:numPr>
          <w:ilvl w:val="0"/>
          <w:numId w:val="8"/>
        </w:numPr>
      </w:pPr>
      <w:r w:rsidRPr="00E561E4">
        <w:t>The Committee requested the protocol must outline a distress management plan with the steps the researchers will take if a participant or their caregiver becomes distressed during an interview and confirm that research staff will be trained to appropriately support participants from this vulnerable population.</w:t>
      </w:r>
      <w:r>
        <w:t xml:space="preserve"> Please also include this</w:t>
      </w:r>
      <w:r w:rsidR="00000828">
        <w:t xml:space="preserve"> in the Data Management Plan.</w:t>
      </w:r>
    </w:p>
    <w:p w14:paraId="79C39997" w14:textId="668FE69C" w:rsidR="009C2539" w:rsidRPr="00577AEE" w:rsidRDefault="003C44C8" w:rsidP="00A06C36">
      <w:pPr>
        <w:pStyle w:val="ListParagraph"/>
        <w:numPr>
          <w:ilvl w:val="0"/>
          <w:numId w:val="8"/>
        </w:numPr>
      </w:pPr>
      <w:r w:rsidRPr="003C44C8">
        <w:t>The Committee requested clarification and consistency in the study’s data handling details. In particular, the researchers must clarify where study data will be stored and confirm the data retention period. All study documents need to comply with the 10-year data retention period for collected data in line with standard requirements.</w:t>
      </w:r>
      <w:r w:rsidR="009C2539" w:rsidRPr="00D324AA">
        <w:br/>
      </w:r>
    </w:p>
    <w:p w14:paraId="5FE83143" w14:textId="77777777" w:rsidR="009C2539" w:rsidRPr="00D324AA" w:rsidRDefault="009C2539" w:rsidP="00577AEE">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9B6B778" w14:textId="77777777" w:rsidR="009C2539" w:rsidRPr="00216471" w:rsidRDefault="009C2539" w:rsidP="00577AEE">
      <w:pPr>
        <w:pStyle w:val="ListParagraph"/>
        <w:numPr>
          <w:ilvl w:val="0"/>
          <w:numId w:val="0"/>
        </w:numPr>
        <w:ind w:left="360"/>
      </w:pPr>
    </w:p>
    <w:p w14:paraId="33FF73D1" w14:textId="00953C23" w:rsidR="00E41444" w:rsidRDefault="00E41444" w:rsidP="00A06C36">
      <w:pPr>
        <w:pStyle w:val="ListParagraph"/>
        <w:numPr>
          <w:ilvl w:val="0"/>
          <w:numId w:val="8"/>
        </w:numPr>
      </w:pPr>
      <w:r w:rsidRPr="00E41444">
        <w:t>Please add a Pacific contact person to the Participant Information Sheet (PIS)</w:t>
      </w:r>
      <w:r w:rsidR="00F83E9B">
        <w:t xml:space="preserve"> for Pacific cultural support</w:t>
      </w:r>
      <w:r w:rsidRPr="00E41444">
        <w:t xml:space="preserve">. </w:t>
      </w:r>
    </w:p>
    <w:p w14:paraId="3E30477C" w14:textId="13FF78FF" w:rsidR="00E41444" w:rsidRDefault="00563CAD" w:rsidP="00A06C36">
      <w:pPr>
        <w:pStyle w:val="ListParagraph"/>
        <w:numPr>
          <w:ilvl w:val="0"/>
          <w:numId w:val="8"/>
        </w:numPr>
      </w:pPr>
      <w:r w:rsidRPr="00563CAD">
        <w:t>Please include reference to the Southern HDEC approval for this</w:t>
      </w:r>
      <w:r>
        <w:t>.</w:t>
      </w:r>
    </w:p>
    <w:p w14:paraId="5D0A6BD7" w14:textId="1C2D4761" w:rsidR="006C7213" w:rsidRDefault="006C7213" w:rsidP="00A06C36">
      <w:pPr>
        <w:pStyle w:val="ListParagraph"/>
        <w:numPr>
          <w:ilvl w:val="0"/>
          <w:numId w:val="8"/>
        </w:numPr>
      </w:pPr>
      <w:r w:rsidRPr="006C7213">
        <w:lastRenderedPageBreak/>
        <w:t>Please include a statement in the PIS about data storage using Qualtrics in Australia</w:t>
      </w:r>
      <w:r>
        <w:t xml:space="preserve"> </w:t>
      </w:r>
      <w:r w:rsidRPr="006C7213">
        <w:t>if applicabl</w:t>
      </w:r>
      <w:r>
        <w:t>e</w:t>
      </w:r>
      <w:r w:rsidRPr="006C7213">
        <w:t>.</w:t>
      </w:r>
    </w:p>
    <w:p w14:paraId="10B5966E" w14:textId="2F78C1A6" w:rsidR="00585D74" w:rsidRDefault="00585D74" w:rsidP="00A06C36">
      <w:pPr>
        <w:pStyle w:val="ListParagraph"/>
        <w:numPr>
          <w:ilvl w:val="0"/>
          <w:numId w:val="8"/>
        </w:numPr>
      </w:pPr>
      <w:r w:rsidRPr="00585D74">
        <w:t>Please update the PIS/CF to address future use of data and obtain consent for it</w:t>
      </w:r>
      <w:r>
        <w:t>.</w:t>
      </w:r>
    </w:p>
    <w:p w14:paraId="5E9E2E2E" w14:textId="336E1DD2" w:rsidR="00D07E3F" w:rsidRDefault="00D07E3F" w:rsidP="00A06C36">
      <w:pPr>
        <w:pStyle w:val="ListParagraph"/>
        <w:numPr>
          <w:ilvl w:val="0"/>
          <w:numId w:val="8"/>
        </w:numPr>
      </w:pPr>
      <w:r>
        <w:t xml:space="preserve">Please ensure </w:t>
      </w:r>
      <w:proofErr w:type="gramStart"/>
      <w:r>
        <w:t>it is clear that participants</w:t>
      </w:r>
      <w:proofErr w:type="gramEnd"/>
      <w:r w:rsidR="00577AEE">
        <w:t xml:space="preserve"> data if used in presentations or publications will not be identifiable.</w:t>
      </w:r>
    </w:p>
    <w:p w14:paraId="671EF287" w14:textId="6AD99B74" w:rsidR="009C2539" w:rsidRDefault="006E5879" w:rsidP="00A06C36">
      <w:pPr>
        <w:pStyle w:val="ListParagraph"/>
        <w:numPr>
          <w:ilvl w:val="0"/>
          <w:numId w:val="8"/>
        </w:numPr>
      </w:pPr>
      <w:r w:rsidRPr="006E5879">
        <w:t xml:space="preserve">Please </w:t>
      </w:r>
      <w:r>
        <w:t>revise</w:t>
      </w:r>
      <w:r w:rsidRPr="006E5879">
        <w:t xml:space="preserve"> the contact details for the Health and Disability Ethics Committees (HDEC) in the PIS</w:t>
      </w:r>
      <w:r>
        <w:t xml:space="preserve"> referring to the HDEC PIS template.</w:t>
      </w:r>
    </w:p>
    <w:p w14:paraId="284436CA" w14:textId="77777777" w:rsidR="00577AEE" w:rsidRPr="00D324AA" w:rsidRDefault="00577AEE" w:rsidP="00577AEE"/>
    <w:p w14:paraId="294B2240" w14:textId="4D1C4383" w:rsidR="009C2539" w:rsidRPr="0054344C" w:rsidRDefault="009C2539" w:rsidP="00577AEE">
      <w:pPr>
        <w:rPr>
          <w:b/>
          <w:bCs/>
          <w:lang w:val="en-NZ"/>
        </w:rPr>
      </w:pPr>
      <w:r w:rsidRPr="0054344C">
        <w:rPr>
          <w:b/>
          <w:bCs/>
          <w:lang w:val="en-NZ"/>
        </w:rPr>
        <w:t xml:space="preserve">Decision </w:t>
      </w:r>
      <w:r w:rsidR="00A10119">
        <w:rPr>
          <w:b/>
          <w:bCs/>
          <w:lang w:val="en-NZ"/>
        </w:rPr>
        <w:t>approval</w:t>
      </w:r>
    </w:p>
    <w:p w14:paraId="426DB8BB" w14:textId="77777777" w:rsidR="009C2539" w:rsidRPr="00D324AA" w:rsidRDefault="009C2539" w:rsidP="00577AEE">
      <w:pPr>
        <w:rPr>
          <w:lang w:val="en-NZ"/>
        </w:rPr>
      </w:pPr>
    </w:p>
    <w:p w14:paraId="0654C2B7" w14:textId="77777777" w:rsidR="009C2539" w:rsidRPr="00577AEE" w:rsidRDefault="009C2539" w:rsidP="00577AEE">
      <w:pPr>
        <w:rPr>
          <w:lang w:val="en-NZ"/>
        </w:rPr>
      </w:pPr>
      <w:r w:rsidRPr="00577AEE">
        <w:rPr>
          <w:lang w:val="en-NZ"/>
        </w:rPr>
        <w:t xml:space="preserve">This application was </w:t>
      </w:r>
      <w:r w:rsidRPr="00577AEE">
        <w:rPr>
          <w:i/>
          <w:lang w:val="en-NZ"/>
        </w:rPr>
        <w:t>approved</w:t>
      </w:r>
      <w:r w:rsidRPr="00577AEE">
        <w:rPr>
          <w:lang w:val="en-NZ"/>
        </w:rPr>
        <w:t xml:space="preserve"> by </w:t>
      </w:r>
      <w:r w:rsidRPr="00577AEE">
        <w:rPr>
          <w:rFonts w:cs="Arial"/>
          <w:szCs w:val="22"/>
          <w:lang w:val="en-NZ"/>
        </w:rPr>
        <w:t>consensus</w:t>
      </w:r>
      <w:r w:rsidRPr="00577AEE">
        <w:rPr>
          <w:lang w:val="en-NZ"/>
        </w:rPr>
        <w:t xml:space="preserve">, </w:t>
      </w:r>
      <w:r w:rsidRPr="00577AEE">
        <w:rPr>
          <w:rFonts w:cs="Arial"/>
          <w:szCs w:val="22"/>
          <w:lang w:val="en-NZ"/>
        </w:rPr>
        <w:t>subject to the following non-standard conditions:</w:t>
      </w:r>
    </w:p>
    <w:p w14:paraId="7CBEA5B7" w14:textId="77777777" w:rsidR="009C2539" w:rsidRPr="00577AEE" w:rsidRDefault="009C2539" w:rsidP="00577AEE">
      <w:pPr>
        <w:rPr>
          <w:lang w:val="en-NZ"/>
        </w:rPr>
      </w:pPr>
    </w:p>
    <w:p w14:paraId="38E8695F" w14:textId="77777777" w:rsidR="009C2539" w:rsidRPr="00577AEE" w:rsidRDefault="009C2539" w:rsidP="00577AEE">
      <w:pPr>
        <w:pStyle w:val="NSCbullet"/>
        <w:rPr>
          <w:color w:val="auto"/>
        </w:rPr>
      </w:pPr>
      <w:r w:rsidRPr="00577AEE">
        <w:rPr>
          <w:color w:val="auto"/>
        </w:rPr>
        <w:t>Please address all outstanding ethical issues raised by the Committee</w:t>
      </w:r>
    </w:p>
    <w:p w14:paraId="471F4025" w14:textId="77777777" w:rsidR="009C2539" w:rsidRPr="00577AEE" w:rsidRDefault="009C2539" w:rsidP="00A06C36">
      <w:pPr>
        <w:numPr>
          <w:ilvl w:val="0"/>
          <w:numId w:val="3"/>
        </w:numPr>
        <w:spacing w:before="80" w:after="80"/>
        <w:ind w:left="714" w:hanging="357"/>
        <w:rPr>
          <w:rFonts w:cs="Arial"/>
          <w:szCs w:val="22"/>
          <w:lang w:val="en-NZ"/>
        </w:rPr>
      </w:pPr>
      <w:r w:rsidRPr="00577AEE">
        <w:rPr>
          <w:rFonts w:cs="Arial"/>
          <w:szCs w:val="22"/>
          <w:lang w:val="en-NZ"/>
        </w:rPr>
        <w:t xml:space="preserve">Please update the Participant Information Sheet and Consent Form, </w:t>
      </w:r>
      <w:proofErr w:type="gramStart"/>
      <w:r w:rsidRPr="00577AEE">
        <w:rPr>
          <w:rFonts w:cs="Arial"/>
          <w:szCs w:val="22"/>
          <w:lang w:val="en-NZ"/>
        </w:rPr>
        <w:t>taking into account</w:t>
      </w:r>
      <w:proofErr w:type="gramEnd"/>
      <w:r w:rsidRPr="00577AEE">
        <w:rPr>
          <w:rFonts w:cs="Arial"/>
          <w:szCs w:val="22"/>
          <w:lang w:val="en-NZ"/>
        </w:rPr>
        <w:t xml:space="preserve"> the feedback provided by the Committee. </w:t>
      </w:r>
      <w:r w:rsidRPr="00577AEE">
        <w:rPr>
          <w:i/>
          <w:iCs/>
        </w:rPr>
        <w:t>(National Ethical Standards for Health and Disability Research and Quality Improvement, para 7.15 – 7.17).</w:t>
      </w:r>
    </w:p>
    <w:p w14:paraId="14ECB518" w14:textId="77777777" w:rsidR="009C2539" w:rsidRPr="00577AEE" w:rsidRDefault="009C2539" w:rsidP="00A06C36">
      <w:pPr>
        <w:numPr>
          <w:ilvl w:val="0"/>
          <w:numId w:val="3"/>
        </w:numPr>
        <w:spacing w:before="80" w:after="80"/>
        <w:ind w:left="714" w:hanging="357"/>
        <w:rPr>
          <w:rFonts w:cs="Arial"/>
          <w:szCs w:val="22"/>
          <w:lang w:val="en-NZ"/>
        </w:rPr>
      </w:pPr>
      <w:r w:rsidRPr="00577AEE">
        <w:t xml:space="preserve">Please update the study protocol, </w:t>
      </w:r>
      <w:proofErr w:type="gramStart"/>
      <w:r w:rsidRPr="00577AEE">
        <w:t>taking into account</w:t>
      </w:r>
      <w:proofErr w:type="gramEnd"/>
      <w:r w:rsidRPr="00577AEE">
        <w:t xml:space="preserve"> the feedback provided by the Committee. </w:t>
      </w:r>
      <w:r w:rsidRPr="00577AEE">
        <w:rPr>
          <w:i/>
          <w:iCs/>
        </w:rPr>
        <w:t>(National Ethical Standards for Health and Disability Research and Quality Improvement, para 9.7).</w:t>
      </w:r>
    </w:p>
    <w:p w14:paraId="57EC118A" w14:textId="77777777" w:rsidR="009C2539" w:rsidRPr="00577AEE" w:rsidRDefault="009C2539" w:rsidP="00577AEE">
      <w:pPr>
        <w:rPr>
          <w:rFonts w:cs="Arial"/>
          <w:szCs w:val="22"/>
          <w:lang w:val="en-NZ"/>
        </w:rPr>
      </w:pPr>
    </w:p>
    <w:p w14:paraId="14EEE6CA" w14:textId="77777777" w:rsidR="002B2215" w:rsidRPr="00577AEE" w:rsidRDefault="002B2215" w:rsidP="00577AEE">
      <w:pPr>
        <w:rPr>
          <w:lang w:val="en-NZ"/>
        </w:rPr>
      </w:pPr>
    </w:p>
    <w:p w14:paraId="0C15C444" w14:textId="77777777" w:rsidR="002B2215" w:rsidRDefault="002B2215" w:rsidP="00577AEE">
      <w:pPr>
        <w:rPr>
          <w:color w:val="4BACC6"/>
          <w:lang w:val="en-NZ"/>
        </w:rPr>
      </w:pPr>
    </w:p>
    <w:p w14:paraId="3A171D33" w14:textId="77777777" w:rsidR="002B2215" w:rsidRDefault="002B2215" w:rsidP="00577AEE">
      <w:pPr>
        <w:rPr>
          <w:color w:val="4BACC6"/>
          <w:lang w:val="en-NZ"/>
        </w:rPr>
      </w:pPr>
    </w:p>
    <w:p w14:paraId="23C805B8" w14:textId="77777777" w:rsidR="00A66F2E" w:rsidRPr="00DA5F0B" w:rsidRDefault="007B18B7" w:rsidP="00A66F2E">
      <w:pPr>
        <w:pStyle w:val="Heading2"/>
      </w:pPr>
      <w:r>
        <w:br w:type="page"/>
      </w:r>
      <w:r w:rsidR="00A66F2E" w:rsidRPr="00DA5F0B">
        <w:lastRenderedPageBreak/>
        <w:t>General business</w:t>
      </w:r>
    </w:p>
    <w:p w14:paraId="7667A215" w14:textId="03A419B1" w:rsidR="00A66F2E" w:rsidRPr="00DC62A5" w:rsidRDefault="00A66F2E" w:rsidP="00B37804"/>
    <w:p w14:paraId="00C1EBFB"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5B26D6BF" w:rsidR="00A66F2E" w:rsidRPr="00D12113" w:rsidRDefault="00A54E74" w:rsidP="00223C3D">
            <w:pPr>
              <w:spacing w:before="80" w:after="80"/>
              <w:rPr>
                <w:rFonts w:cs="Arial"/>
                <w:color w:val="FF3399"/>
                <w:sz w:val="20"/>
                <w:lang w:val="en-NZ"/>
              </w:rPr>
            </w:pPr>
            <w:r>
              <w:rPr>
                <w:rFonts w:cs="Arial"/>
                <w:sz w:val="20"/>
                <w:lang w:val="en-NZ"/>
              </w:rPr>
              <w:t>14 October 2025</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2870391B" w14:textId="77777777" w:rsidR="00A66F2E" w:rsidRDefault="00A66F2E" w:rsidP="00A66F2E">
      <w:pPr>
        <w:ind w:left="105"/>
      </w:pPr>
    </w:p>
    <w:p w14:paraId="4A08E81B" w14:textId="77777777" w:rsidR="00A66F2E" w:rsidRDefault="00A66F2E" w:rsidP="00A66F2E"/>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77777777" w:rsidR="00A66F2E" w:rsidRPr="00946B92" w:rsidRDefault="00A66F2E" w:rsidP="00A66F2E">
      <w:pPr>
        <w:rPr>
          <w:szCs w:val="22"/>
        </w:rPr>
      </w:pPr>
      <w:r w:rsidRPr="00946B92">
        <w:rPr>
          <w:szCs w:val="22"/>
        </w:rPr>
        <w:t xml:space="preserve">The minutes of the previous meeting were agreed and signed by the Chair </w:t>
      </w:r>
      <w:proofErr w:type="gramStart"/>
      <w:r w:rsidRPr="00946B92">
        <w:rPr>
          <w:szCs w:val="22"/>
        </w:rPr>
        <w:t>and  Co</w:t>
      </w:r>
      <w:proofErr w:type="gramEnd"/>
      <w:r w:rsidRPr="00946B92">
        <w:rPr>
          <w:szCs w:val="22"/>
        </w:rPr>
        <w:t>-ordinator as a true record.</w:t>
      </w:r>
    </w:p>
    <w:p w14:paraId="014ED655" w14:textId="77777777" w:rsidR="00A66F2E" w:rsidRPr="00946B92" w:rsidRDefault="00A66F2E" w:rsidP="00A66F2E">
      <w:pPr>
        <w:ind w:left="465"/>
        <w:rPr>
          <w:szCs w:val="22"/>
        </w:rPr>
      </w:pPr>
    </w:p>
    <w:p w14:paraId="48812A88" w14:textId="77777777" w:rsidR="00A66F2E" w:rsidRPr="0054344C" w:rsidRDefault="00A66F2E" w:rsidP="00A66F2E">
      <w:pPr>
        <w:numPr>
          <w:ilvl w:val="0"/>
          <w:numId w:val="1"/>
        </w:numPr>
        <w:rPr>
          <w:b/>
          <w:szCs w:val="22"/>
        </w:rPr>
      </w:pPr>
      <w:r w:rsidRPr="0054344C">
        <w:rPr>
          <w:b/>
          <w:szCs w:val="22"/>
        </w:rPr>
        <w:t>Matters Arising</w:t>
      </w:r>
    </w:p>
    <w:p w14:paraId="1E499154" w14:textId="77777777" w:rsidR="00A66F2E" w:rsidRPr="00946B92" w:rsidRDefault="00A66F2E" w:rsidP="00A66F2E">
      <w:pPr>
        <w:rPr>
          <w:b/>
          <w:szCs w:val="22"/>
          <w:u w:val="single"/>
        </w:rPr>
      </w:pPr>
    </w:p>
    <w:p w14:paraId="0759145E" w14:textId="77777777" w:rsidR="00A66F2E" w:rsidRPr="0054344C" w:rsidRDefault="00A66F2E" w:rsidP="00A66F2E">
      <w:pPr>
        <w:numPr>
          <w:ilvl w:val="0"/>
          <w:numId w:val="1"/>
        </w:numPr>
        <w:rPr>
          <w:b/>
          <w:szCs w:val="22"/>
        </w:rPr>
      </w:pPr>
      <w:r w:rsidRPr="0054344C">
        <w:rPr>
          <w:b/>
          <w:szCs w:val="22"/>
        </w:rPr>
        <w:t>Other business</w:t>
      </w:r>
    </w:p>
    <w:p w14:paraId="7F6F0D3F" w14:textId="77777777" w:rsidR="00A66F2E" w:rsidRPr="00946B92" w:rsidRDefault="00A66F2E" w:rsidP="00A66F2E">
      <w:pPr>
        <w:rPr>
          <w:szCs w:val="22"/>
        </w:rPr>
      </w:pPr>
    </w:p>
    <w:p w14:paraId="625C2571" w14:textId="77777777" w:rsidR="00A66F2E" w:rsidRPr="0054344C" w:rsidRDefault="00A66F2E" w:rsidP="00A66F2E">
      <w:pPr>
        <w:numPr>
          <w:ilvl w:val="0"/>
          <w:numId w:val="1"/>
        </w:numPr>
        <w:rPr>
          <w:b/>
          <w:szCs w:val="22"/>
        </w:rPr>
      </w:pPr>
      <w:r w:rsidRPr="0054344C">
        <w:rPr>
          <w:b/>
          <w:szCs w:val="22"/>
        </w:rPr>
        <w:t>Other business for information</w:t>
      </w:r>
    </w:p>
    <w:p w14:paraId="04154E20" w14:textId="77777777" w:rsidR="00A66F2E" w:rsidRPr="00540FF2" w:rsidRDefault="00A66F2E" w:rsidP="00A66F2E">
      <w:pPr>
        <w:ind w:left="465"/>
        <w:rPr>
          <w:b/>
          <w:szCs w:val="22"/>
        </w:rPr>
      </w:pPr>
    </w:p>
    <w:p w14:paraId="4062CE95" w14:textId="77777777" w:rsidR="00A66F2E" w:rsidRPr="0054344C" w:rsidRDefault="00A66F2E" w:rsidP="00A66F2E">
      <w:pPr>
        <w:numPr>
          <w:ilvl w:val="0"/>
          <w:numId w:val="1"/>
        </w:numPr>
        <w:rPr>
          <w:b/>
          <w:szCs w:val="22"/>
        </w:rPr>
      </w:pPr>
      <w:r w:rsidRPr="0054344C">
        <w:rPr>
          <w:b/>
          <w:szCs w:val="22"/>
        </w:rPr>
        <w:t>Any other business</w:t>
      </w:r>
    </w:p>
    <w:p w14:paraId="299C035F" w14:textId="77777777" w:rsidR="00A66F2E" w:rsidRPr="00946B92" w:rsidRDefault="00A66F2E" w:rsidP="00A66F2E">
      <w:pPr>
        <w:rPr>
          <w:szCs w:val="22"/>
        </w:rPr>
      </w:pPr>
    </w:p>
    <w:p w14:paraId="613A13CC" w14:textId="77777777" w:rsidR="00A66F2E" w:rsidRDefault="00A66F2E" w:rsidP="00A66F2E"/>
    <w:p w14:paraId="0C167379" w14:textId="73225DF9" w:rsidR="00A66F2E" w:rsidRPr="00121262" w:rsidRDefault="00A66F2E" w:rsidP="00A66F2E">
      <w:r>
        <w:t>The meeting closed at</w:t>
      </w:r>
      <w:r w:rsidR="00B37804">
        <w:t xml:space="preserve"> 3:20pm</w:t>
      </w:r>
      <w:r>
        <w:t>.</w:t>
      </w:r>
    </w:p>
    <w:p w14:paraId="54588DD2" w14:textId="77777777" w:rsidR="00C06097" w:rsidRPr="00121262" w:rsidRDefault="00C06097" w:rsidP="00A66F2E"/>
    <w:sectPr w:rsidR="00C06097" w:rsidRPr="00121262" w:rsidSect="008F6D9D">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6BC40" w14:textId="77777777" w:rsidR="0096551B" w:rsidRDefault="0096551B">
      <w:r>
        <w:separator/>
      </w:r>
    </w:p>
  </w:endnote>
  <w:endnote w:type="continuationSeparator" w:id="0">
    <w:p w14:paraId="58B5ABCA" w14:textId="77777777" w:rsidR="0096551B" w:rsidRDefault="0096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7BD764CA"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E740EC" w:rsidRPr="00E740EC">
            <w:rPr>
              <w:rFonts w:cs="Arial"/>
              <w:sz w:val="16"/>
              <w:szCs w:val="16"/>
            </w:rPr>
            <w:t>STH</w:t>
          </w:r>
          <w:r w:rsidR="00E740EC" w:rsidRPr="00E740EC">
            <w:rPr>
              <w:rFonts w:cs="Arial"/>
              <w:sz w:val="16"/>
              <w:szCs w:val="16"/>
              <w:lang w:val="en-NZ"/>
            </w:rPr>
            <w:t xml:space="preserve"> Health and Disability Ethics Committee </w:t>
          </w:r>
          <w:r w:rsidR="00E740EC" w:rsidRPr="00E740EC">
            <w:rPr>
              <w:rFonts w:cs="Arial"/>
              <w:sz w:val="16"/>
              <w:szCs w:val="16"/>
            </w:rPr>
            <w:t>– 9 September 2025</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4A3ABCCB" w:rsidR="00522B40" w:rsidRPr="00BF6505" w:rsidRDefault="005A162B"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497F91A7" wp14:editId="59BD322D">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114295D8" w:rsidR="0081053D" w:rsidRPr="00977E7F" w:rsidRDefault="00E740EC" w:rsidP="000B2F36">
          <w:pPr>
            <w:pStyle w:val="Footer"/>
            <w:ind w:right="360"/>
            <w:rPr>
              <w:rFonts w:ascii="Arial Narrow" w:hAnsi="Arial Narrow"/>
              <w:sz w:val="16"/>
              <w:szCs w:val="16"/>
              <w:lang w:eastAsia="en-GB"/>
            </w:rPr>
          </w:pPr>
          <w:r>
            <w:rPr>
              <w:noProof/>
            </w:rPr>
            <w:drawing>
              <wp:anchor distT="0" distB="0" distL="114300" distR="114300" simplePos="0" relativeHeight="251657728" behindDoc="1" locked="0" layoutInCell="1" allowOverlap="1" wp14:anchorId="28D72BB8" wp14:editId="71C79DEB">
                <wp:simplePos x="0" y="0"/>
                <wp:positionH relativeFrom="column">
                  <wp:posOffset>-1167765</wp:posOffset>
                </wp:positionH>
                <wp:positionV relativeFrom="paragraph">
                  <wp:posOffset>-179070</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r w:rsidR="0081053D" w:rsidRPr="00C91F3F">
            <w:rPr>
              <w:rFonts w:cs="Arial"/>
              <w:sz w:val="16"/>
              <w:szCs w:val="16"/>
            </w:rPr>
            <w:t xml:space="preserve">HDEC Minutes – </w:t>
          </w:r>
          <w:r w:rsidRPr="00E740EC">
            <w:rPr>
              <w:rFonts w:cs="Arial"/>
              <w:sz w:val="16"/>
              <w:szCs w:val="16"/>
            </w:rPr>
            <w:t>STH</w:t>
          </w:r>
          <w:r w:rsidR="004B7C11" w:rsidRPr="00E740EC">
            <w:rPr>
              <w:rFonts w:cs="Arial"/>
              <w:sz w:val="16"/>
              <w:szCs w:val="16"/>
              <w:lang w:val="en-NZ"/>
            </w:rPr>
            <w:t xml:space="preserve"> Health and Disability Ethics Committee </w:t>
          </w:r>
          <w:r w:rsidR="004B7C11" w:rsidRPr="00E740EC">
            <w:rPr>
              <w:rFonts w:cs="Arial"/>
              <w:sz w:val="16"/>
              <w:szCs w:val="16"/>
            </w:rPr>
            <w:t xml:space="preserve">– </w:t>
          </w:r>
          <w:r w:rsidRPr="00E740EC">
            <w:rPr>
              <w:rFonts w:cs="Arial"/>
              <w:sz w:val="16"/>
              <w:szCs w:val="16"/>
            </w:rPr>
            <w:t>9 September 2025</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3787A9F5" w:rsidR="00BF6505" w:rsidRPr="00C91F3F" w:rsidRDefault="00BF6505" w:rsidP="00D3417F">
    <w:pPr>
      <w:pStyle w:val="Footer"/>
      <w:tabs>
        <w:tab w:val="clear" w:pos="8306"/>
        <w:tab w:val="left" w:pos="6960"/>
        <w:tab w:val="right" w:pos="9720"/>
      </w:tabs>
      <w:ind w:right="360"/>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77214" w14:textId="77777777" w:rsidR="0096551B" w:rsidRDefault="0096551B">
      <w:r>
        <w:separator/>
      </w:r>
    </w:p>
  </w:footnote>
  <w:footnote w:type="continuationSeparator" w:id="0">
    <w:p w14:paraId="561C8EA9" w14:textId="77777777" w:rsidR="0096551B" w:rsidRDefault="00965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1DD0D24F" w:rsidR="00522B40" w:rsidRPr="00987913" w:rsidRDefault="005A162B" w:rsidP="00296E6F">
          <w:pPr>
            <w:pStyle w:val="Heading1"/>
          </w:pPr>
          <w:r>
            <w:rPr>
              <w:noProof/>
            </w:rPr>
            <w:drawing>
              <wp:anchor distT="0" distB="0" distL="114300" distR="114300" simplePos="0" relativeHeight="251656704" behindDoc="0" locked="0" layoutInCell="1" allowOverlap="1" wp14:anchorId="3E038A23" wp14:editId="1B120830">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30D1"/>
    <w:multiLevelType w:val="hybridMultilevel"/>
    <w:tmpl w:val="77380282"/>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2D8D32B3"/>
    <w:multiLevelType w:val="hybridMultilevel"/>
    <w:tmpl w:val="38FEC27C"/>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start w:val="1"/>
      <w:numFmt w:val="bullet"/>
      <w:lvlText w:val="o"/>
      <w:lvlJc w:val="left"/>
      <w:pPr>
        <w:ind w:left="1080" w:hanging="360"/>
      </w:pPr>
      <w:rPr>
        <w:rFonts w:ascii="Courier New" w:hAnsi="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0001B23"/>
    <w:multiLevelType w:val="hybridMultilevel"/>
    <w:tmpl w:val="250CC4DE"/>
    <w:lvl w:ilvl="0" w:tplc="1409000F">
      <w:start w:val="4"/>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30A72443"/>
    <w:multiLevelType w:val="hybridMultilevel"/>
    <w:tmpl w:val="DB7A5FB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46AD20D4"/>
    <w:multiLevelType w:val="hybridMultilevel"/>
    <w:tmpl w:val="4B4AB11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4EB83104"/>
    <w:multiLevelType w:val="hybridMultilevel"/>
    <w:tmpl w:val="3D00B5D2"/>
    <w:lvl w:ilvl="0" w:tplc="708C3232">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7406759">
    <w:abstractNumId w:val="2"/>
  </w:num>
  <w:num w:numId="2" w16cid:durableId="425809986">
    <w:abstractNumId w:val="3"/>
  </w:num>
  <w:num w:numId="3" w16cid:durableId="1998604341">
    <w:abstractNumId w:val="8"/>
  </w:num>
  <w:num w:numId="4" w16cid:durableId="1319269661">
    <w:abstractNumId w:val="7"/>
  </w:num>
  <w:num w:numId="5" w16cid:durableId="1799645835">
    <w:abstractNumId w:val="3"/>
    <w:lvlOverride w:ilvl="0">
      <w:startOverride w:val="1"/>
    </w:lvlOverride>
  </w:num>
  <w:num w:numId="6" w16cid:durableId="1970817059">
    <w:abstractNumId w:val="3"/>
    <w:lvlOverride w:ilvl="0">
      <w:startOverride w:val="1"/>
    </w:lvlOverride>
  </w:num>
  <w:num w:numId="7" w16cid:durableId="19282990">
    <w:abstractNumId w:val="3"/>
    <w:lvlOverride w:ilvl="0">
      <w:startOverride w:val="1"/>
    </w:lvlOverride>
  </w:num>
  <w:num w:numId="8" w16cid:durableId="195824195">
    <w:abstractNumId w:val="3"/>
    <w:lvlOverride w:ilvl="0">
      <w:startOverride w:val="1"/>
    </w:lvlOverride>
  </w:num>
  <w:num w:numId="9" w16cid:durableId="2043705195">
    <w:abstractNumId w:val="3"/>
    <w:lvlOverride w:ilvl="0">
      <w:startOverride w:val="1"/>
    </w:lvlOverride>
  </w:num>
  <w:num w:numId="10" w16cid:durableId="442500530">
    <w:abstractNumId w:val="1"/>
  </w:num>
  <w:num w:numId="11" w16cid:durableId="691305357">
    <w:abstractNumId w:val="4"/>
  </w:num>
  <w:num w:numId="12" w16cid:durableId="1431196595">
    <w:abstractNumId w:val="0"/>
  </w:num>
  <w:num w:numId="13" w16cid:durableId="1259557352">
    <w:abstractNumId w:val="5"/>
  </w:num>
  <w:num w:numId="14" w16cid:durableId="67380101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0828"/>
    <w:rsid w:val="00001EE0"/>
    <w:rsid w:val="00001EEB"/>
    <w:rsid w:val="00004A7E"/>
    <w:rsid w:val="0000575E"/>
    <w:rsid w:val="00011269"/>
    <w:rsid w:val="00011FE3"/>
    <w:rsid w:val="000159FC"/>
    <w:rsid w:val="000163BC"/>
    <w:rsid w:val="00016996"/>
    <w:rsid w:val="00020A33"/>
    <w:rsid w:val="00023632"/>
    <w:rsid w:val="0002481E"/>
    <w:rsid w:val="00024BE1"/>
    <w:rsid w:val="000263BF"/>
    <w:rsid w:val="00026442"/>
    <w:rsid w:val="000305F2"/>
    <w:rsid w:val="00030E73"/>
    <w:rsid w:val="00031545"/>
    <w:rsid w:val="000347A1"/>
    <w:rsid w:val="00037C07"/>
    <w:rsid w:val="00042597"/>
    <w:rsid w:val="00043699"/>
    <w:rsid w:val="0004473B"/>
    <w:rsid w:val="00051EF8"/>
    <w:rsid w:val="00052A16"/>
    <w:rsid w:val="00052CF6"/>
    <w:rsid w:val="00060C53"/>
    <w:rsid w:val="0006155E"/>
    <w:rsid w:val="00061882"/>
    <w:rsid w:val="00064773"/>
    <w:rsid w:val="00067945"/>
    <w:rsid w:val="000679E7"/>
    <w:rsid w:val="000732A9"/>
    <w:rsid w:val="00077E6A"/>
    <w:rsid w:val="00081400"/>
    <w:rsid w:val="00082758"/>
    <w:rsid w:val="000832A1"/>
    <w:rsid w:val="00096360"/>
    <w:rsid w:val="000975C7"/>
    <w:rsid w:val="000A11D4"/>
    <w:rsid w:val="000A5FB2"/>
    <w:rsid w:val="000A65D5"/>
    <w:rsid w:val="000B2F36"/>
    <w:rsid w:val="000B326B"/>
    <w:rsid w:val="000B4BBE"/>
    <w:rsid w:val="000B67A5"/>
    <w:rsid w:val="000B7DDF"/>
    <w:rsid w:val="000C598E"/>
    <w:rsid w:val="000C65B3"/>
    <w:rsid w:val="000D4E5F"/>
    <w:rsid w:val="000E0104"/>
    <w:rsid w:val="000E0C0E"/>
    <w:rsid w:val="000E0F4C"/>
    <w:rsid w:val="000E2D44"/>
    <w:rsid w:val="000F0DD0"/>
    <w:rsid w:val="000F2916"/>
    <w:rsid w:val="000F2F24"/>
    <w:rsid w:val="000F3AAC"/>
    <w:rsid w:val="000F4E45"/>
    <w:rsid w:val="00100068"/>
    <w:rsid w:val="00100527"/>
    <w:rsid w:val="001014A9"/>
    <w:rsid w:val="0011026E"/>
    <w:rsid w:val="00111D63"/>
    <w:rsid w:val="00115581"/>
    <w:rsid w:val="0011727C"/>
    <w:rsid w:val="00121262"/>
    <w:rsid w:val="00122686"/>
    <w:rsid w:val="00123DA5"/>
    <w:rsid w:val="001260F1"/>
    <w:rsid w:val="00130B90"/>
    <w:rsid w:val="00133036"/>
    <w:rsid w:val="00134475"/>
    <w:rsid w:val="0013679B"/>
    <w:rsid w:val="001377DB"/>
    <w:rsid w:val="00142A63"/>
    <w:rsid w:val="001468B8"/>
    <w:rsid w:val="001470B3"/>
    <w:rsid w:val="00152653"/>
    <w:rsid w:val="0015525B"/>
    <w:rsid w:val="00156D38"/>
    <w:rsid w:val="001616E1"/>
    <w:rsid w:val="00161B3F"/>
    <w:rsid w:val="00164728"/>
    <w:rsid w:val="001702C3"/>
    <w:rsid w:val="00175491"/>
    <w:rsid w:val="00176DCA"/>
    <w:rsid w:val="00184156"/>
    <w:rsid w:val="00184D6C"/>
    <w:rsid w:val="001853FE"/>
    <w:rsid w:val="0018623C"/>
    <w:rsid w:val="00191CF0"/>
    <w:rsid w:val="0019210B"/>
    <w:rsid w:val="00192405"/>
    <w:rsid w:val="00197C18"/>
    <w:rsid w:val="001A04E4"/>
    <w:rsid w:val="001A2798"/>
    <w:rsid w:val="001A3A93"/>
    <w:rsid w:val="001A3C50"/>
    <w:rsid w:val="001A3E9C"/>
    <w:rsid w:val="001A422A"/>
    <w:rsid w:val="001A430B"/>
    <w:rsid w:val="001A5F18"/>
    <w:rsid w:val="001A734A"/>
    <w:rsid w:val="001B08A5"/>
    <w:rsid w:val="001B27A4"/>
    <w:rsid w:val="001B364A"/>
    <w:rsid w:val="001B4175"/>
    <w:rsid w:val="001B5167"/>
    <w:rsid w:val="001B5DF3"/>
    <w:rsid w:val="001B6362"/>
    <w:rsid w:val="001C0B1C"/>
    <w:rsid w:val="001C16F5"/>
    <w:rsid w:val="001C26D9"/>
    <w:rsid w:val="001C6CBD"/>
    <w:rsid w:val="001D4B70"/>
    <w:rsid w:val="001D5A51"/>
    <w:rsid w:val="001D6E67"/>
    <w:rsid w:val="001E23E7"/>
    <w:rsid w:val="001E29B4"/>
    <w:rsid w:val="001E4CB3"/>
    <w:rsid w:val="001E76A5"/>
    <w:rsid w:val="001F13EA"/>
    <w:rsid w:val="001F2F29"/>
    <w:rsid w:val="001F3A91"/>
    <w:rsid w:val="001F7407"/>
    <w:rsid w:val="00204AC4"/>
    <w:rsid w:val="00204E21"/>
    <w:rsid w:val="00206DF0"/>
    <w:rsid w:val="002070A8"/>
    <w:rsid w:val="0021002F"/>
    <w:rsid w:val="00210FAA"/>
    <w:rsid w:val="00212911"/>
    <w:rsid w:val="00213B8F"/>
    <w:rsid w:val="00213D07"/>
    <w:rsid w:val="00214005"/>
    <w:rsid w:val="00215472"/>
    <w:rsid w:val="00216471"/>
    <w:rsid w:val="00222B84"/>
    <w:rsid w:val="00223C3D"/>
    <w:rsid w:val="00224251"/>
    <w:rsid w:val="00224397"/>
    <w:rsid w:val="00224E75"/>
    <w:rsid w:val="00231658"/>
    <w:rsid w:val="0023426C"/>
    <w:rsid w:val="00234BAB"/>
    <w:rsid w:val="00242299"/>
    <w:rsid w:val="00243A5D"/>
    <w:rsid w:val="0024456A"/>
    <w:rsid w:val="00245230"/>
    <w:rsid w:val="00250F50"/>
    <w:rsid w:val="00251006"/>
    <w:rsid w:val="00254D4D"/>
    <w:rsid w:val="0025574F"/>
    <w:rsid w:val="002565BA"/>
    <w:rsid w:val="00256DDF"/>
    <w:rsid w:val="002575A6"/>
    <w:rsid w:val="00257978"/>
    <w:rsid w:val="00260070"/>
    <w:rsid w:val="002619F0"/>
    <w:rsid w:val="00263263"/>
    <w:rsid w:val="00265DA0"/>
    <w:rsid w:val="00265F41"/>
    <w:rsid w:val="002710B7"/>
    <w:rsid w:val="00271D9E"/>
    <w:rsid w:val="00272E9D"/>
    <w:rsid w:val="00274A29"/>
    <w:rsid w:val="00276826"/>
    <w:rsid w:val="00276B34"/>
    <w:rsid w:val="002806D0"/>
    <w:rsid w:val="0028572C"/>
    <w:rsid w:val="00285CB4"/>
    <w:rsid w:val="002867D7"/>
    <w:rsid w:val="00291AE8"/>
    <w:rsid w:val="00292267"/>
    <w:rsid w:val="00295003"/>
    <w:rsid w:val="00295848"/>
    <w:rsid w:val="002967A7"/>
    <w:rsid w:val="00296B33"/>
    <w:rsid w:val="00296E6F"/>
    <w:rsid w:val="002974E3"/>
    <w:rsid w:val="002A0739"/>
    <w:rsid w:val="002A2BEE"/>
    <w:rsid w:val="002A365B"/>
    <w:rsid w:val="002A773E"/>
    <w:rsid w:val="002B1C78"/>
    <w:rsid w:val="002B2215"/>
    <w:rsid w:val="002B2348"/>
    <w:rsid w:val="002B62FF"/>
    <w:rsid w:val="002B776D"/>
    <w:rsid w:val="002C17B4"/>
    <w:rsid w:val="002C28B5"/>
    <w:rsid w:val="002D01B4"/>
    <w:rsid w:val="002D57C8"/>
    <w:rsid w:val="002E4117"/>
    <w:rsid w:val="002F0F56"/>
    <w:rsid w:val="002F229B"/>
    <w:rsid w:val="002F3580"/>
    <w:rsid w:val="002F7B53"/>
    <w:rsid w:val="00302E24"/>
    <w:rsid w:val="003034B5"/>
    <w:rsid w:val="00303AC5"/>
    <w:rsid w:val="003135F6"/>
    <w:rsid w:val="003138FF"/>
    <w:rsid w:val="0032055A"/>
    <w:rsid w:val="003230E8"/>
    <w:rsid w:val="0032607D"/>
    <w:rsid w:val="00326E85"/>
    <w:rsid w:val="003359BD"/>
    <w:rsid w:val="003421FA"/>
    <w:rsid w:val="00342B34"/>
    <w:rsid w:val="003433FC"/>
    <w:rsid w:val="003470F7"/>
    <w:rsid w:val="0035556F"/>
    <w:rsid w:val="00355B7D"/>
    <w:rsid w:val="003629E7"/>
    <w:rsid w:val="0036359F"/>
    <w:rsid w:val="00363D44"/>
    <w:rsid w:val="003654B0"/>
    <w:rsid w:val="00366416"/>
    <w:rsid w:val="00366536"/>
    <w:rsid w:val="003705D5"/>
    <w:rsid w:val="00372A87"/>
    <w:rsid w:val="003734CD"/>
    <w:rsid w:val="00375C2D"/>
    <w:rsid w:val="00381DF9"/>
    <w:rsid w:val="003821AA"/>
    <w:rsid w:val="00382BF2"/>
    <w:rsid w:val="00384561"/>
    <w:rsid w:val="00384C0A"/>
    <w:rsid w:val="00396889"/>
    <w:rsid w:val="003A0453"/>
    <w:rsid w:val="003A106C"/>
    <w:rsid w:val="003A15F5"/>
    <w:rsid w:val="003A238F"/>
    <w:rsid w:val="003A5713"/>
    <w:rsid w:val="003A5D1E"/>
    <w:rsid w:val="003A770B"/>
    <w:rsid w:val="003B04BB"/>
    <w:rsid w:val="003B12D1"/>
    <w:rsid w:val="003B2ED9"/>
    <w:rsid w:val="003B3B71"/>
    <w:rsid w:val="003B6C96"/>
    <w:rsid w:val="003B7424"/>
    <w:rsid w:val="003B7746"/>
    <w:rsid w:val="003C0471"/>
    <w:rsid w:val="003C44C8"/>
    <w:rsid w:val="003C6B60"/>
    <w:rsid w:val="003C6D7B"/>
    <w:rsid w:val="003C7D23"/>
    <w:rsid w:val="003D1BAD"/>
    <w:rsid w:val="003D26D9"/>
    <w:rsid w:val="003D33FA"/>
    <w:rsid w:val="003D5298"/>
    <w:rsid w:val="003D57BB"/>
    <w:rsid w:val="003D5E6C"/>
    <w:rsid w:val="003D6078"/>
    <w:rsid w:val="003D7918"/>
    <w:rsid w:val="003E3E13"/>
    <w:rsid w:val="003F3555"/>
    <w:rsid w:val="003F578D"/>
    <w:rsid w:val="003F5AA4"/>
    <w:rsid w:val="003F6BD5"/>
    <w:rsid w:val="003F6D82"/>
    <w:rsid w:val="003F7773"/>
    <w:rsid w:val="003F7935"/>
    <w:rsid w:val="00400414"/>
    <w:rsid w:val="0040160D"/>
    <w:rsid w:val="00401C9D"/>
    <w:rsid w:val="00401D6A"/>
    <w:rsid w:val="00404347"/>
    <w:rsid w:val="004071AB"/>
    <w:rsid w:val="004107C8"/>
    <w:rsid w:val="00410803"/>
    <w:rsid w:val="00411AF0"/>
    <w:rsid w:val="00415ABA"/>
    <w:rsid w:val="00417B95"/>
    <w:rsid w:val="00423BCE"/>
    <w:rsid w:val="0042473B"/>
    <w:rsid w:val="004272C2"/>
    <w:rsid w:val="00435DD0"/>
    <w:rsid w:val="00436F07"/>
    <w:rsid w:val="004444B7"/>
    <w:rsid w:val="004444E1"/>
    <w:rsid w:val="00445B75"/>
    <w:rsid w:val="00447770"/>
    <w:rsid w:val="00447A95"/>
    <w:rsid w:val="0045091A"/>
    <w:rsid w:val="00451CD6"/>
    <w:rsid w:val="00455B05"/>
    <w:rsid w:val="00457752"/>
    <w:rsid w:val="00460729"/>
    <w:rsid w:val="00460857"/>
    <w:rsid w:val="0047482A"/>
    <w:rsid w:val="0047533B"/>
    <w:rsid w:val="004811C6"/>
    <w:rsid w:val="00483611"/>
    <w:rsid w:val="00483F6D"/>
    <w:rsid w:val="00485CCC"/>
    <w:rsid w:val="0049276B"/>
    <w:rsid w:val="00496C9B"/>
    <w:rsid w:val="004977DC"/>
    <w:rsid w:val="004A2F56"/>
    <w:rsid w:val="004B1081"/>
    <w:rsid w:val="004B2D0B"/>
    <w:rsid w:val="004B5003"/>
    <w:rsid w:val="004B7466"/>
    <w:rsid w:val="004B7C11"/>
    <w:rsid w:val="004C24F7"/>
    <w:rsid w:val="004C311A"/>
    <w:rsid w:val="004C4828"/>
    <w:rsid w:val="004C527C"/>
    <w:rsid w:val="004C62B2"/>
    <w:rsid w:val="004D511B"/>
    <w:rsid w:val="004D5A70"/>
    <w:rsid w:val="004D5AC9"/>
    <w:rsid w:val="004D61F7"/>
    <w:rsid w:val="004D7651"/>
    <w:rsid w:val="004E0994"/>
    <w:rsid w:val="004E37FE"/>
    <w:rsid w:val="004E4133"/>
    <w:rsid w:val="004E6C2D"/>
    <w:rsid w:val="004F4412"/>
    <w:rsid w:val="004F6E2C"/>
    <w:rsid w:val="004F7F71"/>
    <w:rsid w:val="0050131E"/>
    <w:rsid w:val="00501758"/>
    <w:rsid w:val="00501A66"/>
    <w:rsid w:val="005118A9"/>
    <w:rsid w:val="00517B82"/>
    <w:rsid w:val="00522B40"/>
    <w:rsid w:val="00523955"/>
    <w:rsid w:val="00524D53"/>
    <w:rsid w:val="00525E8F"/>
    <w:rsid w:val="0052672E"/>
    <w:rsid w:val="00526A4D"/>
    <w:rsid w:val="005322DC"/>
    <w:rsid w:val="00540B01"/>
    <w:rsid w:val="00540D07"/>
    <w:rsid w:val="00540FF2"/>
    <w:rsid w:val="005413F8"/>
    <w:rsid w:val="0054181F"/>
    <w:rsid w:val="0054344C"/>
    <w:rsid w:val="00545D75"/>
    <w:rsid w:val="00550595"/>
    <w:rsid w:val="00551140"/>
    <w:rsid w:val="00551BB9"/>
    <w:rsid w:val="0055250F"/>
    <w:rsid w:val="00556022"/>
    <w:rsid w:val="00556F32"/>
    <w:rsid w:val="005577E2"/>
    <w:rsid w:val="005600F1"/>
    <w:rsid w:val="0056288D"/>
    <w:rsid w:val="00563CAD"/>
    <w:rsid w:val="00567B22"/>
    <w:rsid w:val="00567D6F"/>
    <w:rsid w:val="00571EBE"/>
    <w:rsid w:val="0057351A"/>
    <w:rsid w:val="00573F50"/>
    <w:rsid w:val="00574C48"/>
    <w:rsid w:val="005764F9"/>
    <w:rsid w:val="00576825"/>
    <w:rsid w:val="00577AEE"/>
    <w:rsid w:val="00580A29"/>
    <w:rsid w:val="00581257"/>
    <w:rsid w:val="005835E8"/>
    <w:rsid w:val="00583DF9"/>
    <w:rsid w:val="0058418C"/>
    <w:rsid w:val="0058593B"/>
    <w:rsid w:val="00585D74"/>
    <w:rsid w:val="00585E9F"/>
    <w:rsid w:val="005866BA"/>
    <w:rsid w:val="00587162"/>
    <w:rsid w:val="0059214B"/>
    <w:rsid w:val="00592C60"/>
    <w:rsid w:val="00593712"/>
    <w:rsid w:val="00593C77"/>
    <w:rsid w:val="00595113"/>
    <w:rsid w:val="005A162B"/>
    <w:rsid w:val="005A21E2"/>
    <w:rsid w:val="005A2A60"/>
    <w:rsid w:val="005A33C5"/>
    <w:rsid w:val="005A679A"/>
    <w:rsid w:val="005B3A14"/>
    <w:rsid w:val="005C5903"/>
    <w:rsid w:val="005D156D"/>
    <w:rsid w:val="005D1E54"/>
    <w:rsid w:val="005D3F05"/>
    <w:rsid w:val="005D4962"/>
    <w:rsid w:val="005D4E8F"/>
    <w:rsid w:val="005D58E7"/>
    <w:rsid w:val="005D669D"/>
    <w:rsid w:val="005E09EF"/>
    <w:rsid w:val="005E44C2"/>
    <w:rsid w:val="005E4605"/>
    <w:rsid w:val="005E767E"/>
    <w:rsid w:val="005F04DA"/>
    <w:rsid w:val="005F268B"/>
    <w:rsid w:val="005F59BA"/>
    <w:rsid w:val="005F78C7"/>
    <w:rsid w:val="00600186"/>
    <w:rsid w:val="006012E9"/>
    <w:rsid w:val="00603524"/>
    <w:rsid w:val="0060413A"/>
    <w:rsid w:val="00604357"/>
    <w:rsid w:val="006079FA"/>
    <w:rsid w:val="006159F9"/>
    <w:rsid w:val="00620F02"/>
    <w:rsid w:val="006211CE"/>
    <w:rsid w:val="00622732"/>
    <w:rsid w:val="006248E4"/>
    <w:rsid w:val="00626350"/>
    <w:rsid w:val="00632C2B"/>
    <w:rsid w:val="0063378F"/>
    <w:rsid w:val="00633E1B"/>
    <w:rsid w:val="00634A4D"/>
    <w:rsid w:val="00635203"/>
    <w:rsid w:val="00636024"/>
    <w:rsid w:val="006362E3"/>
    <w:rsid w:val="00637B3E"/>
    <w:rsid w:val="00641885"/>
    <w:rsid w:val="00641963"/>
    <w:rsid w:val="00644DAA"/>
    <w:rsid w:val="006468D2"/>
    <w:rsid w:val="00647C6F"/>
    <w:rsid w:val="00655B44"/>
    <w:rsid w:val="0066026F"/>
    <w:rsid w:val="00660C3F"/>
    <w:rsid w:val="00665290"/>
    <w:rsid w:val="0066588E"/>
    <w:rsid w:val="00666481"/>
    <w:rsid w:val="006700F2"/>
    <w:rsid w:val="00673298"/>
    <w:rsid w:val="00674F9C"/>
    <w:rsid w:val="006803BF"/>
    <w:rsid w:val="00680B7B"/>
    <w:rsid w:val="00684863"/>
    <w:rsid w:val="00693E7E"/>
    <w:rsid w:val="00693FE1"/>
    <w:rsid w:val="00695001"/>
    <w:rsid w:val="006A496D"/>
    <w:rsid w:val="006A4DE0"/>
    <w:rsid w:val="006B121A"/>
    <w:rsid w:val="006B1823"/>
    <w:rsid w:val="006B26AD"/>
    <w:rsid w:val="006B3B84"/>
    <w:rsid w:val="006C0507"/>
    <w:rsid w:val="006C1CBA"/>
    <w:rsid w:val="006C3BB8"/>
    <w:rsid w:val="006C4833"/>
    <w:rsid w:val="006C7213"/>
    <w:rsid w:val="006D0A33"/>
    <w:rsid w:val="006D0ABB"/>
    <w:rsid w:val="006D18A0"/>
    <w:rsid w:val="006D25DD"/>
    <w:rsid w:val="006D46B7"/>
    <w:rsid w:val="006D4840"/>
    <w:rsid w:val="006D52E3"/>
    <w:rsid w:val="006D6AA6"/>
    <w:rsid w:val="006D7318"/>
    <w:rsid w:val="006E5879"/>
    <w:rsid w:val="006F1ED7"/>
    <w:rsid w:val="006F55E5"/>
    <w:rsid w:val="006F6F8E"/>
    <w:rsid w:val="0070202F"/>
    <w:rsid w:val="0070295D"/>
    <w:rsid w:val="00704F1D"/>
    <w:rsid w:val="00705590"/>
    <w:rsid w:val="00705E66"/>
    <w:rsid w:val="007168D4"/>
    <w:rsid w:val="00721E04"/>
    <w:rsid w:val="007254D7"/>
    <w:rsid w:val="007265A5"/>
    <w:rsid w:val="0072793E"/>
    <w:rsid w:val="007316A4"/>
    <w:rsid w:val="00732315"/>
    <w:rsid w:val="007329BB"/>
    <w:rsid w:val="00734B40"/>
    <w:rsid w:val="007361E1"/>
    <w:rsid w:val="00742C0E"/>
    <w:rsid w:val="00742C8B"/>
    <w:rsid w:val="007433D6"/>
    <w:rsid w:val="0074362D"/>
    <w:rsid w:val="007457C8"/>
    <w:rsid w:val="00752EC0"/>
    <w:rsid w:val="00753E2C"/>
    <w:rsid w:val="00753FBB"/>
    <w:rsid w:val="00756272"/>
    <w:rsid w:val="00757420"/>
    <w:rsid w:val="0076062F"/>
    <w:rsid w:val="007607A2"/>
    <w:rsid w:val="00760C59"/>
    <w:rsid w:val="00762C78"/>
    <w:rsid w:val="00763FD1"/>
    <w:rsid w:val="00765034"/>
    <w:rsid w:val="00766768"/>
    <w:rsid w:val="00766813"/>
    <w:rsid w:val="00770A9F"/>
    <w:rsid w:val="00775863"/>
    <w:rsid w:val="00776E5E"/>
    <w:rsid w:val="0078276A"/>
    <w:rsid w:val="00787B7F"/>
    <w:rsid w:val="00790F89"/>
    <w:rsid w:val="007925C8"/>
    <w:rsid w:val="00795EDD"/>
    <w:rsid w:val="007A16CF"/>
    <w:rsid w:val="007A399B"/>
    <w:rsid w:val="007A4E2F"/>
    <w:rsid w:val="007A5A4A"/>
    <w:rsid w:val="007A5C15"/>
    <w:rsid w:val="007A6B47"/>
    <w:rsid w:val="007A6BB6"/>
    <w:rsid w:val="007B18B7"/>
    <w:rsid w:val="007B3868"/>
    <w:rsid w:val="007B79E0"/>
    <w:rsid w:val="007C02B3"/>
    <w:rsid w:val="007C1F43"/>
    <w:rsid w:val="007C2BA2"/>
    <w:rsid w:val="007C68F2"/>
    <w:rsid w:val="007C708E"/>
    <w:rsid w:val="007D2984"/>
    <w:rsid w:val="007D4362"/>
    <w:rsid w:val="007D5756"/>
    <w:rsid w:val="007D6C8A"/>
    <w:rsid w:val="007E14B0"/>
    <w:rsid w:val="007E5D19"/>
    <w:rsid w:val="007F3B87"/>
    <w:rsid w:val="007F3F9F"/>
    <w:rsid w:val="007F56D5"/>
    <w:rsid w:val="00802219"/>
    <w:rsid w:val="0080327B"/>
    <w:rsid w:val="00803893"/>
    <w:rsid w:val="008076F3"/>
    <w:rsid w:val="00810012"/>
    <w:rsid w:val="0081053D"/>
    <w:rsid w:val="0081324F"/>
    <w:rsid w:val="008154F1"/>
    <w:rsid w:val="008174B7"/>
    <w:rsid w:val="00821C0F"/>
    <w:rsid w:val="00823371"/>
    <w:rsid w:val="008234FF"/>
    <w:rsid w:val="00826455"/>
    <w:rsid w:val="00832D64"/>
    <w:rsid w:val="00835FCC"/>
    <w:rsid w:val="00841276"/>
    <w:rsid w:val="00842810"/>
    <w:rsid w:val="008444A3"/>
    <w:rsid w:val="00844565"/>
    <w:rsid w:val="00845BD5"/>
    <w:rsid w:val="0084618C"/>
    <w:rsid w:val="00853729"/>
    <w:rsid w:val="00854B1C"/>
    <w:rsid w:val="00856655"/>
    <w:rsid w:val="008619BA"/>
    <w:rsid w:val="00866594"/>
    <w:rsid w:val="0086789E"/>
    <w:rsid w:val="008679A7"/>
    <w:rsid w:val="00870211"/>
    <w:rsid w:val="00870DB1"/>
    <w:rsid w:val="0087282F"/>
    <w:rsid w:val="008802C9"/>
    <w:rsid w:val="008814C0"/>
    <w:rsid w:val="00883667"/>
    <w:rsid w:val="00884362"/>
    <w:rsid w:val="00884633"/>
    <w:rsid w:val="00884A13"/>
    <w:rsid w:val="0088529E"/>
    <w:rsid w:val="008869BB"/>
    <w:rsid w:val="0088735C"/>
    <w:rsid w:val="0089305E"/>
    <w:rsid w:val="00894BEA"/>
    <w:rsid w:val="00895306"/>
    <w:rsid w:val="008958A3"/>
    <w:rsid w:val="00897289"/>
    <w:rsid w:val="008A0206"/>
    <w:rsid w:val="008A1739"/>
    <w:rsid w:val="008A3BD5"/>
    <w:rsid w:val="008B0412"/>
    <w:rsid w:val="008B1145"/>
    <w:rsid w:val="008B3B23"/>
    <w:rsid w:val="008B5602"/>
    <w:rsid w:val="008B69CA"/>
    <w:rsid w:val="008B7966"/>
    <w:rsid w:val="008C2E9F"/>
    <w:rsid w:val="008C3FB6"/>
    <w:rsid w:val="008C5665"/>
    <w:rsid w:val="008D1CF6"/>
    <w:rsid w:val="008D20A3"/>
    <w:rsid w:val="008D295E"/>
    <w:rsid w:val="008D5AC7"/>
    <w:rsid w:val="008D61B5"/>
    <w:rsid w:val="008D77B5"/>
    <w:rsid w:val="008D7F48"/>
    <w:rsid w:val="008E12B2"/>
    <w:rsid w:val="008E26A8"/>
    <w:rsid w:val="008E6514"/>
    <w:rsid w:val="008E7627"/>
    <w:rsid w:val="008E765F"/>
    <w:rsid w:val="008F1221"/>
    <w:rsid w:val="008F348F"/>
    <w:rsid w:val="008F6540"/>
    <w:rsid w:val="008F66A0"/>
    <w:rsid w:val="008F6D9D"/>
    <w:rsid w:val="008F7153"/>
    <w:rsid w:val="008F763E"/>
    <w:rsid w:val="008F7964"/>
    <w:rsid w:val="00901617"/>
    <w:rsid w:val="00910EFB"/>
    <w:rsid w:val="00911213"/>
    <w:rsid w:val="00914B08"/>
    <w:rsid w:val="00920FCA"/>
    <w:rsid w:val="009216A6"/>
    <w:rsid w:val="009253C0"/>
    <w:rsid w:val="009256CA"/>
    <w:rsid w:val="00926C70"/>
    <w:rsid w:val="00927214"/>
    <w:rsid w:val="00927F74"/>
    <w:rsid w:val="00932E8C"/>
    <w:rsid w:val="00933F16"/>
    <w:rsid w:val="0093488F"/>
    <w:rsid w:val="00934D6A"/>
    <w:rsid w:val="0093725D"/>
    <w:rsid w:val="00940F99"/>
    <w:rsid w:val="00941B25"/>
    <w:rsid w:val="00941FB9"/>
    <w:rsid w:val="00941FE0"/>
    <w:rsid w:val="0094361E"/>
    <w:rsid w:val="00944FAD"/>
    <w:rsid w:val="00946B92"/>
    <w:rsid w:val="00950C2F"/>
    <w:rsid w:val="009513F0"/>
    <w:rsid w:val="00953216"/>
    <w:rsid w:val="00953AAB"/>
    <w:rsid w:val="00956B08"/>
    <w:rsid w:val="009573E9"/>
    <w:rsid w:val="0095770B"/>
    <w:rsid w:val="00960BFE"/>
    <w:rsid w:val="009610B1"/>
    <w:rsid w:val="00961802"/>
    <w:rsid w:val="00962255"/>
    <w:rsid w:val="00964512"/>
    <w:rsid w:val="00965308"/>
    <w:rsid w:val="0096551B"/>
    <w:rsid w:val="00966769"/>
    <w:rsid w:val="00967605"/>
    <w:rsid w:val="009706C6"/>
    <w:rsid w:val="00971FB9"/>
    <w:rsid w:val="009742B0"/>
    <w:rsid w:val="009755EE"/>
    <w:rsid w:val="009764E0"/>
    <w:rsid w:val="00977E7F"/>
    <w:rsid w:val="0098032A"/>
    <w:rsid w:val="00982750"/>
    <w:rsid w:val="00982A53"/>
    <w:rsid w:val="009833E5"/>
    <w:rsid w:val="00986797"/>
    <w:rsid w:val="0098784D"/>
    <w:rsid w:val="00987913"/>
    <w:rsid w:val="00987A4A"/>
    <w:rsid w:val="009940FF"/>
    <w:rsid w:val="00995440"/>
    <w:rsid w:val="009954C7"/>
    <w:rsid w:val="009A073D"/>
    <w:rsid w:val="009A5446"/>
    <w:rsid w:val="009A55C1"/>
    <w:rsid w:val="009A76F6"/>
    <w:rsid w:val="009B1329"/>
    <w:rsid w:val="009B403A"/>
    <w:rsid w:val="009B6441"/>
    <w:rsid w:val="009C13DB"/>
    <w:rsid w:val="009C2539"/>
    <w:rsid w:val="009C3BCA"/>
    <w:rsid w:val="009C3D58"/>
    <w:rsid w:val="009C48A1"/>
    <w:rsid w:val="009C51DB"/>
    <w:rsid w:val="009C6655"/>
    <w:rsid w:val="009C763B"/>
    <w:rsid w:val="009D2797"/>
    <w:rsid w:val="009D4F64"/>
    <w:rsid w:val="009E1251"/>
    <w:rsid w:val="009E2930"/>
    <w:rsid w:val="009E6C99"/>
    <w:rsid w:val="009F06E4"/>
    <w:rsid w:val="009F7E39"/>
    <w:rsid w:val="00A005E5"/>
    <w:rsid w:val="00A00BEC"/>
    <w:rsid w:val="00A025C0"/>
    <w:rsid w:val="00A06C36"/>
    <w:rsid w:val="00A10119"/>
    <w:rsid w:val="00A14BB9"/>
    <w:rsid w:val="00A1667C"/>
    <w:rsid w:val="00A22109"/>
    <w:rsid w:val="00A27217"/>
    <w:rsid w:val="00A31716"/>
    <w:rsid w:val="00A414BE"/>
    <w:rsid w:val="00A51639"/>
    <w:rsid w:val="00A51682"/>
    <w:rsid w:val="00A54E74"/>
    <w:rsid w:val="00A55140"/>
    <w:rsid w:val="00A5599F"/>
    <w:rsid w:val="00A5622B"/>
    <w:rsid w:val="00A56C47"/>
    <w:rsid w:val="00A65590"/>
    <w:rsid w:val="00A660C8"/>
    <w:rsid w:val="00A66F2E"/>
    <w:rsid w:val="00A704B8"/>
    <w:rsid w:val="00A722B6"/>
    <w:rsid w:val="00A723C2"/>
    <w:rsid w:val="00A730F4"/>
    <w:rsid w:val="00A75CE9"/>
    <w:rsid w:val="00A75FC9"/>
    <w:rsid w:val="00A8011F"/>
    <w:rsid w:val="00A82DC6"/>
    <w:rsid w:val="00A84630"/>
    <w:rsid w:val="00A863CC"/>
    <w:rsid w:val="00A87A75"/>
    <w:rsid w:val="00A910F3"/>
    <w:rsid w:val="00A92948"/>
    <w:rsid w:val="00A92ADA"/>
    <w:rsid w:val="00A9332F"/>
    <w:rsid w:val="00A952AA"/>
    <w:rsid w:val="00A9572D"/>
    <w:rsid w:val="00A9748A"/>
    <w:rsid w:val="00AA096F"/>
    <w:rsid w:val="00AA4799"/>
    <w:rsid w:val="00AA6241"/>
    <w:rsid w:val="00AA79BD"/>
    <w:rsid w:val="00AA7F23"/>
    <w:rsid w:val="00AB174B"/>
    <w:rsid w:val="00AB5032"/>
    <w:rsid w:val="00AB51B7"/>
    <w:rsid w:val="00AB57D7"/>
    <w:rsid w:val="00AB6FBE"/>
    <w:rsid w:val="00AC032C"/>
    <w:rsid w:val="00AC1364"/>
    <w:rsid w:val="00AC5113"/>
    <w:rsid w:val="00AC71BE"/>
    <w:rsid w:val="00AD2691"/>
    <w:rsid w:val="00AD5238"/>
    <w:rsid w:val="00AD5373"/>
    <w:rsid w:val="00AE1A33"/>
    <w:rsid w:val="00AE24DF"/>
    <w:rsid w:val="00AE339D"/>
    <w:rsid w:val="00AE3F13"/>
    <w:rsid w:val="00AE7BEF"/>
    <w:rsid w:val="00AF3A78"/>
    <w:rsid w:val="00AF5C6E"/>
    <w:rsid w:val="00AF7ED5"/>
    <w:rsid w:val="00B006F2"/>
    <w:rsid w:val="00B01742"/>
    <w:rsid w:val="00B0235D"/>
    <w:rsid w:val="00B04F5D"/>
    <w:rsid w:val="00B061E3"/>
    <w:rsid w:val="00B0687C"/>
    <w:rsid w:val="00B07A4E"/>
    <w:rsid w:val="00B12565"/>
    <w:rsid w:val="00B13B86"/>
    <w:rsid w:val="00B175E6"/>
    <w:rsid w:val="00B203D1"/>
    <w:rsid w:val="00B21FE9"/>
    <w:rsid w:val="00B25DD5"/>
    <w:rsid w:val="00B32F8F"/>
    <w:rsid w:val="00B33906"/>
    <w:rsid w:val="00B34323"/>
    <w:rsid w:val="00B348EC"/>
    <w:rsid w:val="00B37804"/>
    <w:rsid w:val="00B37D44"/>
    <w:rsid w:val="00B42E47"/>
    <w:rsid w:val="00B503C8"/>
    <w:rsid w:val="00B50669"/>
    <w:rsid w:val="00B50A97"/>
    <w:rsid w:val="00B61F40"/>
    <w:rsid w:val="00B634FF"/>
    <w:rsid w:val="00B63F7F"/>
    <w:rsid w:val="00B73414"/>
    <w:rsid w:val="00B73F8F"/>
    <w:rsid w:val="00B75C96"/>
    <w:rsid w:val="00B7765E"/>
    <w:rsid w:val="00B84A2E"/>
    <w:rsid w:val="00B875D0"/>
    <w:rsid w:val="00B90D2A"/>
    <w:rsid w:val="00B92E04"/>
    <w:rsid w:val="00B93956"/>
    <w:rsid w:val="00B944B7"/>
    <w:rsid w:val="00B95D23"/>
    <w:rsid w:val="00BA0182"/>
    <w:rsid w:val="00BA025E"/>
    <w:rsid w:val="00BA44C3"/>
    <w:rsid w:val="00BA6B17"/>
    <w:rsid w:val="00BA7909"/>
    <w:rsid w:val="00BB0BFE"/>
    <w:rsid w:val="00BB18E9"/>
    <w:rsid w:val="00BB3B07"/>
    <w:rsid w:val="00BB65FF"/>
    <w:rsid w:val="00BC19CA"/>
    <w:rsid w:val="00BC1EF6"/>
    <w:rsid w:val="00BC215E"/>
    <w:rsid w:val="00BC4328"/>
    <w:rsid w:val="00BC572F"/>
    <w:rsid w:val="00BC5F9F"/>
    <w:rsid w:val="00BD0129"/>
    <w:rsid w:val="00BD05FD"/>
    <w:rsid w:val="00BD1415"/>
    <w:rsid w:val="00BD155E"/>
    <w:rsid w:val="00BD1965"/>
    <w:rsid w:val="00BD2074"/>
    <w:rsid w:val="00BD64D4"/>
    <w:rsid w:val="00BE2A32"/>
    <w:rsid w:val="00BE34E8"/>
    <w:rsid w:val="00BE5262"/>
    <w:rsid w:val="00BE799B"/>
    <w:rsid w:val="00BE7D48"/>
    <w:rsid w:val="00BF0FB3"/>
    <w:rsid w:val="00BF2CBE"/>
    <w:rsid w:val="00BF549A"/>
    <w:rsid w:val="00BF6505"/>
    <w:rsid w:val="00BF6D22"/>
    <w:rsid w:val="00BF71CF"/>
    <w:rsid w:val="00BF7A87"/>
    <w:rsid w:val="00C00E36"/>
    <w:rsid w:val="00C03E39"/>
    <w:rsid w:val="00C06097"/>
    <w:rsid w:val="00C0708C"/>
    <w:rsid w:val="00C0708F"/>
    <w:rsid w:val="00C17B12"/>
    <w:rsid w:val="00C21E4B"/>
    <w:rsid w:val="00C27647"/>
    <w:rsid w:val="00C301A0"/>
    <w:rsid w:val="00C303FB"/>
    <w:rsid w:val="00C33B1E"/>
    <w:rsid w:val="00C3485C"/>
    <w:rsid w:val="00C35565"/>
    <w:rsid w:val="00C41C07"/>
    <w:rsid w:val="00C47DBF"/>
    <w:rsid w:val="00C527BB"/>
    <w:rsid w:val="00C52932"/>
    <w:rsid w:val="00C52BB4"/>
    <w:rsid w:val="00C546A6"/>
    <w:rsid w:val="00C54E16"/>
    <w:rsid w:val="00C613D7"/>
    <w:rsid w:val="00C633AE"/>
    <w:rsid w:val="00C66968"/>
    <w:rsid w:val="00C70482"/>
    <w:rsid w:val="00C7417D"/>
    <w:rsid w:val="00C75AAC"/>
    <w:rsid w:val="00C80E79"/>
    <w:rsid w:val="00C8510E"/>
    <w:rsid w:val="00C856E5"/>
    <w:rsid w:val="00C9088F"/>
    <w:rsid w:val="00C91F3F"/>
    <w:rsid w:val="00C94959"/>
    <w:rsid w:val="00C96FF6"/>
    <w:rsid w:val="00C9786B"/>
    <w:rsid w:val="00CA0E23"/>
    <w:rsid w:val="00CA5301"/>
    <w:rsid w:val="00CA5491"/>
    <w:rsid w:val="00CA56AB"/>
    <w:rsid w:val="00CA75E3"/>
    <w:rsid w:val="00CB425F"/>
    <w:rsid w:val="00CB5382"/>
    <w:rsid w:val="00CB5575"/>
    <w:rsid w:val="00CB691D"/>
    <w:rsid w:val="00CB6A0C"/>
    <w:rsid w:val="00CB6ABE"/>
    <w:rsid w:val="00CC3A7B"/>
    <w:rsid w:val="00CD14C2"/>
    <w:rsid w:val="00CD48F8"/>
    <w:rsid w:val="00CD6FCA"/>
    <w:rsid w:val="00CD7FA7"/>
    <w:rsid w:val="00CE0DD6"/>
    <w:rsid w:val="00CE1555"/>
    <w:rsid w:val="00CE41C2"/>
    <w:rsid w:val="00CE6AA6"/>
    <w:rsid w:val="00CF0ADA"/>
    <w:rsid w:val="00CF0F8B"/>
    <w:rsid w:val="00CF1A04"/>
    <w:rsid w:val="00CF265A"/>
    <w:rsid w:val="00CF2924"/>
    <w:rsid w:val="00CF34DA"/>
    <w:rsid w:val="00CF4308"/>
    <w:rsid w:val="00D03031"/>
    <w:rsid w:val="00D07E3F"/>
    <w:rsid w:val="00D11BE7"/>
    <w:rsid w:val="00D12113"/>
    <w:rsid w:val="00D14936"/>
    <w:rsid w:val="00D154FC"/>
    <w:rsid w:val="00D17549"/>
    <w:rsid w:val="00D21B6A"/>
    <w:rsid w:val="00D23295"/>
    <w:rsid w:val="00D25909"/>
    <w:rsid w:val="00D25BEA"/>
    <w:rsid w:val="00D324AA"/>
    <w:rsid w:val="00D3417F"/>
    <w:rsid w:val="00D3482B"/>
    <w:rsid w:val="00D3512F"/>
    <w:rsid w:val="00D35CE9"/>
    <w:rsid w:val="00D37B67"/>
    <w:rsid w:val="00D37FD9"/>
    <w:rsid w:val="00D4108B"/>
    <w:rsid w:val="00D41692"/>
    <w:rsid w:val="00D45AD6"/>
    <w:rsid w:val="00D5397B"/>
    <w:rsid w:val="00D623EB"/>
    <w:rsid w:val="00D62F79"/>
    <w:rsid w:val="00D65D90"/>
    <w:rsid w:val="00D67AF7"/>
    <w:rsid w:val="00D70FE7"/>
    <w:rsid w:val="00D725BD"/>
    <w:rsid w:val="00D73B66"/>
    <w:rsid w:val="00D73C58"/>
    <w:rsid w:val="00D77355"/>
    <w:rsid w:val="00D77BD1"/>
    <w:rsid w:val="00D77BF3"/>
    <w:rsid w:val="00D80C93"/>
    <w:rsid w:val="00D82665"/>
    <w:rsid w:val="00D84E2A"/>
    <w:rsid w:val="00D8554E"/>
    <w:rsid w:val="00D85567"/>
    <w:rsid w:val="00D85641"/>
    <w:rsid w:val="00D85B65"/>
    <w:rsid w:val="00D871BC"/>
    <w:rsid w:val="00D90171"/>
    <w:rsid w:val="00DA08EB"/>
    <w:rsid w:val="00DA5742"/>
    <w:rsid w:val="00DA5F0B"/>
    <w:rsid w:val="00DA76CC"/>
    <w:rsid w:val="00DB032B"/>
    <w:rsid w:val="00DB1ED1"/>
    <w:rsid w:val="00DB23A6"/>
    <w:rsid w:val="00DB5C8F"/>
    <w:rsid w:val="00DB680A"/>
    <w:rsid w:val="00DB6F81"/>
    <w:rsid w:val="00DB7572"/>
    <w:rsid w:val="00DC2488"/>
    <w:rsid w:val="00DC290F"/>
    <w:rsid w:val="00DC32F3"/>
    <w:rsid w:val="00DC35A3"/>
    <w:rsid w:val="00DC3DFD"/>
    <w:rsid w:val="00DC4B0B"/>
    <w:rsid w:val="00DC62A5"/>
    <w:rsid w:val="00DC7A3B"/>
    <w:rsid w:val="00DD02FF"/>
    <w:rsid w:val="00DD1BA0"/>
    <w:rsid w:val="00DD3190"/>
    <w:rsid w:val="00DD58CD"/>
    <w:rsid w:val="00DD6587"/>
    <w:rsid w:val="00DE32CF"/>
    <w:rsid w:val="00DE63FD"/>
    <w:rsid w:val="00DF1751"/>
    <w:rsid w:val="00DF199D"/>
    <w:rsid w:val="00DF2B83"/>
    <w:rsid w:val="00DF43BD"/>
    <w:rsid w:val="00DF4553"/>
    <w:rsid w:val="00DF5E1B"/>
    <w:rsid w:val="00E0286F"/>
    <w:rsid w:val="00E04BF6"/>
    <w:rsid w:val="00E058EB"/>
    <w:rsid w:val="00E05D01"/>
    <w:rsid w:val="00E07948"/>
    <w:rsid w:val="00E1005B"/>
    <w:rsid w:val="00E10686"/>
    <w:rsid w:val="00E11AAF"/>
    <w:rsid w:val="00E200E6"/>
    <w:rsid w:val="00E20390"/>
    <w:rsid w:val="00E213DC"/>
    <w:rsid w:val="00E221D6"/>
    <w:rsid w:val="00E235D1"/>
    <w:rsid w:val="00E24E77"/>
    <w:rsid w:val="00E2532A"/>
    <w:rsid w:val="00E3087C"/>
    <w:rsid w:val="00E32256"/>
    <w:rsid w:val="00E3443C"/>
    <w:rsid w:val="00E36939"/>
    <w:rsid w:val="00E41444"/>
    <w:rsid w:val="00E42E18"/>
    <w:rsid w:val="00E431AF"/>
    <w:rsid w:val="00E43BD9"/>
    <w:rsid w:val="00E50844"/>
    <w:rsid w:val="00E50A89"/>
    <w:rsid w:val="00E50D53"/>
    <w:rsid w:val="00E51B72"/>
    <w:rsid w:val="00E528A1"/>
    <w:rsid w:val="00E5290A"/>
    <w:rsid w:val="00E561E4"/>
    <w:rsid w:val="00E607DB"/>
    <w:rsid w:val="00E62CB4"/>
    <w:rsid w:val="00E64565"/>
    <w:rsid w:val="00E711F7"/>
    <w:rsid w:val="00E739D2"/>
    <w:rsid w:val="00E740EC"/>
    <w:rsid w:val="00E758A7"/>
    <w:rsid w:val="00E76996"/>
    <w:rsid w:val="00E7725C"/>
    <w:rsid w:val="00E805BC"/>
    <w:rsid w:val="00E81A51"/>
    <w:rsid w:val="00E8656E"/>
    <w:rsid w:val="00E90A9A"/>
    <w:rsid w:val="00E90ECD"/>
    <w:rsid w:val="00E97E73"/>
    <w:rsid w:val="00EA136D"/>
    <w:rsid w:val="00EA28EF"/>
    <w:rsid w:val="00EA4884"/>
    <w:rsid w:val="00EA60C4"/>
    <w:rsid w:val="00EA6A1B"/>
    <w:rsid w:val="00EB309E"/>
    <w:rsid w:val="00EB567A"/>
    <w:rsid w:val="00EB5BB0"/>
    <w:rsid w:val="00EC0683"/>
    <w:rsid w:val="00EC068C"/>
    <w:rsid w:val="00EC17A0"/>
    <w:rsid w:val="00EC2EC2"/>
    <w:rsid w:val="00EC338C"/>
    <w:rsid w:val="00EC431A"/>
    <w:rsid w:val="00EC6E4D"/>
    <w:rsid w:val="00ED6458"/>
    <w:rsid w:val="00ED7C4B"/>
    <w:rsid w:val="00EE4416"/>
    <w:rsid w:val="00EE5273"/>
    <w:rsid w:val="00EE67FA"/>
    <w:rsid w:val="00EF009B"/>
    <w:rsid w:val="00EF150D"/>
    <w:rsid w:val="00EF1AF0"/>
    <w:rsid w:val="00EF2493"/>
    <w:rsid w:val="00EF5939"/>
    <w:rsid w:val="00EF5C05"/>
    <w:rsid w:val="00EF76DE"/>
    <w:rsid w:val="00F01260"/>
    <w:rsid w:val="00F01A3E"/>
    <w:rsid w:val="00F05A3E"/>
    <w:rsid w:val="00F0638A"/>
    <w:rsid w:val="00F10437"/>
    <w:rsid w:val="00F105B1"/>
    <w:rsid w:val="00F1135C"/>
    <w:rsid w:val="00F12B97"/>
    <w:rsid w:val="00F13528"/>
    <w:rsid w:val="00F138D1"/>
    <w:rsid w:val="00F1663D"/>
    <w:rsid w:val="00F17C2E"/>
    <w:rsid w:val="00F216FB"/>
    <w:rsid w:val="00F2586E"/>
    <w:rsid w:val="00F26587"/>
    <w:rsid w:val="00F32C83"/>
    <w:rsid w:val="00F336D2"/>
    <w:rsid w:val="00F3444F"/>
    <w:rsid w:val="00F346D4"/>
    <w:rsid w:val="00F40682"/>
    <w:rsid w:val="00F45AAE"/>
    <w:rsid w:val="00F569A9"/>
    <w:rsid w:val="00F5722D"/>
    <w:rsid w:val="00F63DA4"/>
    <w:rsid w:val="00F6442A"/>
    <w:rsid w:val="00F64918"/>
    <w:rsid w:val="00F654E2"/>
    <w:rsid w:val="00F6733A"/>
    <w:rsid w:val="00F67D21"/>
    <w:rsid w:val="00F70086"/>
    <w:rsid w:val="00F70F06"/>
    <w:rsid w:val="00F722FC"/>
    <w:rsid w:val="00F724CC"/>
    <w:rsid w:val="00F7284C"/>
    <w:rsid w:val="00F74615"/>
    <w:rsid w:val="00F76414"/>
    <w:rsid w:val="00F81C23"/>
    <w:rsid w:val="00F83E9B"/>
    <w:rsid w:val="00F85B3B"/>
    <w:rsid w:val="00F85B8A"/>
    <w:rsid w:val="00F92E58"/>
    <w:rsid w:val="00F9451C"/>
    <w:rsid w:val="00F945B4"/>
    <w:rsid w:val="00FA00FB"/>
    <w:rsid w:val="00FA41F2"/>
    <w:rsid w:val="00FA7539"/>
    <w:rsid w:val="00FB7189"/>
    <w:rsid w:val="00FC0069"/>
    <w:rsid w:val="00FC00C2"/>
    <w:rsid w:val="00FC0334"/>
    <w:rsid w:val="00FC20AB"/>
    <w:rsid w:val="00FC28D9"/>
    <w:rsid w:val="00FC330F"/>
    <w:rsid w:val="00FC6DBE"/>
    <w:rsid w:val="00FD1CC0"/>
    <w:rsid w:val="00FD2B1E"/>
    <w:rsid w:val="00FD57B8"/>
    <w:rsid w:val="00FD7E4C"/>
    <w:rsid w:val="00FD7EBD"/>
    <w:rsid w:val="00FE1A5E"/>
    <w:rsid w:val="00FE2061"/>
    <w:rsid w:val="00FE57F5"/>
    <w:rsid w:val="00FE7A99"/>
    <w:rsid w:val="00FE7AF9"/>
    <w:rsid w:val="00FF001E"/>
    <w:rsid w:val="00FF0998"/>
    <w:rsid w:val="00FF1F23"/>
    <w:rsid w:val="00FF32C7"/>
    <w:rsid w:val="00FF3EA0"/>
    <w:rsid w:val="00FF44A8"/>
    <w:rsid w:val="00FF4F17"/>
    <w:rsid w:val="00FF652D"/>
    <w:rsid w:val="00FF6E9B"/>
    <w:rsid w:val="00FF721F"/>
    <w:rsid w:val="00FF7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2"/>
      </w:numPr>
      <w:spacing w:before="80" w:after="80"/>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3"/>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1"/>
      <w:szCs w:val="22"/>
      <w:lang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paragraph" w:styleId="Revision">
    <w:name w:val="Revision"/>
    <w:hidden/>
    <w:uiPriority w:val="99"/>
    <w:semiHidden/>
    <w:rsid w:val="00D14936"/>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8254">
      <w:bodyDiv w:val="1"/>
      <w:marLeft w:val="0"/>
      <w:marRight w:val="0"/>
      <w:marTop w:val="0"/>
      <w:marBottom w:val="0"/>
      <w:divBdr>
        <w:top w:val="none" w:sz="0" w:space="0" w:color="auto"/>
        <w:left w:val="none" w:sz="0" w:space="0" w:color="auto"/>
        <w:bottom w:val="none" w:sz="0" w:space="0" w:color="auto"/>
        <w:right w:val="none" w:sz="0" w:space="0" w:color="auto"/>
      </w:divBdr>
      <w:divsChild>
        <w:div w:id="1980725240">
          <w:marLeft w:val="0"/>
          <w:marRight w:val="0"/>
          <w:marTop w:val="0"/>
          <w:marBottom w:val="300"/>
          <w:divBdr>
            <w:top w:val="none" w:sz="0" w:space="0" w:color="auto"/>
            <w:left w:val="none" w:sz="0" w:space="0" w:color="auto"/>
            <w:bottom w:val="none" w:sz="0" w:space="0" w:color="auto"/>
            <w:right w:val="none" w:sz="0" w:space="0" w:color="auto"/>
          </w:divBdr>
          <w:divsChild>
            <w:div w:id="1170364622">
              <w:marLeft w:val="0"/>
              <w:marRight w:val="0"/>
              <w:marTop w:val="0"/>
              <w:marBottom w:val="300"/>
              <w:divBdr>
                <w:top w:val="none" w:sz="0" w:space="0" w:color="auto"/>
                <w:left w:val="none" w:sz="0" w:space="0" w:color="auto"/>
                <w:bottom w:val="none" w:sz="0" w:space="0" w:color="auto"/>
                <w:right w:val="none" w:sz="0" w:space="0" w:color="auto"/>
              </w:divBdr>
              <w:divsChild>
                <w:div w:id="1586264858">
                  <w:marLeft w:val="0"/>
                  <w:marRight w:val="0"/>
                  <w:marTop w:val="0"/>
                  <w:marBottom w:val="0"/>
                  <w:divBdr>
                    <w:top w:val="none" w:sz="0" w:space="0" w:color="auto"/>
                    <w:left w:val="none" w:sz="0" w:space="0" w:color="auto"/>
                    <w:bottom w:val="none" w:sz="0" w:space="0" w:color="auto"/>
                    <w:right w:val="none" w:sz="0" w:space="0" w:color="auto"/>
                  </w:divBdr>
                  <w:divsChild>
                    <w:div w:id="269776083">
                      <w:marLeft w:val="0"/>
                      <w:marRight w:val="0"/>
                      <w:marTop w:val="0"/>
                      <w:marBottom w:val="0"/>
                      <w:divBdr>
                        <w:top w:val="none" w:sz="0" w:space="0" w:color="auto"/>
                        <w:left w:val="none" w:sz="0" w:space="0" w:color="auto"/>
                        <w:bottom w:val="none" w:sz="0" w:space="0" w:color="auto"/>
                        <w:right w:val="none" w:sz="0" w:space="0" w:color="auto"/>
                      </w:divBdr>
                      <w:divsChild>
                        <w:div w:id="337539701">
                          <w:marLeft w:val="1191"/>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1121101">
      <w:bodyDiv w:val="1"/>
      <w:marLeft w:val="0"/>
      <w:marRight w:val="0"/>
      <w:marTop w:val="0"/>
      <w:marBottom w:val="0"/>
      <w:divBdr>
        <w:top w:val="none" w:sz="0" w:space="0" w:color="auto"/>
        <w:left w:val="none" w:sz="0" w:space="0" w:color="auto"/>
        <w:bottom w:val="none" w:sz="0" w:space="0" w:color="auto"/>
        <w:right w:val="none" w:sz="0" w:space="0" w:color="auto"/>
      </w:divBdr>
      <w:divsChild>
        <w:div w:id="1588735176">
          <w:marLeft w:val="0"/>
          <w:marRight w:val="0"/>
          <w:marTop w:val="0"/>
          <w:marBottom w:val="300"/>
          <w:divBdr>
            <w:top w:val="none" w:sz="0" w:space="0" w:color="auto"/>
            <w:left w:val="none" w:sz="0" w:space="0" w:color="auto"/>
            <w:bottom w:val="none" w:sz="0" w:space="0" w:color="auto"/>
            <w:right w:val="none" w:sz="0" w:space="0" w:color="auto"/>
          </w:divBdr>
          <w:divsChild>
            <w:div w:id="389614365">
              <w:marLeft w:val="0"/>
              <w:marRight w:val="0"/>
              <w:marTop w:val="0"/>
              <w:marBottom w:val="300"/>
              <w:divBdr>
                <w:top w:val="none" w:sz="0" w:space="0" w:color="auto"/>
                <w:left w:val="none" w:sz="0" w:space="0" w:color="auto"/>
                <w:bottom w:val="none" w:sz="0" w:space="0" w:color="auto"/>
                <w:right w:val="none" w:sz="0" w:space="0" w:color="auto"/>
              </w:divBdr>
              <w:divsChild>
                <w:div w:id="1235051281">
                  <w:marLeft w:val="0"/>
                  <w:marRight w:val="0"/>
                  <w:marTop w:val="0"/>
                  <w:marBottom w:val="0"/>
                  <w:divBdr>
                    <w:top w:val="none" w:sz="0" w:space="0" w:color="auto"/>
                    <w:left w:val="none" w:sz="0" w:space="0" w:color="auto"/>
                    <w:bottom w:val="none" w:sz="0" w:space="0" w:color="auto"/>
                    <w:right w:val="none" w:sz="0" w:space="0" w:color="auto"/>
                  </w:divBdr>
                  <w:divsChild>
                    <w:div w:id="1167940980">
                      <w:marLeft w:val="0"/>
                      <w:marRight w:val="0"/>
                      <w:marTop w:val="0"/>
                      <w:marBottom w:val="0"/>
                      <w:divBdr>
                        <w:top w:val="none" w:sz="0" w:space="0" w:color="auto"/>
                        <w:left w:val="none" w:sz="0" w:space="0" w:color="auto"/>
                        <w:bottom w:val="none" w:sz="0" w:space="0" w:color="auto"/>
                        <w:right w:val="none" w:sz="0" w:space="0" w:color="auto"/>
                      </w:divBdr>
                      <w:divsChild>
                        <w:div w:id="344094039">
                          <w:marLeft w:val="1191"/>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39297415">
      <w:bodyDiv w:val="1"/>
      <w:marLeft w:val="0"/>
      <w:marRight w:val="0"/>
      <w:marTop w:val="0"/>
      <w:marBottom w:val="0"/>
      <w:divBdr>
        <w:top w:val="none" w:sz="0" w:space="0" w:color="auto"/>
        <w:left w:val="none" w:sz="0" w:space="0" w:color="auto"/>
        <w:bottom w:val="none" w:sz="0" w:space="0" w:color="auto"/>
        <w:right w:val="none" w:sz="0" w:space="0" w:color="auto"/>
      </w:divBdr>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596988858">
      <w:bodyDiv w:val="1"/>
      <w:marLeft w:val="0"/>
      <w:marRight w:val="0"/>
      <w:marTop w:val="0"/>
      <w:marBottom w:val="0"/>
      <w:divBdr>
        <w:top w:val="none" w:sz="0" w:space="0" w:color="auto"/>
        <w:left w:val="none" w:sz="0" w:space="0" w:color="auto"/>
        <w:bottom w:val="none" w:sz="0" w:space="0" w:color="auto"/>
        <w:right w:val="none" w:sz="0" w:space="0" w:color="auto"/>
      </w:divBdr>
      <w:divsChild>
        <w:div w:id="916479077">
          <w:marLeft w:val="0"/>
          <w:marRight w:val="0"/>
          <w:marTop w:val="0"/>
          <w:marBottom w:val="300"/>
          <w:divBdr>
            <w:top w:val="none" w:sz="0" w:space="0" w:color="auto"/>
            <w:left w:val="none" w:sz="0" w:space="0" w:color="auto"/>
            <w:bottom w:val="none" w:sz="0" w:space="0" w:color="auto"/>
            <w:right w:val="none" w:sz="0" w:space="0" w:color="auto"/>
          </w:divBdr>
          <w:divsChild>
            <w:div w:id="599945956">
              <w:marLeft w:val="0"/>
              <w:marRight w:val="0"/>
              <w:marTop w:val="0"/>
              <w:marBottom w:val="300"/>
              <w:divBdr>
                <w:top w:val="none" w:sz="0" w:space="0" w:color="auto"/>
                <w:left w:val="none" w:sz="0" w:space="0" w:color="auto"/>
                <w:bottom w:val="none" w:sz="0" w:space="0" w:color="auto"/>
                <w:right w:val="none" w:sz="0" w:space="0" w:color="auto"/>
              </w:divBdr>
              <w:divsChild>
                <w:div w:id="1881046189">
                  <w:marLeft w:val="0"/>
                  <w:marRight w:val="0"/>
                  <w:marTop w:val="0"/>
                  <w:marBottom w:val="0"/>
                  <w:divBdr>
                    <w:top w:val="none" w:sz="0" w:space="0" w:color="auto"/>
                    <w:left w:val="none" w:sz="0" w:space="0" w:color="auto"/>
                    <w:bottom w:val="none" w:sz="0" w:space="0" w:color="auto"/>
                    <w:right w:val="none" w:sz="0" w:space="0" w:color="auto"/>
                  </w:divBdr>
                  <w:divsChild>
                    <w:div w:id="878471809">
                      <w:marLeft w:val="0"/>
                      <w:marRight w:val="0"/>
                      <w:marTop w:val="0"/>
                      <w:marBottom w:val="0"/>
                      <w:divBdr>
                        <w:top w:val="none" w:sz="0" w:space="0" w:color="auto"/>
                        <w:left w:val="none" w:sz="0" w:space="0" w:color="auto"/>
                        <w:bottom w:val="none" w:sz="0" w:space="0" w:color="auto"/>
                        <w:right w:val="none" w:sz="0" w:space="0" w:color="auto"/>
                      </w:divBdr>
                      <w:divsChild>
                        <w:div w:id="294482990">
                          <w:marLeft w:val="739"/>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02326006">
      <w:bodyDiv w:val="1"/>
      <w:marLeft w:val="0"/>
      <w:marRight w:val="0"/>
      <w:marTop w:val="0"/>
      <w:marBottom w:val="0"/>
      <w:divBdr>
        <w:top w:val="none" w:sz="0" w:space="0" w:color="auto"/>
        <w:left w:val="none" w:sz="0" w:space="0" w:color="auto"/>
        <w:bottom w:val="none" w:sz="0" w:space="0" w:color="auto"/>
        <w:right w:val="none" w:sz="0" w:space="0" w:color="auto"/>
      </w:divBdr>
    </w:div>
    <w:div w:id="949972456">
      <w:bodyDiv w:val="1"/>
      <w:marLeft w:val="0"/>
      <w:marRight w:val="0"/>
      <w:marTop w:val="0"/>
      <w:marBottom w:val="0"/>
      <w:divBdr>
        <w:top w:val="none" w:sz="0" w:space="0" w:color="auto"/>
        <w:left w:val="none" w:sz="0" w:space="0" w:color="auto"/>
        <w:bottom w:val="none" w:sz="0" w:space="0" w:color="auto"/>
        <w:right w:val="none" w:sz="0" w:space="0" w:color="auto"/>
      </w:divBdr>
    </w:div>
    <w:div w:id="1016544873">
      <w:bodyDiv w:val="1"/>
      <w:marLeft w:val="0"/>
      <w:marRight w:val="0"/>
      <w:marTop w:val="0"/>
      <w:marBottom w:val="0"/>
      <w:divBdr>
        <w:top w:val="none" w:sz="0" w:space="0" w:color="auto"/>
        <w:left w:val="none" w:sz="0" w:space="0" w:color="auto"/>
        <w:bottom w:val="none" w:sz="0" w:space="0" w:color="auto"/>
        <w:right w:val="none" w:sz="0" w:space="0" w:color="auto"/>
      </w:divBdr>
    </w:div>
    <w:div w:id="1162114376">
      <w:bodyDiv w:val="1"/>
      <w:marLeft w:val="0"/>
      <w:marRight w:val="0"/>
      <w:marTop w:val="0"/>
      <w:marBottom w:val="0"/>
      <w:divBdr>
        <w:top w:val="none" w:sz="0" w:space="0" w:color="auto"/>
        <w:left w:val="none" w:sz="0" w:space="0" w:color="auto"/>
        <w:bottom w:val="none" w:sz="0" w:space="0" w:color="auto"/>
        <w:right w:val="none" w:sz="0" w:space="0" w:color="auto"/>
      </w:divBdr>
      <w:divsChild>
        <w:div w:id="494147737">
          <w:marLeft w:val="0"/>
          <w:marRight w:val="0"/>
          <w:marTop w:val="0"/>
          <w:marBottom w:val="300"/>
          <w:divBdr>
            <w:top w:val="none" w:sz="0" w:space="0" w:color="auto"/>
            <w:left w:val="none" w:sz="0" w:space="0" w:color="auto"/>
            <w:bottom w:val="none" w:sz="0" w:space="0" w:color="auto"/>
            <w:right w:val="none" w:sz="0" w:space="0" w:color="auto"/>
          </w:divBdr>
          <w:divsChild>
            <w:div w:id="2083142434">
              <w:marLeft w:val="0"/>
              <w:marRight w:val="0"/>
              <w:marTop w:val="0"/>
              <w:marBottom w:val="300"/>
              <w:divBdr>
                <w:top w:val="none" w:sz="0" w:space="0" w:color="auto"/>
                <w:left w:val="none" w:sz="0" w:space="0" w:color="auto"/>
                <w:bottom w:val="none" w:sz="0" w:space="0" w:color="auto"/>
                <w:right w:val="none" w:sz="0" w:space="0" w:color="auto"/>
              </w:divBdr>
              <w:divsChild>
                <w:div w:id="1477838882">
                  <w:marLeft w:val="0"/>
                  <w:marRight w:val="0"/>
                  <w:marTop w:val="0"/>
                  <w:marBottom w:val="0"/>
                  <w:divBdr>
                    <w:top w:val="none" w:sz="0" w:space="0" w:color="auto"/>
                    <w:left w:val="none" w:sz="0" w:space="0" w:color="auto"/>
                    <w:bottom w:val="none" w:sz="0" w:space="0" w:color="auto"/>
                    <w:right w:val="none" w:sz="0" w:space="0" w:color="auto"/>
                  </w:divBdr>
                  <w:divsChild>
                    <w:div w:id="453521967">
                      <w:marLeft w:val="0"/>
                      <w:marRight w:val="0"/>
                      <w:marTop w:val="0"/>
                      <w:marBottom w:val="0"/>
                      <w:divBdr>
                        <w:top w:val="none" w:sz="0" w:space="0" w:color="auto"/>
                        <w:left w:val="none" w:sz="0" w:space="0" w:color="auto"/>
                        <w:bottom w:val="none" w:sz="0" w:space="0" w:color="auto"/>
                        <w:right w:val="none" w:sz="0" w:space="0" w:color="auto"/>
                      </w:divBdr>
                      <w:divsChild>
                        <w:div w:id="1464231997">
                          <w:marLeft w:val="739"/>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73539545">
      <w:bodyDiv w:val="1"/>
      <w:marLeft w:val="0"/>
      <w:marRight w:val="0"/>
      <w:marTop w:val="0"/>
      <w:marBottom w:val="0"/>
      <w:divBdr>
        <w:top w:val="none" w:sz="0" w:space="0" w:color="auto"/>
        <w:left w:val="none" w:sz="0" w:space="0" w:color="auto"/>
        <w:bottom w:val="none" w:sz="0" w:space="0" w:color="auto"/>
        <w:right w:val="none" w:sz="0" w:space="0" w:color="auto"/>
      </w:divBdr>
      <w:divsChild>
        <w:div w:id="144322068">
          <w:marLeft w:val="0"/>
          <w:marRight w:val="0"/>
          <w:marTop w:val="0"/>
          <w:marBottom w:val="300"/>
          <w:divBdr>
            <w:top w:val="none" w:sz="0" w:space="0" w:color="auto"/>
            <w:left w:val="none" w:sz="0" w:space="0" w:color="auto"/>
            <w:bottom w:val="none" w:sz="0" w:space="0" w:color="auto"/>
            <w:right w:val="none" w:sz="0" w:space="0" w:color="auto"/>
          </w:divBdr>
          <w:divsChild>
            <w:div w:id="928393442">
              <w:marLeft w:val="0"/>
              <w:marRight w:val="0"/>
              <w:marTop w:val="0"/>
              <w:marBottom w:val="300"/>
              <w:divBdr>
                <w:top w:val="none" w:sz="0" w:space="0" w:color="auto"/>
                <w:left w:val="none" w:sz="0" w:space="0" w:color="auto"/>
                <w:bottom w:val="none" w:sz="0" w:space="0" w:color="auto"/>
                <w:right w:val="none" w:sz="0" w:space="0" w:color="auto"/>
              </w:divBdr>
              <w:divsChild>
                <w:div w:id="2060665785">
                  <w:marLeft w:val="0"/>
                  <w:marRight w:val="0"/>
                  <w:marTop w:val="0"/>
                  <w:marBottom w:val="0"/>
                  <w:divBdr>
                    <w:top w:val="none" w:sz="0" w:space="0" w:color="auto"/>
                    <w:left w:val="none" w:sz="0" w:space="0" w:color="auto"/>
                    <w:bottom w:val="none" w:sz="0" w:space="0" w:color="auto"/>
                    <w:right w:val="none" w:sz="0" w:space="0" w:color="auto"/>
                  </w:divBdr>
                  <w:divsChild>
                    <w:div w:id="99418258">
                      <w:marLeft w:val="0"/>
                      <w:marRight w:val="0"/>
                      <w:marTop w:val="0"/>
                      <w:marBottom w:val="0"/>
                      <w:divBdr>
                        <w:top w:val="none" w:sz="0" w:space="0" w:color="auto"/>
                        <w:left w:val="none" w:sz="0" w:space="0" w:color="auto"/>
                        <w:bottom w:val="none" w:sz="0" w:space="0" w:color="auto"/>
                        <w:right w:val="none" w:sz="0" w:space="0" w:color="auto"/>
                      </w:divBdr>
                      <w:divsChild>
                        <w:div w:id="1223834278">
                          <w:marLeft w:val="1191"/>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85872153">
      <w:bodyDiv w:val="1"/>
      <w:marLeft w:val="0"/>
      <w:marRight w:val="0"/>
      <w:marTop w:val="0"/>
      <w:marBottom w:val="0"/>
      <w:divBdr>
        <w:top w:val="none" w:sz="0" w:space="0" w:color="auto"/>
        <w:left w:val="none" w:sz="0" w:space="0" w:color="auto"/>
        <w:bottom w:val="none" w:sz="0" w:space="0" w:color="auto"/>
        <w:right w:val="none" w:sz="0" w:space="0" w:color="auto"/>
      </w:divBdr>
      <w:divsChild>
        <w:div w:id="1428423205">
          <w:marLeft w:val="0"/>
          <w:marRight w:val="0"/>
          <w:marTop w:val="0"/>
          <w:marBottom w:val="300"/>
          <w:divBdr>
            <w:top w:val="none" w:sz="0" w:space="0" w:color="auto"/>
            <w:left w:val="none" w:sz="0" w:space="0" w:color="auto"/>
            <w:bottom w:val="none" w:sz="0" w:space="0" w:color="auto"/>
            <w:right w:val="none" w:sz="0" w:space="0" w:color="auto"/>
          </w:divBdr>
          <w:divsChild>
            <w:div w:id="20518939">
              <w:marLeft w:val="0"/>
              <w:marRight w:val="0"/>
              <w:marTop w:val="0"/>
              <w:marBottom w:val="300"/>
              <w:divBdr>
                <w:top w:val="none" w:sz="0" w:space="0" w:color="auto"/>
                <w:left w:val="none" w:sz="0" w:space="0" w:color="auto"/>
                <w:bottom w:val="none" w:sz="0" w:space="0" w:color="auto"/>
                <w:right w:val="none" w:sz="0" w:space="0" w:color="auto"/>
              </w:divBdr>
              <w:divsChild>
                <w:div w:id="803472494">
                  <w:marLeft w:val="0"/>
                  <w:marRight w:val="0"/>
                  <w:marTop w:val="0"/>
                  <w:marBottom w:val="0"/>
                  <w:divBdr>
                    <w:top w:val="none" w:sz="0" w:space="0" w:color="auto"/>
                    <w:left w:val="none" w:sz="0" w:space="0" w:color="auto"/>
                    <w:bottom w:val="none" w:sz="0" w:space="0" w:color="auto"/>
                    <w:right w:val="none" w:sz="0" w:space="0" w:color="auto"/>
                  </w:divBdr>
                  <w:divsChild>
                    <w:div w:id="2030259213">
                      <w:marLeft w:val="0"/>
                      <w:marRight w:val="0"/>
                      <w:marTop w:val="0"/>
                      <w:marBottom w:val="0"/>
                      <w:divBdr>
                        <w:top w:val="none" w:sz="0" w:space="0" w:color="auto"/>
                        <w:left w:val="none" w:sz="0" w:space="0" w:color="auto"/>
                        <w:bottom w:val="none" w:sz="0" w:space="0" w:color="auto"/>
                        <w:right w:val="none" w:sz="0" w:space="0" w:color="auto"/>
                      </w:divBdr>
                      <w:divsChild>
                        <w:div w:id="1007442386">
                          <w:marLeft w:val="1191"/>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76557766">
      <w:bodyDiv w:val="1"/>
      <w:marLeft w:val="0"/>
      <w:marRight w:val="0"/>
      <w:marTop w:val="0"/>
      <w:marBottom w:val="0"/>
      <w:divBdr>
        <w:top w:val="none" w:sz="0" w:space="0" w:color="auto"/>
        <w:left w:val="none" w:sz="0" w:space="0" w:color="auto"/>
        <w:bottom w:val="none" w:sz="0" w:space="0" w:color="auto"/>
        <w:right w:val="none" w:sz="0" w:space="0" w:color="auto"/>
      </w:divBdr>
      <w:divsChild>
        <w:div w:id="1942905769">
          <w:marLeft w:val="0"/>
          <w:marRight w:val="0"/>
          <w:marTop w:val="0"/>
          <w:marBottom w:val="300"/>
          <w:divBdr>
            <w:top w:val="none" w:sz="0" w:space="0" w:color="auto"/>
            <w:left w:val="none" w:sz="0" w:space="0" w:color="auto"/>
            <w:bottom w:val="none" w:sz="0" w:space="0" w:color="auto"/>
            <w:right w:val="none" w:sz="0" w:space="0" w:color="auto"/>
          </w:divBdr>
          <w:divsChild>
            <w:div w:id="413938251">
              <w:marLeft w:val="0"/>
              <w:marRight w:val="0"/>
              <w:marTop w:val="0"/>
              <w:marBottom w:val="300"/>
              <w:divBdr>
                <w:top w:val="none" w:sz="0" w:space="0" w:color="auto"/>
                <w:left w:val="none" w:sz="0" w:space="0" w:color="auto"/>
                <w:bottom w:val="none" w:sz="0" w:space="0" w:color="auto"/>
                <w:right w:val="none" w:sz="0" w:space="0" w:color="auto"/>
              </w:divBdr>
              <w:divsChild>
                <w:div w:id="1891728100">
                  <w:marLeft w:val="0"/>
                  <w:marRight w:val="0"/>
                  <w:marTop w:val="0"/>
                  <w:marBottom w:val="0"/>
                  <w:divBdr>
                    <w:top w:val="none" w:sz="0" w:space="0" w:color="auto"/>
                    <w:left w:val="none" w:sz="0" w:space="0" w:color="auto"/>
                    <w:bottom w:val="none" w:sz="0" w:space="0" w:color="auto"/>
                    <w:right w:val="none" w:sz="0" w:space="0" w:color="auto"/>
                  </w:divBdr>
                  <w:divsChild>
                    <w:div w:id="1030187262">
                      <w:marLeft w:val="0"/>
                      <w:marRight w:val="0"/>
                      <w:marTop w:val="0"/>
                      <w:marBottom w:val="0"/>
                      <w:divBdr>
                        <w:top w:val="none" w:sz="0" w:space="0" w:color="auto"/>
                        <w:left w:val="none" w:sz="0" w:space="0" w:color="auto"/>
                        <w:bottom w:val="none" w:sz="0" w:space="0" w:color="auto"/>
                        <w:right w:val="none" w:sz="0" w:space="0" w:color="auto"/>
                      </w:divBdr>
                      <w:divsChild>
                        <w:div w:id="180827628">
                          <w:marLeft w:val="1191"/>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Reference Documents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MOHECM-1700925060-20373</_dlc_DocId>
    <_dlc_DocIdUrl xmlns="56bce0aa-d130-428b-89aa-972bdc26e82f">
      <Url>https://mohgovtnz.sharepoint.com/sites/moh-ecm-QualAssuSafety/_layouts/15/DocIdRedir.aspx?ID=MOHECM-1700925060-20373</Url>
      <Description>MOHECM-1700925060-20373</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2" ma:contentTypeDescription="Create a new document." ma:contentTypeScope="" ma:versionID="2fff48c72b93ee2a390d38d2c52d42f7">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93c4530dd75c7be6f877359e20a582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2.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3.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4.xml><?xml version="1.0" encoding="utf-8"?>
<ds:datastoreItem xmlns:ds="http://schemas.openxmlformats.org/officeDocument/2006/customXml" ds:itemID="{3031213A-D133-4FA5-9050-EF8A9ECDE267}"/>
</file>

<file path=docProps/app.xml><?xml version="1.0" encoding="utf-8"?>
<Properties xmlns="http://schemas.openxmlformats.org/officeDocument/2006/extended-properties" xmlns:vt="http://schemas.openxmlformats.org/officeDocument/2006/docPropsVTypes">
  <Template>Normal</Template>
  <TotalTime>3310</TotalTime>
  <Pages>25</Pages>
  <Words>8261</Words>
  <Characters>47088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55239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Lewis Forsyth</cp:lastModifiedBy>
  <cp:revision>772</cp:revision>
  <cp:lastPrinted>2011-05-20T06:26:00Z</cp:lastPrinted>
  <dcterms:created xsi:type="dcterms:W3CDTF">2025-09-05T04:12:00Z</dcterms:created>
  <dcterms:modified xsi:type="dcterms:W3CDTF">2025-09-29T20:54:00Z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1bd627d6-554b-4032-b818-5c4c0d4ce07c</vt:lpwstr>
  </property>
  <property fmtid="{D5CDD505-2E9C-101B-9397-08002B2CF9AE}" pid="4" name="MediaServiceImageTags">
    <vt:lpwstr/>
  </property>
</Properties>
</file>