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26D82C8D" w:rsidR="00E24E77" w:rsidRPr="00522B40" w:rsidRDefault="00675156" w:rsidP="00E24E77">
            <w:pPr>
              <w:spacing w:before="80" w:after="80"/>
              <w:rPr>
                <w:rFonts w:cs="Arial"/>
                <w:color w:val="FF00FF"/>
                <w:sz w:val="20"/>
                <w:lang w:val="en-NZ"/>
              </w:rPr>
            </w:pPr>
            <w:r>
              <w:rPr>
                <w:rFonts w:cs="Arial"/>
                <w:sz w:val="20"/>
                <w:lang w:val="en-NZ"/>
              </w:rPr>
              <w:t>Southern</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7BA6133C" w:rsidR="00E24E77" w:rsidRPr="00675156" w:rsidRDefault="00675156" w:rsidP="00E24E77">
            <w:pPr>
              <w:spacing w:before="80" w:after="80"/>
              <w:rPr>
                <w:rFonts w:cs="Arial"/>
                <w:sz w:val="20"/>
                <w:lang w:val="en-NZ"/>
              </w:rPr>
            </w:pPr>
            <w:r w:rsidRPr="00675156">
              <w:rPr>
                <w:rFonts w:cs="Arial"/>
                <w:sz w:val="20"/>
                <w:lang w:val="en-NZ"/>
              </w:rPr>
              <w:t>08 April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1CD2199F" w14:textId="77777777" w:rsidR="008838CC" w:rsidRPr="008838CC" w:rsidRDefault="008838CC" w:rsidP="008838CC">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8838CC" w:rsidRPr="008838CC" w14:paraId="56AAFE82" w14:textId="77777777" w:rsidTr="008838CC">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32DA557" w14:textId="77777777" w:rsidR="008838CC" w:rsidRPr="008838CC" w:rsidRDefault="008838CC" w:rsidP="008838CC">
            <w:pPr>
              <w:spacing w:before="80" w:after="80"/>
              <w:rPr>
                <w:rFonts w:cs="Arial"/>
                <w:b/>
                <w:bCs/>
                <w:sz w:val="14"/>
                <w:szCs w:val="14"/>
                <w:lang w:val="en-NZ"/>
              </w:rPr>
            </w:pPr>
            <w:r w:rsidRPr="008838CC">
              <w:rPr>
                <w:rFonts w:cs="Arial"/>
                <w:b/>
                <w:bCs/>
                <w:sz w:val="14"/>
                <w:szCs w:val="14"/>
                <w:lang w:val="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92CE21E" w14:textId="77777777" w:rsidR="008838CC" w:rsidRPr="008838CC" w:rsidRDefault="008838CC" w:rsidP="008838CC">
            <w:pPr>
              <w:spacing w:before="80" w:after="80"/>
              <w:rPr>
                <w:rFonts w:cs="Arial"/>
                <w:b/>
                <w:bCs/>
                <w:sz w:val="14"/>
                <w:szCs w:val="14"/>
                <w:lang w:val="en-NZ"/>
              </w:rPr>
            </w:pPr>
            <w:r w:rsidRPr="008838CC">
              <w:rPr>
                <w:rFonts w:cs="Arial"/>
                <w:b/>
                <w:bCs/>
                <w:sz w:val="14"/>
                <w:szCs w:val="14"/>
                <w:lang w:val="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9EB8372" w14:textId="77777777" w:rsidR="008838CC" w:rsidRPr="008838CC" w:rsidRDefault="008838CC" w:rsidP="008838CC">
            <w:pPr>
              <w:spacing w:before="80" w:after="80"/>
              <w:rPr>
                <w:rFonts w:cs="Arial"/>
                <w:b/>
                <w:bCs/>
                <w:sz w:val="14"/>
                <w:szCs w:val="14"/>
                <w:lang w:val="en-NZ"/>
              </w:rPr>
            </w:pPr>
            <w:r w:rsidRPr="008838CC">
              <w:rPr>
                <w:rFonts w:cs="Arial"/>
                <w:b/>
                <w:bCs/>
                <w:sz w:val="14"/>
                <w:szCs w:val="14"/>
                <w:lang w:val="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B1E917E" w14:textId="77777777" w:rsidR="008838CC" w:rsidRPr="008838CC" w:rsidRDefault="008838CC" w:rsidP="008838CC">
            <w:pPr>
              <w:spacing w:before="80" w:after="80"/>
              <w:rPr>
                <w:rFonts w:cs="Arial"/>
                <w:b/>
                <w:bCs/>
                <w:sz w:val="14"/>
                <w:szCs w:val="14"/>
                <w:lang w:val="en-NZ"/>
              </w:rPr>
            </w:pPr>
            <w:r w:rsidRPr="008838CC">
              <w:rPr>
                <w:rFonts w:cs="Arial"/>
                <w:b/>
                <w:bCs/>
                <w:sz w:val="14"/>
                <w:szCs w:val="14"/>
                <w:lang w:val="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EC069E3" w14:textId="77777777" w:rsidR="008838CC" w:rsidRPr="008838CC" w:rsidRDefault="008838CC" w:rsidP="008838CC">
            <w:pPr>
              <w:spacing w:before="80" w:after="80"/>
              <w:rPr>
                <w:rFonts w:cs="Arial"/>
                <w:b/>
                <w:bCs/>
                <w:sz w:val="14"/>
                <w:szCs w:val="14"/>
                <w:lang w:val="en-NZ"/>
              </w:rPr>
            </w:pPr>
            <w:r w:rsidRPr="008838CC">
              <w:rPr>
                <w:rFonts w:cs="Arial"/>
                <w:b/>
                <w:bCs/>
                <w:sz w:val="14"/>
                <w:szCs w:val="14"/>
                <w:lang w:val="en-NZ"/>
              </w:rPr>
              <w:t>Lead Reviewers</w:t>
            </w:r>
          </w:p>
        </w:tc>
      </w:tr>
      <w:tr w:rsidR="008838CC" w:rsidRPr="008838CC" w14:paraId="32D8012E" w14:textId="77777777" w:rsidTr="008838C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8F2A148"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10.00-10.30am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F22421E" w14:textId="77777777" w:rsidR="008838CC" w:rsidRPr="008838CC" w:rsidRDefault="008838CC" w:rsidP="008838CC">
            <w:pPr>
              <w:spacing w:before="80" w:after="80"/>
              <w:rPr>
                <w:rFonts w:cs="Arial"/>
                <w:sz w:val="14"/>
                <w:szCs w:val="14"/>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04F2F39"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8D36BA1" w14:textId="77777777" w:rsidR="008838CC" w:rsidRPr="008838CC" w:rsidRDefault="008838CC" w:rsidP="008838CC">
            <w:pPr>
              <w:spacing w:before="80" w:after="80"/>
              <w:rPr>
                <w:rFonts w:cs="Arial"/>
                <w:sz w:val="14"/>
                <w:szCs w:val="14"/>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1D4FC19" w14:textId="77777777" w:rsidR="008838CC" w:rsidRPr="008838CC" w:rsidRDefault="008838CC" w:rsidP="008838CC">
            <w:pPr>
              <w:spacing w:before="80" w:after="80"/>
              <w:rPr>
                <w:rFonts w:cs="Arial"/>
                <w:sz w:val="14"/>
                <w:szCs w:val="14"/>
                <w:lang w:val="en-NZ"/>
              </w:rPr>
            </w:pPr>
          </w:p>
        </w:tc>
      </w:tr>
      <w:tr w:rsidR="008838CC" w:rsidRPr="008838CC" w14:paraId="29E059B1" w14:textId="77777777" w:rsidTr="008838C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3B22119"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10.30-11.00am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3AC7854"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2025 FULL 21800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A90E37E"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Outcomes after Childhood Meningitis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3741C5B"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Dr Natalie Martin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870C91E"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Mr Dominic Fitchett / Ms Amy Henry</w:t>
            </w:r>
          </w:p>
        </w:tc>
      </w:tr>
      <w:tr w:rsidR="008838CC" w:rsidRPr="008838CC" w14:paraId="67B6375C" w14:textId="77777777" w:rsidTr="008838C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EDDB451"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11.00-11.30am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A5B592C"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2025 FULL 21741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D78CD57"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A study to assess probucol (Lorelco) in Alzheimer’s disease (PIA-study)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E6A7312"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Dr Nigel Gilchrist</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4CD6C07"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Ms Dianne Glenn / Dr Andrea Forde</w:t>
            </w:r>
          </w:p>
        </w:tc>
      </w:tr>
      <w:tr w:rsidR="008838CC" w:rsidRPr="008838CC" w14:paraId="5C282F10" w14:textId="77777777" w:rsidTr="008838C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476B710"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959B734" w14:textId="77777777" w:rsidR="008838CC" w:rsidRPr="008838CC" w:rsidRDefault="008838CC" w:rsidP="008838CC">
            <w:pPr>
              <w:spacing w:before="80" w:after="80"/>
              <w:rPr>
                <w:rFonts w:cs="Arial"/>
                <w:sz w:val="14"/>
                <w:szCs w:val="14"/>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1D6304A" w14:textId="77777777" w:rsidR="008838CC" w:rsidRPr="008838CC" w:rsidRDefault="008838CC" w:rsidP="008838CC">
            <w:pPr>
              <w:spacing w:before="80" w:after="80"/>
              <w:rPr>
                <w:rFonts w:cs="Arial"/>
                <w:sz w:val="14"/>
                <w:szCs w:val="14"/>
                <w:lang w:val="en-NZ"/>
              </w:rPr>
            </w:pPr>
            <w:r w:rsidRPr="008838CC">
              <w:rPr>
                <w:rFonts w:cs="Arial"/>
                <w:i/>
                <w:iCs/>
                <w:sz w:val="14"/>
                <w:szCs w:val="14"/>
                <w:lang w:val="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1075E07" w14:textId="77777777" w:rsidR="008838CC" w:rsidRPr="008838CC" w:rsidRDefault="008838CC" w:rsidP="008838CC">
            <w:pPr>
              <w:spacing w:before="80" w:after="80"/>
              <w:rPr>
                <w:rFonts w:cs="Arial"/>
                <w:sz w:val="14"/>
                <w:szCs w:val="14"/>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2AEEF8A" w14:textId="77777777" w:rsidR="008838CC" w:rsidRPr="008838CC" w:rsidRDefault="008838CC" w:rsidP="008838CC">
            <w:pPr>
              <w:spacing w:before="80" w:after="80"/>
              <w:rPr>
                <w:rFonts w:cs="Arial"/>
                <w:sz w:val="14"/>
                <w:szCs w:val="14"/>
                <w:lang w:val="en-NZ"/>
              </w:rPr>
            </w:pPr>
          </w:p>
        </w:tc>
      </w:tr>
      <w:tr w:rsidR="008838CC" w:rsidRPr="008838CC" w14:paraId="4D8C1281" w14:textId="77777777" w:rsidTr="008838C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CA26B6B"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DFFA78F"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2025 FULL 21995</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3CC01EC"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Disitamab Vedotin with Pembrolizumab vs Chemotherapy in Previously Untreated Urothelial Cancer Expressing HER2</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472A6EF"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Dr Nicola Lawrence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D7ADD63"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Ms Amy Henry / Ms Neta Tomokino</w:t>
            </w:r>
          </w:p>
        </w:tc>
      </w:tr>
      <w:tr w:rsidR="008838CC" w:rsidRPr="008838CC" w14:paraId="3ABF9362" w14:textId="77777777" w:rsidTr="008838C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1AEBC27"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774DD1C"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2025 FULL 22639</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9537D2C"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A phase 2 study of venetoclax/rituximab (VenR) re-treatment in relapsed CLL patients with disease progression following VenR as their most recent line of therapy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2F5E084"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Dr Rory Bennett</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DB3187E"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Dr Maree Kirk / Dr Andrea Forde</w:t>
            </w:r>
          </w:p>
        </w:tc>
      </w:tr>
      <w:tr w:rsidR="008838CC" w:rsidRPr="008838CC" w14:paraId="7D642410" w14:textId="77777777" w:rsidTr="008838C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285E8DF"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6439DC9"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2025 FULL 22576</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B08FBA4"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AIRTIVITY® Study: A study to assess the efficacy, safety, and tolerability of BI 1291583 2.5 mg administered once daily for up to 76 weeks in patients with Bronchiectasis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2AA9155"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Dr Dean Quinn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49619AF" w14:textId="77777777" w:rsidR="008838CC" w:rsidRPr="008838CC" w:rsidRDefault="008838CC" w:rsidP="008838CC">
            <w:pPr>
              <w:spacing w:before="80" w:after="80"/>
              <w:rPr>
                <w:rFonts w:cs="Arial"/>
                <w:sz w:val="14"/>
                <w:szCs w:val="14"/>
                <w:lang w:val="en-NZ"/>
              </w:rPr>
            </w:pPr>
            <w:r w:rsidRPr="008838CC">
              <w:rPr>
                <w:rFonts w:cs="Arial"/>
                <w:sz w:val="14"/>
                <w:szCs w:val="14"/>
                <w:lang w:val="en-NZ"/>
              </w:rPr>
              <w:t>Mr Dominic Fitchett / Dr Geoff Noller</w:t>
            </w:r>
          </w:p>
        </w:tc>
      </w:tr>
    </w:tbl>
    <w:p w14:paraId="05C883AF" w14:textId="77777777" w:rsidR="008838CC" w:rsidRPr="008838CC" w:rsidRDefault="008838CC" w:rsidP="008838CC">
      <w:pPr>
        <w:spacing w:before="80" w:after="80"/>
        <w:rPr>
          <w:rFonts w:cs="Arial"/>
          <w:color w:val="FF0000"/>
          <w:sz w:val="20"/>
          <w:lang w:val="en-NZ"/>
        </w:rPr>
      </w:pPr>
      <w:r w:rsidRPr="008838CC">
        <w:rPr>
          <w:rFonts w:cs="Arial"/>
          <w:color w:val="FF0000"/>
          <w:sz w:val="20"/>
          <w:lang w:val="en-NZ"/>
        </w:rPr>
        <w:t> </w:t>
      </w:r>
    </w:p>
    <w:p w14:paraId="17D27BB8" w14:textId="4DA2F2CC" w:rsidR="002B2215" w:rsidRPr="00A66F2E" w:rsidRDefault="002B2215" w:rsidP="00E24E77">
      <w:pPr>
        <w:spacing w:before="80" w:after="80"/>
        <w:rPr>
          <w:rFonts w:cs="Arial"/>
          <w:color w:val="FF0000"/>
          <w:sz w:val="20"/>
          <w:lang w:val="en-NZ"/>
        </w:rPr>
      </w:pPr>
    </w:p>
    <w:p w14:paraId="00E0FEB1" w14:textId="77777777" w:rsidR="00A66F2E" w:rsidRPr="00A66F2E" w:rsidRDefault="00A66F2E" w:rsidP="00E24E77">
      <w:pPr>
        <w:spacing w:before="80" w:after="80"/>
        <w:rPr>
          <w:rFonts w:cs="Arial"/>
          <w:color w:val="FF0000"/>
          <w:sz w:val="20"/>
          <w:lang w:val="en-NZ"/>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436"/>
      </w:tblGrid>
      <w:tr w:rsidR="004B1750" w:rsidRPr="00D21889" w14:paraId="2E436112" w14:textId="77777777" w:rsidTr="00964483">
        <w:trPr>
          <w:trHeight w:val="240"/>
        </w:trPr>
        <w:tc>
          <w:tcPr>
            <w:tcW w:w="2592" w:type="dxa"/>
            <w:shd w:val="pct12" w:color="auto" w:fill="FFFFFF"/>
            <w:vAlign w:val="center"/>
          </w:tcPr>
          <w:p w14:paraId="19965908" w14:textId="77777777" w:rsidR="004B1750" w:rsidRPr="00D21889" w:rsidRDefault="004B1750" w:rsidP="00B127A1">
            <w:pPr>
              <w:autoSpaceDE w:val="0"/>
              <w:autoSpaceDN w:val="0"/>
              <w:adjustRightInd w:val="0"/>
              <w:rPr>
                <w:rFonts w:cs="Arial"/>
                <w:sz w:val="16"/>
                <w:szCs w:val="16"/>
              </w:rPr>
            </w:pPr>
            <w:bookmarkStart w:id="0" w:name="_Hlk118889729"/>
            <w:r w:rsidRPr="00D21889">
              <w:rPr>
                <w:rFonts w:cs="Arial"/>
                <w:b/>
                <w:sz w:val="16"/>
                <w:szCs w:val="16"/>
              </w:rPr>
              <w:t xml:space="preserve">Member Name </w:t>
            </w:r>
            <w:r w:rsidRPr="00D21889">
              <w:rPr>
                <w:rFonts w:cs="Arial"/>
                <w:sz w:val="16"/>
                <w:szCs w:val="16"/>
              </w:rPr>
              <w:t xml:space="preserve"> </w:t>
            </w:r>
          </w:p>
        </w:tc>
        <w:tc>
          <w:tcPr>
            <w:tcW w:w="2497" w:type="dxa"/>
            <w:shd w:val="pct12" w:color="auto" w:fill="FFFFFF"/>
            <w:vAlign w:val="center"/>
          </w:tcPr>
          <w:p w14:paraId="37E2572E" w14:textId="77777777" w:rsidR="004B1750" w:rsidRPr="00D21889" w:rsidRDefault="004B1750" w:rsidP="00B127A1">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0137604C" w14:textId="77777777" w:rsidR="004B1750" w:rsidRPr="00D21889" w:rsidRDefault="004B1750" w:rsidP="00B127A1">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4475FC41" w14:textId="77777777" w:rsidR="004B1750" w:rsidRPr="00D21889" w:rsidRDefault="004B1750" w:rsidP="00B127A1">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436" w:type="dxa"/>
            <w:shd w:val="pct12" w:color="auto" w:fill="FFFFFF"/>
            <w:vAlign w:val="center"/>
          </w:tcPr>
          <w:p w14:paraId="7D5B2FBD" w14:textId="77777777" w:rsidR="004B1750" w:rsidRPr="00D21889" w:rsidRDefault="004B1750" w:rsidP="00B127A1">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4B1750" w:rsidRPr="00D21889" w14:paraId="7E32C3D8" w14:textId="77777777" w:rsidTr="00964483">
        <w:trPr>
          <w:trHeight w:val="280"/>
        </w:trPr>
        <w:tc>
          <w:tcPr>
            <w:tcW w:w="2592" w:type="dxa"/>
          </w:tcPr>
          <w:p w14:paraId="69EFA94E"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 xml:space="preserve">Mr Dominic Fitchett </w:t>
            </w:r>
          </w:p>
        </w:tc>
        <w:tc>
          <w:tcPr>
            <w:tcW w:w="2497" w:type="dxa"/>
          </w:tcPr>
          <w:p w14:paraId="2A3F1743"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 xml:space="preserve">Lay (the Law) </w:t>
            </w:r>
          </w:p>
        </w:tc>
        <w:tc>
          <w:tcPr>
            <w:tcW w:w="1251" w:type="dxa"/>
          </w:tcPr>
          <w:p w14:paraId="516C3DD4"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 xml:space="preserve">05/07/2019 </w:t>
            </w:r>
          </w:p>
        </w:tc>
        <w:tc>
          <w:tcPr>
            <w:tcW w:w="1155" w:type="dxa"/>
          </w:tcPr>
          <w:p w14:paraId="408CDBB6"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 xml:space="preserve">05/07/2022 </w:t>
            </w:r>
          </w:p>
        </w:tc>
        <w:tc>
          <w:tcPr>
            <w:tcW w:w="1436" w:type="dxa"/>
          </w:tcPr>
          <w:p w14:paraId="76D5ABF5"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 xml:space="preserve">Present </w:t>
            </w:r>
          </w:p>
        </w:tc>
      </w:tr>
      <w:tr w:rsidR="004B1750" w:rsidRPr="00D21889" w14:paraId="223BCAF7" w14:textId="77777777" w:rsidTr="00964483">
        <w:trPr>
          <w:trHeight w:val="280"/>
        </w:trPr>
        <w:tc>
          <w:tcPr>
            <w:tcW w:w="2592" w:type="dxa"/>
          </w:tcPr>
          <w:p w14:paraId="7C9040C2" w14:textId="4722ADBC" w:rsidR="004B1750" w:rsidRPr="00964483" w:rsidRDefault="00E31A0F" w:rsidP="00B127A1">
            <w:pPr>
              <w:autoSpaceDE w:val="0"/>
              <w:autoSpaceDN w:val="0"/>
              <w:adjustRightInd w:val="0"/>
              <w:rPr>
                <w:rFonts w:cs="Arial"/>
                <w:sz w:val="18"/>
                <w:szCs w:val="18"/>
              </w:rPr>
            </w:pPr>
            <w:r>
              <w:rPr>
                <w:rFonts w:cs="Arial"/>
                <w:sz w:val="18"/>
                <w:szCs w:val="18"/>
              </w:rPr>
              <w:t>Dr</w:t>
            </w:r>
            <w:r w:rsidR="004B1750" w:rsidRPr="00964483">
              <w:rPr>
                <w:rFonts w:cs="Arial"/>
                <w:sz w:val="18"/>
                <w:szCs w:val="18"/>
              </w:rPr>
              <w:t xml:space="preserve"> Amy Henry</w:t>
            </w:r>
          </w:p>
        </w:tc>
        <w:tc>
          <w:tcPr>
            <w:tcW w:w="2497" w:type="dxa"/>
          </w:tcPr>
          <w:p w14:paraId="45114617"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Non-lay (Observational studies)</w:t>
            </w:r>
          </w:p>
        </w:tc>
        <w:tc>
          <w:tcPr>
            <w:tcW w:w="1251" w:type="dxa"/>
          </w:tcPr>
          <w:p w14:paraId="42BAC4AF"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13/08/2021</w:t>
            </w:r>
          </w:p>
        </w:tc>
        <w:tc>
          <w:tcPr>
            <w:tcW w:w="1155" w:type="dxa"/>
          </w:tcPr>
          <w:p w14:paraId="12184FBC"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13/08/2024</w:t>
            </w:r>
          </w:p>
        </w:tc>
        <w:tc>
          <w:tcPr>
            <w:tcW w:w="1436" w:type="dxa"/>
          </w:tcPr>
          <w:p w14:paraId="49B790D3"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Present</w:t>
            </w:r>
          </w:p>
        </w:tc>
      </w:tr>
      <w:tr w:rsidR="004B1750" w:rsidRPr="00D21889" w14:paraId="0C4B620E" w14:textId="77777777" w:rsidTr="00964483">
        <w:trPr>
          <w:trHeight w:val="280"/>
        </w:trPr>
        <w:tc>
          <w:tcPr>
            <w:tcW w:w="2592" w:type="dxa"/>
          </w:tcPr>
          <w:p w14:paraId="6AE6372D" w14:textId="53688749" w:rsidR="004B1750" w:rsidRPr="00964483" w:rsidRDefault="007F793D" w:rsidP="00B127A1">
            <w:pPr>
              <w:autoSpaceDE w:val="0"/>
              <w:autoSpaceDN w:val="0"/>
              <w:adjustRightInd w:val="0"/>
              <w:rPr>
                <w:rFonts w:cs="Arial"/>
                <w:sz w:val="18"/>
                <w:szCs w:val="18"/>
              </w:rPr>
            </w:pPr>
            <w:r w:rsidRPr="00964483">
              <w:rPr>
                <w:rFonts w:cs="Arial"/>
                <w:sz w:val="18"/>
                <w:szCs w:val="18"/>
              </w:rPr>
              <w:t>As</w:t>
            </w:r>
            <w:r>
              <w:rPr>
                <w:rFonts w:cs="Arial"/>
                <w:sz w:val="18"/>
                <w:szCs w:val="18"/>
              </w:rPr>
              <w:t>s</w:t>
            </w:r>
            <w:r w:rsidRPr="00964483">
              <w:rPr>
                <w:rFonts w:cs="Arial"/>
                <w:sz w:val="18"/>
                <w:szCs w:val="18"/>
              </w:rPr>
              <w:t>oc</w:t>
            </w:r>
            <w:r>
              <w:rPr>
                <w:rFonts w:cs="Arial"/>
                <w:sz w:val="18"/>
                <w:szCs w:val="18"/>
              </w:rPr>
              <w:t>iate</w:t>
            </w:r>
            <w:r w:rsidR="004B1750" w:rsidRPr="00964483">
              <w:rPr>
                <w:rFonts w:cs="Arial"/>
                <w:sz w:val="18"/>
                <w:szCs w:val="18"/>
              </w:rPr>
              <w:t xml:space="preserve"> Prof Nicola Swain</w:t>
            </w:r>
          </w:p>
        </w:tc>
        <w:tc>
          <w:tcPr>
            <w:tcW w:w="2497" w:type="dxa"/>
          </w:tcPr>
          <w:p w14:paraId="1CDFA433"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Non-lay Intervention/Observational studies)</w:t>
            </w:r>
          </w:p>
        </w:tc>
        <w:tc>
          <w:tcPr>
            <w:tcW w:w="1251" w:type="dxa"/>
          </w:tcPr>
          <w:p w14:paraId="4AAAECE7"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22/12/2021</w:t>
            </w:r>
          </w:p>
        </w:tc>
        <w:tc>
          <w:tcPr>
            <w:tcW w:w="1155" w:type="dxa"/>
          </w:tcPr>
          <w:p w14:paraId="1A4F327C"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22/12/2024</w:t>
            </w:r>
          </w:p>
        </w:tc>
        <w:tc>
          <w:tcPr>
            <w:tcW w:w="1436" w:type="dxa"/>
          </w:tcPr>
          <w:p w14:paraId="6B508D58" w14:textId="5BE03ADA" w:rsidR="004B1750" w:rsidRPr="00964483" w:rsidRDefault="004B1750" w:rsidP="00B127A1">
            <w:pPr>
              <w:autoSpaceDE w:val="0"/>
              <w:autoSpaceDN w:val="0"/>
              <w:adjustRightInd w:val="0"/>
              <w:rPr>
                <w:rFonts w:cs="Arial"/>
                <w:sz w:val="18"/>
                <w:szCs w:val="18"/>
              </w:rPr>
            </w:pPr>
            <w:r w:rsidRPr="00964483">
              <w:rPr>
                <w:rFonts w:cs="Arial"/>
                <w:sz w:val="18"/>
                <w:szCs w:val="18"/>
              </w:rPr>
              <w:t>A</w:t>
            </w:r>
            <w:r w:rsidR="00964483" w:rsidRPr="00964483">
              <w:rPr>
                <w:rFonts w:cs="Arial"/>
                <w:sz w:val="18"/>
                <w:szCs w:val="18"/>
              </w:rPr>
              <w:t>pologies</w:t>
            </w:r>
          </w:p>
        </w:tc>
      </w:tr>
      <w:tr w:rsidR="004B1750" w:rsidRPr="006B3D1E" w14:paraId="2BCCBEDF" w14:textId="77777777" w:rsidTr="00964483">
        <w:trPr>
          <w:trHeight w:val="280"/>
        </w:trPr>
        <w:tc>
          <w:tcPr>
            <w:tcW w:w="2592" w:type="dxa"/>
          </w:tcPr>
          <w:p w14:paraId="42FD7AF1" w14:textId="77777777" w:rsidR="004B1750" w:rsidRPr="00964483" w:rsidRDefault="004B1750" w:rsidP="00B127A1">
            <w:pPr>
              <w:rPr>
                <w:sz w:val="18"/>
                <w:szCs w:val="18"/>
              </w:rPr>
            </w:pPr>
            <w:r w:rsidRPr="00964483">
              <w:rPr>
                <w:sz w:val="18"/>
                <w:szCs w:val="18"/>
              </w:rPr>
              <w:t>Ms Dianne Glenn</w:t>
            </w:r>
          </w:p>
        </w:tc>
        <w:tc>
          <w:tcPr>
            <w:tcW w:w="2497" w:type="dxa"/>
          </w:tcPr>
          <w:p w14:paraId="116250D0" w14:textId="77777777" w:rsidR="004B1750" w:rsidRPr="00964483" w:rsidRDefault="004B1750" w:rsidP="00B127A1">
            <w:pPr>
              <w:rPr>
                <w:sz w:val="18"/>
                <w:szCs w:val="18"/>
              </w:rPr>
            </w:pPr>
            <w:r w:rsidRPr="00964483">
              <w:rPr>
                <w:sz w:val="18"/>
                <w:szCs w:val="18"/>
              </w:rPr>
              <w:t>Lay (Consumer/Community perspectives)</w:t>
            </w:r>
          </w:p>
        </w:tc>
        <w:tc>
          <w:tcPr>
            <w:tcW w:w="1251" w:type="dxa"/>
          </w:tcPr>
          <w:p w14:paraId="03C2E633" w14:textId="77777777" w:rsidR="004B1750" w:rsidRPr="00964483" w:rsidRDefault="004B1750" w:rsidP="00B127A1">
            <w:pPr>
              <w:rPr>
                <w:sz w:val="18"/>
                <w:szCs w:val="18"/>
              </w:rPr>
            </w:pPr>
            <w:r w:rsidRPr="00964483">
              <w:rPr>
                <w:sz w:val="18"/>
                <w:szCs w:val="18"/>
              </w:rPr>
              <w:t>08/07/2022</w:t>
            </w:r>
          </w:p>
        </w:tc>
        <w:tc>
          <w:tcPr>
            <w:tcW w:w="1155" w:type="dxa"/>
          </w:tcPr>
          <w:p w14:paraId="6705F390" w14:textId="77777777" w:rsidR="004B1750" w:rsidRPr="00964483" w:rsidRDefault="004B1750" w:rsidP="00B127A1">
            <w:pPr>
              <w:rPr>
                <w:sz w:val="18"/>
                <w:szCs w:val="18"/>
              </w:rPr>
            </w:pPr>
            <w:r w:rsidRPr="00964483">
              <w:rPr>
                <w:sz w:val="18"/>
                <w:szCs w:val="18"/>
              </w:rPr>
              <w:t>08/07/2025</w:t>
            </w:r>
          </w:p>
        </w:tc>
        <w:tc>
          <w:tcPr>
            <w:tcW w:w="1436" w:type="dxa"/>
          </w:tcPr>
          <w:p w14:paraId="6A5DCEA0" w14:textId="77777777" w:rsidR="004B1750" w:rsidRPr="00964483" w:rsidRDefault="004B1750" w:rsidP="00B127A1">
            <w:pPr>
              <w:rPr>
                <w:sz w:val="18"/>
                <w:szCs w:val="18"/>
              </w:rPr>
            </w:pPr>
            <w:r w:rsidRPr="00964483">
              <w:rPr>
                <w:sz w:val="18"/>
                <w:szCs w:val="18"/>
              </w:rPr>
              <w:t>Present</w:t>
            </w:r>
          </w:p>
        </w:tc>
      </w:tr>
      <w:tr w:rsidR="004B1750" w:rsidRPr="00D21889" w14:paraId="01D8BC77" w14:textId="77777777" w:rsidTr="00964483">
        <w:trPr>
          <w:trHeight w:val="280"/>
        </w:trPr>
        <w:tc>
          <w:tcPr>
            <w:tcW w:w="2592" w:type="dxa"/>
          </w:tcPr>
          <w:p w14:paraId="68C33651" w14:textId="77777777" w:rsidR="004B1750" w:rsidRPr="00964483" w:rsidRDefault="004B1750" w:rsidP="00982CD0">
            <w:pPr>
              <w:rPr>
                <w:sz w:val="18"/>
                <w:szCs w:val="18"/>
              </w:rPr>
            </w:pPr>
            <w:r w:rsidRPr="00964483">
              <w:rPr>
                <w:sz w:val="18"/>
                <w:szCs w:val="18"/>
              </w:rPr>
              <w:t>Ms Neta Tomokino</w:t>
            </w:r>
          </w:p>
        </w:tc>
        <w:tc>
          <w:tcPr>
            <w:tcW w:w="2497" w:type="dxa"/>
          </w:tcPr>
          <w:p w14:paraId="2407C24E"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Lay (Consumer/Community perspectives)</w:t>
            </w:r>
          </w:p>
        </w:tc>
        <w:tc>
          <w:tcPr>
            <w:tcW w:w="1251" w:type="dxa"/>
          </w:tcPr>
          <w:p w14:paraId="58B5EDFF" w14:textId="77777777" w:rsidR="004B1750" w:rsidRPr="00964483" w:rsidRDefault="004B1750" w:rsidP="00B127A1">
            <w:pPr>
              <w:autoSpaceDE w:val="0"/>
              <w:autoSpaceDN w:val="0"/>
              <w:adjustRightInd w:val="0"/>
              <w:rPr>
                <w:rFonts w:cs="Arial"/>
                <w:sz w:val="18"/>
                <w:szCs w:val="18"/>
              </w:rPr>
            </w:pPr>
            <w:r w:rsidRPr="00964483">
              <w:rPr>
                <w:sz w:val="18"/>
                <w:szCs w:val="18"/>
              </w:rPr>
              <w:t>08/07/2022</w:t>
            </w:r>
          </w:p>
        </w:tc>
        <w:tc>
          <w:tcPr>
            <w:tcW w:w="1155" w:type="dxa"/>
          </w:tcPr>
          <w:p w14:paraId="56782A4D" w14:textId="77777777" w:rsidR="004B1750" w:rsidRPr="00964483" w:rsidRDefault="004B1750" w:rsidP="00B127A1">
            <w:pPr>
              <w:autoSpaceDE w:val="0"/>
              <w:autoSpaceDN w:val="0"/>
              <w:adjustRightInd w:val="0"/>
              <w:rPr>
                <w:rFonts w:cs="Arial"/>
                <w:sz w:val="18"/>
                <w:szCs w:val="18"/>
              </w:rPr>
            </w:pPr>
            <w:r w:rsidRPr="00964483">
              <w:rPr>
                <w:sz w:val="18"/>
                <w:szCs w:val="18"/>
              </w:rPr>
              <w:t>08/07/2025</w:t>
            </w:r>
          </w:p>
        </w:tc>
        <w:tc>
          <w:tcPr>
            <w:tcW w:w="1436" w:type="dxa"/>
          </w:tcPr>
          <w:p w14:paraId="5AFB9D91"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Present</w:t>
            </w:r>
          </w:p>
        </w:tc>
      </w:tr>
      <w:tr w:rsidR="004B1750" w:rsidRPr="00D21889" w14:paraId="67D42860" w14:textId="77777777" w:rsidTr="00964483">
        <w:trPr>
          <w:trHeight w:val="280"/>
        </w:trPr>
        <w:tc>
          <w:tcPr>
            <w:tcW w:w="2592" w:type="dxa"/>
            <w:shd w:val="clear" w:color="auto" w:fill="auto"/>
          </w:tcPr>
          <w:p w14:paraId="72C2CD36" w14:textId="77777777" w:rsidR="004B1750" w:rsidRPr="00964483" w:rsidRDefault="004B1750" w:rsidP="00B127A1">
            <w:pPr>
              <w:rPr>
                <w:sz w:val="18"/>
                <w:szCs w:val="18"/>
              </w:rPr>
            </w:pPr>
            <w:r w:rsidRPr="00964483">
              <w:rPr>
                <w:sz w:val="18"/>
                <w:szCs w:val="18"/>
              </w:rPr>
              <w:lastRenderedPageBreak/>
              <w:t>Dr Maree Kirk</w:t>
            </w:r>
          </w:p>
        </w:tc>
        <w:tc>
          <w:tcPr>
            <w:tcW w:w="2497" w:type="dxa"/>
          </w:tcPr>
          <w:p w14:paraId="3647825D"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Lay (Consumer/Community perspectives)</w:t>
            </w:r>
          </w:p>
        </w:tc>
        <w:tc>
          <w:tcPr>
            <w:tcW w:w="1251" w:type="dxa"/>
          </w:tcPr>
          <w:p w14:paraId="7060E9FF" w14:textId="77777777" w:rsidR="004B1750" w:rsidRPr="00964483" w:rsidRDefault="004B1750" w:rsidP="00B127A1">
            <w:pPr>
              <w:autoSpaceDE w:val="0"/>
              <w:autoSpaceDN w:val="0"/>
              <w:adjustRightInd w:val="0"/>
              <w:rPr>
                <w:sz w:val="18"/>
                <w:szCs w:val="18"/>
              </w:rPr>
            </w:pPr>
            <w:r w:rsidRPr="00964483">
              <w:rPr>
                <w:sz w:val="18"/>
                <w:szCs w:val="18"/>
              </w:rPr>
              <w:t>03/07/2023</w:t>
            </w:r>
          </w:p>
        </w:tc>
        <w:tc>
          <w:tcPr>
            <w:tcW w:w="1155" w:type="dxa"/>
          </w:tcPr>
          <w:p w14:paraId="50FDCF07" w14:textId="77777777" w:rsidR="004B1750" w:rsidRPr="00964483" w:rsidRDefault="004B1750" w:rsidP="00B127A1">
            <w:pPr>
              <w:autoSpaceDE w:val="0"/>
              <w:autoSpaceDN w:val="0"/>
              <w:adjustRightInd w:val="0"/>
              <w:rPr>
                <w:sz w:val="18"/>
                <w:szCs w:val="18"/>
              </w:rPr>
            </w:pPr>
            <w:r w:rsidRPr="00964483">
              <w:rPr>
                <w:sz w:val="18"/>
                <w:szCs w:val="18"/>
              </w:rPr>
              <w:t>02/07/2026</w:t>
            </w:r>
          </w:p>
        </w:tc>
        <w:tc>
          <w:tcPr>
            <w:tcW w:w="1436" w:type="dxa"/>
          </w:tcPr>
          <w:p w14:paraId="33FC0EE5"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Present</w:t>
            </w:r>
          </w:p>
        </w:tc>
      </w:tr>
      <w:tr w:rsidR="004B1750" w:rsidRPr="00D21889" w14:paraId="3FE6AEF4" w14:textId="77777777" w:rsidTr="00964483">
        <w:trPr>
          <w:trHeight w:val="280"/>
        </w:trPr>
        <w:tc>
          <w:tcPr>
            <w:tcW w:w="2592" w:type="dxa"/>
          </w:tcPr>
          <w:p w14:paraId="511DEC20" w14:textId="77777777" w:rsidR="004B1750" w:rsidRPr="00964483" w:rsidRDefault="004B1750" w:rsidP="00B127A1">
            <w:pPr>
              <w:rPr>
                <w:sz w:val="18"/>
                <w:szCs w:val="18"/>
              </w:rPr>
            </w:pPr>
            <w:r w:rsidRPr="00964483">
              <w:rPr>
                <w:sz w:val="18"/>
                <w:szCs w:val="18"/>
              </w:rPr>
              <w:t>Dr Geoff Noller</w:t>
            </w:r>
          </w:p>
        </w:tc>
        <w:tc>
          <w:tcPr>
            <w:tcW w:w="2497" w:type="dxa"/>
          </w:tcPr>
          <w:p w14:paraId="03F86E22"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Non-Lay</w:t>
            </w:r>
          </w:p>
        </w:tc>
        <w:tc>
          <w:tcPr>
            <w:tcW w:w="1251" w:type="dxa"/>
          </w:tcPr>
          <w:p w14:paraId="6CA5AE0B" w14:textId="77777777" w:rsidR="004B1750" w:rsidRPr="00964483" w:rsidRDefault="004B1750" w:rsidP="00B127A1">
            <w:pPr>
              <w:autoSpaceDE w:val="0"/>
              <w:autoSpaceDN w:val="0"/>
              <w:adjustRightInd w:val="0"/>
              <w:rPr>
                <w:sz w:val="18"/>
                <w:szCs w:val="18"/>
              </w:rPr>
            </w:pPr>
            <w:r w:rsidRPr="00964483">
              <w:rPr>
                <w:sz w:val="18"/>
                <w:szCs w:val="18"/>
              </w:rPr>
              <w:t>03/03/2025</w:t>
            </w:r>
          </w:p>
        </w:tc>
        <w:tc>
          <w:tcPr>
            <w:tcW w:w="1155" w:type="dxa"/>
          </w:tcPr>
          <w:p w14:paraId="2B12D5D5" w14:textId="77777777" w:rsidR="004B1750" w:rsidRPr="00964483" w:rsidRDefault="004B1750" w:rsidP="00B127A1">
            <w:pPr>
              <w:autoSpaceDE w:val="0"/>
              <w:autoSpaceDN w:val="0"/>
              <w:adjustRightInd w:val="0"/>
              <w:rPr>
                <w:sz w:val="18"/>
                <w:szCs w:val="18"/>
              </w:rPr>
            </w:pPr>
            <w:r w:rsidRPr="00964483">
              <w:rPr>
                <w:sz w:val="18"/>
                <w:szCs w:val="18"/>
              </w:rPr>
              <w:t>02/03/2029</w:t>
            </w:r>
          </w:p>
        </w:tc>
        <w:tc>
          <w:tcPr>
            <w:tcW w:w="1436" w:type="dxa"/>
          </w:tcPr>
          <w:p w14:paraId="0CA20D58" w14:textId="77777777" w:rsidR="004B1750" w:rsidRPr="00964483" w:rsidRDefault="004B1750" w:rsidP="00B127A1">
            <w:pPr>
              <w:autoSpaceDE w:val="0"/>
              <w:autoSpaceDN w:val="0"/>
              <w:adjustRightInd w:val="0"/>
              <w:rPr>
                <w:rFonts w:cs="Arial"/>
                <w:sz w:val="18"/>
                <w:szCs w:val="18"/>
              </w:rPr>
            </w:pPr>
            <w:r w:rsidRPr="00964483">
              <w:rPr>
                <w:rFonts w:cs="Arial"/>
                <w:sz w:val="18"/>
                <w:szCs w:val="18"/>
              </w:rPr>
              <w:t>Present</w:t>
            </w:r>
          </w:p>
        </w:tc>
      </w:tr>
      <w:tr w:rsidR="00982CD0" w:rsidRPr="00D21889" w14:paraId="458167F4" w14:textId="77777777" w:rsidTr="00964483">
        <w:trPr>
          <w:trHeight w:val="280"/>
        </w:trPr>
        <w:tc>
          <w:tcPr>
            <w:tcW w:w="2592" w:type="dxa"/>
          </w:tcPr>
          <w:p w14:paraId="289B42C4" w14:textId="786302F6" w:rsidR="00982CD0" w:rsidRPr="00964483" w:rsidRDefault="00982CD0" w:rsidP="00B127A1">
            <w:pPr>
              <w:rPr>
                <w:sz w:val="18"/>
                <w:szCs w:val="18"/>
              </w:rPr>
            </w:pPr>
            <w:r w:rsidRPr="00964483">
              <w:rPr>
                <w:sz w:val="18"/>
                <w:szCs w:val="18"/>
              </w:rPr>
              <w:t>Dr Andrea Forde</w:t>
            </w:r>
          </w:p>
        </w:tc>
        <w:tc>
          <w:tcPr>
            <w:tcW w:w="2497" w:type="dxa"/>
          </w:tcPr>
          <w:p w14:paraId="675D3118" w14:textId="5BEF9E84" w:rsidR="00982CD0" w:rsidRPr="00964483" w:rsidRDefault="00F23B0A" w:rsidP="00B127A1">
            <w:pPr>
              <w:autoSpaceDE w:val="0"/>
              <w:autoSpaceDN w:val="0"/>
              <w:adjustRightInd w:val="0"/>
              <w:rPr>
                <w:rFonts w:cs="Arial"/>
                <w:sz w:val="18"/>
                <w:szCs w:val="18"/>
              </w:rPr>
            </w:pPr>
            <w:r w:rsidRPr="00964483">
              <w:rPr>
                <w:rFonts w:cs="Arial"/>
                <w:sz w:val="18"/>
                <w:szCs w:val="18"/>
              </w:rPr>
              <w:t>Non-lay (Intervention studies)</w:t>
            </w:r>
          </w:p>
        </w:tc>
        <w:tc>
          <w:tcPr>
            <w:tcW w:w="1251" w:type="dxa"/>
          </w:tcPr>
          <w:p w14:paraId="7D314207" w14:textId="31CA0658" w:rsidR="00982CD0" w:rsidRPr="00964483" w:rsidRDefault="00F23B0A" w:rsidP="00B127A1">
            <w:pPr>
              <w:autoSpaceDE w:val="0"/>
              <w:autoSpaceDN w:val="0"/>
              <w:adjustRightInd w:val="0"/>
              <w:rPr>
                <w:sz w:val="18"/>
                <w:szCs w:val="18"/>
              </w:rPr>
            </w:pPr>
            <w:r w:rsidRPr="00964483">
              <w:rPr>
                <w:sz w:val="18"/>
                <w:szCs w:val="18"/>
              </w:rPr>
              <w:t>22/12/2021</w:t>
            </w:r>
          </w:p>
        </w:tc>
        <w:tc>
          <w:tcPr>
            <w:tcW w:w="1155" w:type="dxa"/>
          </w:tcPr>
          <w:p w14:paraId="65BEFE5A" w14:textId="78868A2E" w:rsidR="00982CD0" w:rsidRPr="00964483" w:rsidRDefault="00964483" w:rsidP="00B127A1">
            <w:pPr>
              <w:autoSpaceDE w:val="0"/>
              <w:autoSpaceDN w:val="0"/>
              <w:adjustRightInd w:val="0"/>
              <w:rPr>
                <w:sz w:val="18"/>
                <w:szCs w:val="18"/>
              </w:rPr>
            </w:pPr>
            <w:r w:rsidRPr="00964483">
              <w:rPr>
                <w:sz w:val="18"/>
                <w:szCs w:val="18"/>
              </w:rPr>
              <w:t>22/12/2024</w:t>
            </w:r>
          </w:p>
        </w:tc>
        <w:tc>
          <w:tcPr>
            <w:tcW w:w="1436" w:type="dxa"/>
          </w:tcPr>
          <w:p w14:paraId="6B30AD9E" w14:textId="7891E265" w:rsidR="00982CD0" w:rsidRPr="00964483" w:rsidRDefault="00F23B0A" w:rsidP="00B127A1">
            <w:pPr>
              <w:autoSpaceDE w:val="0"/>
              <w:autoSpaceDN w:val="0"/>
              <w:adjustRightInd w:val="0"/>
              <w:rPr>
                <w:rFonts w:cs="Arial"/>
                <w:sz w:val="18"/>
                <w:szCs w:val="18"/>
              </w:rPr>
            </w:pPr>
            <w:r w:rsidRPr="00964483">
              <w:rPr>
                <w:rFonts w:cs="Arial"/>
                <w:sz w:val="18"/>
                <w:szCs w:val="18"/>
              </w:rPr>
              <w:t>Present</w:t>
            </w:r>
          </w:p>
        </w:tc>
      </w:tr>
      <w:bookmarkEnd w:id="0"/>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5BAACAE7"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642C79">
        <w:rPr>
          <w:rFonts w:cs="Arial"/>
          <w:szCs w:val="22"/>
          <w:lang w:val="en-NZ"/>
        </w:rPr>
        <w:t>10.00am</w:t>
      </w:r>
      <w:r w:rsidRPr="009F06E4">
        <w:rPr>
          <w:rFonts w:cs="Arial"/>
          <w:szCs w:val="22"/>
          <w:lang w:val="en-NZ"/>
        </w:rPr>
        <w:t xml:space="preserve"> and welcomed Committee members, </w:t>
      </w:r>
      <w:r w:rsidRPr="00A952E2">
        <w:rPr>
          <w:rFonts w:cs="Arial"/>
          <w:szCs w:val="22"/>
          <w:lang w:val="en-NZ"/>
        </w:rPr>
        <w:t>noting that apologies had been received fro</w:t>
      </w:r>
      <w:r w:rsidR="00A952E2" w:rsidRPr="00A952E2">
        <w:rPr>
          <w:rFonts w:cs="Arial"/>
          <w:szCs w:val="22"/>
          <w:lang w:val="en-NZ"/>
        </w:rPr>
        <w:t>m Dr Nicola Swain.</w:t>
      </w:r>
      <w:r w:rsidR="00DB7572" w:rsidRPr="00A952E2">
        <w:rPr>
          <w:rFonts w:cs="Arial"/>
          <w:szCs w:val="22"/>
          <w:lang w:val="en-NZ"/>
        </w:rPr>
        <w:t xml:space="preserve"> </w:t>
      </w:r>
      <w:r w:rsidR="00DB7572">
        <w:rPr>
          <w:rFonts w:cs="Arial"/>
          <w:color w:val="FF0000"/>
          <w:szCs w:val="22"/>
          <w:lang w:val="en-NZ"/>
        </w:rPr>
        <w:br/>
      </w:r>
      <w:r w:rsidR="00DB7572">
        <w:rPr>
          <w:rFonts w:cs="Arial"/>
          <w:color w:val="FF0000"/>
          <w:szCs w:val="22"/>
          <w:lang w:val="en-NZ"/>
        </w:rPr>
        <w:br/>
      </w:r>
      <w:r w:rsidR="00DB7572" w:rsidRPr="004825C6">
        <w:rPr>
          <w:rFonts w:cs="Arial"/>
          <w:szCs w:val="22"/>
          <w:lang w:val="en-NZ"/>
        </w:rPr>
        <w:t xml:space="preserve">The Chair noted that it would be necessary to co-opt members of other HDECs in accordance with the Standard Operating Procedures. </w:t>
      </w:r>
      <w:r w:rsidR="004825C6" w:rsidRPr="004825C6">
        <w:rPr>
          <w:rFonts w:cs="Arial"/>
          <w:szCs w:val="22"/>
          <w:lang w:val="en-NZ"/>
        </w:rPr>
        <w:t>Dr Andrea Forde</w:t>
      </w:r>
      <w:r w:rsidR="00DB7572" w:rsidRPr="004825C6">
        <w:rPr>
          <w:rFonts w:cs="Arial"/>
          <w:szCs w:val="22"/>
          <w:lang w:val="en-NZ"/>
        </w:rPr>
        <w:t xml:space="preserve"> confirmed their eligibility</w:t>
      </w:r>
      <w:r w:rsidR="00551140" w:rsidRPr="004825C6">
        <w:rPr>
          <w:rFonts w:cs="Arial"/>
          <w:szCs w:val="22"/>
          <w:lang w:val="en-NZ"/>
        </w:rPr>
        <w:t xml:space="preserve"> </w:t>
      </w:r>
      <w:r w:rsidR="00DB7572" w:rsidRPr="004825C6">
        <w:rPr>
          <w:rFonts w:cs="Arial"/>
          <w:szCs w:val="22"/>
          <w:lang w:val="en-NZ"/>
        </w:rPr>
        <w:t xml:space="preserve">and were co-opted by the Chair as </w:t>
      </w:r>
      <w:r w:rsidR="00866594" w:rsidRPr="004825C6">
        <w:rPr>
          <w:rFonts w:cs="Arial"/>
          <w:szCs w:val="22"/>
          <w:lang w:val="en-NZ"/>
        </w:rPr>
        <w:t xml:space="preserve">a </w:t>
      </w:r>
      <w:r w:rsidR="00DB7572" w:rsidRPr="004825C6">
        <w:rPr>
          <w:rFonts w:cs="Arial"/>
          <w:szCs w:val="22"/>
          <w:lang w:val="en-NZ"/>
        </w:rPr>
        <w:t>member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5CFB629E" w:rsidR="00451CD6" w:rsidRDefault="00A66F2E" w:rsidP="00A66F2E">
      <w:pPr>
        <w:rPr>
          <w:lang w:val="en-NZ"/>
        </w:rPr>
      </w:pPr>
      <w:r>
        <w:rPr>
          <w:lang w:val="en-NZ"/>
        </w:rPr>
        <w:t xml:space="preserve">The minutes of the meeting of </w:t>
      </w:r>
      <w:r w:rsidR="00A333B5">
        <w:rPr>
          <w:lang w:val="en-NZ"/>
        </w:rPr>
        <w:t>11 March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1" w:name="_Hlk194935927"/>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355D9594" w:rsidR="00A22109" w:rsidRPr="002B62FF" w:rsidRDefault="00584907" w:rsidP="001B5167">
            <w:pPr>
              <w:rPr>
                <w:b/>
                <w:bCs/>
              </w:rPr>
            </w:pPr>
            <w:r w:rsidRPr="00584907">
              <w:rPr>
                <w:b/>
                <w:bCs/>
              </w:rPr>
              <w:t>2025 FULL 21800</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7368E297" w:rsidR="00A22109" w:rsidRPr="00960BFE" w:rsidRDefault="00297614" w:rsidP="00B348EC">
            <w:pPr>
              <w:autoSpaceDE w:val="0"/>
              <w:autoSpaceDN w:val="0"/>
              <w:adjustRightInd w:val="0"/>
            </w:pPr>
            <w:r w:rsidRPr="00297614">
              <w:t>Childhood Meningitis Quality of Life, Neurodevelopmental and Health Outcomes</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6C9A11CA" w:rsidR="00A22109" w:rsidRPr="00960BFE" w:rsidRDefault="00EC6E02" w:rsidP="00B348EC">
            <w:r w:rsidRPr="00EC6E02">
              <w:t>Dr Natalie Martin</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3D1F6CB1" w:rsidR="00A22109" w:rsidRPr="00960BFE" w:rsidRDefault="00F05579" w:rsidP="00B348EC">
            <w:pPr>
              <w:autoSpaceDE w:val="0"/>
              <w:autoSpaceDN w:val="0"/>
              <w:adjustRightInd w:val="0"/>
            </w:pPr>
            <w:r w:rsidRPr="00F05579">
              <w:t>University of Otago</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6B934B3A" w:rsidR="00A22109" w:rsidRPr="00960BFE" w:rsidRDefault="00EA3E94" w:rsidP="00B348EC">
            <w:pPr>
              <w:autoSpaceDE w:val="0"/>
              <w:autoSpaceDN w:val="0"/>
              <w:adjustRightInd w:val="0"/>
            </w:pPr>
            <w:r>
              <w:t>27 March 2025</w:t>
            </w:r>
          </w:p>
        </w:tc>
      </w:tr>
    </w:tbl>
    <w:p w14:paraId="76256135" w14:textId="77777777" w:rsidR="00A22109" w:rsidRPr="00795EDD" w:rsidRDefault="00A22109" w:rsidP="00A22109"/>
    <w:p w14:paraId="130F2445" w14:textId="4879AB22" w:rsidR="00A22109" w:rsidRPr="00D324AA" w:rsidRDefault="003A556E" w:rsidP="00A22109">
      <w:pPr>
        <w:autoSpaceDE w:val="0"/>
        <w:autoSpaceDN w:val="0"/>
        <w:adjustRightInd w:val="0"/>
        <w:rPr>
          <w:sz w:val="20"/>
          <w:lang w:val="en-NZ"/>
        </w:rPr>
      </w:pPr>
      <w:r>
        <w:rPr>
          <w:lang w:val="en-NZ"/>
        </w:rPr>
        <w:t xml:space="preserve">A representative for the Researcher </w:t>
      </w:r>
      <w:r w:rsidR="00A22109" w:rsidRPr="00D324AA">
        <w:rPr>
          <w:lang w:val="en-NZ"/>
        </w:rPr>
        <w:t>was</w:t>
      </w:r>
      <w:r>
        <w:rPr>
          <w:lang w:val="en-NZ"/>
        </w:rPr>
        <w:t xml:space="preserve"> not</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16F084A" w:rsidR="00A22109" w:rsidRPr="00D324AA" w:rsidRDefault="00A22109" w:rsidP="00A22109">
      <w:pPr>
        <w:rPr>
          <w:rFonts w:cs="Arial"/>
          <w:szCs w:val="22"/>
        </w:rPr>
      </w:pPr>
      <w:r w:rsidRPr="00D324AA">
        <w:rPr>
          <w:lang w:val="en-NZ"/>
        </w:rPr>
        <w:t xml:space="preserve">The main ethical issues considered by the </w:t>
      </w:r>
      <w:r w:rsidR="002118D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7430FB27" w14:textId="495E5728" w:rsidR="008A3658" w:rsidRDefault="008A3658" w:rsidP="008A3658">
      <w:pPr>
        <w:pStyle w:val="ListParagraph"/>
      </w:pPr>
      <w:r w:rsidRPr="00D324AA">
        <w:t xml:space="preserve">The Committee </w:t>
      </w:r>
      <w:r w:rsidR="0009052E">
        <w:t>request</w:t>
      </w:r>
      <w:r w:rsidR="00344C69">
        <w:t>ed</w:t>
      </w:r>
      <w:r>
        <w:t xml:space="preserve"> </w:t>
      </w:r>
      <w:r w:rsidR="0009052E">
        <w:t>evidence that</w:t>
      </w:r>
      <w:r>
        <w:t xml:space="preserve"> the peer reviewers’ questions ha</w:t>
      </w:r>
      <w:r w:rsidR="0009052E">
        <w:t>ve</w:t>
      </w:r>
      <w:r>
        <w:t xml:space="preserve"> been addressed.</w:t>
      </w:r>
    </w:p>
    <w:p w14:paraId="1C42F985" w14:textId="7453F0A2" w:rsidR="001A468D" w:rsidRPr="00D324AA" w:rsidRDefault="001A468D" w:rsidP="008A3658">
      <w:pPr>
        <w:pStyle w:val="ListParagraph"/>
      </w:pPr>
      <w:r>
        <w:t xml:space="preserve">The Committee queried the rationale behind getting </w:t>
      </w:r>
      <w:r w:rsidR="004D36CD">
        <w:t xml:space="preserve">a peer review from a </w:t>
      </w:r>
      <w:r w:rsidR="00D76730">
        <w:t>paediatric</w:t>
      </w:r>
      <w:r w:rsidR="004D36CD">
        <w:t xml:space="preserve"> </w:t>
      </w:r>
      <w:r w:rsidR="00D76730">
        <w:t>gastroenterologist</w:t>
      </w:r>
      <w:r w:rsidR="00744C0B">
        <w:t xml:space="preserve">, rather than </w:t>
      </w:r>
      <w:r w:rsidR="00C81779">
        <w:t>someone with expertise in</w:t>
      </w:r>
      <w:r w:rsidR="00E663CE">
        <w:t xml:space="preserve"> neurology</w:t>
      </w:r>
      <w:r w:rsidR="00083332">
        <w:t xml:space="preserve"> or</w:t>
      </w:r>
      <w:r w:rsidR="00C81779">
        <w:t xml:space="preserve"> </w:t>
      </w:r>
      <w:r w:rsidR="00D32438">
        <w:t xml:space="preserve">Meningitis. </w:t>
      </w:r>
      <w:r w:rsidR="00D76730">
        <w:t xml:space="preserve"> </w:t>
      </w:r>
    </w:p>
    <w:p w14:paraId="16200F64" w14:textId="5A545758" w:rsidR="008A3658" w:rsidRPr="00D324AA" w:rsidRDefault="008A3658" w:rsidP="008A3658">
      <w:pPr>
        <w:numPr>
          <w:ilvl w:val="0"/>
          <w:numId w:val="3"/>
        </w:numPr>
        <w:spacing w:before="80" w:after="80"/>
        <w:contextualSpacing/>
        <w:rPr>
          <w:lang w:val="en-NZ"/>
        </w:rPr>
      </w:pPr>
      <w:r>
        <w:rPr>
          <w:lang w:val="en-NZ"/>
        </w:rPr>
        <w:t>The Committee queried how Māori and Pacific families will be recruited and how the study will address equity for Māori and Pacific families</w:t>
      </w:r>
      <w:r w:rsidR="000872AA">
        <w:rPr>
          <w:lang w:val="en-NZ"/>
        </w:rPr>
        <w:t>, as stated in</w:t>
      </w:r>
      <w:r w:rsidR="00EA65FE">
        <w:rPr>
          <w:lang w:val="en-NZ"/>
        </w:rPr>
        <w:t xml:space="preserve"> C15 of the submission form</w:t>
      </w:r>
      <w:r>
        <w:rPr>
          <w:lang w:val="en-NZ"/>
        </w:rPr>
        <w:t>.</w:t>
      </w:r>
    </w:p>
    <w:p w14:paraId="7AA6F824" w14:textId="4292B1F5" w:rsidR="005026E8" w:rsidRPr="00BE0E79" w:rsidRDefault="00A22109" w:rsidP="00A22109">
      <w:pPr>
        <w:pStyle w:val="ListParagraph"/>
        <w:rPr>
          <w:rFonts w:cs="Arial"/>
          <w:color w:val="FF0000"/>
        </w:rPr>
      </w:pPr>
      <w:r w:rsidRPr="00D324AA">
        <w:t xml:space="preserve">The Committee </w:t>
      </w:r>
      <w:r w:rsidR="005140C8">
        <w:t xml:space="preserve">noted that </w:t>
      </w:r>
      <w:r w:rsidR="00112CC8">
        <w:t>in the Data Management Plan</w:t>
      </w:r>
      <w:r w:rsidR="00017C98">
        <w:t xml:space="preserve"> (DMP)</w:t>
      </w:r>
      <w:r w:rsidR="00112CC8">
        <w:t xml:space="preserve"> the consenting paragraph on page three needs to be amended as not all participants will provide informed consent.</w:t>
      </w:r>
    </w:p>
    <w:p w14:paraId="3E29FE6E" w14:textId="1141B152" w:rsidR="00BE0E79" w:rsidRPr="005026E8" w:rsidRDefault="005F1641" w:rsidP="00A22109">
      <w:pPr>
        <w:pStyle w:val="ListParagraph"/>
        <w:rPr>
          <w:rFonts w:cs="Arial"/>
          <w:color w:val="FF0000"/>
        </w:rPr>
      </w:pPr>
      <w:r>
        <w:t xml:space="preserve">The Committee noted that in the </w:t>
      </w:r>
      <w:r w:rsidR="00017C98">
        <w:t>DMP</w:t>
      </w:r>
      <w:r>
        <w:t xml:space="preserve"> it should state that data will be kep</w:t>
      </w:r>
      <w:r w:rsidR="00C10A24">
        <w:t>t</w:t>
      </w:r>
      <w:r>
        <w:t xml:space="preserve"> for </w:t>
      </w:r>
      <w:r w:rsidR="00F61642">
        <w:t>ten years after the youngest participant turns sixteen.</w:t>
      </w:r>
    </w:p>
    <w:p w14:paraId="5DEF85E9" w14:textId="2545A725" w:rsidR="006B1192" w:rsidRPr="006B1192" w:rsidRDefault="005026E8" w:rsidP="00A22109">
      <w:pPr>
        <w:pStyle w:val="ListParagraph"/>
        <w:rPr>
          <w:rFonts w:cs="Arial"/>
          <w:color w:val="FF0000"/>
        </w:rPr>
      </w:pPr>
      <w:r>
        <w:t xml:space="preserve">The Committee </w:t>
      </w:r>
      <w:r w:rsidR="00C64D28">
        <w:t>requested an explanation for how the study uses kaupapa Māori methodology</w:t>
      </w:r>
      <w:r w:rsidR="00253293">
        <w:t xml:space="preserve">, as this does not appear to </w:t>
      </w:r>
      <w:r w:rsidR="00D03E50">
        <w:t>be the case based on the information provided</w:t>
      </w:r>
      <w:r w:rsidR="00C64D28">
        <w:t>.</w:t>
      </w:r>
    </w:p>
    <w:p w14:paraId="733B0295" w14:textId="77777777" w:rsidR="00E03597" w:rsidRPr="00E03597" w:rsidRDefault="006B1192" w:rsidP="00A22109">
      <w:pPr>
        <w:pStyle w:val="ListParagraph"/>
        <w:rPr>
          <w:rFonts w:cs="Arial"/>
          <w:color w:val="FF0000"/>
        </w:rPr>
      </w:pPr>
      <w:r>
        <w:t xml:space="preserve">The Committee noted that the </w:t>
      </w:r>
      <w:r w:rsidR="001A46BF">
        <w:t>gift vouchers should go to the child who is the participant rather than the parent.</w:t>
      </w:r>
    </w:p>
    <w:p w14:paraId="7ED26125" w14:textId="138EE380" w:rsidR="00430E05" w:rsidRPr="00430E05" w:rsidRDefault="00E03597" w:rsidP="00430E05">
      <w:pPr>
        <w:pStyle w:val="ListParagraph"/>
      </w:pPr>
      <w:r>
        <w:t>The Committee noted that there may be some</w:t>
      </w:r>
      <w:r w:rsidR="00314CA1">
        <w:t xml:space="preserve"> participants younger than sixteen, e.g.</w:t>
      </w:r>
      <w:r>
        <w:t xml:space="preserve"> </w:t>
      </w:r>
      <w:r w:rsidR="006D1E75">
        <w:t>fourteen- and fifteen-year-old</w:t>
      </w:r>
      <w:r w:rsidR="009B120D">
        <w:t xml:space="preserve"> participants who are able to consent for themselves </w:t>
      </w:r>
      <w:r w:rsidR="00C40510">
        <w:t xml:space="preserve">under the </w:t>
      </w:r>
      <w:r w:rsidR="0036639F">
        <w:t>principle</w:t>
      </w:r>
      <w:r w:rsidR="00C40510">
        <w:t xml:space="preserve"> of Gillick competence.</w:t>
      </w:r>
      <w:r w:rsidR="00430E05">
        <w:t xml:space="preserve"> </w:t>
      </w:r>
      <w:r w:rsidR="00430E05" w:rsidRPr="00430E05">
        <w:t>Please include a plan in the protocol to determine participant capacity for these participants.</w:t>
      </w:r>
    </w:p>
    <w:p w14:paraId="578F247B" w14:textId="77777777" w:rsidR="00C15CB1" w:rsidRPr="00C15CB1" w:rsidRDefault="006D1E75" w:rsidP="00A22109">
      <w:pPr>
        <w:pStyle w:val="ListParagraph"/>
        <w:rPr>
          <w:rFonts w:cs="Arial"/>
          <w:color w:val="FF0000"/>
        </w:rPr>
      </w:pPr>
      <w:r>
        <w:t xml:space="preserve">The Committee raised concerns around the timeliness of review for the </w:t>
      </w:r>
      <w:r w:rsidR="0030726A">
        <w:t>quality-of-life</w:t>
      </w:r>
      <w:r>
        <w:t xml:space="preserve"> </w:t>
      </w:r>
      <w:r w:rsidR="00E92F50">
        <w:t xml:space="preserve">surveys and the process in place </w:t>
      </w:r>
      <w:r w:rsidR="004101C7">
        <w:t xml:space="preserve">should a referral be required.  Noting that </w:t>
      </w:r>
      <w:r w:rsidR="0030726A">
        <w:t xml:space="preserve">relying on a GP referral </w:t>
      </w:r>
      <w:r w:rsidR="007035F0">
        <w:t>is not appropriate in this circumstance as the Researchers have a duty of care</w:t>
      </w:r>
      <w:r w:rsidR="00236684">
        <w:t xml:space="preserve"> to their participants</w:t>
      </w:r>
      <w:r w:rsidR="007035F0">
        <w:t>.</w:t>
      </w:r>
    </w:p>
    <w:p w14:paraId="11B8DE45" w14:textId="1C9F1CAB" w:rsidR="00A22109" w:rsidRPr="00D324AA" w:rsidRDefault="002050FE" w:rsidP="00A22109">
      <w:pPr>
        <w:pStyle w:val="ListParagraph"/>
        <w:rPr>
          <w:rFonts w:cs="Arial"/>
          <w:color w:val="FF0000"/>
        </w:rPr>
      </w:pPr>
      <w:r>
        <w:t xml:space="preserve">The Committee noted that </w:t>
      </w:r>
      <w:r w:rsidR="008E6BB9">
        <w:t xml:space="preserve">when </w:t>
      </w:r>
      <w:r w:rsidR="00C2318E">
        <w:t>reporting abnormal findings of clinical significance</w:t>
      </w:r>
      <w:r w:rsidR="00FD02FB">
        <w:t>, it may not always be appropriate to wait for parental consent</w:t>
      </w:r>
      <w:r w:rsidR="00B6692E">
        <w:t xml:space="preserve">, </w:t>
      </w:r>
      <w:r w:rsidR="00E41107">
        <w:t xml:space="preserve">as </w:t>
      </w:r>
      <w:r w:rsidR="00FE1798">
        <w:t xml:space="preserve">the researchers have a duty of care or legal obligations, </w:t>
      </w:r>
      <w:r w:rsidR="00B6692E">
        <w:t xml:space="preserve">for example in situations of </w:t>
      </w:r>
      <w:r w:rsidR="00FE1798">
        <w:t xml:space="preserve">disclosure of </w:t>
      </w:r>
      <w:r w:rsidR="00B6692E">
        <w:t>abuse.</w:t>
      </w:r>
      <w:r w:rsidR="00A22109" w:rsidRPr="00D324AA">
        <w:br/>
      </w:r>
    </w:p>
    <w:p w14:paraId="7DFB5595" w14:textId="77777777" w:rsidR="008E7FCA" w:rsidRDefault="008E7FCA" w:rsidP="00A22109">
      <w:pPr>
        <w:spacing w:before="80" w:after="80"/>
        <w:rPr>
          <w:rFonts w:cs="Arial"/>
          <w:szCs w:val="22"/>
          <w:lang w:val="en-NZ"/>
        </w:rPr>
      </w:pPr>
    </w:p>
    <w:p w14:paraId="15395530" w14:textId="77777777" w:rsidR="008E7FCA" w:rsidRDefault="008E7FCA" w:rsidP="00A22109">
      <w:pPr>
        <w:spacing w:before="80" w:after="80"/>
        <w:rPr>
          <w:rFonts w:cs="Arial"/>
          <w:szCs w:val="22"/>
          <w:lang w:val="en-NZ"/>
        </w:rPr>
      </w:pPr>
    </w:p>
    <w:p w14:paraId="4F738341" w14:textId="77777777" w:rsidR="008E7FCA" w:rsidRDefault="008E7FCA" w:rsidP="00A22109">
      <w:pPr>
        <w:spacing w:before="80" w:after="80"/>
        <w:rPr>
          <w:rFonts w:cs="Arial"/>
          <w:szCs w:val="22"/>
          <w:lang w:val="en-NZ"/>
        </w:rPr>
      </w:pPr>
    </w:p>
    <w:p w14:paraId="7C33BDE0" w14:textId="5385CF6E"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7F9FBC68" w:rsidR="00A22109" w:rsidRPr="00D324AA" w:rsidRDefault="00A22109" w:rsidP="00A22109">
      <w:pPr>
        <w:pStyle w:val="ListParagraph"/>
      </w:pPr>
      <w:r w:rsidRPr="00D324AA">
        <w:t>Please</w:t>
      </w:r>
      <w:r w:rsidR="00ED2C8B">
        <w:t xml:space="preserve"> rewrite the parent PIS/CF</w:t>
      </w:r>
      <w:r w:rsidR="00FE0540">
        <w:t xml:space="preserve"> so that it is from the perspective of the parent or guardian providing consent on behalf of their child</w:t>
      </w:r>
      <w:r w:rsidR="008B0A76">
        <w:t>.</w:t>
      </w:r>
    </w:p>
    <w:p w14:paraId="76BD0A68" w14:textId="58DC7AA0" w:rsidR="00A22109" w:rsidRDefault="008B0A76" w:rsidP="00A22109">
      <w:pPr>
        <w:pStyle w:val="ListParagraph"/>
      </w:pPr>
      <w:r>
        <w:t>Please provide three versions of the assent form</w:t>
      </w:r>
      <w:r w:rsidR="00711F17">
        <w:t xml:space="preserve"> which cater to the wide range of ages and comprehension levels of participants, i.e. one for very young children</w:t>
      </w:r>
      <w:r w:rsidR="001A4301">
        <w:t xml:space="preserve">, a version for slightly older children and another version </w:t>
      </w:r>
      <w:r w:rsidR="00BD21AA">
        <w:t>similar to</w:t>
      </w:r>
      <w:r w:rsidR="001A4301">
        <w:t xml:space="preserve"> the </w:t>
      </w:r>
      <w:r w:rsidR="002118D6">
        <w:t>parents’</w:t>
      </w:r>
      <w:r w:rsidR="001A4301">
        <w:t xml:space="preserve"> version for the oldest child participants.</w:t>
      </w:r>
      <w:r w:rsidR="00A07998">
        <w:t xml:space="preserve">  This could be aligned with the </w:t>
      </w:r>
      <w:r w:rsidR="009D4371">
        <w:t xml:space="preserve">different stages of questionnaires. </w:t>
      </w:r>
    </w:p>
    <w:p w14:paraId="25C88E84" w14:textId="7069A2AC" w:rsidR="0034560D" w:rsidRDefault="0034560D" w:rsidP="00A22109">
      <w:pPr>
        <w:pStyle w:val="ListParagraph"/>
      </w:pPr>
      <w:r>
        <w:t>Please state</w:t>
      </w:r>
      <w:r w:rsidR="00BD21AA">
        <w:t xml:space="preserve"> at the beginning of the form,</w:t>
      </w:r>
      <w:r>
        <w:t xml:space="preserve"> whether a translator will be available.</w:t>
      </w:r>
    </w:p>
    <w:p w14:paraId="06797F0F" w14:textId="041B3FF5" w:rsidR="00847875" w:rsidRDefault="00847875" w:rsidP="00A22109">
      <w:pPr>
        <w:pStyle w:val="ListParagraph"/>
      </w:pPr>
      <w:r>
        <w:t xml:space="preserve">Please state how the </w:t>
      </w:r>
      <w:r w:rsidR="0079429A">
        <w:t>questionnaire will be completed e.g. online or in person.</w:t>
      </w:r>
    </w:p>
    <w:p w14:paraId="112ED36A" w14:textId="21417E1F" w:rsidR="0096151B" w:rsidRDefault="0096151B" w:rsidP="00A22109">
      <w:pPr>
        <w:pStyle w:val="ListParagraph"/>
      </w:pPr>
      <w:r>
        <w:t xml:space="preserve">Please provide a separate PIS/CF for participants </w:t>
      </w:r>
      <w:r w:rsidR="0038062F">
        <w:t>in the subgroup.</w:t>
      </w:r>
    </w:p>
    <w:p w14:paraId="11EE808D" w14:textId="5C7CFD90" w:rsidR="00BE0E79" w:rsidRPr="00D324AA" w:rsidRDefault="00BE0E79" w:rsidP="00A22109">
      <w:pPr>
        <w:pStyle w:val="ListParagraph"/>
      </w:pPr>
      <w:r>
        <w:t>Please change the wording to say we approve the ethical aspects of the study.</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26FA9328" w:rsidR="00A22109" w:rsidRPr="006D0A33" w:rsidRDefault="00A22109" w:rsidP="00A22109">
      <w:pPr>
        <w:pStyle w:val="ListParagraph"/>
      </w:pPr>
      <w:r w:rsidRPr="006D0A33">
        <w:t>Please update the study protocol,</w:t>
      </w:r>
      <w:r w:rsidR="0089320B">
        <w:t xml:space="preserve"> </w:t>
      </w:r>
      <w:r w:rsidRPr="006D0A33">
        <w:t xml:space="preserve">taking into account the feedback provided by the Committee. </w:t>
      </w:r>
      <w:r w:rsidRPr="00E17CA3">
        <w:rPr>
          <w:i/>
          <w:iCs/>
        </w:rPr>
        <w:t>(National Ethical Standards for Health and Disability Research and Quality Improvement, para 9.7).</w:t>
      </w:r>
      <w:r w:rsidRPr="006D0A33">
        <w:t xml:space="preserve">  </w:t>
      </w:r>
    </w:p>
    <w:p w14:paraId="2E5617F3" w14:textId="77777777" w:rsidR="00A22109" w:rsidRPr="00D324AA" w:rsidRDefault="00A22109" w:rsidP="00A22109">
      <w:pPr>
        <w:rPr>
          <w:color w:val="FF0000"/>
          <w:lang w:val="en-NZ"/>
        </w:rPr>
      </w:pPr>
    </w:p>
    <w:p w14:paraId="37E19574" w14:textId="576E2F63"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796465">
        <w:rPr>
          <w:lang w:val="en-NZ"/>
        </w:rPr>
        <w:t xml:space="preserve"> Mr</w:t>
      </w:r>
      <w:r w:rsidRPr="00D324AA">
        <w:rPr>
          <w:lang w:val="en-NZ"/>
        </w:rPr>
        <w:t xml:space="preserve"> </w:t>
      </w:r>
      <w:r w:rsidR="008A3658">
        <w:rPr>
          <w:lang w:val="en-NZ"/>
        </w:rPr>
        <w:t xml:space="preserve">Dominic Fitchett and </w:t>
      </w:r>
      <w:r w:rsidR="00430E05">
        <w:rPr>
          <w:lang w:val="en-NZ"/>
        </w:rPr>
        <w:t>Dr</w:t>
      </w:r>
      <w:r w:rsidR="00796465">
        <w:rPr>
          <w:lang w:val="en-NZ"/>
        </w:rPr>
        <w:t xml:space="preserve"> </w:t>
      </w:r>
      <w:r w:rsidR="008A3658">
        <w:rPr>
          <w:lang w:val="en-NZ"/>
        </w:rPr>
        <w:t>Amy Henry</w:t>
      </w:r>
      <w:r w:rsidRPr="00D324AA">
        <w:rPr>
          <w:lang w:val="en-NZ"/>
        </w:rPr>
        <w:t>.</w:t>
      </w:r>
    </w:p>
    <w:p w14:paraId="642F4440" w14:textId="77777777" w:rsidR="00A22109" w:rsidRPr="00D324AA" w:rsidRDefault="00A22109" w:rsidP="00A22109">
      <w:pPr>
        <w:rPr>
          <w:color w:val="FF0000"/>
          <w:lang w:val="en-NZ"/>
        </w:rPr>
      </w:pPr>
    </w:p>
    <w:bookmarkEnd w:id="1"/>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84D4991" w14:textId="77777777" w:rsidR="00A41670" w:rsidRDefault="00A41670" w:rsidP="00540FF2">
      <w:pPr>
        <w:rPr>
          <w:color w:val="4BACC6"/>
          <w:lang w:val="en-NZ"/>
        </w:rPr>
      </w:pPr>
    </w:p>
    <w:p w14:paraId="2E9E43C7" w14:textId="77777777" w:rsidR="00A41670" w:rsidRDefault="00A41670" w:rsidP="00540FF2">
      <w:pPr>
        <w:rPr>
          <w:color w:val="4BACC6"/>
          <w:lang w:val="en-NZ"/>
        </w:rPr>
      </w:pPr>
    </w:p>
    <w:p w14:paraId="3EA017D7" w14:textId="77777777" w:rsidR="00A41670" w:rsidRDefault="00A41670" w:rsidP="00540FF2">
      <w:pPr>
        <w:rPr>
          <w:color w:val="4BACC6"/>
          <w:lang w:val="en-NZ"/>
        </w:rPr>
      </w:pPr>
    </w:p>
    <w:p w14:paraId="32D719A9" w14:textId="77777777" w:rsidR="00A41670" w:rsidRDefault="00A41670" w:rsidP="00540FF2">
      <w:pPr>
        <w:rPr>
          <w:color w:val="4BACC6"/>
          <w:lang w:val="en-NZ"/>
        </w:rPr>
      </w:pPr>
    </w:p>
    <w:p w14:paraId="02A361D8" w14:textId="77777777" w:rsidR="00A41670" w:rsidRDefault="00A41670" w:rsidP="00540FF2">
      <w:pPr>
        <w:rPr>
          <w:color w:val="4BACC6"/>
          <w:lang w:val="en-NZ"/>
        </w:rPr>
      </w:pPr>
    </w:p>
    <w:p w14:paraId="38F7EE3C" w14:textId="77777777" w:rsidR="00A41670" w:rsidRDefault="00A41670" w:rsidP="00540FF2">
      <w:pPr>
        <w:rPr>
          <w:color w:val="4BACC6"/>
          <w:lang w:val="en-NZ"/>
        </w:rPr>
      </w:pPr>
    </w:p>
    <w:p w14:paraId="075E37E4" w14:textId="77777777" w:rsidR="00A41670" w:rsidRDefault="00A41670" w:rsidP="00540FF2">
      <w:pPr>
        <w:rPr>
          <w:color w:val="4BACC6"/>
          <w:lang w:val="en-NZ"/>
        </w:rPr>
      </w:pPr>
    </w:p>
    <w:p w14:paraId="509617C8" w14:textId="77777777" w:rsidR="00A41670" w:rsidRDefault="00A41670" w:rsidP="00540FF2">
      <w:pPr>
        <w:rPr>
          <w:color w:val="4BACC6"/>
          <w:lang w:val="en-NZ"/>
        </w:rPr>
      </w:pPr>
    </w:p>
    <w:p w14:paraId="165088E9" w14:textId="77777777" w:rsidR="00A41670" w:rsidRDefault="00A41670" w:rsidP="00540FF2">
      <w:pPr>
        <w:rPr>
          <w:color w:val="4BACC6"/>
          <w:lang w:val="en-NZ"/>
        </w:rPr>
      </w:pPr>
    </w:p>
    <w:p w14:paraId="7F82D8C6" w14:textId="77777777" w:rsidR="00A41670" w:rsidRDefault="00A41670" w:rsidP="00540FF2">
      <w:pPr>
        <w:rPr>
          <w:color w:val="4BACC6"/>
          <w:lang w:val="en-NZ"/>
        </w:rPr>
      </w:pPr>
    </w:p>
    <w:p w14:paraId="2DAD0558" w14:textId="77777777" w:rsidR="00A41670" w:rsidRDefault="00A41670" w:rsidP="00540FF2">
      <w:pPr>
        <w:rPr>
          <w:color w:val="4BACC6"/>
          <w:lang w:val="en-NZ"/>
        </w:rPr>
      </w:pPr>
    </w:p>
    <w:p w14:paraId="20D25ECD" w14:textId="77777777" w:rsidR="00A41670" w:rsidRDefault="00A41670" w:rsidP="00540FF2">
      <w:pPr>
        <w:rPr>
          <w:color w:val="4BACC6"/>
          <w:lang w:val="en-NZ"/>
        </w:rPr>
      </w:pPr>
    </w:p>
    <w:p w14:paraId="26EB9517" w14:textId="77777777" w:rsidR="00A41670" w:rsidRDefault="00A41670" w:rsidP="00540FF2">
      <w:pPr>
        <w:rPr>
          <w:color w:val="4BACC6"/>
          <w:lang w:val="en-NZ"/>
        </w:rPr>
      </w:pPr>
    </w:p>
    <w:p w14:paraId="30969038" w14:textId="77777777" w:rsidR="00C04346" w:rsidRDefault="00C04346" w:rsidP="00540FF2">
      <w:pPr>
        <w:rPr>
          <w:color w:val="4BACC6"/>
          <w:lang w:val="en-NZ"/>
        </w:rPr>
      </w:pPr>
    </w:p>
    <w:p w14:paraId="549554A1" w14:textId="77777777" w:rsidR="00C04346" w:rsidRDefault="00C04346" w:rsidP="00540FF2">
      <w:pPr>
        <w:rPr>
          <w:color w:val="4BACC6"/>
          <w:lang w:val="en-NZ"/>
        </w:rPr>
      </w:pPr>
    </w:p>
    <w:p w14:paraId="49AAA565" w14:textId="77777777" w:rsidR="00C04346" w:rsidRDefault="00C04346" w:rsidP="00540FF2">
      <w:pPr>
        <w:rPr>
          <w:color w:val="4BACC6"/>
          <w:lang w:val="en-NZ"/>
        </w:rPr>
      </w:pPr>
    </w:p>
    <w:p w14:paraId="07B460C6" w14:textId="77777777" w:rsidR="00C04346" w:rsidRDefault="00C04346" w:rsidP="00540FF2">
      <w:pPr>
        <w:rPr>
          <w:color w:val="4BACC6"/>
          <w:lang w:val="en-NZ"/>
        </w:rPr>
      </w:pPr>
    </w:p>
    <w:p w14:paraId="1C1CFED1" w14:textId="77777777" w:rsidR="00C04346" w:rsidRDefault="00C04346" w:rsidP="00540FF2">
      <w:pPr>
        <w:rPr>
          <w:color w:val="4BACC6"/>
          <w:lang w:val="en-NZ"/>
        </w:rPr>
      </w:pPr>
    </w:p>
    <w:p w14:paraId="0DF6DFBA" w14:textId="77777777" w:rsidR="00A41670" w:rsidRDefault="00A41670"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F2146" w:rsidRPr="00960BFE" w14:paraId="6546C1AB" w14:textId="77777777" w:rsidTr="00B127A1">
        <w:trPr>
          <w:trHeight w:val="280"/>
        </w:trPr>
        <w:tc>
          <w:tcPr>
            <w:tcW w:w="966" w:type="dxa"/>
            <w:tcBorders>
              <w:top w:val="nil"/>
              <w:left w:val="nil"/>
              <w:bottom w:val="nil"/>
              <w:right w:val="nil"/>
            </w:tcBorders>
          </w:tcPr>
          <w:p w14:paraId="58BAF779" w14:textId="1183F4C5" w:rsidR="001F2146" w:rsidRPr="00960BFE" w:rsidRDefault="007B18B7" w:rsidP="00B127A1">
            <w:pPr>
              <w:autoSpaceDE w:val="0"/>
              <w:autoSpaceDN w:val="0"/>
              <w:adjustRightInd w:val="0"/>
            </w:pPr>
            <w:r>
              <w:lastRenderedPageBreak/>
              <w:br w:type="page"/>
            </w:r>
            <w:r w:rsidR="00C04346">
              <w:rPr>
                <w:b/>
              </w:rPr>
              <w:t>2</w:t>
            </w:r>
            <w:r w:rsidR="001F2146" w:rsidRPr="00960BFE">
              <w:rPr>
                <w:b/>
              </w:rPr>
              <w:t xml:space="preserve"> </w:t>
            </w:r>
            <w:r w:rsidR="001F2146" w:rsidRPr="00960BFE">
              <w:t xml:space="preserve"> </w:t>
            </w:r>
          </w:p>
        </w:tc>
        <w:tc>
          <w:tcPr>
            <w:tcW w:w="2575" w:type="dxa"/>
            <w:tcBorders>
              <w:top w:val="nil"/>
              <w:left w:val="nil"/>
              <w:bottom w:val="nil"/>
              <w:right w:val="nil"/>
            </w:tcBorders>
          </w:tcPr>
          <w:p w14:paraId="17B4B500" w14:textId="77777777" w:rsidR="001F2146" w:rsidRPr="00960BFE" w:rsidRDefault="001F2146" w:rsidP="00B127A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A9084E3" w14:textId="2CE83D01" w:rsidR="001F2146" w:rsidRPr="002B62FF" w:rsidRDefault="00436502" w:rsidP="00B127A1">
            <w:pPr>
              <w:rPr>
                <w:b/>
                <w:bCs/>
              </w:rPr>
            </w:pPr>
            <w:r w:rsidRPr="00436502">
              <w:rPr>
                <w:b/>
                <w:bCs/>
              </w:rPr>
              <w:t>2025 FULL 21741</w:t>
            </w:r>
          </w:p>
        </w:tc>
      </w:tr>
      <w:tr w:rsidR="001F2146" w:rsidRPr="00960BFE" w14:paraId="4F089E9C" w14:textId="77777777" w:rsidTr="00B127A1">
        <w:trPr>
          <w:trHeight w:val="280"/>
        </w:trPr>
        <w:tc>
          <w:tcPr>
            <w:tcW w:w="966" w:type="dxa"/>
            <w:tcBorders>
              <w:top w:val="nil"/>
              <w:left w:val="nil"/>
              <w:bottom w:val="nil"/>
              <w:right w:val="nil"/>
            </w:tcBorders>
          </w:tcPr>
          <w:p w14:paraId="6680A8B7"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70D56E63" w14:textId="77777777" w:rsidR="001F2146" w:rsidRPr="00960BFE" w:rsidRDefault="001F2146" w:rsidP="00B127A1">
            <w:pPr>
              <w:autoSpaceDE w:val="0"/>
              <w:autoSpaceDN w:val="0"/>
              <w:adjustRightInd w:val="0"/>
            </w:pPr>
            <w:r w:rsidRPr="00960BFE">
              <w:t xml:space="preserve">Title: </w:t>
            </w:r>
          </w:p>
        </w:tc>
        <w:tc>
          <w:tcPr>
            <w:tcW w:w="6459" w:type="dxa"/>
            <w:tcBorders>
              <w:top w:val="nil"/>
              <w:left w:val="nil"/>
              <w:bottom w:val="nil"/>
              <w:right w:val="nil"/>
            </w:tcBorders>
          </w:tcPr>
          <w:p w14:paraId="46F8BA1C" w14:textId="719C9EF5" w:rsidR="001F2146" w:rsidRPr="00960BFE" w:rsidRDefault="00F430F8" w:rsidP="00B127A1">
            <w:pPr>
              <w:autoSpaceDE w:val="0"/>
              <w:autoSpaceDN w:val="0"/>
              <w:adjustRightInd w:val="0"/>
            </w:pPr>
            <w:r w:rsidRPr="00F430F8">
              <w:t>A double-blind, placebo controlled, randomised phase II trial of probucol in Alzheimer’s disease (PIA-study): The impact on cognition</w:t>
            </w:r>
          </w:p>
        </w:tc>
      </w:tr>
      <w:tr w:rsidR="001F2146" w:rsidRPr="00960BFE" w14:paraId="5CD73F19" w14:textId="77777777" w:rsidTr="00B127A1">
        <w:trPr>
          <w:trHeight w:val="280"/>
        </w:trPr>
        <w:tc>
          <w:tcPr>
            <w:tcW w:w="966" w:type="dxa"/>
            <w:tcBorders>
              <w:top w:val="nil"/>
              <w:left w:val="nil"/>
              <w:bottom w:val="nil"/>
              <w:right w:val="nil"/>
            </w:tcBorders>
          </w:tcPr>
          <w:p w14:paraId="18B9A9BB"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25B1235B" w14:textId="77777777" w:rsidR="001F2146" w:rsidRPr="00960BFE" w:rsidRDefault="001F2146" w:rsidP="00B127A1">
            <w:pPr>
              <w:autoSpaceDE w:val="0"/>
              <w:autoSpaceDN w:val="0"/>
              <w:adjustRightInd w:val="0"/>
            </w:pPr>
            <w:r w:rsidRPr="00960BFE">
              <w:t xml:space="preserve">Principal Investigator: </w:t>
            </w:r>
          </w:p>
        </w:tc>
        <w:tc>
          <w:tcPr>
            <w:tcW w:w="6459" w:type="dxa"/>
            <w:tcBorders>
              <w:top w:val="nil"/>
              <w:left w:val="nil"/>
              <w:bottom w:val="nil"/>
              <w:right w:val="nil"/>
            </w:tcBorders>
          </w:tcPr>
          <w:p w14:paraId="17A62B49" w14:textId="2B32C350" w:rsidR="001F2146" w:rsidRPr="00960BFE" w:rsidRDefault="007515B2" w:rsidP="00B127A1">
            <w:r w:rsidRPr="007515B2">
              <w:t>Dr Nigel Gilchrist</w:t>
            </w:r>
          </w:p>
        </w:tc>
      </w:tr>
      <w:tr w:rsidR="001F2146" w:rsidRPr="00960BFE" w14:paraId="76BADAB1" w14:textId="77777777" w:rsidTr="00B127A1">
        <w:trPr>
          <w:trHeight w:val="280"/>
        </w:trPr>
        <w:tc>
          <w:tcPr>
            <w:tcW w:w="966" w:type="dxa"/>
            <w:tcBorders>
              <w:top w:val="nil"/>
              <w:left w:val="nil"/>
              <w:bottom w:val="nil"/>
              <w:right w:val="nil"/>
            </w:tcBorders>
          </w:tcPr>
          <w:p w14:paraId="489C8909"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3841E7C6" w14:textId="77777777" w:rsidR="001F2146" w:rsidRPr="00960BFE" w:rsidRDefault="001F2146" w:rsidP="00B127A1">
            <w:pPr>
              <w:autoSpaceDE w:val="0"/>
              <w:autoSpaceDN w:val="0"/>
              <w:adjustRightInd w:val="0"/>
            </w:pPr>
            <w:r w:rsidRPr="00960BFE">
              <w:t xml:space="preserve">Sponsor: </w:t>
            </w:r>
          </w:p>
        </w:tc>
        <w:tc>
          <w:tcPr>
            <w:tcW w:w="6459" w:type="dxa"/>
            <w:tcBorders>
              <w:top w:val="nil"/>
              <w:left w:val="nil"/>
              <w:bottom w:val="nil"/>
              <w:right w:val="nil"/>
            </w:tcBorders>
          </w:tcPr>
          <w:p w14:paraId="53657809" w14:textId="59D0B031" w:rsidR="001F2146" w:rsidRPr="00960BFE" w:rsidRDefault="004A2BED" w:rsidP="00B127A1">
            <w:pPr>
              <w:autoSpaceDE w:val="0"/>
              <w:autoSpaceDN w:val="0"/>
              <w:adjustRightInd w:val="0"/>
            </w:pPr>
            <w:r w:rsidRPr="004A2BED">
              <w:t>Curtin University</w:t>
            </w:r>
          </w:p>
        </w:tc>
      </w:tr>
      <w:tr w:rsidR="001F2146" w:rsidRPr="00960BFE" w14:paraId="074B14F7" w14:textId="77777777" w:rsidTr="00B127A1">
        <w:trPr>
          <w:trHeight w:val="280"/>
        </w:trPr>
        <w:tc>
          <w:tcPr>
            <w:tcW w:w="966" w:type="dxa"/>
            <w:tcBorders>
              <w:top w:val="nil"/>
              <w:left w:val="nil"/>
              <w:bottom w:val="nil"/>
              <w:right w:val="nil"/>
            </w:tcBorders>
          </w:tcPr>
          <w:p w14:paraId="7964A7F1"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258BBB45" w14:textId="77777777" w:rsidR="001F2146" w:rsidRPr="00960BFE" w:rsidRDefault="001F2146" w:rsidP="00B127A1">
            <w:pPr>
              <w:autoSpaceDE w:val="0"/>
              <w:autoSpaceDN w:val="0"/>
              <w:adjustRightInd w:val="0"/>
            </w:pPr>
            <w:r w:rsidRPr="00960BFE">
              <w:t xml:space="preserve">Clock Start Date: </w:t>
            </w:r>
          </w:p>
        </w:tc>
        <w:tc>
          <w:tcPr>
            <w:tcW w:w="6459" w:type="dxa"/>
            <w:tcBorders>
              <w:top w:val="nil"/>
              <w:left w:val="nil"/>
              <w:bottom w:val="nil"/>
              <w:right w:val="nil"/>
            </w:tcBorders>
          </w:tcPr>
          <w:p w14:paraId="7C9BFD23" w14:textId="53B4D486" w:rsidR="001F2146" w:rsidRPr="00960BFE" w:rsidRDefault="00EA3E94" w:rsidP="00B127A1">
            <w:pPr>
              <w:autoSpaceDE w:val="0"/>
              <w:autoSpaceDN w:val="0"/>
              <w:adjustRightInd w:val="0"/>
            </w:pPr>
            <w:r w:rsidRPr="00EA3E94">
              <w:t>27 March 2025</w:t>
            </w:r>
          </w:p>
        </w:tc>
      </w:tr>
    </w:tbl>
    <w:p w14:paraId="666FF4E9" w14:textId="77777777" w:rsidR="001F2146" w:rsidRPr="00795EDD" w:rsidRDefault="001F2146" w:rsidP="001F2146"/>
    <w:p w14:paraId="70137CC9" w14:textId="0B2291E0" w:rsidR="001F2146" w:rsidRPr="00D324AA" w:rsidRDefault="00603416" w:rsidP="001F2146">
      <w:pPr>
        <w:autoSpaceDE w:val="0"/>
        <w:autoSpaceDN w:val="0"/>
        <w:adjustRightInd w:val="0"/>
        <w:rPr>
          <w:sz w:val="20"/>
          <w:lang w:val="en-NZ"/>
        </w:rPr>
      </w:pPr>
      <w:r w:rsidRPr="002F49F0">
        <w:rPr>
          <w:rFonts w:cs="Arial"/>
          <w:szCs w:val="22"/>
          <w:lang w:val="en-NZ"/>
        </w:rPr>
        <w:t xml:space="preserve">Dr Nigel Gilchrist and </w:t>
      </w:r>
      <w:r w:rsidR="002F49F0" w:rsidRPr="002F49F0">
        <w:rPr>
          <w:rFonts w:cs="Arial"/>
          <w:szCs w:val="22"/>
          <w:lang w:val="en-NZ"/>
        </w:rPr>
        <w:t>Deirdre Thompson</w:t>
      </w:r>
      <w:r w:rsidR="002F49F0" w:rsidRPr="002F49F0">
        <w:rPr>
          <w:rFonts w:cs="Arial"/>
          <w:color w:val="33CCCC"/>
          <w:szCs w:val="22"/>
          <w:lang w:val="en-NZ"/>
        </w:rPr>
        <w:t xml:space="preserve"> </w:t>
      </w:r>
      <w:r w:rsidR="001F2146" w:rsidRPr="00D324AA">
        <w:rPr>
          <w:lang w:val="en-NZ"/>
        </w:rPr>
        <w:t>w</w:t>
      </w:r>
      <w:r w:rsidR="002F49F0">
        <w:rPr>
          <w:lang w:val="en-NZ"/>
        </w:rPr>
        <w:t>ere</w:t>
      </w:r>
      <w:r w:rsidR="001F2146" w:rsidRPr="00D324AA">
        <w:rPr>
          <w:lang w:val="en-NZ"/>
        </w:rPr>
        <w:t xml:space="preserve"> present via videoconference for discussion of this application.</w:t>
      </w:r>
    </w:p>
    <w:p w14:paraId="36A72BAC" w14:textId="77777777" w:rsidR="001F2146" w:rsidRPr="00D324AA" w:rsidRDefault="001F2146" w:rsidP="001F2146">
      <w:pPr>
        <w:rPr>
          <w:u w:val="single"/>
          <w:lang w:val="en-NZ"/>
        </w:rPr>
      </w:pPr>
    </w:p>
    <w:p w14:paraId="46433AAE" w14:textId="77777777" w:rsidR="001F2146" w:rsidRPr="0054344C" w:rsidRDefault="001F2146" w:rsidP="001F2146">
      <w:pPr>
        <w:pStyle w:val="Headingbold"/>
      </w:pPr>
      <w:r w:rsidRPr="0054344C">
        <w:t>Potential conflicts of interest</w:t>
      </w:r>
    </w:p>
    <w:p w14:paraId="4F40E6D2" w14:textId="77777777" w:rsidR="001F2146" w:rsidRPr="00D324AA" w:rsidRDefault="001F2146" w:rsidP="001F2146">
      <w:pPr>
        <w:rPr>
          <w:lang w:val="en-NZ"/>
        </w:rPr>
      </w:pPr>
      <w:r w:rsidRPr="00D324AA">
        <w:rPr>
          <w:lang w:val="en-NZ"/>
        </w:rPr>
        <w:t>The Chair asked members to declare any potential conflicts of interest related to this application.</w:t>
      </w:r>
    </w:p>
    <w:p w14:paraId="4CA13D95" w14:textId="77777777" w:rsidR="001F2146" w:rsidRPr="00D324AA" w:rsidRDefault="001F2146" w:rsidP="001F2146">
      <w:pPr>
        <w:rPr>
          <w:lang w:val="en-NZ"/>
        </w:rPr>
      </w:pPr>
      <w:r w:rsidRPr="00D324AA">
        <w:rPr>
          <w:lang w:val="en-NZ"/>
        </w:rPr>
        <w:t>No potential conflicts of interest related to this application were declared by any member.</w:t>
      </w:r>
    </w:p>
    <w:p w14:paraId="60C454A5" w14:textId="77777777" w:rsidR="001F2146" w:rsidRPr="00D324AA" w:rsidRDefault="001F2146" w:rsidP="001F2146">
      <w:pPr>
        <w:rPr>
          <w:lang w:val="en-NZ"/>
        </w:rPr>
      </w:pPr>
    </w:p>
    <w:p w14:paraId="0CFDC1C1" w14:textId="77777777" w:rsidR="001F2146" w:rsidRPr="0054344C" w:rsidRDefault="001F2146" w:rsidP="001F2146">
      <w:pPr>
        <w:pStyle w:val="Headingbold"/>
      </w:pPr>
      <w:r w:rsidRPr="0054344C">
        <w:t xml:space="preserve">Summary of resolved ethical issues </w:t>
      </w:r>
    </w:p>
    <w:p w14:paraId="32282C6C" w14:textId="77777777" w:rsidR="001F2146" w:rsidRPr="00D324AA" w:rsidRDefault="001F2146" w:rsidP="001F2146">
      <w:pPr>
        <w:rPr>
          <w:lang w:val="en-NZ"/>
        </w:rPr>
      </w:pPr>
      <w:r w:rsidRPr="00D324AA">
        <w:rPr>
          <w:lang w:val="en-NZ"/>
        </w:rPr>
        <w:t>The main ethical issues considered by the Committee and addressed by the Researcher are as follows.</w:t>
      </w:r>
    </w:p>
    <w:p w14:paraId="21B37EAE" w14:textId="797F2380" w:rsidR="001F2146" w:rsidRPr="00D324AA" w:rsidRDefault="001F2146" w:rsidP="00EA5BAA">
      <w:pPr>
        <w:pStyle w:val="ListParagraph"/>
        <w:numPr>
          <w:ilvl w:val="0"/>
          <w:numId w:val="25"/>
        </w:numPr>
      </w:pPr>
      <w:r w:rsidRPr="00D324AA">
        <w:t xml:space="preserve">The Committee </w:t>
      </w:r>
      <w:r w:rsidR="008759AC">
        <w:t>requested clarity around whether the Researchers are applying to SCOTT.</w:t>
      </w:r>
      <w:r w:rsidR="00D572D8">
        <w:t xml:space="preserve">  The Researchers </w:t>
      </w:r>
      <w:r w:rsidR="006E40A8">
        <w:t>confirmed that an application has been made to SCOTT.</w:t>
      </w:r>
    </w:p>
    <w:p w14:paraId="7E0FA26A" w14:textId="011514D9" w:rsidR="001F2146" w:rsidRDefault="00407DDB" w:rsidP="001F2146">
      <w:pPr>
        <w:numPr>
          <w:ilvl w:val="0"/>
          <w:numId w:val="3"/>
        </w:numPr>
        <w:spacing w:before="80" w:after="80"/>
        <w:contextualSpacing/>
        <w:rPr>
          <w:lang w:val="en-NZ"/>
        </w:rPr>
      </w:pPr>
      <w:r>
        <w:rPr>
          <w:lang w:val="en-NZ"/>
        </w:rPr>
        <w:t>The Committee queried whether individuals with disabilities will be excluded from the study based on the answer to</w:t>
      </w:r>
      <w:r w:rsidR="00A07229">
        <w:rPr>
          <w:lang w:val="en-NZ"/>
        </w:rPr>
        <w:t xml:space="preserve"> C19 in the submission form</w:t>
      </w:r>
      <w:r w:rsidR="00AC01A2">
        <w:rPr>
          <w:lang w:val="en-NZ"/>
        </w:rPr>
        <w:t xml:space="preserve">. The Researcher advised that this is not the case, they have good accessibility, they just do not have any extra funding specifically </w:t>
      </w:r>
      <w:r w:rsidR="002D5B80">
        <w:rPr>
          <w:lang w:val="en-NZ"/>
        </w:rPr>
        <w:t>for disability services</w:t>
      </w:r>
      <w:r w:rsidR="00A07229">
        <w:rPr>
          <w:lang w:val="en-NZ"/>
        </w:rPr>
        <w:t xml:space="preserve"> but do not see this as a barrier to participation</w:t>
      </w:r>
      <w:r w:rsidR="002D5B80">
        <w:rPr>
          <w:lang w:val="en-NZ"/>
        </w:rPr>
        <w:t>.</w:t>
      </w:r>
    </w:p>
    <w:p w14:paraId="3B471B3E" w14:textId="3B2C83A3" w:rsidR="007D340C" w:rsidRDefault="007D340C" w:rsidP="001F2146">
      <w:pPr>
        <w:numPr>
          <w:ilvl w:val="0"/>
          <w:numId w:val="3"/>
        </w:numPr>
        <w:spacing w:before="80" w:after="80"/>
        <w:contextualSpacing/>
        <w:rPr>
          <w:lang w:val="en-NZ"/>
        </w:rPr>
      </w:pPr>
      <w:r>
        <w:rPr>
          <w:lang w:val="en-NZ"/>
        </w:rPr>
        <w:t xml:space="preserve">The Committee queried the rationale for having </w:t>
      </w:r>
      <w:r w:rsidR="00B5611C">
        <w:rPr>
          <w:lang w:val="en-NZ"/>
        </w:rPr>
        <w:t xml:space="preserve">the peer review completed by </w:t>
      </w:r>
      <w:r w:rsidR="00FF51F9">
        <w:rPr>
          <w:lang w:val="en-NZ"/>
        </w:rPr>
        <w:t xml:space="preserve">a chemical pathologist with expertise in lipids, rather than someone with expertise in </w:t>
      </w:r>
      <w:r w:rsidR="006A2E2B">
        <w:rPr>
          <w:lang w:val="en-NZ"/>
        </w:rPr>
        <w:t>Alzheimer’s</w:t>
      </w:r>
      <w:r w:rsidR="00FF51F9">
        <w:rPr>
          <w:lang w:val="en-NZ"/>
        </w:rPr>
        <w:t>.</w:t>
      </w:r>
      <w:r w:rsidR="006A2E2B">
        <w:rPr>
          <w:lang w:val="en-NZ"/>
        </w:rPr>
        <w:t xml:space="preserve">  The Researchers advised that </w:t>
      </w:r>
      <w:r w:rsidR="005F48FF">
        <w:rPr>
          <w:lang w:val="en-NZ"/>
        </w:rPr>
        <w:t>the medicine acts on lipids.</w:t>
      </w:r>
    </w:p>
    <w:p w14:paraId="2C259AF5" w14:textId="51CE7901" w:rsidR="001F05AC" w:rsidRDefault="001F05AC" w:rsidP="001F2146">
      <w:pPr>
        <w:numPr>
          <w:ilvl w:val="0"/>
          <w:numId w:val="3"/>
        </w:numPr>
        <w:spacing w:before="80" w:after="80"/>
        <w:contextualSpacing/>
        <w:rPr>
          <w:lang w:val="en-NZ"/>
        </w:rPr>
      </w:pPr>
      <w:r>
        <w:rPr>
          <w:lang w:val="en-NZ"/>
        </w:rPr>
        <w:t xml:space="preserve">The Committee queried whether public services </w:t>
      </w:r>
      <w:r w:rsidR="000A4B90">
        <w:rPr>
          <w:lang w:val="en-NZ"/>
        </w:rPr>
        <w:t xml:space="preserve">would be used </w:t>
      </w:r>
      <w:r>
        <w:rPr>
          <w:lang w:val="en-NZ"/>
        </w:rPr>
        <w:t xml:space="preserve">or </w:t>
      </w:r>
      <w:r w:rsidR="000A4B90">
        <w:rPr>
          <w:lang w:val="en-NZ"/>
        </w:rPr>
        <w:t xml:space="preserve">if </w:t>
      </w:r>
      <w:r>
        <w:rPr>
          <w:lang w:val="en-NZ"/>
        </w:rPr>
        <w:t>a contract had been engaged for</w:t>
      </w:r>
      <w:r w:rsidR="005268A6">
        <w:rPr>
          <w:lang w:val="en-NZ"/>
        </w:rPr>
        <w:t xml:space="preserve"> ionizing radiations.  </w:t>
      </w:r>
      <w:r>
        <w:rPr>
          <w:lang w:val="en-NZ"/>
        </w:rPr>
        <w:t xml:space="preserve">The </w:t>
      </w:r>
      <w:r w:rsidR="0020662F">
        <w:rPr>
          <w:lang w:val="en-NZ"/>
        </w:rPr>
        <w:t>Researcher</w:t>
      </w:r>
      <w:r>
        <w:rPr>
          <w:lang w:val="en-NZ"/>
        </w:rPr>
        <w:t xml:space="preserve"> advised </w:t>
      </w:r>
      <w:r w:rsidR="0020662F">
        <w:rPr>
          <w:lang w:val="en-NZ"/>
        </w:rPr>
        <w:t>that a contract ha</w:t>
      </w:r>
      <w:r w:rsidR="00126BFE">
        <w:rPr>
          <w:lang w:val="en-NZ"/>
        </w:rPr>
        <w:t>d</w:t>
      </w:r>
      <w:r w:rsidR="0020662F">
        <w:rPr>
          <w:lang w:val="en-NZ"/>
        </w:rPr>
        <w:t xml:space="preserve"> been arranged.</w:t>
      </w:r>
    </w:p>
    <w:p w14:paraId="46197B2C" w14:textId="77777777" w:rsidR="008F5134" w:rsidRPr="000808CB" w:rsidRDefault="008F5134" w:rsidP="008F5134">
      <w:pPr>
        <w:pStyle w:val="ListParagraph"/>
        <w:rPr>
          <w:rFonts w:cs="Arial"/>
          <w:color w:val="FF0000"/>
        </w:rPr>
      </w:pPr>
      <w:r>
        <w:t>The Committee noted on page 11 under ‘</w:t>
      </w:r>
      <w:r w:rsidRPr="000808CB">
        <w:rPr>
          <w:lang w:val="en-US"/>
        </w:rPr>
        <w:t>Non-physical risks’, the statement “</w:t>
      </w:r>
      <w:r w:rsidRPr="00B54829">
        <w:t>Because of side effects or the time required for tests and clinic visits while you are participating in this study, you may be unable to keep up with your normal daily activities</w:t>
      </w:r>
      <w:r w:rsidRPr="000808CB">
        <w:t>”</w:t>
      </w:r>
      <w:r>
        <w:t>.  The Committee noted that the inability to maintain a daily routine does have significant consequences on Alzheimer’s patients, e.g. exercise or social engagements, and that this</w:t>
      </w:r>
      <w:r w:rsidRPr="000808CB">
        <w:t xml:space="preserve"> is </w:t>
      </w:r>
      <w:r>
        <w:t xml:space="preserve">known to be </w:t>
      </w:r>
      <w:r w:rsidRPr="000808CB">
        <w:t>a significant risk for people with Alzheimer’s.</w:t>
      </w:r>
      <w:r>
        <w:t xml:space="preserve">  The Researchers clarified that interruptions to the daily routine would be very infrequent, of about three hours duration.</w:t>
      </w:r>
    </w:p>
    <w:p w14:paraId="38D6A81B" w14:textId="77777777" w:rsidR="001F2146" w:rsidRPr="00D324AA" w:rsidRDefault="001F2146" w:rsidP="001F2146">
      <w:pPr>
        <w:spacing w:before="80" w:after="80"/>
        <w:rPr>
          <w:lang w:val="en-NZ"/>
        </w:rPr>
      </w:pPr>
    </w:p>
    <w:p w14:paraId="1DFBE75B" w14:textId="77777777" w:rsidR="001F2146" w:rsidRPr="0054344C" w:rsidRDefault="001F2146" w:rsidP="001F2146">
      <w:pPr>
        <w:pStyle w:val="Headingbold"/>
      </w:pPr>
      <w:r w:rsidRPr="0054344C">
        <w:t>Summary of outstanding ethical issues</w:t>
      </w:r>
    </w:p>
    <w:p w14:paraId="3CD4F365" w14:textId="54C45954" w:rsidR="001F2146" w:rsidRPr="00D324AA" w:rsidRDefault="001F2146" w:rsidP="001F2146">
      <w:pPr>
        <w:rPr>
          <w:rFonts w:cs="Arial"/>
          <w:szCs w:val="22"/>
        </w:rPr>
      </w:pPr>
      <w:r w:rsidRPr="00D324AA">
        <w:rPr>
          <w:lang w:val="en-NZ"/>
        </w:rPr>
        <w:t xml:space="preserve">The main ethical issues considered by the </w:t>
      </w:r>
      <w:r w:rsidR="009A05D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C3B3E31" w14:textId="02238F52" w:rsidR="00750DBB" w:rsidRPr="00D25AAA" w:rsidRDefault="001F2146" w:rsidP="001F2146">
      <w:pPr>
        <w:pStyle w:val="ListParagraph"/>
        <w:rPr>
          <w:rFonts w:cs="Arial"/>
          <w:color w:val="FF0000"/>
        </w:rPr>
      </w:pPr>
      <w:r w:rsidRPr="00D324AA">
        <w:t xml:space="preserve">The Committee </w:t>
      </w:r>
      <w:r w:rsidR="00B4711A">
        <w:t>noted that there are some typos in the advertising material which need to be corrected.</w:t>
      </w:r>
      <w:r w:rsidR="006C4AB9">
        <w:t xml:space="preserve">  For </w:t>
      </w:r>
      <w:r w:rsidR="000B0681">
        <w:t>example,</w:t>
      </w:r>
      <w:r w:rsidR="006C4AB9">
        <w:t xml:space="preserve"> </w:t>
      </w:r>
      <w:r w:rsidR="006C4AB9" w:rsidRPr="006C4AB9">
        <w:t>"</w:t>
      </w:r>
      <w:r w:rsidR="000B0681" w:rsidRPr="006C4AB9">
        <w:t>FAre.</w:t>
      </w:r>
      <w:r w:rsidR="006C4AB9" w:rsidRPr="006C4AB9">
        <w:t xml:space="preserve">" </w:t>
      </w:r>
      <w:r w:rsidR="006C4AB9">
        <w:t>should be</w:t>
      </w:r>
      <w:r w:rsidR="006C4AB9" w:rsidRPr="006C4AB9">
        <w:t xml:space="preserve"> "Are</w:t>
      </w:r>
      <w:r w:rsidR="006C4AB9">
        <w:t>”</w:t>
      </w:r>
      <w:r w:rsidR="000B0681">
        <w:t xml:space="preserve">, </w:t>
      </w:r>
      <w:r w:rsidR="00CD7934">
        <w:t xml:space="preserve">and </w:t>
      </w:r>
      <w:r w:rsidR="00CD7934" w:rsidRPr="00604F2F">
        <w:t>“</w:t>
      </w:r>
      <w:r w:rsidR="00604F2F" w:rsidRPr="00604F2F">
        <w:t>concered</w:t>
      </w:r>
      <w:r w:rsidR="00214FDC" w:rsidRPr="00604F2F">
        <w:t>” should</w:t>
      </w:r>
      <w:r w:rsidR="00604F2F">
        <w:t xml:space="preserve"> be</w:t>
      </w:r>
      <w:r w:rsidR="00604F2F" w:rsidRPr="00604F2F">
        <w:t xml:space="preserve"> "concerned".</w:t>
      </w:r>
    </w:p>
    <w:p w14:paraId="49B0BC35" w14:textId="3D5965DA" w:rsidR="00D25AAA" w:rsidRPr="00492F73" w:rsidRDefault="00D25AAA" w:rsidP="001F2146">
      <w:pPr>
        <w:pStyle w:val="ListParagraph"/>
        <w:rPr>
          <w:rFonts w:cs="Arial"/>
          <w:color w:val="FF0000"/>
        </w:rPr>
      </w:pPr>
      <w:r>
        <w:t xml:space="preserve">The Committee sought clarity around </w:t>
      </w:r>
      <w:r w:rsidR="00570767">
        <w:t>where the sponsor was obtaining funding from and whether this was</w:t>
      </w:r>
      <w:r w:rsidR="00044346">
        <w:t xml:space="preserve"> </w:t>
      </w:r>
      <w:r w:rsidR="007466C9">
        <w:t>through an</w:t>
      </w:r>
      <w:r w:rsidR="00570767">
        <w:t xml:space="preserve"> </w:t>
      </w:r>
      <w:r w:rsidR="00044346" w:rsidRPr="00044346">
        <w:t>NHMRC grant</w:t>
      </w:r>
      <w:r w:rsidR="007466C9">
        <w:t>.</w:t>
      </w:r>
      <w:r w:rsidR="00570767">
        <w:t xml:space="preserve"> </w:t>
      </w:r>
    </w:p>
    <w:p w14:paraId="23D8EE4D" w14:textId="5966A998" w:rsidR="00492F73" w:rsidRPr="00CA2A65" w:rsidRDefault="00492F73" w:rsidP="001F2146">
      <w:pPr>
        <w:pStyle w:val="ListParagraph"/>
        <w:rPr>
          <w:rFonts w:cs="Arial"/>
          <w:color w:val="FF0000"/>
        </w:rPr>
      </w:pPr>
      <w:r>
        <w:t xml:space="preserve">The Committee </w:t>
      </w:r>
      <w:r w:rsidR="00C25329">
        <w:t xml:space="preserve">noted that in response to </w:t>
      </w:r>
      <w:r w:rsidR="00E96408">
        <w:t xml:space="preserve">D10.1 in the submission form, it was stated that the </w:t>
      </w:r>
      <w:r w:rsidR="005E536B">
        <w:t>participant information sheet/consent form (</w:t>
      </w:r>
      <w:r w:rsidR="00E96408">
        <w:t>PIS/CF</w:t>
      </w:r>
      <w:r w:rsidR="005E536B">
        <w:t>)</w:t>
      </w:r>
      <w:r w:rsidR="00E96408">
        <w:t xml:space="preserve"> </w:t>
      </w:r>
      <w:r w:rsidR="00513C9E">
        <w:t xml:space="preserve">“is </w:t>
      </w:r>
      <w:r w:rsidR="00513C9E" w:rsidRPr="00513C9E">
        <w:rPr>
          <w:lang w:val="en-GB"/>
        </w:rPr>
        <w:t>at a level that is understandable by the general public</w:t>
      </w:r>
      <w:r w:rsidR="00513C9E">
        <w:rPr>
          <w:lang w:val="en-GB"/>
        </w:rPr>
        <w:t>”</w:t>
      </w:r>
      <w:r w:rsidR="00686837">
        <w:rPr>
          <w:lang w:val="en-GB"/>
        </w:rPr>
        <w:t xml:space="preserve">.  </w:t>
      </w:r>
      <w:r w:rsidR="008F66D2">
        <w:rPr>
          <w:lang w:val="en-GB"/>
        </w:rPr>
        <w:t>However,</w:t>
      </w:r>
      <w:r w:rsidR="00686837">
        <w:rPr>
          <w:lang w:val="en-GB"/>
        </w:rPr>
        <w:t xml:space="preserve"> as the participants will have </w:t>
      </w:r>
      <w:r w:rsidR="008F66D2">
        <w:rPr>
          <w:lang w:val="en-GB"/>
        </w:rPr>
        <w:t>Alzheimer’s</w:t>
      </w:r>
      <w:r w:rsidR="00686837">
        <w:rPr>
          <w:lang w:val="en-GB"/>
        </w:rPr>
        <w:t xml:space="preserve"> or </w:t>
      </w:r>
      <w:r w:rsidR="00B818FC">
        <w:rPr>
          <w:lang w:val="en-GB"/>
        </w:rPr>
        <w:t xml:space="preserve">early signs of </w:t>
      </w:r>
      <w:r w:rsidR="004401CE">
        <w:rPr>
          <w:lang w:val="en-GB"/>
        </w:rPr>
        <w:t>dementia</w:t>
      </w:r>
      <w:r w:rsidR="007E3F8E">
        <w:rPr>
          <w:lang w:val="en-GB"/>
        </w:rPr>
        <w:t>,</w:t>
      </w:r>
      <w:r w:rsidR="004401CE">
        <w:rPr>
          <w:lang w:val="en-GB"/>
        </w:rPr>
        <w:t xml:space="preserve"> it would be appropriate to seek </w:t>
      </w:r>
      <w:r w:rsidR="008F66D2">
        <w:rPr>
          <w:lang w:val="en-GB"/>
        </w:rPr>
        <w:t>advice</w:t>
      </w:r>
      <w:r w:rsidR="004401CE">
        <w:rPr>
          <w:lang w:val="en-GB"/>
        </w:rPr>
        <w:t xml:space="preserve"> from this population group</w:t>
      </w:r>
      <w:r w:rsidR="008F66D2">
        <w:rPr>
          <w:lang w:val="en-GB"/>
        </w:rPr>
        <w:t>, e.g. Alzheimer’s New Zealand.</w:t>
      </w:r>
    </w:p>
    <w:p w14:paraId="3E9205EF" w14:textId="2A9CF5E2" w:rsidR="00CA2A65" w:rsidRPr="009B4D98" w:rsidRDefault="008269CE" w:rsidP="001F2146">
      <w:pPr>
        <w:pStyle w:val="ListParagraph"/>
        <w:rPr>
          <w:rFonts w:cs="Arial"/>
          <w:color w:val="FF0000"/>
        </w:rPr>
      </w:pPr>
      <w:r>
        <w:rPr>
          <w:lang w:val="en-GB"/>
        </w:rPr>
        <w:t>The Committee questioned the routine advice to avoid pregnancy, given that this is a licenced medicine and</w:t>
      </w:r>
      <w:r w:rsidR="0099404D">
        <w:rPr>
          <w:lang w:val="en-GB"/>
        </w:rPr>
        <w:t xml:space="preserve"> post marketing</w:t>
      </w:r>
      <w:r>
        <w:rPr>
          <w:lang w:val="en-GB"/>
        </w:rPr>
        <w:t xml:space="preserve"> </w:t>
      </w:r>
      <w:r w:rsidR="002F1B21">
        <w:rPr>
          <w:lang w:val="en-GB"/>
        </w:rPr>
        <w:t>information should be available on any effects o</w:t>
      </w:r>
      <w:r w:rsidR="008E2F90">
        <w:rPr>
          <w:lang w:val="en-GB"/>
        </w:rPr>
        <w:t>n</w:t>
      </w:r>
      <w:r w:rsidR="002F1B21">
        <w:rPr>
          <w:lang w:val="en-GB"/>
        </w:rPr>
        <w:t xml:space="preserve"> pregnancy</w:t>
      </w:r>
      <w:r w:rsidR="004A470C">
        <w:rPr>
          <w:lang w:val="en-GB"/>
        </w:rPr>
        <w:t>.</w:t>
      </w:r>
    </w:p>
    <w:p w14:paraId="72E4EC3C" w14:textId="0D230F43" w:rsidR="009B4D98" w:rsidRPr="00750DBB" w:rsidRDefault="009B4D98" w:rsidP="001F2146">
      <w:pPr>
        <w:pStyle w:val="ListParagraph"/>
        <w:rPr>
          <w:rFonts w:cs="Arial"/>
          <w:color w:val="FF0000"/>
        </w:rPr>
      </w:pPr>
      <w:r>
        <w:rPr>
          <w:lang w:val="en-GB"/>
        </w:rPr>
        <w:lastRenderedPageBreak/>
        <w:t xml:space="preserve">The Committee </w:t>
      </w:r>
      <w:r w:rsidR="00505C03">
        <w:rPr>
          <w:lang w:val="en-GB"/>
        </w:rPr>
        <w:t xml:space="preserve">raised concerns around timeliness and cost of referral </w:t>
      </w:r>
      <w:r w:rsidR="00861F4D">
        <w:rPr>
          <w:lang w:val="en-GB"/>
        </w:rPr>
        <w:t>because of</w:t>
      </w:r>
      <w:r w:rsidR="00771659">
        <w:rPr>
          <w:lang w:val="en-GB"/>
        </w:rPr>
        <w:t xml:space="preserve"> </w:t>
      </w:r>
      <w:r w:rsidR="00111321">
        <w:rPr>
          <w:lang w:val="en-GB"/>
        </w:rPr>
        <w:t>quality-of-life</w:t>
      </w:r>
      <w:r w:rsidR="00771659">
        <w:rPr>
          <w:lang w:val="en-GB"/>
        </w:rPr>
        <w:t xml:space="preserve"> surveys conducted</w:t>
      </w:r>
      <w:r w:rsidR="008E2F90">
        <w:rPr>
          <w:lang w:val="en-GB"/>
        </w:rPr>
        <w:t xml:space="preserve"> and the duty of care that researchers have</w:t>
      </w:r>
      <w:r w:rsidR="00771659">
        <w:rPr>
          <w:lang w:val="en-GB"/>
        </w:rPr>
        <w:t>.</w:t>
      </w:r>
    </w:p>
    <w:p w14:paraId="1A02E139" w14:textId="2B40F472" w:rsidR="00BF2EB1" w:rsidRPr="00BF2EB1" w:rsidRDefault="001F05AC" w:rsidP="001F2146">
      <w:pPr>
        <w:pStyle w:val="ListParagraph"/>
        <w:rPr>
          <w:rFonts w:cs="Arial"/>
          <w:color w:val="FF0000"/>
        </w:rPr>
      </w:pPr>
      <w:r>
        <w:t xml:space="preserve">The Committee noted that </w:t>
      </w:r>
      <w:r w:rsidR="00A43903">
        <w:t xml:space="preserve">there should be a safety plan for </w:t>
      </w:r>
      <w:r w:rsidR="00A15B6F">
        <w:t xml:space="preserve">researcher team members conducting </w:t>
      </w:r>
      <w:r w:rsidR="00A43903">
        <w:t>visits</w:t>
      </w:r>
      <w:r w:rsidR="005941A3">
        <w:t xml:space="preserve"> to the participant whether these are scheduled or unscheduled</w:t>
      </w:r>
      <w:r w:rsidR="00A43903">
        <w:t>.</w:t>
      </w:r>
    </w:p>
    <w:p w14:paraId="18A17D6A" w14:textId="77777777" w:rsidR="002F4BD9" w:rsidRPr="002F4BD9" w:rsidRDefault="00BF2EB1" w:rsidP="001F2146">
      <w:pPr>
        <w:pStyle w:val="ListParagraph"/>
        <w:rPr>
          <w:rFonts w:cs="Arial"/>
          <w:color w:val="FF0000"/>
        </w:rPr>
      </w:pPr>
      <w:r>
        <w:t xml:space="preserve">The Committee questioned whether twenty participants was enough </w:t>
      </w:r>
      <w:r w:rsidR="00A81D18">
        <w:t xml:space="preserve">for </w:t>
      </w:r>
      <w:r w:rsidR="00C2753A">
        <w:t>analysis of demographic distribution.</w:t>
      </w:r>
    </w:p>
    <w:p w14:paraId="62987239" w14:textId="58054698" w:rsidR="001F2146" w:rsidRPr="00F526C2" w:rsidRDefault="002F4BD9" w:rsidP="001F2146">
      <w:pPr>
        <w:pStyle w:val="ListParagraph"/>
        <w:rPr>
          <w:rFonts w:cs="Arial"/>
          <w:color w:val="FF0000"/>
        </w:rPr>
      </w:pPr>
      <w:r>
        <w:t xml:space="preserve">The Committee noted that in the submission it was stated that there is higher prevalence of </w:t>
      </w:r>
      <w:r w:rsidR="00D15BF7">
        <w:t>Alzheimer’s</w:t>
      </w:r>
      <w:r>
        <w:t xml:space="preserve"> </w:t>
      </w:r>
      <w:r w:rsidR="00D15BF7">
        <w:t xml:space="preserve">from a younger age in Māori and Pacific </w:t>
      </w:r>
      <w:r w:rsidR="005F2BF4">
        <w:t>people and</w:t>
      </w:r>
      <w:r w:rsidR="00D15BF7">
        <w:t xml:space="preserve"> therefore questioned whether they should be targeted in recruitment. </w:t>
      </w:r>
    </w:p>
    <w:p w14:paraId="4D28AEE7" w14:textId="48C5F52E" w:rsidR="00F526C2" w:rsidRPr="00B54829" w:rsidRDefault="00F526C2" w:rsidP="001F2146">
      <w:pPr>
        <w:pStyle w:val="ListParagraph"/>
        <w:rPr>
          <w:rFonts w:cs="Arial"/>
          <w:color w:val="FF0000"/>
        </w:rPr>
      </w:pPr>
      <w:r>
        <w:t xml:space="preserve">The Committee noted that the </w:t>
      </w:r>
      <w:r w:rsidR="005F2BF4">
        <w:t>DMP</w:t>
      </w:r>
      <w:r>
        <w:t xml:space="preserve"> needs some New Zealand specific information added to the Governance section.</w:t>
      </w:r>
    </w:p>
    <w:p w14:paraId="5B07F4DB" w14:textId="77777777" w:rsidR="00F526C2" w:rsidRPr="00D324AA" w:rsidRDefault="00F526C2" w:rsidP="00DA7446">
      <w:pPr>
        <w:pStyle w:val="ListParagraph"/>
        <w:numPr>
          <w:ilvl w:val="0"/>
          <w:numId w:val="0"/>
        </w:numPr>
        <w:ind w:left="360"/>
        <w:rPr>
          <w:rFonts w:cs="Arial"/>
          <w:color w:val="FF0000"/>
        </w:rPr>
      </w:pPr>
    </w:p>
    <w:p w14:paraId="0D62EB8C" w14:textId="77777777" w:rsidR="001F2146" w:rsidRPr="00D324AA" w:rsidRDefault="001F2146" w:rsidP="001F214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647D18" w14:textId="3AC9E48F" w:rsidR="00C81F80" w:rsidRDefault="00C81F80" w:rsidP="001F2146">
      <w:pPr>
        <w:pStyle w:val="ListParagraph"/>
      </w:pPr>
      <w:r>
        <w:t xml:space="preserve">On page 1 </w:t>
      </w:r>
      <w:r w:rsidR="002E3B91">
        <w:t xml:space="preserve">after ‘sponsor’ </w:t>
      </w:r>
      <w:r>
        <w:t>please remove “if applicable”</w:t>
      </w:r>
      <w:r w:rsidR="002E3B91">
        <w:t>.</w:t>
      </w:r>
    </w:p>
    <w:p w14:paraId="7DB21AFE" w14:textId="102AFF23" w:rsidR="0076580B" w:rsidRDefault="0076580B" w:rsidP="001F2146">
      <w:pPr>
        <w:pStyle w:val="ListParagraph"/>
      </w:pPr>
      <w:r>
        <w:t xml:space="preserve">Please state </w:t>
      </w:r>
      <w:r w:rsidR="009F78E1">
        <w:t xml:space="preserve">on page 2, </w:t>
      </w:r>
      <w:r>
        <w:t xml:space="preserve">where this medicine has been licensed and for how long, as this information is reassuring </w:t>
      </w:r>
      <w:r w:rsidR="00407859">
        <w:t>for participants.</w:t>
      </w:r>
    </w:p>
    <w:p w14:paraId="55CC287B" w14:textId="47F38501" w:rsidR="001F2146" w:rsidRDefault="00610363" w:rsidP="001F2146">
      <w:pPr>
        <w:pStyle w:val="ListParagraph"/>
      </w:pPr>
      <w:r>
        <w:t xml:space="preserve">The Committee noted that </w:t>
      </w:r>
      <w:r w:rsidR="002E045D">
        <w:t xml:space="preserve">Māori consultation has been undertaken, however </w:t>
      </w:r>
      <w:r w:rsidR="00B64D33">
        <w:t xml:space="preserve">it was </w:t>
      </w:r>
      <w:r w:rsidR="002E045D">
        <w:t xml:space="preserve">felt this was not adequately translated into the </w:t>
      </w:r>
      <w:r w:rsidR="007E55B8">
        <w:t xml:space="preserve">main </w:t>
      </w:r>
      <w:r w:rsidR="002E045D">
        <w:t xml:space="preserve">PIS. </w:t>
      </w:r>
      <w:r w:rsidR="001F2146" w:rsidRPr="00D324AA">
        <w:t>Please</w:t>
      </w:r>
      <w:r w:rsidR="008923C3">
        <w:t xml:space="preserve"> add on page seven</w:t>
      </w:r>
      <w:r w:rsidR="00501D29">
        <w:t xml:space="preserve"> following the last paragraph of “what will happen to my blood” </w:t>
      </w:r>
      <w:r w:rsidR="00E328A7">
        <w:t>a statement about Māori consultation and</w:t>
      </w:r>
      <w:r w:rsidR="00B07F8B">
        <w:t xml:space="preserve"> clarify</w:t>
      </w:r>
      <w:r w:rsidR="00E328A7">
        <w:t xml:space="preserve"> that </w:t>
      </w:r>
      <w:r w:rsidR="008650A0">
        <w:t>whanau</w:t>
      </w:r>
      <w:r w:rsidR="00E328A7">
        <w:t xml:space="preserve"> s</w:t>
      </w:r>
      <w:r w:rsidR="00B47639">
        <w:t>upport is allowed and karakia is available at the time of blood collection</w:t>
      </w:r>
      <w:r w:rsidR="008650A0">
        <w:t>, and about Māori data sovereignty.</w:t>
      </w:r>
    </w:p>
    <w:p w14:paraId="329D1AB1" w14:textId="182742D5" w:rsidR="00050EA5" w:rsidRPr="00D324AA" w:rsidRDefault="00050EA5" w:rsidP="001F2146">
      <w:pPr>
        <w:pStyle w:val="ListParagraph"/>
      </w:pPr>
      <w:r>
        <w:t xml:space="preserve">Please change </w:t>
      </w:r>
      <w:r w:rsidR="0079320A">
        <w:t>‘</w:t>
      </w:r>
      <w:r>
        <w:t>side effects</w:t>
      </w:r>
      <w:r w:rsidR="0079320A">
        <w:t>’</w:t>
      </w:r>
      <w:r>
        <w:t xml:space="preserve"> to </w:t>
      </w:r>
      <w:r w:rsidR="0079320A">
        <w:t>‘</w:t>
      </w:r>
      <w:r>
        <w:t>adver</w:t>
      </w:r>
      <w:r w:rsidR="0079320A">
        <w:t>se events’</w:t>
      </w:r>
      <w:r w:rsidR="00707262">
        <w:t>.</w:t>
      </w:r>
    </w:p>
    <w:p w14:paraId="1439E2CF" w14:textId="6D690CB1" w:rsidR="001F2146" w:rsidRDefault="00EE2A34" w:rsidP="001F2146">
      <w:pPr>
        <w:pStyle w:val="ListParagraph"/>
      </w:pPr>
      <w:r>
        <w:t xml:space="preserve">Please revise for spelling mistakes and </w:t>
      </w:r>
      <w:r w:rsidR="009A05DC">
        <w:t>typos and</w:t>
      </w:r>
      <w:r>
        <w:t xml:space="preserve"> correct as required</w:t>
      </w:r>
      <w:r w:rsidR="007D6B7A">
        <w:t>, e.g. on Page 9 it says “riss” instead of “risk”</w:t>
      </w:r>
      <w:r>
        <w:t>.</w:t>
      </w:r>
    </w:p>
    <w:p w14:paraId="2D93E42F" w14:textId="3F747278" w:rsidR="003057A8" w:rsidRDefault="003322B2" w:rsidP="001F2146">
      <w:pPr>
        <w:pStyle w:val="ListParagraph"/>
      </w:pPr>
      <w:r>
        <w:t>On page 10 please make the information about reproductive risks more concise, currently it is quite repetitive.</w:t>
      </w:r>
    </w:p>
    <w:p w14:paraId="35A58474" w14:textId="6747BB11" w:rsidR="00ED62FA" w:rsidRDefault="00ED62FA" w:rsidP="001F2146">
      <w:pPr>
        <w:pStyle w:val="ListParagraph"/>
      </w:pPr>
      <w:r>
        <w:t xml:space="preserve">On page 11 please reword the </w:t>
      </w:r>
      <w:r w:rsidR="009A05DC">
        <w:t>statement “</w:t>
      </w:r>
      <w:r w:rsidR="00F24B48" w:rsidRPr="00F24B48">
        <w:t>and will not cause any penalty or loss of benefits to which you are otherwise entitled</w:t>
      </w:r>
      <w:r w:rsidR="00F24B48">
        <w:t>” as this</w:t>
      </w:r>
      <w:r w:rsidR="00F24B48" w:rsidRPr="00F24B48">
        <w:t xml:space="preserve"> seems to add an unintended punitive tone.</w:t>
      </w:r>
    </w:p>
    <w:p w14:paraId="33C4BBD3" w14:textId="0F850DA1" w:rsidR="00073313" w:rsidRDefault="00073313" w:rsidP="001F2146">
      <w:pPr>
        <w:pStyle w:val="ListParagraph"/>
      </w:pPr>
      <w:r>
        <w:t>On page 11</w:t>
      </w:r>
      <w:r w:rsidR="008B3ACC">
        <w:t xml:space="preserve"> </w:t>
      </w:r>
      <w:r w:rsidR="002A54A1">
        <w:t>regarding</w:t>
      </w:r>
      <w:r w:rsidR="008B3ACC">
        <w:t xml:space="preserve"> costs,</w:t>
      </w:r>
      <w:r>
        <w:t xml:space="preserve"> please remove “</w:t>
      </w:r>
      <w:r w:rsidR="00B66E43">
        <w:t>reasonable</w:t>
      </w:r>
      <w:r>
        <w:t xml:space="preserve"> amount” as this indicates the</w:t>
      </w:r>
      <w:r w:rsidR="008B3ACC">
        <w:t xml:space="preserve"> amount is </w:t>
      </w:r>
      <w:r w:rsidR="002A54A1">
        <w:t>negotiable</w:t>
      </w:r>
      <w:r w:rsidR="008B3ACC">
        <w:t xml:space="preserve">.  </w:t>
      </w:r>
      <w:r w:rsidR="003C48CE">
        <w:t xml:space="preserve">Please </w:t>
      </w:r>
      <w:r w:rsidR="000D1972">
        <w:t>change from</w:t>
      </w:r>
      <w:r w:rsidR="00DA33C4">
        <w:t xml:space="preserve"> paying periodically, after each visit would be more appro</w:t>
      </w:r>
      <w:r w:rsidR="00DC3EB2">
        <w:t>priate in case participants cannot afford this cost.</w:t>
      </w:r>
    </w:p>
    <w:p w14:paraId="4AEA9D90" w14:textId="55A675DF" w:rsidR="003C20D9" w:rsidRDefault="003C20D9" w:rsidP="001F2146">
      <w:pPr>
        <w:pStyle w:val="ListParagraph"/>
      </w:pPr>
      <w:r>
        <w:t xml:space="preserve">On page 14 please amend to state that </w:t>
      </w:r>
      <w:r w:rsidR="006B65DB">
        <w:t xml:space="preserve">it is </w:t>
      </w:r>
      <w:r>
        <w:t xml:space="preserve">the ethical aspects of the study </w:t>
      </w:r>
      <w:r w:rsidR="0089737A">
        <w:t xml:space="preserve">that </w:t>
      </w:r>
      <w:r>
        <w:t>have been approved.</w:t>
      </w:r>
    </w:p>
    <w:p w14:paraId="18308FD5" w14:textId="717F5AD1" w:rsidR="008763D1" w:rsidRDefault="008763D1" w:rsidP="001F2146">
      <w:pPr>
        <w:pStyle w:val="ListParagraph"/>
      </w:pPr>
      <w:r>
        <w:t xml:space="preserve">Please state </w:t>
      </w:r>
      <w:r w:rsidR="00555290">
        <w:t xml:space="preserve">in the main PIS, </w:t>
      </w:r>
      <w:r>
        <w:t xml:space="preserve">that karakia is not available at the time of tissue </w:t>
      </w:r>
      <w:r w:rsidR="00073313">
        <w:t>destruction</w:t>
      </w:r>
      <w:r>
        <w:t>.</w:t>
      </w:r>
    </w:p>
    <w:p w14:paraId="24D8562C" w14:textId="04DF7A48" w:rsidR="00F705F8" w:rsidRDefault="00F705F8" w:rsidP="001F2146">
      <w:pPr>
        <w:pStyle w:val="ListParagraph"/>
      </w:pPr>
      <w:r>
        <w:t>Please remove tick boxes from the consent form if not truly optional.</w:t>
      </w:r>
    </w:p>
    <w:p w14:paraId="0BBED6CD" w14:textId="77777777" w:rsidR="001F2146" w:rsidRPr="00D324AA" w:rsidRDefault="001F2146" w:rsidP="001F2146">
      <w:pPr>
        <w:spacing w:before="80" w:after="80"/>
      </w:pPr>
    </w:p>
    <w:p w14:paraId="33432168" w14:textId="77777777" w:rsidR="001F2146" w:rsidRDefault="001F2146" w:rsidP="001F2146">
      <w:pPr>
        <w:rPr>
          <w:b/>
          <w:bCs/>
          <w:lang w:val="en-NZ"/>
        </w:rPr>
      </w:pPr>
      <w:r w:rsidRPr="0054344C">
        <w:rPr>
          <w:b/>
          <w:bCs/>
          <w:lang w:val="en-NZ"/>
        </w:rPr>
        <w:t xml:space="preserve">Decision </w:t>
      </w:r>
    </w:p>
    <w:p w14:paraId="21D18095" w14:textId="77777777" w:rsidR="000B0C59" w:rsidRPr="0054344C" w:rsidRDefault="000B0C59" w:rsidP="001F2146">
      <w:pPr>
        <w:rPr>
          <w:b/>
          <w:bCs/>
          <w:lang w:val="en-NZ"/>
        </w:rPr>
      </w:pPr>
    </w:p>
    <w:p w14:paraId="4C6B85CE" w14:textId="77777777" w:rsidR="001F2146" w:rsidRPr="00D324AA" w:rsidRDefault="001F2146" w:rsidP="001F214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768936" w14:textId="77777777" w:rsidR="001F2146" w:rsidRPr="006D0A33" w:rsidRDefault="001F2146" w:rsidP="001F2146">
      <w:pPr>
        <w:pStyle w:val="ListParagraph"/>
      </w:pPr>
      <w:r w:rsidRPr="006D0A33">
        <w:t>Please address all outstanding ethical issues, providing the information requested by the Committee.</w:t>
      </w:r>
    </w:p>
    <w:p w14:paraId="457AAB84" w14:textId="77777777" w:rsidR="001F2146" w:rsidRPr="006D0A33" w:rsidRDefault="001F2146" w:rsidP="001F2146">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E12CB10" w14:textId="5A3FA708" w:rsidR="001F2146" w:rsidRPr="006D0A33" w:rsidRDefault="001F2146" w:rsidP="001F2146">
      <w:pPr>
        <w:pStyle w:val="ListParagraph"/>
      </w:pPr>
      <w:r w:rsidRPr="006D0A33">
        <w:t>Please update the study protocol,</w:t>
      </w:r>
      <w:r w:rsidR="0089320B">
        <w:t xml:space="preserve"> if appropriate,</w:t>
      </w:r>
      <w:r w:rsidRPr="006D0A33">
        <w:t xml:space="preserve"> taking into account the feedback provided by the Committee. </w:t>
      </w:r>
      <w:r w:rsidRPr="001A696E">
        <w:rPr>
          <w:i/>
          <w:iCs/>
        </w:rPr>
        <w:t>(National Ethical Standards for Health and Disability Research and Quality Improvement, para 9.7).</w:t>
      </w:r>
      <w:r w:rsidRPr="006D0A33">
        <w:t xml:space="preserve">  </w:t>
      </w:r>
    </w:p>
    <w:p w14:paraId="0204CBB4" w14:textId="77777777" w:rsidR="001F2146" w:rsidRPr="00D324AA" w:rsidRDefault="001F2146" w:rsidP="001F2146">
      <w:pPr>
        <w:rPr>
          <w:color w:val="FF0000"/>
          <w:lang w:val="en-NZ"/>
        </w:rPr>
      </w:pPr>
    </w:p>
    <w:p w14:paraId="0D077649" w14:textId="03D11029" w:rsidR="001F2146" w:rsidRPr="00D324AA" w:rsidRDefault="001F2146" w:rsidP="001F2146">
      <w:pPr>
        <w:rPr>
          <w:lang w:val="en-NZ"/>
        </w:rPr>
      </w:pPr>
      <w:r w:rsidRPr="00D324AA">
        <w:rPr>
          <w:lang w:val="en-NZ"/>
        </w:rPr>
        <w:lastRenderedPageBreak/>
        <w:t xml:space="preserve">After receipt of the information requested by the Committee, a final decision on the application will be made by </w:t>
      </w:r>
      <w:r w:rsidR="00CE093A">
        <w:rPr>
          <w:lang w:val="en-NZ"/>
        </w:rPr>
        <w:t xml:space="preserve">Ms </w:t>
      </w:r>
      <w:r w:rsidR="00B36D03">
        <w:rPr>
          <w:lang w:val="en-NZ"/>
        </w:rPr>
        <w:t>Dianne Glenn and</w:t>
      </w:r>
      <w:r w:rsidR="00796465">
        <w:rPr>
          <w:lang w:val="en-NZ"/>
        </w:rPr>
        <w:t xml:space="preserve"> Dr Andrea Forde</w:t>
      </w:r>
      <w:r w:rsidRPr="00D324AA">
        <w:rPr>
          <w:lang w:val="en-NZ"/>
        </w:rPr>
        <w:t>.</w:t>
      </w:r>
    </w:p>
    <w:p w14:paraId="2FA9E030" w14:textId="77777777" w:rsidR="001A696E" w:rsidRDefault="001A696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F2146" w:rsidRPr="00960BFE" w14:paraId="011979EB" w14:textId="77777777" w:rsidTr="00B127A1">
        <w:trPr>
          <w:trHeight w:val="280"/>
        </w:trPr>
        <w:tc>
          <w:tcPr>
            <w:tcW w:w="966" w:type="dxa"/>
            <w:tcBorders>
              <w:top w:val="nil"/>
              <w:left w:val="nil"/>
              <w:bottom w:val="nil"/>
              <w:right w:val="nil"/>
            </w:tcBorders>
          </w:tcPr>
          <w:p w14:paraId="66538E7D" w14:textId="1A5450BB" w:rsidR="001F2146" w:rsidRPr="00960BFE" w:rsidRDefault="00C04346" w:rsidP="00B127A1">
            <w:pPr>
              <w:autoSpaceDE w:val="0"/>
              <w:autoSpaceDN w:val="0"/>
              <w:adjustRightInd w:val="0"/>
            </w:pPr>
            <w:r>
              <w:rPr>
                <w:b/>
              </w:rPr>
              <w:t>3</w:t>
            </w:r>
            <w:r w:rsidR="001F2146" w:rsidRPr="00960BFE">
              <w:rPr>
                <w:b/>
              </w:rPr>
              <w:t xml:space="preserve"> </w:t>
            </w:r>
            <w:r w:rsidR="001F2146" w:rsidRPr="00960BFE">
              <w:t xml:space="preserve"> </w:t>
            </w:r>
          </w:p>
        </w:tc>
        <w:tc>
          <w:tcPr>
            <w:tcW w:w="2575" w:type="dxa"/>
            <w:tcBorders>
              <w:top w:val="nil"/>
              <w:left w:val="nil"/>
              <w:bottom w:val="nil"/>
              <w:right w:val="nil"/>
            </w:tcBorders>
          </w:tcPr>
          <w:p w14:paraId="2E8E3E95" w14:textId="77777777" w:rsidR="001F2146" w:rsidRPr="00960BFE" w:rsidRDefault="001F2146" w:rsidP="00B127A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203A68F" w14:textId="4174552C" w:rsidR="001F2146" w:rsidRPr="002B62FF" w:rsidRDefault="001448AF" w:rsidP="00B127A1">
            <w:pPr>
              <w:rPr>
                <w:b/>
                <w:bCs/>
              </w:rPr>
            </w:pPr>
            <w:r w:rsidRPr="001448AF">
              <w:rPr>
                <w:b/>
                <w:bCs/>
              </w:rPr>
              <w:t>2025 FULL 21995</w:t>
            </w:r>
          </w:p>
        </w:tc>
      </w:tr>
      <w:tr w:rsidR="001F2146" w:rsidRPr="00960BFE" w14:paraId="3FBAB58F" w14:textId="77777777" w:rsidTr="00B127A1">
        <w:trPr>
          <w:trHeight w:val="280"/>
        </w:trPr>
        <w:tc>
          <w:tcPr>
            <w:tcW w:w="966" w:type="dxa"/>
            <w:tcBorders>
              <w:top w:val="nil"/>
              <w:left w:val="nil"/>
              <w:bottom w:val="nil"/>
              <w:right w:val="nil"/>
            </w:tcBorders>
          </w:tcPr>
          <w:p w14:paraId="4966E82A"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0BE56B27" w14:textId="77777777" w:rsidR="001F2146" w:rsidRPr="00960BFE" w:rsidRDefault="001F2146" w:rsidP="00B127A1">
            <w:pPr>
              <w:autoSpaceDE w:val="0"/>
              <w:autoSpaceDN w:val="0"/>
              <w:adjustRightInd w:val="0"/>
            </w:pPr>
            <w:r w:rsidRPr="00960BFE">
              <w:t xml:space="preserve">Title: </w:t>
            </w:r>
          </w:p>
        </w:tc>
        <w:tc>
          <w:tcPr>
            <w:tcW w:w="6459" w:type="dxa"/>
            <w:tcBorders>
              <w:top w:val="nil"/>
              <w:left w:val="nil"/>
              <w:bottom w:val="nil"/>
              <w:right w:val="nil"/>
            </w:tcBorders>
          </w:tcPr>
          <w:p w14:paraId="7B4C7894" w14:textId="55749706" w:rsidR="001F2146" w:rsidRPr="00960BFE" w:rsidRDefault="009901F8" w:rsidP="00B127A1">
            <w:pPr>
              <w:autoSpaceDE w:val="0"/>
              <w:autoSpaceDN w:val="0"/>
              <w:adjustRightInd w:val="0"/>
            </w:pPr>
            <w:r w:rsidRPr="009901F8">
              <w:t>An Open-label, Randomized, Controlled Phase 3 Study of Disitamab Vedotin in Combination with Pembrolizumab Versus Chemotherapy in Subjects with Previously Untreated Locally Advanced or Metastatic Urothelial Carcinoma that Expresses HER2 (IHC 1+ and Greater)</w:t>
            </w:r>
          </w:p>
        </w:tc>
      </w:tr>
      <w:tr w:rsidR="001F2146" w:rsidRPr="00960BFE" w14:paraId="1CE4382D" w14:textId="77777777" w:rsidTr="00B127A1">
        <w:trPr>
          <w:trHeight w:val="280"/>
        </w:trPr>
        <w:tc>
          <w:tcPr>
            <w:tcW w:w="966" w:type="dxa"/>
            <w:tcBorders>
              <w:top w:val="nil"/>
              <w:left w:val="nil"/>
              <w:bottom w:val="nil"/>
              <w:right w:val="nil"/>
            </w:tcBorders>
          </w:tcPr>
          <w:p w14:paraId="78D40916"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796D7E89" w14:textId="77777777" w:rsidR="001F2146" w:rsidRPr="00960BFE" w:rsidRDefault="001F2146" w:rsidP="00B127A1">
            <w:pPr>
              <w:autoSpaceDE w:val="0"/>
              <w:autoSpaceDN w:val="0"/>
              <w:adjustRightInd w:val="0"/>
            </w:pPr>
            <w:r w:rsidRPr="00960BFE">
              <w:t xml:space="preserve">Principal Investigator: </w:t>
            </w:r>
          </w:p>
        </w:tc>
        <w:tc>
          <w:tcPr>
            <w:tcW w:w="6459" w:type="dxa"/>
            <w:tcBorders>
              <w:top w:val="nil"/>
              <w:left w:val="nil"/>
              <w:bottom w:val="nil"/>
              <w:right w:val="nil"/>
            </w:tcBorders>
          </w:tcPr>
          <w:p w14:paraId="789C3D2F" w14:textId="124821D7" w:rsidR="001F2146" w:rsidRPr="00960BFE" w:rsidRDefault="000D6B35" w:rsidP="00B127A1">
            <w:r w:rsidRPr="000D6B35">
              <w:t>Dr Nicola Lawrence</w:t>
            </w:r>
          </w:p>
        </w:tc>
      </w:tr>
      <w:tr w:rsidR="001F2146" w:rsidRPr="00960BFE" w14:paraId="38095CCC" w14:textId="77777777" w:rsidTr="00B127A1">
        <w:trPr>
          <w:trHeight w:val="280"/>
        </w:trPr>
        <w:tc>
          <w:tcPr>
            <w:tcW w:w="966" w:type="dxa"/>
            <w:tcBorders>
              <w:top w:val="nil"/>
              <w:left w:val="nil"/>
              <w:bottom w:val="nil"/>
              <w:right w:val="nil"/>
            </w:tcBorders>
          </w:tcPr>
          <w:p w14:paraId="7A4BD2D0"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49E365CE" w14:textId="77777777" w:rsidR="001F2146" w:rsidRPr="00960BFE" w:rsidRDefault="001F2146" w:rsidP="00B127A1">
            <w:pPr>
              <w:autoSpaceDE w:val="0"/>
              <w:autoSpaceDN w:val="0"/>
              <w:adjustRightInd w:val="0"/>
            </w:pPr>
            <w:r w:rsidRPr="00960BFE">
              <w:t xml:space="preserve">Sponsor: </w:t>
            </w:r>
          </w:p>
        </w:tc>
        <w:tc>
          <w:tcPr>
            <w:tcW w:w="6459" w:type="dxa"/>
            <w:tcBorders>
              <w:top w:val="nil"/>
              <w:left w:val="nil"/>
              <w:bottom w:val="nil"/>
              <w:right w:val="nil"/>
            </w:tcBorders>
          </w:tcPr>
          <w:p w14:paraId="33C56D93" w14:textId="1CFAB8F7" w:rsidR="001F2146" w:rsidRPr="00960BFE" w:rsidRDefault="00696256" w:rsidP="00B127A1">
            <w:pPr>
              <w:autoSpaceDE w:val="0"/>
              <w:autoSpaceDN w:val="0"/>
              <w:adjustRightInd w:val="0"/>
            </w:pPr>
            <w:r w:rsidRPr="00696256">
              <w:t>Seagen Inc</w:t>
            </w:r>
          </w:p>
        </w:tc>
      </w:tr>
      <w:tr w:rsidR="001F2146" w:rsidRPr="00960BFE" w14:paraId="3A156D60" w14:textId="77777777" w:rsidTr="00B127A1">
        <w:trPr>
          <w:trHeight w:val="280"/>
        </w:trPr>
        <w:tc>
          <w:tcPr>
            <w:tcW w:w="966" w:type="dxa"/>
            <w:tcBorders>
              <w:top w:val="nil"/>
              <w:left w:val="nil"/>
              <w:bottom w:val="nil"/>
              <w:right w:val="nil"/>
            </w:tcBorders>
          </w:tcPr>
          <w:p w14:paraId="5A39C105"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74AEBE85" w14:textId="77777777" w:rsidR="001F2146" w:rsidRPr="00960BFE" w:rsidRDefault="001F2146" w:rsidP="00B127A1">
            <w:pPr>
              <w:autoSpaceDE w:val="0"/>
              <w:autoSpaceDN w:val="0"/>
              <w:adjustRightInd w:val="0"/>
            </w:pPr>
            <w:r w:rsidRPr="00960BFE">
              <w:t xml:space="preserve">Clock Start Date: </w:t>
            </w:r>
          </w:p>
        </w:tc>
        <w:tc>
          <w:tcPr>
            <w:tcW w:w="6459" w:type="dxa"/>
            <w:tcBorders>
              <w:top w:val="nil"/>
              <w:left w:val="nil"/>
              <w:bottom w:val="nil"/>
              <w:right w:val="nil"/>
            </w:tcBorders>
          </w:tcPr>
          <w:p w14:paraId="6ECFEF1F" w14:textId="2353EF0A" w:rsidR="001F2146" w:rsidRPr="00960BFE" w:rsidRDefault="00EA3E94" w:rsidP="00B127A1">
            <w:pPr>
              <w:autoSpaceDE w:val="0"/>
              <w:autoSpaceDN w:val="0"/>
              <w:adjustRightInd w:val="0"/>
            </w:pPr>
            <w:r w:rsidRPr="00EA3E94">
              <w:t>27 March 2025</w:t>
            </w:r>
          </w:p>
        </w:tc>
      </w:tr>
    </w:tbl>
    <w:p w14:paraId="6311D21E" w14:textId="77777777" w:rsidR="001F2146" w:rsidRPr="00795EDD" w:rsidRDefault="001F2146" w:rsidP="001F2146"/>
    <w:p w14:paraId="3DB6A55C" w14:textId="2F294CA6" w:rsidR="001F2146" w:rsidRPr="00D324AA" w:rsidRDefault="000D6B35" w:rsidP="00224118">
      <w:pPr>
        <w:autoSpaceDE w:val="0"/>
        <w:autoSpaceDN w:val="0"/>
        <w:adjustRightInd w:val="0"/>
        <w:rPr>
          <w:sz w:val="20"/>
          <w:lang w:val="en-NZ"/>
        </w:rPr>
      </w:pPr>
      <w:r w:rsidRPr="00224118">
        <w:rPr>
          <w:rFonts w:cs="Arial"/>
          <w:szCs w:val="22"/>
          <w:lang w:val="en-NZ"/>
        </w:rPr>
        <w:t>Dr Nicola Lawrence</w:t>
      </w:r>
      <w:r w:rsidR="00224118" w:rsidRPr="00224118">
        <w:rPr>
          <w:rFonts w:cs="Arial"/>
          <w:szCs w:val="22"/>
          <w:lang w:val="en-NZ"/>
        </w:rPr>
        <w:t>,</w:t>
      </w:r>
      <w:r w:rsidRPr="00224118">
        <w:rPr>
          <w:rFonts w:cs="Arial"/>
          <w:szCs w:val="22"/>
          <w:lang w:val="en-NZ"/>
        </w:rPr>
        <w:t xml:space="preserve"> </w:t>
      </w:r>
      <w:r w:rsidR="00224118" w:rsidRPr="00224118">
        <w:rPr>
          <w:rFonts w:cs="Arial"/>
          <w:szCs w:val="22"/>
          <w:lang w:val="en-NZ"/>
        </w:rPr>
        <w:t>Mrs Ruta Padalkar,</w:t>
      </w:r>
      <w:r w:rsidR="003C3794" w:rsidRPr="003C3794">
        <w:rPr>
          <w:rFonts w:cs="Arial"/>
          <w:szCs w:val="22"/>
          <w:lang w:val="en-NZ"/>
        </w:rPr>
        <w:t xml:space="preserve"> and</w:t>
      </w:r>
      <w:r w:rsidR="00224118" w:rsidRPr="00224118">
        <w:rPr>
          <w:rFonts w:cs="Arial"/>
          <w:szCs w:val="22"/>
          <w:lang w:val="en-NZ"/>
        </w:rPr>
        <w:t xml:space="preserve"> </w:t>
      </w:r>
      <w:r w:rsidR="00F37745">
        <w:rPr>
          <w:rFonts w:cs="Arial"/>
          <w:szCs w:val="22"/>
          <w:lang w:val="en-NZ"/>
        </w:rPr>
        <w:t>Az</w:t>
      </w:r>
      <w:r w:rsidR="009F1E64">
        <w:rPr>
          <w:rFonts w:cs="Arial"/>
          <w:szCs w:val="22"/>
          <w:lang w:val="en-NZ"/>
        </w:rPr>
        <w:t>meena S</w:t>
      </w:r>
      <w:r w:rsidR="00E6389A">
        <w:rPr>
          <w:rFonts w:cs="Arial"/>
          <w:szCs w:val="22"/>
          <w:lang w:val="en-NZ"/>
        </w:rPr>
        <w:t>.</w:t>
      </w:r>
      <w:r w:rsidR="00224118" w:rsidRPr="00224118">
        <w:rPr>
          <w:rFonts w:cs="Arial"/>
          <w:szCs w:val="22"/>
          <w:lang w:val="en-NZ"/>
        </w:rPr>
        <w:t xml:space="preserve"> </w:t>
      </w:r>
      <w:r w:rsidR="001F2146" w:rsidRPr="00D324AA">
        <w:rPr>
          <w:lang w:val="en-NZ"/>
        </w:rPr>
        <w:t>w</w:t>
      </w:r>
      <w:r w:rsidR="00224118">
        <w:rPr>
          <w:lang w:val="en-NZ"/>
        </w:rPr>
        <w:t>ere</w:t>
      </w:r>
      <w:r w:rsidR="001F2146" w:rsidRPr="00D324AA">
        <w:rPr>
          <w:lang w:val="en-NZ"/>
        </w:rPr>
        <w:t xml:space="preserve"> present via videoconference for discussion of this application.</w:t>
      </w:r>
    </w:p>
    <w:p w14:paraId="22F299CF" w14:textId="77777777" w:rsidR="001F2146" w:rsidRPr="00D324AA" w:rsidRDefault="001F2146" w:rsidP="001F2146">
      <w:pPr>
        <w:rPr>
          <w:u w:val="single"/>
          <w:lang w:val="en-NZ"/>
        </w:rPr>
      </w:pPr>
    </w:p>
    <w:p w14:paraId="50035671" w14:textId="77777777" w:rsidR="001F2146" w:rsidRPr="0054344C" w:rsidRDefault="001F2146" w:rsidP="001F2146">
      <w:pPr>
        <w:pStyle w:val="Headingbold"/>
      </w:pPr>
      <w:r w:rsidRPr="0054344C">
        <w:t>Potential conflicts of interest</w:t>
      </w:r>
    </w:p>
    <w:p w14:paraId="2B180864" w14:textId="77777777" w:rsidR="001F2146" w:rsidRPr="00D324AA" w:rsidRDefault="001F2146" w:rsidP="001F2146">
      <w:pPr>
        <w:rPr>
          <w:b/>
          <w:lang w:val="en-NZ"/>
        </w:rPr>
      </w:pPr>
    </w:p>
    <w:p w14:paraId="5406A7EA" w14:textId="77777777" w:rsidR="001F2146" w:rsidRDefault="001F2146" w:rsidP="001F2146">
      <w:pPr>
        <w:rPr>
          <w:lang w:val="en-NZ"/>
        </w:rPr>
      </w:pPr>
      <w:r w:rsidRPr="00D324AA">
        <w:rPr>
          <w:lang w:val="en-NZ"/>
        </w:rPr>
        <w:t>The Chair asked members to declare any potential conflicts of interest related to this application.</w:t>
      </w:r>
    </w:p>
    <w:p w14:paraId="1DDF2805" w14:textId="77777777" w:rsidR="000C68FE" w:rsidRPr="00D324AA" w:rsidRDefault="000C68FE" w:rsidP="001F2146">
      <w:pPr>
        <w:rPr>
          <w:lang w:val="en-NZ"/>
        </w:rPr>
      </w:pPr>
    </w:p>
    <w:p w14:paraId="12E9C21D" w14:textId="77777777" w:rsidR="001F2146" w:rsidRPr="00D324AA" w:rsidRDefault="001F2146" w:rsidP="001F2146">
      <w:pPr>
        <w:rPr>
          <w:lang w:val="en-NZ"/>
        </w:rPr>
      </w:pPr>
      <w:r w:rsidRPr="00D324AA">
        <w:rPr>
          <w:lang w:val="en-NZ"/>
        </w:rPr>
        <w:t>No potential conflicts of interest related to this application were declared by any member.</w:t>
      </w:r>
    </w:p>
    <w:p w14:paraId="04E90B84" w14:textId="77777777" w:rsidR="001F2146" w:rsidRPr="00D324AA" w:rsidRDefault="001F2146" w:rsidP="001F2146">
      <w:pPr>
        <w:autoSpaceDE w:val="0"/>
        <w:autoSpaceDN w:val="0"/>
        <w:adjustRightInd w:val="0"/>
        <w:rPr>
          <w:lang w:val="en-NZ"/>
        </w:rPr>
      </w:pPr>
    </w:p>
    <w:p w14:paraId="7B6B7E79" w14:textId="77777777" w:rsidR="001F2146" w:rsidRPr="0054344C" w:rsidRDefault="001F2146" w:rsidP="001F2146">
      <w:pPr>
        <w:pStyle w:val="Headingbold"/>
      </w:pPr>
      <w:r w:rsidRPr="0054344C">
        <w:t xml:space="preserve">Summary of resolved ethical issues </w:t>
      </w:r>
    </w:p>
    <w:p w14:paraId="65DFD8A6" w14:textId="77777777" w:rsidR="001F2146" w:rsidRPr="00D324AA" w:rsidRDefault="001F2146" w:rsidP="001F2146">
      <w:pPr>
        <w:rPr>
          <w:u w:val="single"/>
          <w:lang w:val="en-NZ"/>
        </w:rPr>
      </w:pPr>
    </w:p>
    <w:p w14:paraId="57873956" w14:textId="77777777" w:rsidR="001F2146" w:rsidRDefault="001F2146" w:rsidP="001F2146">
      <w:pPr>
        <w:rPr>
          <w:lang w:val="en-NZ"/>
        </w:rPr>
      </w:pPr>
      <w:r w:rsidRPr="00D324AA">
        <w:rPr>
          <w:lang w:val="en-NZ"/>
        </w:rPr>
        <w:t>The main ethical issues considered by the Committee and addressed by the Researcher are as follows.</w:t>
      </w:r>
    </w:p>
    <w:p w14:paraId="68A1B0C5" w14:textId="77777777" w:rsidR="000C68FE" w:rsidRPr="00D324AA" w:rsidRDefault="000C68FE" w:rsidP="001F2146">
      <w:pPr>
        <w:rPr>
          <w:lang w:val="en-NZ"/>
        </w:rPr>
      </w:pPr>
    </w:p>
    <w:p w14:paraId="5C02F26D" w14:textId="124D3E64" w:rsidR="001F2146" w:rsidRPr="0063184C" w:rsidRDefault="001F2146" w:rsidP="00F24397">
      <w:pPr>
        <w:pStyle w:val="ListParagraph"/>
        <w:numPr>
          <w:ilvl w:val="0"/>
          <w:numId w:val="26"/>
        </w:numPr>
        <w:contextualSpacing/>
      </w:pPr>
      <w:r w:rsidRPr="00D324AA">
        <w:t xml:space="preserve">The Committee </w:t>
      </w:r>
      <w:r w:rsidR="00180723">
        <w:t xml:space="preserve">queried why there </w:t>
      </w:r>
      <w:r w:rsidR="000336AD">
        <w:t>are</w:t>
      </w:r>
      <w:r w:rsidR="00180723">
        <w:t xml:space="preserve"> </w:t>
      </w:r>
      <w:r w:rsidR="00796105">
        <w:t>advertisements when</w:t>
      </w:r>
      <w:r w:rsidR="00180723">
        <w:t xml:space="preserve"> </w:t>
      </w:r>
      <w:r w:rsidR="00501ADC">
        <w:t xml:space="preserve">recruitment </w:t>
      </w:r>
      <w:r w:rsidR="00FC4404">
        <w:t>is described as</w:t>
      </w:r>
      <w:r w:rsidR="00501ADC">
        <w:t xml:space="preserve"> through clinical </w:t>
      </w:r>
      <w:r w:rsidR="00842EA3">
        <w:t xml:space="preserve">referral.  The Researcher advised that they will be included </w:t>
      </w:r>
      <w:r w:rsidR="00FC4404">
        <w:t>as</w:t>
      </w:r>
      <w:r w:rsidR="00842EA3">
        <w:t xml:space="preserve"> part of the pack given </w:t>
      </w:r>
      <w:r w:rsidR="00FC4404">
        <w:t xml:space="preserve">to participants alongside the </w:t>
      </w:r>
      <w:r w:rsidR="001A696E">
        <w:t>participant information sheet (</w:t>
      </w:r>
      <w:r w:rsidR="004C128F">
        <w:t>PIS</w:t>
      </w:r>
      <w:r w:rsidR="001A696E">
        <w:t>)</w:t>
      </w:r>
      <w:r w:rsidR="004C128F">
        <w:t>.</w:t>
      </w:r>
    </w:p>
    <w:p w14:paraId="781B31DC" w14:textId="42CB17CC" w:rsidR="001F2146" w:rsidRDefault="0009571D" w:rsidP="001F2146">
      <w:pPr>
        <w:numPr>
          <w:ilvl w:val="0"/>
          <w:numId w:val="3"/>
        </w:numPr>
        <w:spacing w:before="80" w:after="80"/>
        <w:contextualSpacing/>
        <w:rPr>
          <w:lang w:val="en-NZ"/>
        </w:rPr>
      </w:pPr>
      <w:r>
        <w:rPr>
          <w:lang w:val="en-NZ"/>
        </w:rPr>
        <w:t xml:space="preserve">The Committee sought clarity around the process for mental health support if required.  The Researcher noted that this was </w:t>
      </w:r>
      <w:r w:rsidR="00CF53F2">
        <w:rPr>
          <w:lang w:val="en-NZ"/>
        </w:rPr>
        <w:t>part of</w:t>
      </w:r>
      <w:r w:rsidR="0061469F">
        <w:rPr>
          <w:lang w:val="en-NZ"/>
        </w:rPr>
        <w:t xml:space="preserve"> standard of care for these participants and that they would still be able to access </w:t>
      </w:r>
      <w:r w:rsidR="00BD79CD">
        <w:rPr>
          <w:lang w:val="en-NZ"/>
        </w:rPr>
        <w:t>counselling services through</w:t>
      </w:r>
      <w:r w:rsidR="0061469F">
        <w:rPr>
          <w:lang w:val="en-NZ"/>
        </w:rPr>
        <w:t xml:space="preserve"> Cancer and Blood psychological support or the Cancer society.</w:t>
      </w:r>
    </w:p>
    <w:p w14:paraId="047610F3" w14:textId="35433022" w:rsidR="00D16A6B" w:rsidRDefault="00D16A6B" w:rsidP="001F2146">
      <w:pPr>
        <w:numPr>
          <w:ilvl w:val="0"/>
          <w:numId w:val="3"/>
        </w:numPr>
        <w:spacing w:before="80" w:after="80"/>
        <w:contextualSpacing/>
        <w:rPr>
          <w:lang w:val="en-NZ"/>
        </w:rPr>
      </w:pPr>
      <w:r>
        <w:rPr>
          <w:lang w:val="en-NZ"/>
        </w:rPr>
        <w:t xml:space="preserve">The Committee </w:t>
      </w:r>
      <w:r w:rsidR="00B96353">
        <w:rPr>
          <w:lang w:val="en-NZ"/>
        </w:rPr>
        <w:t>sought clarity around who</w:t>
      </w:r>
      <w:r w:rsidR="0095587E">
        <w:rPr>
          <w:lang w:val="en-NZ"/>
        </w:rPr>
        <w:t xml:space="preserve"> would be responsible for </w:t>
      </w:r>
      <w:r w:rsidR="001B73D8">
        <w:rPr>
          <w:lang w:val="en-NZ"/>
        </w:rPr>
        <w:t>the</w:t>
      </w:r>
      <w:r w:rsidR="00B96353">
        <w:rPr>
          <w:lang w:val="en-NZ"/>
        </w:rPr>
        <w:t xml:space="preserve"> cost </w:t>
      </w:r>
      <w:r w:rsidR="001B73D8">
        <w:rPr>
          <w:lang w:val="en-NZ"/>
        </w:rPr>
        <w:t xml:space="preserve">of </w:t>
      </w:r>
      <w:r w:rsidR="00B96353">
        <w:rPr>
          <w:lang w:val="en-NZ"/>
        </w:rPr>
        <w:t>the ongoing scans during follow up.</w:t>
      </w:r>
      <w:r w:rsidR="00751548">
        <w:rPr>
          <w:lang w:val="en-NZ"/>
        </w:rPr>
        <w:t xml:space="preserve">  The Researcher advised that this would be paid for by the Sponsor.</w:t>
      </w:r>
    </w:p>
    <w:p w14:paraId="711C50DC" w14:textId="31BD6766" w:rsidR="00A46C74" w:rsidRDefault="00A46C74" w:rsidP="001F2146">
      <w:pPr>
        <w:numPr>
          <w:ilvl w:val="0"/>
          <w:numId w:val="3"/>
        </w:numPr>
        <w:spacing w:before="80" w:after="80"/>
        <w:contextualSpacing/>
        <w:rPr>
          <w:lang w:val="en-NZ"/>
        </w:rPr>
      </w:pPr>
      <w:r>
        <w:rPr>
          <w:lang w:val="en-NZ"/>
        </w:rPr>
        <w:t>The Committee queried whether the response to B10 in the submission</w:t>
      </w:r>
      <w:r w:rsidR="00C46E32">
        <w:rPr>
          <w:lang w:val="en-NZ"/>
        </w:rPr>
        <w:t xml:space="preserve"> regarding </w:t>
      </w:r>
      <w:r w:rsidR="009C56FC">
        <w:rPr>
          <w:lang w:val="en-NZ"/>
        </w:rPr>
        <w:t xml:space="preserve">the assessment of impact on </w:t>
      </w:r>
      <w:r w:rsidR="00823F35">
        <w:rPr>
          <w:lang w:val="en-NZ"/>
        </w:rPr>
        <w:t>public services</w:t>
      </w:r>
      <w:r w:rsidR="00FF072D">
        <w:rPr>
          <w:lang w:val="en-NZ"/>
        </w:rPr>
        <w:t>, related to only the Auckland site or all sites</w:t>
      </w:r>
      <w:r w:rsidR="00F26B25">
        <w:rPr>
          <w:lang w:val="en-NZ"/>
        </w:rPr>
        <w:t>, and whether this is oncology only or includes the emergency department</w:t>
      </w:r>
      <w:r w:rsidR="00FF072D">
        <w:rPr>
          <w:lang w:val="en-NZ"/>
        </w:rPr>
        <w:t>.  The Researcher confirmed that this did just relate to Auckland, however since then they have contacted Waikato</w:t>
      </w:r>
      <w:r w:rsidR="00CB248F">
        <w:rPr>
          <w:lang w:val="en-NZ"/>
        </w:rPr>
        <w:t>.</w:t>
      </w:r>
      <w:r w:rsidR="00F26B25">
        <w:rPr>
          <w:lang w:val="en-NZ"/>
        </w:rPr>
        <w:t xml:space="preserve">  The Researcher advised </w:t>
      </w:r>
      <w:r w:rsidR="003206DA">
        <w:rPr>
          <w:lang w:val="en-NZ"/>
        </w:rPr>
        <w:t>there is a process for handling most situations involving the participants through oncology,</w:t>
      </w:r>
      <w:r w:rsidR="00CF7DB0">
        <w:rPr>
          <w:lang w:val="en-NZ"/>
        </w:rPr>
        <w:t xml:space="preserve"> utilising the study nurse,</w:t>
      </w:r>
      <w:r w:rsidR="003206DA">
        <w:rPr>
          <w:lang w:val="en-NZ"/>
        </w:rPr>
        <w:t xml:space="preserve"> however </w:t>
      </w:r>
      <w:r w:rsidR="000E3104">
        <w:rPr>
          <w:lang w:val="en-NZ"/>
        </w:rPr>
        <w:t xml:space="preserve">there may be some circumstances where the emergency department is required. </w:t>
      </w:r>
    </w:p>
    <w:p w14:paraId="2899804F" w14:textId="0DB07DDC" w:rsidR="003D1DF2" w:rsidRPr="00D324AA" w:rsidRDefault="003D1DF2" w:rsidP="001F2146">
      <w:pPr>
        <w:numPr>
          <w:ilvl w:val="0"/>
          <w:numId w:val="3"/>
        </w:numPr>
        <w:spacing w:before="80" w:after="80"/>
        <w:contextualSpacing/>
        <w:rPr>
          <w:lang w:val="en-NZ"/>
        </w:rPr>
      </w:pPr>
      <w:r>
        <w:rPr>
          <w:lang w:val="en-NZ"/>
        </w:rPr>
        <w:t>Based on the response to C10 in the submission form</w:t>
      </w:r>
      <w:r w:rsidR="00295A6F">
        <w:rPr>
          <w:lang w:val="en-NZ"/>
        </w:rPr>
        <w:t xml:space="preserve">, the Committee sought clarity around the consenting process for </w:t>
      </w:r>
      <w:r w:rsidR="00CF63D2">
        <w:rPr>
          <w:lang w:val="en-NZ"/>
        </w:rPr>
        <w:t>Pasifika</w:t>
      </w:r>
      <w:r w:rsidR="00295A6F">
        <w:rPr>
          <w:lang w:val="en-NZ"/>
        </w:rPr>
        <w:t xml:space="preserve"> people, noting th</w:t>
      </w:r>
      <w:r w:rsidR="00CF63D2">
        <w:rPr>
          <w:lang w:val="en-NZ"/>
        </w:rPr>
        <w:t>e importance in building trust and V</w:t>
      </w:r>
      <w:r w:rsidR="003F62AF">
        <w:rPr>
          <w:lang w:val="en-NZ"/>
        </w:rPr>
        <w:t>ā.</w:t>
      </w:r>
      <w:r w:rsidR="004315DC">
        <w:rPr>
          <w:lang w:val="en-NZ"/>
        </w:rPr>
        <w:t xml:space="preserve">  The Researcher </w:t>
      </w:r>
      <w:r w:rsidR="00FB34AC">
        <w:rPr>
          <w:lang w:val="en-NZ"/>
        </w:rPr>
        <w:t xml:space="preserve">acknowledged </w:t>
      </w:r>
      <w:r w:rsidR="00010139">
        <w:rPr>
          <w:lang w:val="en-NZ"/>
        </w:rPr>
        <w:t>this</w:t>
      </w:r>
      <w:r w:rsidR="00763FA9">
        <w:rPr>
          <w:lang w:val="en-NZ"/>
        </w:rPr>
        <w:t xml:space="preserve"> and stated that the participants usual oncologist would typically notify them of the study and give them </w:t>
      </w:r>
      <w:r w:rsidR="00822955">
        <w:rPr>
          <w:lang w:val="en-NZ"/>
        </w:rPr>
        <w:t xml:space="preserve">the PIS to take away and read.  Then someone else from the study team will follow up with a phone call and if the </w:t>
      </w:r>
      <w:r w:rsidR="0095165D">
        <w:rPr>
          <w:lang w:val="en-NZ"/>
        </w:rPr>
        <w:t>person was interested arrange an appointment to go through the consenting process</w:t>
      </w:r>
      <w:r w:rsidR="009918FE">
        <w:rPr>
          <w:lang w:val="en-NZ"/>
        </w:rPr>
        <w:t xml:space="preserve">.  This may be with the usual oncologist but not </w:t>
      </w:r>
      <w:r w:rsidR="00992E62">
        <w:rPr>
          <w:lang w:val="en-NZ"/>
        </w:rPr>
        <w:t>always and</w:t>
      </w:r>
      <w:r w:rsidR="009918FE">
        <w:rPr>
          <w:lang w:val="en-NZ"/>
        </w:rPr>
        <w:t xml:space="preserve"> can</w:t>
      </w:r>
      <w:r w:rsidR="00F64D23">
        <w:rPr>
          <w:lang w:val="en-NZ"/>
        </w:rPr>
        <w:t xml:space="preserve"> involve the Pacific navigator </w:t>
      </w:r>
      <w:r w:rsidR="002C1B73">
        <w:rPr>
          <w:lang w:val="en-NZ"/>
        </w:rPr>
        <w:t xml:space="preserve">where </w:t>
      </w:r>
      <w:r w:rsidR="00B0788C">
        <w:rPr>
          <w:lang w:val="en-NZ"/>
        </w:rPr>
        <w:t>appropriate and</w:t>
      </w:r>
      <w:r w:rsidR="002C1B73">
        <w:rPr>
          <w:lang w:val="en-NZ"/>
        </w:rPr>
        <w:t xml:space="preserve"> allow extra time for discussion including interpretation </w:t>
      </w:r>
      <w:r w:rsidR="008319B1">
        <w:rPr>
          <w:lang w:val="en-NZ"/>
        </w:rPr>
        <w:t xml:space="preserve">into </w:t>
      </w:r>
      <w:r w:rsidR="00802152">
        <w:rPr>
          <w:lang w:val="en-NZ"/>
        </w:rPr>
        <w:t xml:space="preserve">the participants first language where </w:t>
      </w:r>
      <w:r w:rsidR="00777A55">
        <w:rPr>
          <w:lang w:val="en-NZ"/>
        </w:rPr>
        <w:t>needed</w:t>
      </w:r>
      <w:r w:rsidR="00284959">
        <w:rPr>
          <w:lang w:val="en-NZ"/>
        </w:rPr>
        <w:t>.</w:t>
      </w:r>
    </w:p>
    <w:p w14:paraId="4654C533" w14:textId="77777777" w:rsidR="001F2146" w:rsidRPr="00D324AA" w:rsidRDefault="001F2146" w:rsidP="001F2146">
      <w:pPr>
        <w:spacing w:before="80" w:after="80"/>
        <w:rPr>
          <w:lang w:val="en-NZ"/>
        </w:rPr>
      </w:pPr>
    </w:p>
    <w:p w14:paraId="3D1E0E2B" w14:textId="77777777" w:rsidR="001F2146" w:rsidRPr="0054344C" w:rsidRDefault="001F2146" w:rsidP="001F2146">
      <w:pPr>
        <w:pStyle w:val="Headingbold"/>
      </w:pPr>
      <w:r w:rsidRPr="0054344C">
        <w:t>Summary of outstanding ethical issues</w:t>
      </w:r>
    </w:p>
    <w:p w14:paraId="45125CE4" w14:textId="77777777" w:rsidR="001F2146" w:rsidRPr="00D324AA" w:rsidRDefault="001F2146" w:rsidP="001F2146">
      <w:pPr>
        <w:rPr>
          <w:lang w:val="en-NZ"/>
        </w:rPr>
      </w:pPr>
    </w:p>
    <w:p w14:paraId="6C82656D" w14:textId="61E7459F" w:rsidR="001F2146" w:rsidRPr="00D324AA" w:rsidRDefault="001F2146" w:rsidP="001F2146">
      <w:pPr>
        <w:rPr>
          <w:rFonts w:cs="Arial"/>
          <w:szCs w:val="22"/>
        </w:rPr>
      </w:pPr>
      <w:r w:rsidRPr="00D324AA">
        <w:rPr>
          <w:lang w:val="en-NZ"/>
        </w:rPr>
        <w:t xml:space="preserve">The main ethical issues considered by the </w:t>
      </w:r>
      <w:r w:rsidR="00294EA1"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179F531" w14:textId="77777777" w:rsidR="001F2146" w:rsidRPr="00D324AA" w:rsidRDefault="001F2146" w:rsidP="001F2146">
      <w:pPr>
        <w:autoSpaceDE w:val="0"/>
        <w:autoSpaceDN w:val="0"/>
        <w:adjustRightInd w:val="0"/>
        <w:rPr>
          <w:szCs w:val="22"/>
          <w:lang w:val="en-NZ"/>
        </w:rPr>
      </w:pPr>
    </w:p>
    <w:p w14:paraId="4751215D" w14:textId="4503AC00" w:rsidR="0063184C" w:rsidRPr="00D324AA" w:rsidRDefault="001F2146" w:rsidP="00F24397">
      <w:pPr>
        <w:pStyle w:val="ListParagraph"/>
      </w:pPr>
      <w:r w:rsidRPr="00D324AA">
        <w:lastRenderedPageBreak/>
        <w:t xml:space="preserve">The Committee </w:t>
      </w:r>
      <w:r w:rsidR="0063184C">
        <w:t xml:space="preserve">queried what was meant </w:t>
      </w:r>
      <w:r w:rsidR="0075014F">
        <w:t>by follow up until death, when the PIS/CF states that the term of the study is five years</w:t>
      </w:r>
      <w:r w:rsidR="00A23CA5">
        <w:t xml:space="preserve"> and is what the participants are consenting to</w:t>
      </w:r>
      <w:r w:rsidR="0075014F">
        <w:t xml:space="preserve">.  The Researcher advised that the participants </w:t>
      </w:r>
      <w:r w:rsidR="00856286">
        <w:t>all hav</w:t>
      </w:r>
      <w:r w:rsidR="00802509">
        <w:t>e metastatic incurable bladder</w:t>
      </w:r>
      <w:r w:rsidR="00856286">
        <w:t xml:space="preserve"> </w:t>
      </w:r>
      <w:r w:rsidR="00294EA1">
        <w:t>cancer,</w:t>
      </w:r>
      <w:r w:rsidR="00856286">
        <w:t xml:space="preserve"> and the </w:t>
      </w:r>
      <w:r w:rsidR="005E29F6">
        <w:t>median survival with chemotherapy is twelve months</w:t>
      </w:r>
      <w:r w:rsidR="00E82BD3">
        <w:t xml:space="preserve"> but will f</w:t>
      </w:r>
      <w:r w:rsidR="007B5852">
        <w:t>ollow up with the sponsor to confirm what would happen should a participant survive beyond five years</w:t>
      </w:r>
      <w:r w:rsidR="00D10091">
        <w:t>.</w:t>
      </w:r>
    </w:p>
    <w:p w14:paraId="6E025269" w14:textId="369ACF7A" w:rsidR="00BF5DB2" w:rsidRPr="00BF5DB2" w:rsidRDefault="00044453" w:rsidP="001F2146">
      <w:pPr>
        <w:pStyle w:val="ListParagraph"/>
        <w:rPr>
          <w:rFonts w:cs="Arial"/>
          <w:color w:val="FF0000"/>
        </w:rPr>
      </w:pPr>
      <w:r>
        <w:t xml:space="preserve">The Committee queried </w:t>
      </w:r>
      <w:r w:rsidR="00FF69D5">
        <w:t>whether the contact person</w:t>
      </w:r>
      <w:r w:rsidR="00122F66">
        <w:t xml:space="preserve"> is the same</w:t>
      </w:r>
      <w:r w:rsidR="00FF69D5">
        <w:t xml:space="preserve"> for </w:t>
      </w:r>
      <w:r w:rsidR="00B0788C">
        <w:t>all</w:t>
      </w:r>
      <w:r w:rsidR="00FF69D5">
        <w:t xml:space="preserve"> the sites.  The Researcher advised that the contact </w:t>
      </w:r>
      <w:r w:rsidR="0009396B">
        <w:t>details</w:t>
      </w:r>
      <w:r w:rsidR="00FF69D5">
        <w:t xml:space="preserve"> would be updated once </w:t>
      </w:r>
      <w:r w:rsidR="00453A5C">
        <w:t xml:space="preserve">other localities were </w:t>
      </w:r>
      <w:r w:rsidR="00B0788C">
        <w:t>finalised</w:t>
      </w:r>
      <w:r w:rsidR="00453A5C">
        <w:t>.</w:t>
      </w:r>
    </w:p>
    <w:p w14:paraId="0F0A631C" w14:textId="26A1D47A" w:rsidR="00145326" w:rsidRPr="00145326" w:rsidRDefault="00C84435" w:rsidP="001F2146">
      <w:pPr>
        <w:pStyle w:val="ListParagraph"/>
        <w:rPr>
          <w:rFonts w:cs="Arial"/>
          <w:color w:val="FF0000"/>
        </w:rPr>
      </w:pPr>
      <w:r>
        <w:t>The Committee note</w:t>
      </w:r>
      <w:r w:rsidR="00471626">
        <w:t>d</w:t>
      </w:r>
      <w:r>
        <w:t xml:space="preserve"> that</w:t>
      </w:r>
      <w:r w:rsidR="00471626">
        <w:t>,</w:t>
      </w:r>
      <w:r>
        <w:t xml:space="preserve"> as the trial is being conducted </w:t>
      </w:r>
      <w:r w:rsidR="00731F7C">
        <w:t>in New Zealand</w:t>
      </w:r>
      <w:r w:rsidR="00E336E2">
        <w:t>,</w:t>
      </w:r>
      <w:r>
        <w:t xml:space="preserve"> that the </w:t>
      </w:r>
      <w:r w:rsidR="00B0788C">
        <w:t>sponsor</w:t>
      </w:r>
      <w:r>
        <w:t xml:space="preserve"> please consider </w:t>
      </w:r>
      <w:r w:rsidR="00150397">
        <w:t>apply</w:t>
      </w:r>
      <w:r w:rsidR="00E336E2">
        <w:t>ing</w:t>
      </w:r>
      <w:r w:rsidR="00150397">
        <w:t xml:space="preserve"> to licence the medicine here should the trial be successful. </w:t>
      </w:r>
    </w:p>
    <w:p w14:paraId="56D2856E" w14:textId="0E1B814B" w:rsidR="00B22918" w:rsidRPr="00B22918" w:rsidRDefault="00145326" w:rsidP="001F2146">
      <w:pPr>
        <w:pStyle w:val="ListParagraph"/>
        <w:rPr>
          <w:rFonts w:cs="Arial"/>
          <w:color w:val="FF0000"/>
        </w:rPr>
      </w:pPr>
      <w:r>
        <w:t xml:space="preserve">The Committee queried the routine exclusion </w:t>
      </w:r>
      <w:r w:rsidR="00124A85">
        <w:t>of pregnant and lactating people</w:t>
      </w:r>
      <w:r w:rsidR="00C5640E">
        <w:t>, given that this is a terminal illness</w:t>
      </w:r>
      <w:r w:rsidR="00147036">
        <w:t xml:space="preserve">, and queried whether pregnant and lactating people would have been excluded </w:t>
      </w:r>
      <w:r w:rsidR="00AC5C3D">
        <w:t>from initial treatment</w:t>
      </w:r>
      <w:r w:rsidR="00401EEB">
        <w:t>.</w:t>
      </w:r>
    </w:p>
    <w:p w14:paraId="610741D9" w14:textId="6B539F93" w:rsidR="007714CE" w:rsidRPr="007714CE" w:rsidRDefault="00B22918" w:rsidP="001F2146">
      <w:pPr>
        <w:pStyle w:val="ListParagraph"/>
        <w:rPr>
          <w:rFonts w:cs="Arial"/>
          <w:color w:val="FF0000"/>
        </w:rPr>
      </w:pPr>
      <w:r>
        <w:t>The Committee also consider</w:t>
      </w:r>
      <w:r w:rsidR="00E336E2">
        <w:t>ed</w:t>
      </w:r>
      <w:r>
        <w:t xml:space="preserve"> the</w:t>
      </w:r>
      <w:r w:rsidR="00AC5C3D">
        <w:t xml:space="preserve"> routine and</w:t>
      </w:r>
      <w:r>
        <w:t xml:space="preserve"> frequen</w:t>
      </w:r>
      <w:r w:rsidR="00E26E54">
        <w:t>t</w:t>
      </w:r>
      <w:r>
        <w:t xml:space="preserve"> pregnancy tests </w:t>
      </w:r>
      <w:r w:rsidR="00E26E54">
        <w:t xml:space="preserve">on enrolled participants </w:t>
      </w:r>
      <w:r>
        <w:t xml:space="preserve">to be </w:t>
      </w:r>
      <w:r w:rsidR="000C68FE">
        <w:t xml:space="preserve">intrusive and </w:t>
      </w:r>
      <w:r w:rsidR="00D8608D">
        <w:t xml:space="preserve">coercive noting that </w:t>
      </w:r>
      <w:r w:rsidR="0010103B">
        <w:t xml:space="preserve">participants are </w:t>
      </w:r>
      <w:r w:rsidR="00135FC9">
        <w:t>advised of their obligation to avoid pregnancy and of appropriate contraceptive measures</w:t>
      </w:r>
      <w:r w:rsidR="005F02E1">
        <w:t xml:space="preserve"> when </w:t>
      </w:r>
      <w:r w:rsidR="00230D16">
        <w:t>enrolled and</w:t>
      </w:r>
      <w:r w:rsidR="005F02E1">
        <w:t xml:space="preserve"> are also requ</w:t>
      </w:r>
      <w:r w:rsidR="00C65A58">
        <w:t xml:space="preserve">ested to advise the researchers if a pregnancy </w:t>
      </w:r>
      <w:r w:rsidR="00B00321">
        <w:t>occurs</w:t>
      </w:r>
      <w:r w:rsidR="000C68FE">
        <w:t xml:space="preserve">. </w:t>
      </w:r>
    </w:p>
    <w:p w14:paraId="1EC0368A" w14:textId="111AA8B0" w:rsidR="001F2146" w:rsidRPr="00D324AA" w:rsidRDefault="007714CE" w:rsidP="001F2146">
      <w:pPr>
        <w:pStyle w:val="ListParagraph"/>
        <w:rPr>
          <w:rFonts w:cs="Arial"/>
          <w:color w:val="FF0000"/>
        </w:rPr>
      </w:pPr>
      <w:r>
        <w:t>The Committee noted that the Data Management Plan requires some amendments</w:t>
      </w:r>
      <w:r w:rsidR="00474497">
        <w:t>.  Specifically reference to participants under sixteen should be removed,</w:t>
      </w:r>
      <w:r w:rsidR="00950A83">
        <w:t xml:space="preserve"> and reference to a medical office of health should be removed,</w:t>
      </w:r>
      <w:r w:rsidR="00474497">
        <w:t xml:space="preserve"> more detail is required in the Governance section</w:t>
      </w:r>
      <w:r w:rsidR="00E47CE5">
        <w:t xml:space="preserve"> and</w:t>
      </w:r>
      <w:r w:rsidR="00950A83">
        <w:t xml:space="preserve"> check for typos.</w:t>
      </w:r>
      <w:r w:rsidR="00E47CE5">
        <w:t xml:space="preserve"> </w:t>
      </w:r>
      <w:r w:rsidR="001F2146" w:rsidRPr="00D324AA">
        <w:br/>
      </w:r>
    </w:p>
    <w:p w14:paraId="4EF90886" w14:textId="77777777" w:rsidR="001F2146" w:rsidRDefault="001F2146" w:rsidP="001F214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43F3BF4" w14:textId="77777777" w:rsidR="000C68FE" w:rsidRPr="00D324AA" w:rsidRDefault="000C68FE" w:rsidP="001F2146">
      <w:pPr>
        <w:spacing w:before="80" w:after="80"/>
        <w:rPr>
          <w:rFonts w:cs="Arial"/>
          <w:szCs w:val="22"/>
          <w:lang w:val="en-NZ"/>
        </w:rPr>
      </w:pPr>
    </w:p>
    <w:p w14:paraId="302AA359" w14:textId="65187758" w:rsidR="001F2146" w:rsidRPr="00D324AA" w:rsidRDefault="001F2146" w:rsidP="001F2146">
      <w:pPr>
        <w:pStyle w:val="ListParagraph"/>
      </w:pPr>
      <w:r w:rsidRPr="00D324AA">
        <w:t>Please</w:t>
      </w:r>
      <w:r w:rsidR="00006152">
        <w:t xml:space="preserve"> remove the </w:t>
      </w:r>
      <w:r w:rsidR="00A7253C">
        <w:t xml:space="preserve">study </w:t>
      </w:r>
      <w:r w:rsidR="00006152">
        <w:t>schema from page 5</w:t>
      </w:r>
      <w:r w:rsidR="00394680">
        <w:t xml:space="preserve">, as it took a whole </w:t>
      </w:r>
      <w:r w:rsidR="00376224">
        <w:t>page,</w:t>
      </w:r>
      <w:r w:rsidR="00394680">
        <w:t xml:space="preserve"> but </w:t>
      </w:r>
      <w:r w:rsidR="00307109">
        <w:t xml:space="preserve">the Committee felt it </w:t>
      </w:r>
      <w:r w:rsidR="00394680">
        <w:t xml:space="preserve">was not helpful </w:t>
      </w:r>
      <w:r w:rsidR="00874817">
        <w:t>for understanding.</w:t>
      </w:r>
    </w:p>
    <w:p w14:paraId="6EC961C6" w14:textId="4440DEB4" w:rsidR="001F2146" w:rsidRDefault="00874817" w:rsidP="001F2146">
      <w:pPr>
        <w:pStyle w:val="ListParagraph"/>
      </w:pPr>
      <w:r>
        <w:t>The Committee noted that the PIS/CF is lengthy</w:t>
      </w:r>
      <w:r w:rsidR="00376224">
        <w:t xml:space="preserve"> and</w:t>
      </w:r>
      <w:r>
        <w:t xml:space="preserve"> if there </w:t>
      </w:r>
      <w:r w:rsidR="00CB224B">
        <w:t>is blank space that can be removed</w:t>
      </w:r>
      <w:r w:rsidR="00641FC9">
        <w:t xml:space="preserve">, and </w:t>
      </w:r>
      <w:r w:rsidR="009C018B">
        <w:t>tables</w:t>
      </w:r>
      <w:r w:rsidR="00641FC9">
        <w:t xml:space="preserve"> or diagrams which </w:t>
      </w:r>
      <w:r w:rsidR="009C018B">
        <w:t xml:space="preserve">do not add </w:t>
      </w:r>
      <w:r w:rsidR="00376224">
        <w:t xml:space="preserve">significantly </w:t>
      </w:r>
      <w:r w:rsidR="009C018B">
        <w:t xml:space="preserve">to </w:t>
      </w:r>
      <w:r w:rsidR="00376224">
        <w:t>the participants</w:t>
      </w:r>
      <w:r w:rsidR="00496277">
        <w:t xml:space="preserve"> </w:t>
      </w:r>
      <w:r w:rsidR="009C018B">
        <w:t>understanding</w:t>
      </w:r>
      <w:r w:rsidR="003A3ACB">
        <w:t>,</w:t>
      </w:r>
      <w:r w:rsidR="00CB224B">
        <w:t xml:space="preserve"> </w:t>
      </w:r>
      <w:r w:rsidR="00496277">
        <w:t xml:space="preserve">this should be done </w:t>
      </w:r>
      <w:r w:rsidR="00CB224B">
        <w:t>to reduce the number of pages.</w:t>
      </w:r>
    </w:p>
    <w:p w14:paraId="25F30049" w14:textId="45F35170" w:rsidR="003B3AD0" w:rsidRDefault="00C136B4" w:rsidP="003B3AD0">
      <w:pPr>
        <w:pStyle w:val="ListParagraph"/>
        <w:rPr>
          <w:lang w:val="en-US"/>
        </w:rPr>
      </w:pPr>
      <w:r>
        <w:t xml:space="preserve">On page 7 </w:t>
      </w:r>
      <w:r w:rsidR="003B3AD0">
        <w:t xml:space="preserve">where it </w:t>
      </w:r>
      <w:r w:rsidR="00CE19C4">
        <w:t>states,</w:t>
      </w:r>
      <w:r w:rsidR="003B3AD0">
        <w:t xml:space="preserve"> “</w:t>
      </w:r>
      <w:r w:rsidR="003B3AD0" w:rsidRPr="003B3AD0">
        <w:rPr>
          <w:lang w:val="en-US"/>
        </w:rPr>
        <w:t>These calendars show the days when you’ll come to the clinic.</w:t>
      </w:r>
      <w:r w:rsidR="003B3AD0">
        <w:rPr>
          <w:lang w:val="en-US"/>
        </w:rPr>
        <w:t>”</w:t>
      </w:r>
      <w:r w:rsidR="00FE2E3B">
        <w:rPr>
          <w:lang w:val="en-US"/>
        </w:rPr>
        <w:t>,</w:t>
      </w:r>
      <w:r w:rsidR="003B3AD0">
        <w:rPr>
          <w:lang w:val="en-US"/>
        </w:rPr>
        <w:t xml:space="preserve"> </w:t>
      </w:r>
      <w:r w:rsidR="00FE2E3B">
        <w:rPr>
          <w:lang w:val="en-US"/>
        </w:rPr>
        <w:t>p</w:t>
      </w:r>
      <w:r w:rsidR="003B3AD0">
        <w:rPr>
          <w:lang w:val="en-US"/>
        </w:rPr>
        <w:t xml:space="preserve">lease put the </w:t>
      </w:r>
      <w:r w:rsidR="00CE19C4">
        <w:rPr>
          <w:lang w:val="en-US"/>
        </w:rPr>
        <w:t>star symbol next to this statement.  Please also provide an indication for how long these visits will take.</w:t>
      </w:r>
    </w:p>
    <w:p w14:paraId="5A763981" w14:textId="74F27BDA" w:rsidR="007C41AF" w:rsidRDefault="007C41AF" w:rsidP="003B3AD0">
      <w:pPr>
        <w:pStyle w:val="ListParagraph"/>
        <w:rPr>
          <w:lang w:val="en-US"/>
        </w:rPr>
      </w:pPr>
      <w:r>
        <w:rPr>
          <w:lang w:val="en-US"/>
        </w:rPr>
        <w:t xml:space="preserve">On page </w:t>
      </w:r>
      <w:r w:rsidR="00211912">
        <w:rPr>
          <w:lang w:val="en-US"/>
        </w:rPr>
        <w:t xml:space="preserve">8 where it </w:t>
      </w:r>
      <w:r w:rsidR="000B1528">
        <w:rPr>
          <w:lang w:val="en-US"/>
        </w:rPr>
        <w:t>states,</w:t>
      </w:r>
      <w:r w:rsidR="00211912">
        <w:rPr>
          <w:lang w:val="en-US"/>
        </w:rPr>
        <w:t xml:space="preserve"> “</w:t>
      </w:r>
      <w:r w:rsidR="00211912" w:rsidRPr="00211912">
        <w:rPr>
          <w:lang w:val="en-US"/>
        </w:rPr>
        <w:t>You may be required to remove part of your clothing</w:t>
      </w:r>
      <w:r w:rsidR="00211912">
        <w:rPr>
          <w:lang w:val="en-US"/>
        </w:rPr>
        <w:t>”, please provide clarity around the purpose of this</w:t>
      </w:r>
      <w:r w:rsidR="00D718DC">
        <w:rPr>
          <w:lang w:val="en-US"/>
        </w:rPr>
        <w:t xml:space="preserve"> and that it does not involve examining the urethral meatus. </w:t>
      </w:r>
    </w:p>
    <w:p w14:paraId="5E7C823E" w14:textId="49413380" w:rsidR="00FA7E72" w:rsidRDefault="00FA7E72" w:rsidP="003B3AD0">
      <w:pPr>
        <w:pStyle w:val="ListParagraph"/>
        <w:rPr>
          <w:lang w:val="en-US"/>
        </w:rPr>
      </w:pPr>
      <w:r>
        <w:rPr>
          <w:lang w:val="en-US"/>
        </w:rPr>
        <w:t xml:space="preserve">On page 11 please reword the paragraph around contacting the GP, as it is not entirely clear whether this </w:t>
      </w:r>
      <w:r w:rsidR="00713C87">
        <w:rPr>
          <w:lang w:val="en-US"/>
        </w:rPr>
        <w:t xml:space="preserve">is in reference to a positive pregnancy test or for abnormal test results. </w:t>
      </w:r>
    </w:p>
    <w:p w14:paraId="7B81BA6F" w14:textId="6FC9C230" w:rsidR="00DC0351" w:rsidRPr="003B3AD0" w:rsidRDefault="00DC0351" w:rsidP="003B3AD0">
      <w:pPr>
        <w:pStyle w:val="ListParagraph"/>
        <w:rPr>
          <w:lang w:val="en-US"/>
        </w:rPr>
      </w:pPr>
      <w:r>
        <w:rPr>
          <w:lang w:val="en-US"/>
        </w:rPr>
        <w:t xml:space="preserve">On page 15 please change ‘side effects’ to ‘adverse </w:t>
      </w:r>
      <w:r w:rsidR="00401A00">
        <w:rPr>
          <w:lang w:val="en-US"/>
        </w:rPr>
        <w:t>events’</w:t>
      </w:r>
      <w:r>
        <w:rPr>
          <w:lang w:val="en-US"/>
        </w:rPr>
        <w:t>. Also change ‘toxin</w:t>
      </w:r>
      <w:r w:rsidR="00401A00">
        <w:rPr>
          <w:lang w:val="en-US"/>
        </w:rPr>
        <w:t>’ to ‘nerve damage’.</w:t>
      </w:r>
    </w:p>
    <w:p w14:paraId="5D9EBCE9" w14:textId="04589813" w:rsidR="00C136B4" w:rsidRDefault="007C63FE" w:rsidP="001F2146">
      <w:pPr>
        <w:pStyle w:val="ListParagraph"/>
      </w:pPr>
      <w:r>
        <w:t xml:space="preserve">Please provide information about where </w:t>
      </w:r>
      <w:r w:rsidR="000E5C08">
        <w:t>the medication is licen</w:t>
      </w:r>
      <w:r w:rsidR="00240EAE">
        <w:t>s</w:t>
      </w:r>
      <w:r w:rsidR="000E5C08">
        <w:t>ed overseas</w:t>
      </w:r>
      <w:r w:rsidR="007D710B">
        <w:t>, and for how long</w:t>
      </w:r>
      <w:r w:rsidR="000E5C08">
        <w:t>.</w:t>
      </w:r>
    </w:p>
    <w:p w14:paraId="487CA51E" w14:textId="2B2FB760" w:rsidR="00D66342" w:rsidRDefault="00D66342" w:rsidP="001F2146">
      <w:pPr>
        <w:pStyle w:val="ListParagraph"/>
      </w:pPr>
      <w:r>
        <w:t xml:space="preserve">Please review the </w:t>
      </w:r>
      <w:r w:rsidR="00B0788C">
        <w:t>pre-screening</w:t>
      </w:r>
      <w:r>
        <w:t xml:space="preserve"> PIS as it appears to refer to things covered in the main </w:t>
      </w:r>
      <w:r w:rsidR="0064696E">
        <w:t>PIS</w:t>
      </w:r>
      <w:r w:rsidR="00BE2195">
        <w:t>, which can be removed</w:t>
      </w:r>
      <w:r w:rsidR="0064696E">
        <w:t>.</w:t>
      </w:r>
    </w:p>
    <w:p w14:paraId="16DD9344" w14:textId="3669F0FB" w:rsidR="00C9185F" w:rsidRDefault="00633132" w:rsidP="001F2146">
      <w:pPr>
        <w:pStyle w:val="ListParagraph"/>
      </w:pPr>
      <w:r>
        <w:t>Please remove ‘</w:t>
      </w:r>
      <w:r w:rsidR="00692F42">
        <w:t>reasonable</w:t>
      </w:r>
      <w:r>
        <w:t xml:space="preserve">’ with regards to </w:t>
      </w:r>
      <w:r w:rsidR="00692F42">
        <w:t xml:space="preserve">reimbursement of </w:t>
      </w:r>
      <w:r>
        <w:t>costs</w:t>
      </w:r>
      <w:r w:rsidR="00692F42">
        <w:t>.</w:t>
      </w:r>
    </w:p>
    <w:p w14:paraId="6E23B08E" w14:textId="77777777" w:rsidR="00B210E5" w:rsidRDefault="0064696E" w:rsidP="0058387E">
      <w:pPr>
        <w:pStyle w:val="ListParagraph"/>
      </w:pPr>
      <w:r>
        <w:t xml:space="preserve">Please use </w:t>
      </w:r>
      <w:r w:rsidR="0098521F">
        <w:t>‘</w:t>
      </w:r>
      <w:r>
        <w:t>medicine</w:t>
      </w:r>
      <w:r w:rsidR="0098521F">
        <w:t>’</w:t>
      </w:r>
      <w:r>
        <w:t xml:space="preserve"> rather than </w:t>
      </w:r>
      <w:r w:rsidR="0098521F">
        <w:t>‘</w:t>
      </w:r>
      <w:r>
        <w:t>drug</w:t>
      </w:r>
      <w:r w:rsidR="0098521F">
        <w:t>’</w:t>
      </w:r>
      <w:r>
        <w:t>.</w:t>
      </w:r>
    </w:p>
    <w:p w14:paraId="2E15C99D" w14:textId="433D0915" w:rsidR="00B210E5" w:rsidRDefault="00B210E5" w:rsidP="0058387E">
      <w:pPr>
        <w:pStyle w:val="ListParagraph"/>
      </w:pPr>
      <w:r>
        <w:t xml:space="preserve">Please clarify the process for mental health support </w:t>
      </w:r>
      <w:r w:rsidR="00CD20B6">
        <w:t xml:space="preserve">required </w:t>
      </w:r>
      <w:r w:rsidR="00644E6A">
        <w:t>because of</w:t>
      </w:r>
      <w:r w:rsidR="00CD20B6">
        <w:t xml:space="preserve"> </w:t>
      </w:r>
      <w:r w:rsidR="00A87873">
        <w:t>quality-of-life</w:t>
      </w:r>
      <w:r w:rsidR="00CD20B6">
        <w:t xml:space="preserve"> surveys, as currently the PIS </w:t>
      </w:r>
      <w:r w:rsidR="00104A08">
        <w:t xml:space="preserve">states that these would not be reviewed until the end of the study, which is not acceptable </w:t>
      </w:r>
      <w:r w:rsidR="00FA7E72">
        <w:t>for</w:t>
      </w:r>
      <w:r w:rsidR="00104A08">
        <w:t xml:space="preserve"> duty of care.</w:t>
      </w:r>
    </w:p>
    <w:p w14:paraId="62BE332C" w14:textId="382492E2" w:rsidR="006B4B01" w:rsidRDefault="006B4B01" w:rsidP="0058387E">
      <w:pPr>
        <w:pStyle w:val="ListParagraph"/>
      </w:pPr>
      <w:r>
        <w:t xml:space="preserve">Please change </w:t>
      </w:r>
      <w:r w:rsidR="00873872">
        <w:t>‘poop’ to ‘poo’</w:t>
      </w:r>
      <w:r w:rsidR="00F212B4">
        <w:t xml:space="preserve"> to reflect New Zealand </w:t>
      </w:r>
      <w:r w:rsidR="00B0788C">
        <w:t>vernacular</w:t>
      </w:r>
      <w:r w:rsidR="00F212B4">
        <w:t>.</w:t>
      </w:r>
    </w:p>
    <w:p w14:paraId="167A73DB" w14:textId="56354DAE" w:rsidR="00F212B4" w:rsidRPr="00D324AA" w:rsidRDefault="00697988" w:rsidP="001F2146">
      <w:pPr>
        <w:pStyle w:val="ListParagraph"/>
      </w:pPr>
      <w:r>
        <w:t xml:space="preserve">Please change ‘unborn baby’ to </w:t>
      </w:r>
      <w:r w:rsidR="003E5AEB">
        <w:t xml:space="preserve">outcome of pregnancy </w:t>
      </w:r>
    </w:p>
    <w:p w14:paraId="55284271" w14:textId="77777777" w:rsidR="001F2146" w:rsidRDefault="001F2146" w:rsidP="001F2146">
      <w:pPr>
        <w:rPr>
          <w:b/>
          <w:bCs/>
          <w:lang w:val="en-NZ"/>
        </w:rPr>
      </w:pPr>
      <w:r w:rsidRPr="0054344C">
        <w:rPr>
          <w:b/>
          <w:bCs/>
          <w:lang w:val="en-NZ"/>
        </w:rPr>
        <w:lastRenderedPageBreak/>
        <w:t xml:space="preserve">Decision </w:t>
      </w:r>
    </w:p>
    <w:p w14:paraId="7764DDF4" w14:textId="77777777" w:rsidR="009B64EC" w:rsidRPr="0054344C" w:rsidRDefault="009B64EC" w:rsidP="001F2146">
      <w:pPr>
        <w:rPr>
          <w:b/>
          <w:bCs/>
          <w:lang w:val="en-NZ"/>
        </w:rPr>
      </w:pPr>
    </w:p>
    <w:p w14:paraId="2207E8E0" w14:textId="77777777" w:rsidR="001F2146" w:rsidRDefault="001F2146" w:rsidP="001F214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B5537B5" w14:textId="77777777" w:rsidR="000C68FE" w:rsidRPr="00D324AA" w:rsidRDefault="000C68FE" w:rsidP="001F2146">
      <w:pPr>
        <w:rPr>
          <w:lang w:val="en-NZ"/>
        </w:rPr>
      </w:pPr>
    </w:p>
    <w:p w14:paraId="04E3DB92" w14:textId="77777777" w:rsidR="001F2146" w:rsidRPr="006D0A33" w:rsidRDefault="001F2146" w:rsidP="001F2146">
      <w:pPr>
        <w:pStyle w:val="ListParagraph"/>
      </w:pPr>
      <w:r w:rsidRPr="006D0A33">
        <w:t>Please address all outstanding ethical issues, providing the information requested by the Committee.</w:t>
      </w:r>
    </w:p>
    <w:p w14:paraId="346B2637" w14:textId="77777777" w:rsidR="001F2146" w:rsidRPr="006D0A33" w:rsidRDefault="001F2146" w:rsidP="001F2146">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C8EC794" w14:textId="77777777" w:rsidR="001F2146" w:rsidRPr="00D324AA" w:rsidRDefault="001F2146" w:rsidP="001F2146">
      <w:pPr>
        <w:rPr>
          <w:color w:val="FF0000"/>
          <w:lang w:val="en-NZ"/>
        </w:rPr>
      </w:pPr>
    </w:p>
    <w:p w14:paraId="7C8B5479" w14:textId="509AD62E" w:rsidR="001F2146" w:rsidRDefault="001F2146" w:rsidP="005636AB">
      <w:pPr>
        <w:rPr>
          <w:rFonts w:cs="Arial"/>
          <w:szCs w:val="22"/>
          <w:lang w:val="en-NZ"/>
        </w:rPr>
      </w:pPr>
      <w:r w:rsidRPr="00D324AA">
        <w:rPr>
          <w:lang w:val="en-NZ"/>
        </w:rPr>
        <w:t xml:space="preserve">After receipt of the information requested by the Committee, a final decision on the application will be made by </w:t>
      </w:r>
      <w:r w:rsidR="008945D7">
        <w:rPr>
          <w:lang w:val="en-NZ"/>
        </w:rPr>
        <w:t>Dr</w:t>
      </w:r>
      <w:r w:rsidR="005636AB" w:rsidRPr="005636AB">
        <w:rPr>
          <w:rFonts w:cs="Arial"/>
          <w:szCs w:val="22"/>
          <w:lang w:val="en-NZ"/>
        </w:rPr>
        <w:t xml:space="preserve"> Amy Henry and Ms Neta Tomokino.</w:t>
      </w:r>
    </w:p>
    <w:p w14:paraId="65535F67" w14:textId="77777777" w:rsidR="002B68A3" w:rsidRDefault="002B68A3" w:rsidP="005636AB">
      <w:pPr>
        <w:rPr>
          <w:rFonts w:cs="Arial"/>
          <w:szCs w:val="22"/>
          <w:lang w:val="en-NZ"/>
        </w:rPr>
      </w:pPr>
    </w:p>
    <w:p w14:paraId="2746E98F" w14:textId="77777777" w:rsidR="002B68A3" w:rsidRDefault="002B68A3" w:rsidP="005636AB">
      <w:pPr>
        <w:rPr>
          <w:rFonts w:cs="Arial"/>
          <w:szCs w:val="22"/>
          <w:lang w:val="en-NZ"/>
        </w:rPr>
      </w:pPr>
    </w:p>
    <w:p w14:paraId="130EE7C0" w14:textId="77777777" w:rsidR="002B68A3" w:rsidRDefault="002B68A3" w:rsidP="005636AB">
      <w:pPr>
        <w:rPr>
          <w:rFonts w:cs="Arial"/>
          <w:szCs w:val="22"/>
          <w:lang w:val="en-NZ"/>
        </w:rPr>
      </w:pPr>
    </w:p>
    <w:p w14:paraId="1CB3D866" w14:textId="77777777" w:rsidR="002147FA" w:rsidRDefault="002147FA" w:rsidP="005636AB">
      <w:pPr>
        <w:rPr>
          <w:rFonts w:cs="Arial"/>
          <w:szCs w:val="22"/>
          <w:lang w:val="en-NZ"/>
        </w:rPr>
      </w:pPr>
    </w:p>
    <w:p w14:paraId="17348AFB" w14:textId="77777777" w:rsidR="002147FA" w:rsidRDefault="002147FA" w:rsidP="005636AB">
      <w:pPr>
        <w:rPr>
          <w:rFonts w:cs="Arial"/>
          <w:szCs w:val="22"/>
          <w:lang w:val="en-NZ"/>
        </w:rPr>
      </w:pPr>
    </w:p>
    <w:p w14:paraId="6E7D9766" w14:textId="77777777" w:rsidR="002147FA" w:rsidRDefault="002147FA" w:rsidP="005636AB">
      <w:pPr>
        <w:rPr>
          <w:rFonts w:cs="Arial"/>
          <w:szCs w:val="22"/>
          <w:lang w:val="en-NZ"/>
        </w:rPr>
      </w:pPr>
    </w:p>
    <w:p w14:paraId="725D8B1A" w14:textId="77777777" w:rsidR="002B68A3" w:rsidRDefault="002B68A3" w:rsidP="005636AB">
      <w:pPr>
        <w:rPr>
          <w:rFonts w:cs="Arial"/>
          <w:szCs w:val="22"/>
          <w:lang w:val="en-NZ"/>
        </w:rPr>
      </w:pPr>
    </w:p>
    <w:p w14:paraId="7E6FB30E" w14:textId="77777777" w:rsidR="002B68A3" w:rsidRDefault="002B68A3" w:rsidP="005636AB">
      <w:pPr>
        <w:rPr>
          <w:rFonts w:cs="Arial"/>
          <w:szCs w:val="22"/>
          <w:lang w:val="en-NZ"/>
        </w:rPr>
      </w:pPr>
    </w:p>
    <w:p w14:paraId="74924651" w14:textId="77777777" w:rsidR="002B68A3" w:rsidRDefault="002B68A3" w:rsidP="005636AB">
      <w:pPr>
        <w:rPr>
          <w:rFonts w:cs="Arial"/>
          <w:szCs w:val="22"/>
          <w:lang w:val="en-NZ"/>
        </w:rPr>
      </w:pPr>
    </w:p>
    <w:p w14:paraId="6CB7C28A" w14:textId="77777777" w:rsidR="002B68A3" w:rsidRDefault="002B68A3" w:rsidP="005636AB">
      <w:pPr>
        <w:rPr>
          <w:rFonts w:cs="Arial"/>
          <w:szCs w:val="22"/>
          <w:lang w:val="en-NZ"/>
        </w:rPr>
      </w:pPr>
    </w:p>
    <w:p w14:paraId="3AE1DA9B" w14:textId="77777777" w:rsidR="002B68A3" w:rsidRDefault="002B68A3" w:rsidP="005636AB">
      <w:pPr>
        <w:rPr>
          <w:rFonts w:cs="Arial"/>
          <w:szCs w:val="22"/>
          <w:lang w:val="en-NZ"/>
        </w:rPr>
      </w:pPr>
    </w:p>
    <w:p w14:paraId="7334FCE9" w14:textId="77777777" w:rsidR="002B68A3" w:rsidRDefault="002B68A3" w:rsidP="005636AB">
      <w:pPr>
        <w:rPr>
          <w:rFonts w:cs="Arial"/>
          <w:szCs w:val="22"/>
          <w:lang w:val="en-NZ"/>
        </w:rPr>
      </w:pPr>
    </w:p>
    <w:p w14:paraId="2E701A95" w14:textId="77777777" w:rsidR="002B68A3" w:rsidRDefault="002B68A3" w:rsidP="005636AB">
      <w:pPr>
        <w:rPr>
          <w:rFonts w:cs="Arial"/>
          <w:szCs w:val="22"/>
          <w:lang w:val="en-NZ"/>
        </w:rPr>
      </w:pPr>
    </w:p>
    <w:p w14:paraId="4F145C4F" w14:textId="77777777" w:rsidR="002B68A3" w:rsidRDefault="002B68A3" w:rsidP="005636AB">
      <w:pPr>
        <w:rPr>
          <w:rFonts w:cs="Arial"/>
          <w:szCs w:val="22"/>
          <w:lang w:val="en-NZ"/>
        </w:rPr>
      </w:pPr>
    </w:p>
    <w:p w14:paraId="5FD40F4B" w14:textId="77777777" w:rsidR="002B68A3" w:rsidRDefault="002B68A3" w:rsidP="005636AB">
      <w:pPr>
        <w:rPr>
          <w:rFonts w:cs="Arial"/>
          <w:szCs w:val="22"/>
          <w:lang w:val="en-NZ"/>
        </w:rPr>
      </w:pPr>
    </w:p>
    <w:p w14:paraId="08E924D3" w14:textId="77777777" w:rsidR="002B68A3" w:rsidRDefault="002B68A3" w:rsidP="005636AB">
      <w:pPr>
        <w:rPr>
          <w:rFonts w:cs="Arial"/>
          <w:szCs w:val="22"/>
          <w:lang w:val="en-NZ"/>
        </w:rPr>
      </w:pPr>
    </w:p>
    <w:p w14:paraId="099CAA4B" w14:textId="77777777" w:rsidR="002B68A3" w:rsidRDefault="002B68A3" w:rsidP="005636AB">
      <w:pPr>
        <w:rPr>
          <w:rFonts w:cs="Arial"/>
          <w:szCs w:val="22"/>
          <w:lang w:val="en-NZ"/>
        </w:rPr>
      </w:pPr>
    </w:p>
    <w:p w14:paraId="0B3ABDAD" w14:textId="77777777" w:rsidR="002B68A3" w:rsidRDefault="002B68A3" w:rsidP="005636AB">
      <w:pPr>
        <w:rPr>
          <w:rFonts w:cs="Arial"/>
          <w:szCs w:val="22"/>
          <w:lang w:val="en-NZ"/>
        </w:rPr>
      </w:pPr>
    </w:p>
    <w:p w14:paraId="6737F36C" w14:textId="77777777" w:rsidR="002B68A3" w:rsidRDefault="002B68A3" w:rsidP="005636AB">
      <w:pPr>
        <w:rPr>
          <w:rFonts w:cs="Arial"/>
          <w:szCs w:val="22"/>
          <w:lang w:val="en-NZ"/>
        </w:rPr>
      </w:pPr>
    </w:p>
    <w:p w14:paraId="6F4E80A2" w14:textId="77777777" w:rsidR="002B68A3" w:rsidRDefault="002B68A3" w:rsidP="005636AB">
      <w:pPr>
        <w:rPr>
          <w:rFonts w:cs="Arial"/>
          <w:szCs w:val="22"/>
          <w:lang w:val="en-NZ"/>
        </w:rPr>
      </w:pPr>
    </w:p>
    <w:p w14:paraId="587CFEE2" w14:textId="77777777" w:rsidR="002B68A3" w:rsidRDefault="002B68A3" w:rsidP="005636AB">
      <w:pPr>
        <w:rPr>
          <w:rFonts w:cs="Arial"/>
          <w:szCs w:val="22"/>
          <w:lang w:val="en-NZ"/>
        </w:rPr>
      </w:pPr>
    </w:p>
    <w:p w14:paraId="31F38A92" w14:textId="77777777" w:rsidR="002B68A3" w:rsidRDefault="002B68A3" w:rsidP="005636AB">
      <w:pPr>
        <w:rPr>
          <w:rFonts w:cs="Arial"/>
          <w:szCs w:val="22"/>
          <w:lang w:val="en-NZ"/>
        </w:rPr>
      </w:pPr>
    </w:p>
    <w:p w14:paraId="19E610E3" w14:textId="77777777" w:rsidR="002B68A3" w:rsidRDefault="002B68A3" w:rsidP="005636AB">
      <w:pPr>
        <w:rPr>
          <w:rFonts w:cs="Arial"/>
          <w:szCs w:val="22"/>
          <w:lang w:val="en-NZ"/>
        </w:rPr>
      </w:pPr>
    </w:p>
    <w:p w14:paraId="0B164B18" w14:textId="77777777" w:rsidR="002B68A3" w:rsidRDefault="002B68A3" w:rsidP="005636AB">
      <w:pPr>
        <w:rPr>
          <w:rFonts w:cs="Arial"/>
          <w:szCs w:val="22"/>
          <w:lang w:val="en-NZ"/>
        </w:rPr>
      </w:pPr>
    </w:p>
    <w:p w14:paraId="7C91D307" w14:textId="77777777" w:rsidR="002B68A3" w:rsidRDefault="002B68A3" w:rsidP="005636AB">
      <w:pPr>
        <w:rPr>
          <w:rFonts w:cs="Arial"/>
          <w:szCs w:val="22"/>
          <w:lang w:val="en-NZ"/>
        </w:rPr>
      </w:pPr>
    </w:p>
    <w:p w14:paraId="68B63F1D" w14:textId="77777777" w:rsidR="002B68A3" w:rsidRDefault="002B68A3" w:rsidP="005636AB">
      <w:pPr>
        <w:rPr>
          <w:rFonts w:cs="Arial"/>
          <w:szCs w:val="22"/>
          <w:lang w:val="en-NZ"/>
        </w:rPr>
      </w:pPr>
    </w:p>
    <w:p w14:paraId="47F580BC" w14:textId="77777777" w:rsidR="002B68A3" w:rsidRDefault="002B68A3" w:rsidP="005636AB">
      <w:pPr>
        <w:rPr>
          <w:rFonts w:cs="Arial"/>
          <w:szCs w:val="22"/>
          <w:lang w:val="en-NZ"/>
        </w:rPr>
      </w:pPr>
    </w:p>
    <w:p w14:paraId="515DA485" w14:textId="77777777" w:rsidR="002B68A3" w:rsidRDefault="002B68A3" w:rsidP="005636AB">
      <w:pPr>
        <w:rPr>
          <w:rFonts w:cs="Arial"/>
          <w:szCs w:val="22"/>
          <w:lang w:val="en-NZ"/>
        </w:rPr>
      </w:pPr>
    </w:p>
    <w:p w14:paraId="372ADAD6" w14:textId="77777777" w:rsidR="002B68A3" w:rsidRDefault="002B68A3" w:rsidP="005636AB">
      <w:pPr>
        <w:rPr>
          <w:rFonts w:cs="Arial"/>
          <w:szCs w:val="22"/>
          <w:lang w:val="en-NZ"/>
        </w:rPr>
      </w:pPr>
    </w:p>
    <w:p w14:paraId="40801CB2" w14:textId="77777777" w:rsidR="002B68A3" w:rsidRDefault="002B68A3" w:rsidP="005636AB">
      <w:pPr>
        <w:rPr>
          <w:rFonts w:cs="Arial"/>
          <w:szCs w:val="22"/>
          <w:lang w:val="en-NZ"/>
        </w:rPr>
      </w:pPr>
    </w:p>
    <w:p w14:paraId="73572AE6" w14:textId="77777777" w:rsidR="002B68A3" w:rsidRDefault="002B68A3" w:rsidP="005636AB">
      <w:pPr>
        <w:rPr>
          <w:rFonts w:cs="Arial"/>
          <w:szCs w:val="22"/>
          <w:lang w:val="en-NZ"/>
        </w:rPr>
      </w:pPr>
    </w:p>
    <w:p w14:paraId="43E6576E" w14:textId="77777777" w:rsidR="002B68A3" w:rsidRDefault="002B68A3" w:rsidP="005636AB">
      <w:pPr>
        <w:rPr>
          <w:rFonts w:cs="Arial"/>
          <w:szCs w:val="22"/>
          <w:lang w:val="en-NZ"/>
        </w:rPr>
      </w:pPr>
    </w:p>
    <w:p w14:paraId="18BA20CD" w14:textId="77777777" w:rsidR="002B68A3" w:rsidRDefault="002B68A3" w:rsidP="005636AB">
      <w:pPr>
        <w:rPr>
          <w:rFonts w:cs="Arial"/>
          <w:szCs w:val="22"/>
          <w:lang w:val="en-NZ"/>
        </w:rPr>
      </w:pPr>
    </w:p>
    <w:p w14:paraId="1F403F17" w14:textId="77777777" w:rsidR="002B68A3" w:rsidRDefault="002B68A3" w:rsidP="005636AB">
      <w:pPr>
        <w:rPr>
          <w:rFonts w:cs="Arial"/>
          <w:szCs w:val="22"/>
          <w:lang w:val="en-NZ"/>
        </w:rPr>
      </w:pPr>
    </w:p>
    <w:p w14:paraId="50EF48DB" w14:textId="77777777" w:rsidR="002B68A3" w:rsidRDefault="002B68A3" w:rsidP="005636AB">
      <w:pPr>
        <w:rPr>
          <w:rFonts w:cs="Arial"/>
          <w:szCs w:val="22"/>
          <w:lang w:val="en-NZ"/>
        </w:rPr>
      </w:pPr>
    </w:p>
    <w:p w14:paraId="31641BF7" w14:textId="77777777" w:rsidR="002B68A3" w:rsidRDefault="002B68A3" w:rsidP="005636AB">
      <w:pPr>
        <w:rPr>
          <w:rFonts w:cs="Arial"/>
          <w:szCs w:val="22"/>
          <w:lang w:val="en-NZ"/>
        </w:rPr>
      </w:pPr>
    </w:p>
    <w:p w14:paraId="356887CD" w14:textId="77777777" w:rsidR="002B68A3" w:rsidRDefault="002B68A3" w:rsidP="005636AB">
      <w:pPr>
        <w:rPr>
          <w:rFonts w:cs="Arial"/>
          <w:szCs w:val="22"/>
          <w:lang w:val="en-NZ"/>
        </w:rPr>
      </w:pPr>
    </w:p>
    <w:p w14:paraId="4458E31D" w14:textId="77777777" w:rsidR="002B68A3" w:rsidRDefault="002B68A3" w:rsidP="005636AB">
      <w:pPr>
        <w:rPr>
          <w:rFonts w:cs="Arial"/>
          <w:szCs w:val="22"/>
          <w:lang w:val="en-NZ"/>
        </w:rPr>
      </w:pPr>
    </w:p>
    <w:p w14:paraId="26B13C52" w14:textId="77777777" w:rsidR="002B68A3" w:rsidRDefault="002B68A3" w:rsidP="005636AB">
      <w:pPr>
        <w:rPr>
          <w:rFonts w:cs="Arial"/>
          <w:szCs w:val="22"/>
          <w:lang w:val="en-NZ"/>
        </w:rPr>
      </w:pPr>
    </w:p>
    <w:p w14:paraId="2B43584D" w14:textId="77777777" w:rsidR="002B68A3" w:rsidRDefault="002B68A3" w:rsidP="005636AB">
      <w:pPr>
        <w:rPr>
          <w:rFonts w:cs="Arial"/>
          <w:szCs w:val="22"/>
          <w:lang w:val="en-NZ"/>
        </w:rPr>
      </w:pPr>
    </w:p>
    <w:p w14:paraId="68F11379" w14:textId="77777777" w:rsidR="002B68A3" w:rsidRDefault="002B68A3" w:rsidP="005636AB">
      <w:pPr>
        <w:rPr>
          <w:rFonts w:cs="Arial"/>
          <w:szCs w:val="22"/>
          <w:lang w:val="en-NZ"/>
        </w:rPr>
      </w:pPr>
    </w:p>
    <w:p w14:paraId="21C2FB4F" w14:textId="77777777" w:rsidR="002B68A3" w:rsidRPr="00D324AA" w:rsidRDefault="002B68A3" w:rsidP="005636AB">
      <w:pPr>
        <w:rPr>
          <w:lang w:val="en-NZ"/>
        </w:rPr>
      </w:pPr>
    </w:p>
    <w:p w14:paraId="0834B2C0" w14:textId="77777777" w:rsidR="001F2146" w:rsidRPr="00D324AA" w:rsidRDefault="001F2146" w:rsidP="001F2146">
      <w:pPr>
        <w:rPr>
          <w:color w:val="FF0000"/>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F2146" w:rsidRPr="00960BFE" w14:paraId="7AE78B1F" w14:textId="77777777" w:rsidTr="00B127A1">
        <w:trPr>
          <w:trHeight w:val="280"/>
        </w:trPr>
        <w:tc>
          <w:tcPr>
            <w:tcW w:w="966" w:type="dxa"/>
            <w:tcBorders>
              <w:top w:val="nil"/>
              <w:left w:val="nil"/>
              <w:bottom w:val="nil"/>
              <w:right w:val="nil"/>
            </w:tcBorders>
          </w:tcPr>
          <w:p w14:paraId="2E3BA2AD" w14:textId="7EE8C1AC" w:rsidR="001F2146" w:rsidRPr="00960BFE" w:rsidRDefault="00401F0A" w:rsidP="00B127A1">
            <w:pPr>
              <w:autoSpaceDE w:val="0"/>
              <w:autoSpaceDN w:val="0"/>
              <w:adjustRightInd w:val="0"/>
            </w:pPr>
            <w:r>
              <w:rPr>
                <w:b/>
              </w:rPr>
              <w:lastRenderedPageBreak/>
              <w:t>4</w:t>
            </w:r>
            <w:r w:rsidR="001F2146" w:rsidRPr="00960BFE">
              <w:t xml:space="preserve"> </w:t>
            </w:r>
          </w:p>
        </w:tc>
        <w:tc>
          <w:tcPr>
            <w:tcW w:w="2575" w:type="dxa"/>
            <w:tcBorders>
              <w:top w:val="nil"/>
              <w:left w:val="nil"/>
              <w:bottom w:val="nil"/>
              <w:right w:val="nil"/>
            </w:tcBorders>
          </w:tcPr>
          <w:p w14:paraId="40DCA362" w14:textId="77777777" w:rsidR="001F2146" w:rsidRPr="00960BFE" w:rsidRDefault="001F2146" w:rsidP="00B127A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B74CCF4" w14:textId="516BE0D3" w:rsidR="001F2146" w:rsidRPr="002B62FF" w:rsidRDefault="00F424BD" w:rsidP="00B127A1">
            <w:pPr>
              <w:rPr>
                <w:b/>
                <w:bCs/>
              </w:rPr>
            </w:pPr>
            <w:r w:rsidRPr="00F424BD">
              <w:rPr>
                <w:b/>
                <w:bCs/>
              </w:rPr>
              <w:t>2025 FULL 22639</w:t>
            </w:r>
          </w:p>
        </w:tc>
      </w:tr>
      <w:tr w:rsidR="001F2146" w:rsidRPr="00960BFE" w14:paraId="3FDB7916" w14:textId="77777777" w:rsidTr="00B127A1">
        <w:trPr>
          <w:trHeight w:val="280"/>
        </w:trPr>
        <w:tc>
          <w:tcPr>
            <w:tcW w:w="966" w:type="dxa"/>
            <w:tcBorders>
              <w:top w:val="nil"/>
              <w:left w:val="nil"/>
              <w:bottom w:val="nil"/>
              <w:right w:val="nil"/>
            </w:tcBorders>
          </w:tcPr>
          <w:p w14:paraId="1FD1266A"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35BB779E" w14:textId="77777777" w:rsidR="001F2146" w:rsidRPr="00960BFE" w:rsidRDefault="001F2146" w:rsidP="00B127A1">
            <w:pPr>
              <w:autoSpaceDE w:val="0"/>
              <w:autoSpaceDN w:val="0"/>
              <w:adjustRightInd w:val="0"/>
            </w:pPr>
            <w:r w:rsidRPr="00960BFE">
              <w:t xml:space="preserve">Title: </w:t>
            </w:r>
          </w:p>
        </w:tc>
        <w:tc>
          <w:tcPr>
            <w:tcW w:w="6459" w:type="dxa"/>
            <w:tcBorders>
              <w:top w:val="nil"/>
              <w:left w:val="nil"/>
              <w:bottom w:val="nil"/>
              <w:right w:val="nil"/>
            </w:tcBorders>
          </w:tcPr>
          <w:p w14:paraId="73E8AA55" w14:textId="3D12D65D" w:rsidR="001F2146" w:rsidRPr="00960BFE" w:rsidRDefault="001122AD" w:rsidP="00B127A1">
            <w:pPr>
              <w:autoSpaceDE w:val="0"/>
              <w:autoSpaceDN w:val="0"/>
              <w:adjustRightInd w:val="0"/>
            </w:pPr>
            <w:r w:rsidRPr="001122AD">
              <w:t>A phase 2 study of venetoclax/rituximab (VenR) re-treatment in relapsed CLL patients with disease progression following VenR as their most recent line of therapy</w:t>
            </w:r>
          </w:p>
        </w:tc>
      </w:tr>
      <w:tr w:rsidR="001F2146" w:rsidRPr="00960BFE" w14:paraId="68D18486" w14:textId="77777777" w:rsidTr="00B127A1">
        <w:trPr>
          <w:trHeight w:val="280"/>
        </w:trPr>
        <w:tc>
          <w:tcPr>
            <w:tcW w:w="966" w:type="dxa"/>
            <w:tcBorders>
              <w:top w:val="nil"/>
              <w:left w:val="nil"/>
              <w:bottom w:val="nil"/>
              <w:right w:val="nil"/>
            </w:tcBorders>
          </w:tcPr>
          <w:p w14:paraId="61C124B8"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49AA9DFB" w14:textId="77777777" w:rsidR="001F2146" w:rsidRPr="00960BFE" w:rsidRDefault="001F2146" w:rsidP="00B127A1">
            <w:pPr>
              <w:autoSpaceDE w:val="0"/>
              <w:autoSpaceDN w:val="0"/>
              <w:adjustRightInd w:val="0"/>
            </w:pPr>
            <w:r w:rsidRPr="00960BFE">
              <w:t xml:space="preserve">Principal Investigator: </w:t>
            </w:r>
          </w:p>
        </w:tc>
        <w:tc>
          <w:tcPr>
            <w:tcW w:w="6459" w:type="dxa"/>
            <w:tcBorders>
              <w:top w:val="nil"/>
              <w:left w:val="nil"/>
              <w:bottom w:val="nil"/>
              <w:right w:val="nil"/>
            </w:tcBorders>
          </w:tcPr>
          <w:p w14:paraId="317B78AE" w14:textId="3CE3570B" w:rsidR="001F2146" w:rsidRPr="00960BFE" w:rsidRDefault="004A51A8" w:rsidP="00B127A1">
            <w:r w:rsidRPr="004A51A8">
              <w:t>Dr Rory Bennett</w:t>
            </w:r>
          </w:p>
        </w:tc>
      </w:tr>
      <w:tr w:rsidR="001F2146" w:rsidRPr="00960BFE" w14:paraId="31A445BB" w14:textId="77777777" w:rsidTr="00B127A1">
        <w:trPr>
          <w:trHeight w:val="280"/>
        </w:trPr>
        <w:tc>
          <w:tcPr>
            <w:tcW w:w="966" w:type="dxa"/>
            <w:tcBorders>
              <w:top w:val="nil"/>
              <w:left w:val="nil"/>
              <w:bottom w:val="nil"/>
              <w:right w:val="nil"/>
            </w:tcBorders>
          </w:tcPr>
          <w:p w14:paraId="48D5F64D"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5356B7D8" w14:textId="77777777" w:rsidR="001F2146" w:rsidRPr="00960BFE" w:rsidRDefault="001F2146" w:rsidP="00B127A1">
            <w:pPr>
              <w:autoSpaceDE w:val="0"/>
              <w:autoSpaceDN w:val="0"/>
              <w:adjustRightInd w:val="0"/>
            </w:pPr>
            <w:r w:rsidRPr="00960BFE">
              <w:t xml:space="preserve">Sponsor: </w:t>
            </w:r>
          </w:p>
        </w:tc>
        <w:tc>
          <w:tcPr>
            <w:tcW w:w="6459" w:type="dxa"/>
            <w:tcBorders>
              <w:top w:val="nil"/>
              <w:left w:val="nil"/>
              <w:bottom w:val="nil"/>
              <w:right w:val="nil"/>
            </w:tcBorders>
          </w:tcPr>
          <w:p w14:paraId="40D7CB6F" w14:textId="05999BD3" w:rsidR="001F2146" w:rsidRPr="00960BFE" w:rsidRDefault="0090427C" w:rsidP="00B127A1">
            <w:pPr>
              <w:autoSpaceDE w:val="0"/>
              <w:autoSpaceDN w:val="0"/>
              <w:adjustRightInd w:val="0"/>
            </w:pPr>
            <w:r w:rsidRPr="0090427C">
              <w:t>Australasian Leukaemia &amp; Lymphoma Group</w:t>
            </w:r>
          </w:p>
        </w:tc>
      </w:tr>
      <w:tr w:rsidR="001F2146" w:rsidRPr="00960BFE" w14:paraId="4C0D2104" w14:textId="77777777" w:rsidTr="00B127A1">
        <w:trPr>
          <w:trHeight w:val="280"/>
        </w:trPr>
        <w:tc>
          <w:tcPr>
            <w:tcW w:w="966" w:type="dxa"/>
            <w:tcBorders>
              <w:top w:val="nil"/>
              <w:left w:val="nil"/>
              <w:bottom w:val="nil"/>
              <w:right w:val="nil"/>
            </w:tcBorders>
          </w:tcPr>
          <w:p w14:paraId="0613D9B3"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4293556F" w14:textId="77777777" w:rsidR="001F2146" w:rsidRPr="00960BFE" w:rsidRDefault="001F2146" w:rsidP="00B127A1">
            <w:pPr>
              <w:autoSpaceDE w:val="0"/>
              <w:autoSpaceDN w:val="0"/>
              <w:adjustRightInd w:val="0"/>
            </w:pPr>
            <w:r w:rsidRPr="00960BFE">
              <w:t xml:space="preserve">Clock Start Date: </w:t>
            </w:r>
          </w:p>
        </w:tc>
        <w:tc>
          <w:tcPr>
            <w:tcW w:w="6459" w:type="dxa"/>
            <w:tcBorders>
              <w:top w:val="nil"/>
              <w:left w:val="nil"/>
              <w:bottom w:val="nil"/>
              <w:right w:val="nil"/>
            </w:tcBorders>
          </w:tcPr>
          <w:p w14:paraId="29416003" w14:textId="30E40684" w:rsidR="001F2146" w:rsidRPr="00960BFE" w:rsidRDefault="00EA3E94" w:rsidP="00B127A1">
            <w:pPr>
              <w:autoSpaceDE w:val="0"/>
              <w:autoSpaceDN w:val="0"/>
              <w:adjustRightInd w:val="0"/>
            </w:pPr>
            <w:r w:rsidRPr="00EA3E94">
              <w:t>27 March 2025</w:t>
            </w:r>
          </w:p>
        </w:tc>
      </w:tr>
    </w:tbl>
    <w:p w14:paraId="2EB86CB2" w14:textId="77777777" w:rsidR="001F2146" w:rsidRPr="00795EDD" w:rsidRDefault="001F2146" w:rsidP="001F2146"/>
    <w:p w14:paraId="742EC51F" w14:textId="781454EE" w:rsidR="001F2146" w:rsidRPr="00D324AA" w:rsidRDefault="003362E3" w:rsidP="001F2146">
      <w:pPr>
        <w:autoSpaceDE w:val="0"/>
        <w:autoSpaceDN w:val="0"/>
        <w:adjustRightInd w:val="0"/>
        <w:rPr>
          <w:sz w:val="20"/>
          <w:lang w:val="en-NZ"/>
        </w:rPr>
      </w:pPr>
      <w:r w:rsidRPr="003362E3">
        <w:rPr>
          <w:rFonts w:cs="Arial"/>
          <w:szCs w:val="22"/>
          <w:lang w:val="en-NZ"/>
        </w:rPr>
        <w:t>Dr Francisca Reed</w:t>
      </w:r>
      <w:r w:rsidRPr="003362E3">
        <w:rPr>
          <w:rFonts w:cs="Arial"/>
          <w:color w:val="33CCCC"/>
          <w:szCs w:val="22"/>
          <w:lang w:val="en-NZ"/>
        </w:rPr>
        <w:t xml:space="preserve"> </w:t>
      </w:r>
      <w:r w:rsidR="001F2146" w:rsidRPr="00D324AA">
        <w:rPr>
          <w:lang w:val="en-NZ"/>
        </w:rPr>
        <w:t>w</w:t>
      </w:r>
      <w:r w:rsidR="005A28FD">
        <w:rPr>
          <w:lang w:val="en-NZ"/>
        </w:rPr>
        <w:t>as</w:t>
      </w:r>
      <w:r w:rsidR="001F2146" w:rsidRPr="00D324AA">
        <w:rPr>
          <w:lang w:val="en-NZ"/>
        </w:rPr>
        <w:t xml:space="preserve"> present via videoconference for discussion of this application.</w:t>
      </w:r>
    </w:p>
    <w:p w14:paraId="414D3C02" w14:textId="77777777" w:rsidR="001F2146" w:rsidRPr="00D324AA" w:rsidRDefault="001F2146" w:rsidP="001F2146">
      <w:pPr>
        <w:rPr>
          <w:u w:val="single"/>
          <w:lang w:val="en-NZ"/>
        </w:rPr>
      </w:pPr>
    </w:p>
    <w:p w14:paraId="4B03FB68" w14:textId="77777777" w:rsidR="001F2146" w:rsidRPr="0054344C" w:rsidRDefault="001F2146" w:rsidP="001F2146">
      <w:pPr>
        <w:pStyle w:val="Headingbold"/>
      </w:pPr>
      <w:r w:rsidRPr="0054344C">
        <w:t>Potential conflicts of interest</w:t>
      </w:r>
    </w:p>
    <w:p w14:paraId="72D0A716" w14:textId="77777777" w:rsidR="001F2146" w:rsidRPr="00D324AA" w:rsidRDefault="001F2146" w:rsidP="001F2146">
      <w:pPr>
        <w:rPr>
          <w:b/>
          <w:lang w:val="en-NZ"/>
        </w:rPr>
      </w:pPr>
    </w:p>
    <w:p w14:paraId="49A6DCD2" w14:textId="77777777" w:rsidR="001F2146" w:rsidRPr="00D324AA" w:rsidRDefault="001F2146" w:rsidP="001F2146">
      <w:pPr>
        <w:rPr>
          <w:lang w:val="en-NZ"/>
        </w:rPr>
      </w:pPr>
      <w:r w:rsidRPr="00D324AA">
        <w:rPr>
          <w:lang w:val="en-NZ"/>
        </w:rPr>
        <w:t>The Chair asked members to declare any potential conflicts of interest related to this application.</w:t>
      </w:r>
    </w:p>
    <w:p w14:paraId="21723870" w14:textId="77777777" w:rsidR="001F2146" w:rsidRPr="00D324AA" w:rsidRDefault="001F2146" w:rsidP="001F2146">
      <w:pPr>
        <w:rPr>
          <w:lang w:val="en-NZ"/>
        </w:rPr>
      </w:pPr>
    </w:p>
    <w:p w14:paraId="35EBD37D" w14:textId="77777777" w:rsidR="001F2146" w:rsidRPr="00D324AA" w:rsidRDefault="001F2146" w:rsidP="001F2146">
      <w:pPr>
        <w:rPr>
          <w:lang w:val="en-NZ"/>
        </w:rPr>
      </w:pPr>
      <w:r w:rsidRPr="00D324AA">
        <w:rPr>
          <w:lang w:val="en-NZ"/>
        </w:rPr>
        <w:t>No potential conflicts of interest related to this application were declared by any member.</w:t>
      </w:r>
    </w:p>
    <w:p w14:paraId="331D4218" w14:textId="77777777" w:rsidR="001F2146" w:rsidRPr="00D324AA" w:rsidRDefault="001F2146" w:rsidP="001F2146">
      <w:pPr>
        <w:rPr>
          <w:lang w:val="en-NZ"/>
        </w:rPr>
      </w:pPr>
    </w:p>
    <w:p w14:paraId="3834768B" w14:textId="77777777" w:rsidR="001F2146" w:rsidRPr="0054344C" w:rsidRDefault="001F2146" w:rsidP="001F2146">
      <w:pPr>
        <w:pStyle w:val="Headingbold"/>
      </w:pPr>
      <w:r w:rsidRPr="0054344C">
        <w:t xml:space="preserve">Summary of resolved ethical issues </w:t>
      </w:r>
    </w:p>
    <w:p w14:paraId="4FB48EA8" w14:textId="77777777" w:rsidR="001F2146" w:rsidRPr="00D324AA" w:rsidRDefault="001F2146" w:rsidP="001F2146">
      <w:pPr>
        <w:rPr>
          <w:u w:val="single"/>
          <w:lang w:val="en-NZ"/>
        </w:rPr>
      </w:pPr>
    </w:p>
    <w:p w14:paraId="5CD1ACE7" w14:textId="77777777" w:rsidR="001F2146" w:rsidRPr="00D324AA" w:rsidRDefault="001F2146" w:rsidP="001F2146">
      <w:pPr>
        <w:rPr>
          <w:lang w:val="en-NZ"/>
        </w:rPr>
      </w:pPr>
      <w:r w:rsidRPr="00D324AA">
        <w:rPr>
          <w:lang w:val="en-NZ"/>
        </w:rPr>
        <w:t>The main ethical issues considered by the Committee and addressed by the Researcher are as follows.</w:t>
      </w:r>
    </w:p>
    <w:p w14:paraId="72E30D01" w14:textId="77777777" w:rsidR="001F2146" w:rsidRPr="00D324AA" w:rsidRDefault="001F2146" w:rsidP="001F2146">
      <w:pPr>
        <w:rPr>
          <w:lang w:val="en-NZ"/>
        </w:rPr>
      </w:pPr>
    </w:p>
    <w:p w14:paraId="6A6B8F6C" w14:textId="6800D05C" w:rsidR="001F2146" w:rsidRDefault="001F2146" w:rsidP="0024534A">
      <w:pPr>
        <w:pStyle w:val="ListParagraph"/>
        <w:numPr>
          <w:ilvl w:val="0"/>
          <w:numId w:val="28"/>
        </w:numPr>
        <w:contextualSpacing/>
      </w:pPr>
      <w:r w:rsidRPr="00D324AA">
        <w:t xml:space="preserve">The Committee </w:t>
      </w:r>
      <w:r w:rsidR="004A62B1">
        <w:t xml:space="preserve">sought clarity around whether the bone marrow biopsy is for the benefit of the participant or the sponsor.  The Researcher advised that it is for the benefit of the participant as </w:t>
      </w:r>
      <w:r w:rsidR="001541D1">
        <w:t xml:space="preserve">they need to determine why they have stopped responding to treatment and whether there is benefit for the individual being in </w:t>
      </w:r>
      <w:r w:rsidR="00B05957">
        <w:t>the trial.</w:t>
      </w:r>
    </w:p>
    <w:p w14:paraId="59177554" w14:textId="48185DC1" w:rsidR="00BE7DA3" w:rsidRPr="002D78E4" w:rsidRDefault="00A5613F" w:rsidP="0024534A">
      <w:pPr>
        <w:pStyle w:val="ListParagraph"/>
        <w:numPr>
          <w:ilvl w:val="0"/>
          <w:numId w:val="28"/>
        </w:numPr>
        <w:contextualSpacing/>
      </w:pPr>
      <w:r>
        <w:t xml:space="preserve">The Committee questioned why IUCD was not listed as a contraceptive </w:t>
      </w:r>
      <w:r w:rsidR="007A25F9">
        <w:t>measure,</w:t>
      </w:r>
      <w:r>
        <w:t xml:space="preserve"> but double barrier </w:t>
      </w:r>
      <w:r w:rsidR="00054AC3">
        <w:t xml:space="preserve">contraception was.  The Researcher advised that IUCD use was </w:t>
      </w:r>
      <w:r w:rsidR="007A25F9">
        <w:t>associated</w:t>
      </w:r>
      <w:r w:rsidR="00054AC3">
        <w:t xml:space="preserve"> with an </w:t>
      </w:r>
      <w:r w:rsidR="007A25F9">
        <w:t>increased risk of infection.</w:t>
      </w:r>
    </w:p>
    <w:p w14:paraId="3B6A0298" w14:textId="77777777" w:rsidR="001F2146" w:rsidRPr="00D324AA" w:rsidRDefault="001F2146" w:rsidP="001F2146">
      <w:pPr>
        <w:spacing w:before="80" w:after="80"/>
        <w:rPr>
          <w:lang w:val="en-NZ"/>
        </w:rPr>
      </w:pPr>
    </w:p>
    <w:p w14:paraId="6CF24B52" w14:textId="77777777" w:rsidR="001F2146" w:rsidRPr="0054344C" w:rsidRDefault="001F2146" w:rsidP="001F2146">
      <w:pPr>
        <w:pStyle w:val="Headingbold"/>
      </w:pPr>
      <w:r w:rsidRPr="0054344C">
        <w:t>Summary of outstanding ethical issues</w:t>
      </w:r>
    </w:p>
    <w:p w14:paraId="26407B48" w14:textId="77777777" w:rsidR="001F2146" w:rsidRPr="00D324AA" w:rsidRDefault="001F2146" w:rsidP="001F2146">
      <w:pPr>
        <w:rPr>
          <w:lang w:val="en-NZ"/>
        </w:rPr>
      </w:pPr>
    </w:p>
    <w:p w14:paraId="12C6419D" w14:textId="16C6B956" w:rsidR="001F2146" w:rsidRPr="00D324AA" w:rsidRDefault="001F2146" w:rsidP="001F2146">
      <w:pPr>
        <w:rPr>
          <w:rFonts w:cs="Arial"/>
          <w:szCs w:val="22"/>
        </w:rPr>
      </w:pPr>
      <w:r w:rsidRPr="00D324AA">
        <w:rPr>
          <w:lang w:val="en-NZ"/>
        </w:rPr>
        <w:t xml:space="preserve">The main ethical issues considered by the </w:t>
      </w:r>
      <w:r w:rsidR="00AB4108"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ACFF050" w14:textId="77777777" w:rsidR="001F2146" w:rsidRPr="00D324AA" w:rsidRDefault="001F2146" w:rsidP="001F2146">
      <w:pPr>
        <w:autoSpaceDE w:val="0"/>
        <w:autoSpaceDN w:val="0"/>
        <w:adjustRightInd w:val="0"/>
        <w:rPr>
          <w:szCs w:val="22"/>
          <w:lang w:val="en-NZ"/>
        </w:rPr>
      </w:pPr>
    </w:p>
    <w:p w14:paraId="61F246C8" w14:textId="15320EBE" w:rsidR="00785EA7" w:rsidRPr="007C1FAD" w:rsidRDefault="001F2146" w:rsidP="001F2146">
      <w:pPr>
        <w:pStyle w:val="ListParagraph"/>
        <w:rPr>
          <w:rFonts w:cs="Arial"/>
          <w:color w:val="FF0000"/>
        </w:rPr>
      </w:pPr>
      <w:r w:rsidRPr="00D324AA">
        <w:t xml:space="preserve">The Committee </w:t>
      </w:r>
      <w:r w:rsidR="002147E7">
        <w:t xml:space="preserve">noted that there is </w:t>
      </w:r>
      <w:r w:rsidR="008C4698">
        <w:t>some inconsistency throughout the protocol around the number of participants</w:t>
      </w:r>
      <w:r w:rsidR="00676374">
        <w:t>, please clarify</w:t>
      </w:r>
      <w:r w:rsidR="008E740F">
        <w:t>.</w:t>
      </w:r>
    </w:p>
    <w:p w14:paraId="1A0627FB" w14:textId="0C32A722" w:rsidR="007C1FAD" w:rsidRPr="0068323D" w:rsidRDefault="003857F8" w:rsidP="001F2146">
      <w:pPr>
        <w:pStyle w:val="ListParagraph"/>
        <w:rPr>
          <w:rFonts w:cs="Arial"/>
          <w:color w:val="FF0000"/>
        </w:rPr>
      </w:pPr>
      <w:r>
        <w:t>The Committee noted the protocol mentions the collection of ethnicity data, please ensure th</w:t>
      </w:r>
      <w:r w:rsidR="002725B1">
        <w:t>e data gathered in New Zealand is consistent with New Zealand requirements</w:t>
      </w:r>
      <w:r w:rsidR="002307C6">
        <w:t>, not just Australian</w:t>
      </w:r>
      <w:r w:rsidR="00E647BB">
        <w:t xml:space="preserve"> guidelines</w:t>
      </w:r>
      <w:r w:rsidR="002307C6">
        <w:t>.</w:t>
      </w:r>
    </w:p>
    <w:p w14:paraId="082F3C21" w14:textId="333EE95C" w:rsidR="0068323D" w:rsidRPr="00785EA7" w:rsidRDefault="000618A8" w:rsidP="001F2146">
      <w:pPr>
        <w:pStyle w:val="ListParagraph"/>
        <w:rPr>
          <w:rFonts w:cs="Arial"/>
          <w:color w:val="FF0000"/>
        </w:rPr>
      </w:pPr>
      <w:r>
        <w:t>The Committee noted that the process for reporting adverse events was not as clear for New Zealand, as for Australia.</w:t>
      </w:r>
    </w:p>
    <w:p w14:paraId="617B6D69" w14:textId="71793FB5" w:rsidR="002263D5" w:rsidRPr="002263D5" w:rsidRDefault="00785EA7" w:rsidP="001F2146">
      <w:pPr>
        <w:pStyle w:val="ListParagraph"/>
        <w:rPr>
          <w:rFonts w:cs="Arial"/>
          <w:color w:val="FF0000"/>
        </w:rPr>
      </w:pPr>
      <w:r>
        <w:t xml:space="preserve">The Committee noted that in answer to </w:t>
      </w:r>
      <w:r w:rsidR="00547F4F">
        <w:t>whether the study uses kaupapa Māori methodology</w:t>
      </w:r>
      <w:r w:rsidR="00C961D6">
        <w:t xml:space="preserve"> the answer given is that it does, however this appears to be a mistake as this is a clinical drug trial</w:t>
      </w:r>
      <w:r w:rsidR="00DF09D1">
        <w:t xml:space="preserve"> being led from Australia.</w:t>
      </w:r>
    </w:p>
    <w:p w14:paraId="471630B8" w14:textId="3A7AA486" w:rsidR="004C4A9C" w:rsidRPr="00A9227A" w:rsidRDefault="002263D5" w:rsidP="007A11CF">
      <w:pPr>
        <w:pStyle w:val="ListParagraph"/>
        <w:rPr>
          <w:rFonts w:cs="Arial"/>
          <w:color w:val="FF0000"/>
        </w:rPr>
      </w:pPr>
      <w:r>
        <w:t xml:space="preserve">The Committee noted that the answer to C19 of </w:t>
      </w:r>
      <w:r w:rsidR="007C747B">
        <w:t xml:space="preserve">the submission form, </w:t>
      </w:r>
      <w:r w:rsidR="00BE44F6">
        <w:t>“Study</w:t>
      </w:r>
      <w:r w:rsidR="007C747B" w:rsidRPr="00A9227A">
        <w:rPr>
          <w:lang w:val="en-GB"/>
        </w:rPr>
        <w:t xml:space="preserve"> team will only provide reasonable reimbursement of travel costs (such as meals, accommodation) as described in the consent form and subject to the sponsor's approval” is inconsistent with the PIS which states that </w:t>
      </w:r>
      <w:r w:rsidR="00BE44F6" w:rsidRPr="00A9227A">
        <w:rPr>
          <w:lang w:val="en-GB"/>
        </w:rPr>
        <w:t>“</w:t>
      </w:r>
      <w:r w:rsidR="00BE44F6" w:rsidRPr="00A9227A">
        <w:rPr>
          <w:lang w:val="en-AU"/>
        </w:rPr>
        <w:t>travel expenses cannot be reimbursed by the study organizers.”</w:t>
      </w:r>
    </w:p>
    <w:p w14:paraId="77196177" w14:textId="34CBB6C3" w:rsidR="005C1349" w:rsidRPr="005C1349" w:rsidRDefault="004C4A9C" w:rsidP="001F2146">
      <w:pPr>
        <w:pStyle w:val="ListParagraph"/>
        <w:rPr>
          <w:rFonts w:cs="Arial"/>
          <w:color w:val="FF0000"/>
        </w:rPr>
      </w:pPr>
      <w:r>
        <w:t xml:space="preserve">The Committee noted that the governance </w:t>
      </w:r>
      <w:r w:rsidR="00BB5264">
        <w:t>section of the Data Management Plan needs to be expanded for New Zealand.</w:t>
      </w:r>
      <w:r w:rsidR="00154925">
        <w:t xml:space="preserve">  Also remove reference to under </w:t>
      </w:r>
      <w:r w:rsidR="006F570A">
        <w:t>sixteen-year-olds</w:t>
      </w:r>
      <w:r w:rsidR="00154925">
        <w:t xml:space="preserve">. </w:t>
      </w:r>
    </w:p>
    <w:p w14:paraId="739B7F18" w14:textId="7D565997" w:rsidR="00BE2157" w:rsidRPr="00445F14" w:rsidRDefault="005C1349" w:rsidP="001F2146">
      <w:pPr>
        <w:pStyle w:val="ListParagraph"/>
        <w:rPr>
          <w:rFonts w:cs="Arial"/>
          <w:color w:val="FF0000"/>
        </w:rPr>
      </w:pPr>
      <w:r>
        <w:t xml:space="preserve">The Committee questioned the routine exclusion of </w:t>
      </w:r>
      <w:r w:rsidR="00B4270A">
        <w:t>pregnant</w:t>
      </w:r>
      <w:r>
        <w:t xml:space="preserve"> and lactating people</w:t>
      </w:r>
      <w:r w:rsidR="00B4270A">
        <w:t>, as well as those with HIV, Hepatitis B or C, given that they would not</w:t>
      </w:r>
      <w:r w:rsidR="000154CD">
        <w:t xml:space="preserve"> have</w:t>
      </w:r>
      <w:r w:rsidR="00B4270A">
        <w:t xml:space="preserve"> be</w:t>
      </w:r>
      <w:r w:rsidR="000154CD">
        <w:t>en</w:t>
      </w:r>
      <w:r w:rsidR="00B4270A">
        <w:t xml:space="preserve"> excluded from </w:t>
      </w:r>
      <w:r w:rsidR="000154CD">
        <w:t xml:space="preserve">initial treatment with this medicine as it is </w:t>
      </w:r>
      <w:r w:rsidR="00B4270A">
        <w:t xml:space="preserve">standard of </w:t>
      </w:r>
      <w:r w:rsidR="00EB33B2">
        <w:t>care,</w:t>
      </w:r>
      <w:r w:rsidR="00D355EB">
        <w:t xml:space="preserve"> and </w:t>
      </w:r>
      <w:r w:rsidR="000154CD">
        <w:t xml:space="preserve">that </w:t>
      </w:r>
      <w:r w:rsidR="00D355EB">
        <w:t>this is</w:t>
      </w:r>
      <w:r w:rsidR="000154CD">
        <w:t xml:space="preserve"> a</w:t>
      </w:r>
      <w:r w:rsidR="00D355EB">
        <w:t xml:space="preserve"> licenced medicine. </w:t>
      </w:r>
    </w:p>
    <w:p w14:paraId="56CD413F" w14:textId="77777777" w:rsidR="00445F14" w:rsidRDefault="00445F14" w:rsidP="0024534A">
      <w:pPr>
        <w:pStyle w:val="ListParagraph"/>
        <w:numPr>
          <w:ilvl w:val="0"/>
          <w:numId w:val="0"/>
        </w:numPr>
        <w:ind w:left="360" w:hanging="360"/>
      </w:pPr>
    </w:p>
    <w:p w14:paraId="723E94AC" w14:textId="77777777" w:rsidR="0024534A" w:rsidRPr="00BE2157" w:rsidRDefault="0024534A" w:rsidP="0024534A">
      <w:pPr>
        <w:pStyle w:val="ListParagraph"/>
        <w:numPr>
          <w:ilvl w:val="0"/>
          <w:numId w:val="0"/>
        </w:numPr>
        <w:ind w:left="360" w:hanging="360"/>
        <w:rPr>
          <w:rFonts w:cs="Arial"/>
          <w:color w:val="FF0000"/>
        </w:rPr>
      </w:pPr>
    </w:p>
    <w:p w14:paraId="76430374" w14:textId="196BCAEA" w:rsidR="001F2146" w:rsidRPr="00D324AA" w:rsidRDefault="00BE2157" w:rsidP="001F2146">
      <w:pPr>
        <w:pStyle w:val="ListParagraph"/>
        <w:rPr>
          <w:rFonts w:cs="Arial"/>
          <w:color w:val="FF0000"/>
        </w:rPr>
      </w:pPr>
      <w:r>
        <w:t xml:space="preserve">The Committee questioned whether a potential participant who was found to be </w:t>
      </w:r>
      <w:r w:rsidR="00DE6904">
        <w:t>viremic</w:t>
      </w:r>
      <w:r w:rsidR="00C55711">
        <w:t xml:space="preserve"> for </w:t>
      </w:r>
      <w:r w:rsidR="007010EB">
        <w:t>Hepatitis</w:t>
      </w:r>
      <w:r w:rsidR="00C55711">
        <w:t xml:space="preserve"> C</w:t>
      </w:r>
      <w:r w:rsidR="005B29CB">
        <w:t>, would firstly be informed of their viremic status</w:t>
      </w:r>
      <w:r w:rsidR="00A747E3">
        <w:t>, and whether they</w:t>
      </w:r>
      <w:r w:rsidR="00C55711">
        <w:t xml:space="preserve"> could undergo treatment and then be included in the study.  The Researcher co</w:t>
      </w:r>
      <w:r w:rsidR="00A747E3">
        <w:t>nfirmed that they would be informed</w:t>
      </w:r>
      <w:r w:rsidR="00445F14">
        <w:t xml:space="preserve"> and</w:t>
      </w:r>
      <w:r w:rsidR="00C55711">
        <w:t xml:space="preserve"> that </w:t>
      </w:r>
      <w:r w:rsidR="008348FA">
        <w:t xml:space="preserve">provided the viral load was at an acceptable level, they would be able to be included, especially as they anticipate </w:t>
      </w:r>
      <w:r w:rsidR="007010EB">
        <w:t>that recruitment will be challenging for this trial.</w:t>
      </w:r>
      <w:r w:rsidR="005B29CB">
        <w:t xml:space="preserve">  </w:t>
      </w:r>
      <w:r w:rsidR="001F2146" w:rsidRPr="00D324AA">
        <w:br/>
      </w:r>
    </w:p>
    <w:p w14:paraId="03E8638B" w14:textId="77777777" w:rsidR="001F2146" w:rsidRPr="00D324AA" w:rsidRDefault="001F2146" w:rsidP="001F214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53F7C47" w14:textId="77777777" w:rsidR="001F2146" w:rsidRPr="00D324AA" w:rsidRDefault="001F2146" w:rsidP="001F2146">
      <w:pPr>
        <w:spacing w:before="80" w:after="80"/>
        <w:rPr>
          <w:rFonts w:cs="Arial"/>
          <w:szCs w:val="22"/>
          <w:lang w:val="en-NZ"/>
        </w:rPr>
      </w:pPr>
    </w:p>
    <w:p w14:paraId="193C3B86" w14:textId="77777777" w:rsidR="00892BFD" w:rsidRDefault="001F2146" w:rsidP="0081479C">
      <w:pPr>
        <w:pStyle w:val="ListParagraph"/>
      </w:pPr>
      <w:r w:rsidRPr="00D324AA">
        <w:t>Please</w:t>
      </w:r>
      <w:r w:rsidR="00313FF1">
        <w:t xml:space="preserve"> use ‘adverse events’ rather than ‘side effects’.</w:t>
      </w:r>
    </w:p>
    <w:p w14:paraId="4E7EC9E3" w14:textId="0468336D" w:rsidR="00A5589E" w:rsidRDefault="00A5589E" w:rsidP="0081479C">
      <w:pPr>
        <w:pStyle w:val="ListParagraph"/>
      </w:pPr>
      <w:r>
        <w:t>In the contraceptive section, please provide clarification as to why IUCD</w:t>
      </w:r>
      <w:r w:rsidR="00F9140F">
        <w:t xml:space="preserve"> is not an appropriate method for this study.  Please remove double barrier </w:t>
      </w:r>
      <w:r w:rsidR="004D75FF">
        <w:t xml:space="preserve">contraception as this also increases risks for </w:t>
      </w:r>
      <w:r w:rsidR="00190725">
        <w:t xml:space="preserve">vaginal damage and </w:t>
      </w:r>
      <w:r w:rsidR="005970D7">
        <w:t xml:space="preserve">subsequent </w:t>
      </w:r>
      <w:r w:rsidR="00190725">
        <w:t>infection.</w:t>
      </w:r>
      <w:r w:rsidR="00F95D15">
        <w:t xml:space="preserve">  </w:t>
      </w:r>
      <w:r w:rsidR="004845CF">
        <w:t>Lubricant use should be recommended with condoms for the same reason.</w:t>
      </w:r>
    </w:p>
    <w:p w14:paraId="016222B0" w14:textId="7296164C" w:rsidR="004769CE" w:rsidRDefault="000010A3" w:rsidP="0081479C">
      <w:pPr>
        <w:pStyle w:val="ListParagraph"/>
      </w:pPr>
      <w:r>
        <w:t>Please remove reference to ‘unborn child’ and replace with ‘outcome of pregnancy’.</w:t>
      </w:r>
    </w:p>
    <w:p w14:paraId="6C4D2F50" w14:textId="76F482B9" w:rsidR="001F2146" w:rsidRDefault="00BB5264" w:rsidP="0081479C">
      <w:pPr>
        <w:pStyle w:val="ListParagraph"/>
      </w:pPr>
      <w:r>
        <w:t>Please review for technical language and replace with lay language where possible or provide definition.</w:t>
      </w:r>
      <w:r w:rsidR="00E469D2">
        <w:t xml:space="preserve"> </w:t>
      </w:r>
      <w:r w:rsidR="00E469D2" w:rsidRPr="00E469D2">
        <w:t>e.g. Instead of ECOG performance status – state a questionnaire to measure</w:t>
      </w:r>
      <w:r w:rsidR="00CA4E34">
        <w:t>.</w:t>
      </w:r>
    </w:p>
    <w:p w14:paraId="13A20141" w14:textId="797E4662" w:rsidR="003440C0" w:rsidRDefault="000878E7" w:rsidP="00BC63D8">
      <w:pPr>
        <w:pStyle w:val="ListParagraph"/>
      </w:pPr>
      <w:r>
        <w:t>On page 8 p</w:t>
      </w:r>
      <w:r w:rsidR="007952E7">
        <w:t>lease provide information about storage and destruction of test samples.</w:t>
      </w:r>
      <w:r w:rsidR="009D34E1">
        <w:t xml:space="preserve">  A</w:t>
      </w:r>
      <w:r w:rsidR="003440C0">
        <w:t>ls</w:t>
      </w:r>
      <w:r w:rsidR="009D34E1">
        <w:t>o</w:t>
      </w:r>
      <w:r w:rsidR="003440C0">
        <w:t xml:space="preserve"> state that karakia is not available at the time of tissue destruction.</w:t>
      </w:r>
    </w:p>
    <w:p w14:paraId="228E2322" w14:textId="016C34A1" w:rsidR="0065461B" w:rsidRPr="00D324AA" w:rsidRDefault="0065461B" w:rsidP="00BC63D8">
      <w:pPr>
        <w:pStyle w:val="ListParagraph"/>
      </w:pPr>
      <w:r>
        <w:t xml:space="preserve">On page 14 please amend the statement around reimbursement </w:t>
      </w:r>
      <w:r w:rsidR="008103C4">
        <w:t>of</w:t>
      </w:r>
      <w:r>
        <w:t xml:space="preserve"> costs</w:t>
      </w:r>
      <w:r w:rsidR="008103C4">
        <w:t>, in line with what was stated in C19 of the submission form.</w:t>
      </w:r>
    </w:p>
    <w:p w14:paraId="681CF73D" w14:textId="77777777" w:rsidR="001F2146" w:rsidRPr="00D324AA" w:rsidRDefault="001F2146" w:rsidP="001F2146">
      <w:pPr>
        <w:spacing w:before="80" w:after="80"/>
      </w:pPr>
    </w:p>
    <w:p w14:paraId="3A45BDA5" w14:textId="77777777" w:rsidR="001F2146" w:rsidRPr="0054344C" w:rsidRDefault="001F2146" w:rsidP="001F2146">
      <w:pPr>
        <w:rPr>
          <w:b/>
          <w:bCs/>
          <w:lang w:val="en-NZ"/>
        </w:rPr>
      </w:pPr>
      <w:r w:rsidRPr="0054344C">
        <w:rPr>
          <w:b/>
          <w:bCs/>
          <w:lang w:val="en-NZ"/>
        </w:rPr>
        <w:t xml:space="preserve">Decision </w:t>
      </w:r>
    </w:p>
    <w:p w14:paraId="20893EA8" w14:textId="77777777" w:rsidR="001F2146" w:rsidRPr="00D324AA" w:rsidRDefault="001F2146" w:rsidP="001F2146">
      <w:pPr>
        <w:rPr>
          <w:lang w:val="en-NZ"/>
        </w:rPr>
      </w:pPr>
    </w:p>
    <w:p w14:paraId="4C357318" w14:textId="77777777" w:rsidR="001F2146" w:rsidRPr="00D324AA" w:rsidRDefault="001F2146" w:rsidP="001F2146">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98D452C" w14:textId="77777777" w:rsidR="001F2146" w:rsidRPr="00D324AA" w:rsidRDefault="001F2146" w:rsidP="001F2146">
      <w:pPr>
        <w:rPr>
          <w:color w:val="FF0000"/>
          <w:lang w:val="en-NZ"/>
        </w:rPr>
      </w:pPr>
    </w:p>
    <w:p w14:paraId="7BA38092" w14:textId="73D4B75C" w:rsidR="001F2146" w:rsidRPr="00A261FB" w:rsidRDefault="001F2146" w:rsidP="001F2146">
      <w:pPr>
        <w:pStyle w:val="NSCbullet"/>
        <w:rPr>
          <w:color w:val="auto"/>
        </w:rPr>
      </w:pPr>
      <w:r w:rsidRPr="00A261FB">
        <w:rPr>
          <w:color w:val="auto"/>
        </w:rPr>
        <w:t xml:space="preserve">please address all outstanding ethical issues raised by the </w:t>
      </w:r>
      <w:r w:rsidR="00A5196E" w:rsidRPr="00A261FB">
        <w:rPr>
          <w:color w:val="auto"/>
        </w:rPr>
        <w:t>Committee.</w:t>
      </w:r>
    </w:p>
    <w:p w14:paraId="4A886E34" w14:textId="77777777" w:rsidR="001F2146" w:rsidRPr="00A261FB" w:rsidRDefault="001F2146" w:rsidP="001F2146">
      <w:pPr>
        <w:numPr>
          <w:ilvl w:val="0"/>
          <w:numId w:val="5"/>
        </w:numPr>
        <w:spacing w:before="80" w:after="80"/>
        <w:ind w:left="714" w:hanging="357"/>
        <w:rPr>
          <w:rFonts w:cs="Arial"/>
          <w:szCs w:val="22"/>
          <w:lang w:val="en-NZ"/>
        </w:rPr>
      </w:pPr>
      <w:r w:rsidRPr="00A261FB">
        <w:rPr>
          <w:rFonts w:cs="Arial"/>
          <w:szCs w:val="22"/>
          <w:lang w:val="en-NZ"/>
        </w:rPr>
        <w:t xml:space="preserve">please update the Participant Information Sheet and Consent Form, taking into account the feedback provided by the Committee. </w:t>
      </w:r>
      <w:r w:rsidRPr="00A261FB">
        <w:rPr>
          <w:i/>
          <w:iCs/>
        </w:rPr>
        <w:t>(National Ethical Standards for Health and Disability Research and Quality Improvement, para 7.15 – 7.17).</w:t>
      </w:r>
    </w:p>
    <w:p w14:paraId="6EF8A2D2" w14:textId="77777777" w:rsidR="001F2146" w:rsidRPr="00A261FB" w:rsidRDefault="001F2146" w:rsidP="001F2146">
      <w:pPr>
        <w:numPr>
          <w:ilvl w:val="0"/>
          <w:numId w:val="5"/>
        </w:numPr>
        <w:spacing w:before="80" w:after="80"/>
        <w:ind w:left="714" w:hanging="357"/>
        <w:rPr>
          <w:rFonts w:cs="Arial"/>
          <w:szCs w:val="22"/>
          <w:lang w:val="en-NZ"/>
        </w:rPr>
      </w:pPr>
      <w:r w:rsidRPr="00A261FB">
        <w:t xml:space="preserve">please update the study protocol, taking into account the feedback provided by the Committee. </w:t>
      </w:r>
      <w:r w:rsidRPr="00A261FB">
        <w:rPr>
          <w:i/>
          <w:iCs/>
        </w:rPr>
        <w:t>(National Ethical Standards for Health and Disability Research and Quality Improvement, para 9.7).</w:t>
      </w:r>
    </w:p>
    <w:p w14:paraId="538B3BA3" w14:textId="77777777" w:rsidR="001F2146" w:rsidRPr="00A261FB" w:rsidRDefault="001F2146" w:rsidP="001F2146">
      <w:pPr>
        <w:rPr>
          <w:rFonts w:cs="Arial"/>
          <w:szCs w:val="22"/>
          <w:lang w:val="en-NZ"/>
        </w:rPr>
      </w:pPr>
    </w:p>
    <w:p w14:paraId="00704899" w14:textId="77777777" w:rsidR="001F2146" w:rsidRDefault="001F2146" w:rsidP="001F2146">
      <w:pPr>
        <w:rPr>
          <w:color w:val="FF0000"/>
          <w:lang w:val="en-NZ"/>
        </w:rPr>
      </w:pPr>
    </w:p>
    <w:p w14:paraId="6BDE6116" w14:textId="77777777" w:rsidR="005B7125" w:rsidRDefault="005B7125" w:rsidP="001F2146">
      <w:pPr>
        <w:rPr>
          <w:color w:val="FF0000"/>
          <w:lang w:val="en-NZ"/>
        </w:rPr>
      </w:pPr>
    </w:p>
    <w:p w14:paraId="1596C1EB" w14:textId="77777777" w:rsidR="005B7125" w:rsidRDefault="005B7125" w:rsidP="001F2146">
      <w:pPr>
        <w:rPr>
          <w:color w:val="FF0000"/>
          <w:lang w:val="en-NZ"/>
        </w:rPr>
      </w:pPr>
    </w:p>
    <w:p w14:paraId="5A595CE7" w14:textId="77777777" w:rsidR="005B7125" w:rsidRDefault="005B7125" w:rsidP="001F2146">
      <w:pPr>
        <w:rPr>
          <w:color w:val="FF0000"/>
          <w:lang w:val="en-NZ"/>
        </w:rPr>
      </w:pPr>
    </w:p>
    <w:p w14:paraId="17889439" w14:textId="77777777" w:rsidR="005B7125" w:rsidRDefault="005B7125" w:rsidP="001F2146">
      <w:pPr>
        <w:rPr>
          <w:color w:val="FF0000"/>
          <w:lang w:val="en-NZ"/>
        </w:rPr>
      </w:pPr>
    </w:p>
    <w:p w14:paraId="58428B6C" w14:textId="77777777" w:rsidR="005B7125" w:rsidRDefault="005B7125" w:rsidP="001F2146">
      <w:pPr>
        <w:rPr>
          <w:color w:val="FF0000"/>
          <w:lang w:val="en-NZ"/>
        </w:rPr>
      </w:pPr>
    </w:p>
    <w:p w14:paraId="65D5D250" w14:textId="77777777" w:rsidR="005B7125" w:rsidRDefault="005B7125" w:rsidP="001F2146">
      <w:pPr>
        <w:rPr>
          <w:color w:val="FF0000"/>
          <w:lang w:val="en-NZ"/>
        </w:rPr>
      </w:pPr>
    </w:p>
    <w:p w14:paraId="26575C61" w14:textId="77777777" w:rsidR="005B7125" w:rsidRDefault="005B7125" w:rsidP="001F2146">
      <w:pPr>
        <w:rPr>
          <w:color w:val="FF0000"/>
          <w:lang w:val="en-NZ"/>
        </w:rPr>
      </w:pPr>
    </w:p>
    <w:p w14:paraId="3F0D6868" w14:textId="77777777" w:rsidR="005B7125" w:rsidRDefault="005B7125" w:rsidP="001F2146">
      <w:pPr>
        <w:rPr>
          <w:color w:val="FF0000"/>
          <w:lang w:val="en-NZ"/>
        </w:rPr>
      </w:pPr>
    </w:p>
    <w:p w14:paraId="2DDF9947" w14:textId="77777777" w:rsidR="005B7125" w:rsidRDefault="005B7125" w:rsidP="001F2146">
      <w:pPr>
        <w:rPr>
          <w:color w:val="FF0000"/>
          <w:lang w:val="en-NZ"/>
        </w:rPr>
      </w:pPr>
    </w:p>
    <w:p w14:paraId="2AC8FBAE" w14:textId="77777777" w:rsidR="005B7125" w:rsidRDefault="005B7125" w:rsidP="001F2146">
      <w:pPr>
        <w:rPr>
          <w:color w:val="FF0000"/>
          <w:lang w:val="en-NZ"/>
        </w:rPr>
      </w:pPr>
    </w:p>
    <w:p w14:paraId="796C5F35" w14:textId="77777777" w:rsidR="005B7125" w:rsidRDefault="005B7125" w:rsidP="001F2146">
      <w:pPr>
        <w:rPr>
          <w:color w:val="FF0000"/>
          <w:lang w:val="en-NZ"/>
        </w:rPr>
      </w:pPr>
    </w:p>
    <w:p w14:paraId="46018687" w14:textId="77777777" w:rsidR="005B7125" w:rsidRDefault="005B7125" w:rsidP="001F2146">
      <w:pPr>
        <w:rPr>
          <w:color w:val="FF0000"/>
          <w:lang w:val="en-NZ"/>
        </w:rPr>
      </w:pPr>
    </w:p>
    <w:p w14:paraId="708D46CC" w14:textId="77777777" w:rsidR="005B7125" w:rsidRDefault="005B7125" w:rsidP="001F2146">
      <w:pPr>
        <w:rPr>
          <w:color w:val="FF0000"/>
          <w:lang w:val="en-NZ"/>
        </w:rPr>
      </w:pPr>
    </w:p>
    <w:p w14:paraId="13D88120" w14:textId="77777777" w:rsidR="005B7125" w:rsidRDefault="005B7125" w:rsidP="001F2146">
      <w:pPr>
        <w:rPr>
          <w:color w:val="FF0000"/>
          <w:lang w:val="en-NZ"/>
        </w:rPr>
      </w:pPr>
    </w:p>
    <w:p w14:paraId="3371EF46" w14:textId="77777777" w:rsidR="005B7125" w:rsidRPr="00D324AA" w:rsidRDefault="005B7125" w:rsidP="001F2146">
      <w:pPr>
        <w:rPr>
          <w:color w:val="FF0000"/>
          <w:lang w:val="en-NZ"/>
        </w:rPr>
      </w:pPr>
    </w:p>
    <w:p w14:paraId="342B4545" w14:textId="77777777" w:rsidR="00401F0A" w:rsidRDefault="00401F0A" w:rsidP="001F2146">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F2146" w:rsidRPr="00960BFE" w14:paraId="60F3EB14" w14:textId="77777777" w:rsidTr="00B127A1">
        <w:trPr>
          <w:trHeight w:val="280"/>
        </w:trPr>
        <w:tc>
          <w:tcPr>
            <w:tcW w:w="966" w:type="dxa"/>
            <w:tcBorders>
              <w:top w:val="nil"/>
              <w:left w:val="nil"/>
              <w:bottom w:val="nil"/>
              <w:right w:val="nil"/>
            </w:tcBorders>
          </w:tcPr>
          <w:p w14:paraId="5268AF01" w14:textId="3C958A52" w:rsidR="001F2146" w:rsidRPr="00960BFE" w:rsidRDefault="00401F0A" w:rsidP="00B127A1">
            <w:pPr>
              <w:autoSpaceDE w:val="0"/>
              <w:autoSpaceDN w:val="0"/>
              <w:adjustRightInd w:val="0"/>
            </w:pPr>
            <w:r>
              <w:rPr>
                <w:b/>
              </w:rPr>
              <w:t>5</w:t>
            </w:r>
            <w:r w:rsidR="001F2146" w:rsidRPr="00960BFE">
              <w:rPr>
                <w:b/>
              </w:rPr>
              <w:t xml:space="preserve"> </w:t>
            </w:r>
            <w:r w:rsidR="001F2146" w:rsidRPr="00960BFE">
              <w:t xml:space="preserve"> </w:t>
            </w:r>
          </w:p>
        </w:tc>
        <w:tc>
          <w:tcPr>
            <w:tcW w:w="2575" w:type="dxa"/>
            <w:tcBorders>
              <w:top w:val="nil"/>
              <w:left w:val="nil"/>
              <w:bottom w:val="nil"/>
              <w:right w:val="nil"/>
            </w:tcBorders>
          </w:tcPr>
          <w:p w14:paraId="150E99CD" w14:textId="77777777" w:rsidR="001F2146" w:rsidRPr="00960BFE" w:rsidRDefault="001F2146" w:rsidP="00B127A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C2EF82E" w14:textId="42E2ED35" w:rsidR="001F2146" w:rsidRPr="002B62FF" w:rsidRDefault="00D10FCC" w:rsidP="00B127A1">
            <w:pPr>
              <w:rPr>
                <w:b/>
                <w:bCs/>
              </w:rPr>
            </w:pPr>
            <w:r w:rsidRPr="00D10FCC">
              <w:rPr>
                <w:b/>
                <w:bCs/>
              </w:rPr>
              <w:t>2025 FULL 22576</w:t>
            </w:r>
          </w:p>
        </w:tc>
      </w:tr>
      <w:tr w:rsidR="001F2146" w:rsidRPr="00960BFE" w14:paraId="4E4C061E" w14:textId="77777777" w:rsidTr="00B127A1">
        <w:trPr>
          <w:trHeight w:val="280"/>
        </w:trPr>
        <w:tc>
          <w:tcPr>
            <w:tcW w:w="966" w:type="dxa"/>
            <w:tcBorders>
              <w:top w:val="nil"/>
              <w:left w:val="nil"/>
              <w:bottom w:val="nil"/>
              <w:right w:val="nil"/>
            </w:tcBorders>
          </w:tcPr>
          <w:p w14:paraId="088E4D8A"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5641507E" w14:textId="77777777" w:rsidR="001F2146" w:rsidRPr="00960BFE" w:rsidRDefault="001F2146" w:rsidP="00B127A1">
            <w:pPr>
              <w:autoSpaceDE w:val="0"/>
              <w:autoSpaceDN w:val="0"/>
              <w:adjustRightInd w:val="0"/>
            </w:pPr>
            <w:r w:rsidRPr="00960BFE">
              <w:t xml:space="preserve">Title: </w:t>
            </w:r>
          </w:p>
        </w:tc>
        <w:tc>
          <w:tcPr>
            <w:tcW w:w="6459" w:type="dxa"/>
            <w:tcBorders>
              <w:top w:val="nil"/>
              <w:left w:val="nil"/>
              <w:bottom w:val="nil"/>
              <w:right w:val="nil"/>
            </w:tcBorders>
          </w:tcPr>
          <w:p w14:paraId="22B9D5CE" w14:textId="410F9C84" w:rsidR="001F2146" w:rsidRPr="00960BFE" w:rsidRDefault="00DF4E14" w:rsidP="00B127A1">
            <w:pPr>
              <w:autoSpaceDE w:val="0"/>
              <w:autoSpaceDN w:val="0"/>
              <w:adjustRightInd w:val="0"/>
            </w:pPr>
            <w:r w:rsidRPr="00DF4E14">
              <w:t>A Phase III, randomised, double-blind, placebo-controlled study to assess the efficacy, safety, and tolerability of BI 1291583 2.5 mg administered once daily for up to 76 weeks in patients with bronchiectasis (The AIRTIVITY® Study)</w:t>
            </w:r>
          </w:p>
        </w:tc>
      </w:tr>
      <w:tr w:rsidR="001F2146" w:rsidRPr="00960BFE" w14:paraId="2CEE4CA1" w14:textId="77777777" w:rsidTr="00B127A1">
        <w:trPr>
          <w:trHeight w:val="280"/>
        </w:trPr>
        <w:tc>
          <w:tcPr>
            <w:tcW w:w="966" w:type="dxa"/>
            <w:tcBorders>
              <w:top w:val="nil"/>
              <w:left w:val="nil"/>
              <w:bottom w:val="nil"/>
              <w:right w:val="nil"/>
            </w:tcBorders>
          </w:tcPr>
          <w:p w14:paraId="55939546"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19D2793F" w14:textId="77777777" w:rsidR="001F2146" w:rsidRPr="00960BFE" w:rsidRDefault="001F2146" w:rsidP="00B127A1">
            <w:pPr>
              <w:autoSpaceDE w:val="0"/>
              <w:autoSpaceDN w:val="0"/>
              <w:adjustRightInd w:val="0"/>
            </w:pPr>
            <w:r w:rsidRPr="00960BFE">
              <w:t xml:space="preserve">Principal Investigator: </w:t>
            </w:r>
          </w:p>
        </w:tc>
        <w:tc>
          <w:tcPr>
            <w:tcW w:w="6459" w:type="dxa"/>
            <w:tcBorders>
              <w:top w:val="nil"/>
              <w:left w:val="nil"/>
              <w:bottom w:val="nil"/>
              <w:right w:val="nil"/>
            </w:tcBorders>
          </w:tcPr>
          <w:p w14:paraId="3A821F0F" w14:textId="0C79C821" w:rsidR="001F2146" w:rsidRPr="00960BFE" w:rsidRDefault="00B4653C" w:rsidP="00B127A1">
            <w:r w:rsidRPr="00B4653C">
              <w:t>Dr Dean Quinn</w:t>
            </w:r>
          </w:p>
        </w:tc>
      </w:tr>
      <w:tr w:rsidR="001F2146" w:rsidRPr="00960BFE" w14:paraId="6AFF98FD" w14:textId="77777777" w:rsidTr="00B127A1">
        <w:trPr>
          <w:trHeight w:val="280"/>
        </w:trPr>
        <w:tc>
          <w:tcPr>
            <w:tcW w:w="966" w:type="dxa"/>
            <w:tcBorders>
              <w:top w:val="nil"/>
              <w:left w:val="nil"/>
              <w:bottom w:val="nil"/>
              <w:right w:val="nil"/>
            </w:tcBorders>
          </w:tcPr>
          <w:p w14:paraId="4CFE8F95"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5CD731D3" w14:textId="77777777" w:rsidR="001F2146" w:rsidRPr="00960BFE" w:rsidRDefault="001F2146" w:rsidP="00B127A1">
            <w:pPr>
              <w:autoSpaceDE w:val="0"/>
              <w:autoSpaceDN w:val="0"/>
              <w:adjustRightInd w:val="0"/>
            </w:pPr>
            <w:r w:rsidRPr="00960BFE">
              <w:t xml:space="preserve">Sponsor: </w:t>
            </w:r>
          </w:p>
        </w:tc>
        <w:tc>
          <w:tcPr>
            <w:tcW w:w="6459" w:type="dxa"/>
            <w:tcBorders>
              <w:top w:val="nil"/>
              <w:left w:val="nil"/>
              <w:bottom w:val="nil"/>
              <w:right w:val="nil"/>
            </w:tcBorders>
          </w:tcPr>
          <w:p w14:paraId="469F5EAB" w14:textId="14C59B10" w:rsidR="001F2146" w:rsidRPr="00960BFE" w:rsidRDefault="001E6C1E" w:rsidP="00B127A1">
            <w:pPr>
              <w:autoSpaceDE w:val="0"/>
              <w:autoSpaceDN w:val="0"/>
              <w:adjustRightInd w:val="0"/>
            </w:pPr>
            <w:r w:rsidRPr="001E6C1E">
              <w:t>Boehringer Ingelheim Pty Ltd</w:t>
            </w:r>
          </w:p>
        </w:tc>
      </w:tr>
      <w:tr w:rsidR="001F2146" w:rsidRPr="00960BFE" w14:paraId="63FA0D1B" w14:textId="77777777" w:rsidTr="00B127A1">
        <w:trPr>
          <w:trHeight w:val="280"/>
        </w:trPr>
        <w:tc>
          <w:tcPr>
            <w:tcW w:w="966" w:type="dxa"/>
            <w:tcBorders>
              <w:top w:val="nil"/>
              <w:left w:val="nil"/>
              <w:bottom w:val="nil"/>
              <w:right w:val="nil"/>
            </w:tcBorders>
          </w:tcPr>
          <w:p w14:paraId="6A9D1E10" w14:textId="77777777" w:rsidR="001F2146" w:rsidRPr="00960BFE" w:rsidRDefault="001F2146" w:rsidP="00B127A1">
            <w:pPr>
              <w:autoSpaceDE w:val="0"/>
              <w:autoSpaceDN w:val="0"/>
              <w:adjustRightInd w:val="0"/>
            </w:pPr>
            <w:r w:rsidRPr="00960BFE">
              <w:t xml:space="preserve"> </w:t>
            </w:r>
          </w:p>
        </w:tc>
        <w:tc>
          <w:tcPr>
            <w:tcW w:w="2575" w:type="dxa"/>
            <w:tcBorders>
              <w:top w:val="nil"/>
              <w:left w:val="nil"/>
              <w:bottom w:val="nil"/>
              <w:right w:val="nil"/>
            </w:tcBorders>
          </w:tcPr>
          <w:p w14:paraId="28974B44" w14:textId="77777777" w:rsidR="001F2146" w:rsidRPr="00960BFE" w:rsidRDefault="001F2146" w:rsidP="00B127A1">
            <w:pPr>
              <w:autoSpaceDE w:val="0"/>
              <w:autoSpaceDN w:val="0"/>
              <w:adjustRightInd w:val="0"/>
            </w:pPr>
            <w:r w:rsidRPr="00960BFE">
              <w:t xml:space="preserve">Clock Start Date: </w:t>
            </w:r>
          </w:p>
        </w:tc>
        <w:tc>
          <w:tcPr>
            <w:tcW w:w="6459" w:type="dxa"/>
            <w:tcBorders>
              <w:top w:val="nil"/>
              <w:left w:val="nil"/>
              <w:bottom w:val="nil"/>
              <w:right w:val="nil"/>
            </w:tcBorders>
          </w:tcPr>
          <w:p w14:paraId="4F2F486B" w14:textId="6133246E" w:rsidR="001F2146" w:rsidRPr="00960BFE" w:rsidRDefault="00EA3E94" w:rsidP="00B127A1">
            <w:pPr>
              <w:autoSpaceDE w:val="0"/>
              <w:autoSpaceDN w:val="0"/>
              <w:adjustRightInd w:val="0"/>
            </w:pPr>
            <w:r w:rsidRPr="00EA3E94">
              <w:t>27 March 2025</w:t>
            </w:r>
          </w:p>
        </w:tc>
      </w:tr>
    </w:tbl>
    <w:p w14:paraId="0AD5B5A7" w14:textId="77777777" w:rsidR="001F2146" w:rsidRPr="00795EDD" w:rsidRDefault="001F2146" w:rsidP="001F2146"/>
    <w:p w14:paraId="43A69046" w14:textId="46CABAFC" w:rsidR="001F2146" w:rsidRPr="00DD4C88" w:rsidRDefault="00B4653C" w:rsidP="001F2146">
      <w:pPr>
        <w:autoSpaceDE w:val="0"/>
        <w:autoSpaceDN w:val="0"/>
        <w:adjustRightInd w:val="0"/>
        <w:rPr>
          <w:sz w:val="20"/>
          <w:lang w:val="en-NZ"/>
        </w:rPr>
      </w:pPr>
      <w:r w:rsidRPr="00DD4C88">
        <w:rPr>
          <w:rFonts w:cs="Arial"/>
          <w:szCs w:val="22"/>
          <w:lang w:val="en-NZ"/>
        </w:rPr>
        <w:t xml:space="preserve">Dr Dean Quinn and </w:t>
      </w:r>
      <w:r w:rsidR="00DD4C88" w:rsidRPr="00DD4C88">
        <w:rPr>
          <w:rFonts w:cs="Arial"/>
          <w:szCs w:val="22"/>
          <w:lang w:val="en-NZ"/>
        </w:rPr>
        <w:t>Katie</w:t>
      </w:r>
      <w:r w:rsidR="00DD4C88" w:rsidRPr="00DD4C88">
        <w:rPr>
          <w:rFonts w:cs="Arial"/>
          <w:color w:val="33CCCC"/>
          <w:szCs w:val="22"/>
          <w:lang w:val="en-NZ"/>
        </w:rPr>
        <w:t xml:space="preserve"> </w:t>
      </w:r>
      <w:r w:rsidR="00DD4C88" w:rsidRPr="00DD4C88">
        <w:rPr>
          <w:rFonts w:cs="Arial"/>
          <w:szCs w:val="22"/>
          <w:lang w:val="en-NZ"/>
        </w:rPr>
        <w:t xml:space="preserve">Kennett </w:t>
      </w:r>
      <w:r w:rsidR="001F2146" w:rsidRPr="00DD4C88">
        <w:rPr>
          <w:lang w:val="en-NZ"/>
        </w:rPr>
        <w:t>w</w:t>
      </w:r>
      <w:r w:rsidR="00DD4C88" w:rsidRPr="00DD4C88">
        <w:rPr>
          <w:lang w:val="en-NZ"/>
        </w:rPr>
        <w:t>ere</w:t>
      </w:r>
      <w:r w:rsidR="001F2146" w:rsidRPr="00DD4C88">
        <w:rPr>
          <w:lang w:val="en-NZ"/>
        </w:rPr>
        <w:t xml:space="preserve"> present via videoconference for discussion of this application.</w:t>
      </w:r>
    </w:p>
    <w:p w14:paraId="67F9A7A4" w14:textId="77777777" w:rsidR="001F2146" w:rsidRPr="00D324AA" w:rsidRDefault="001F2146" w:rsidP="001F2146">
      <w:pPr>
        <w:rPr>
          <w:u w:val="single"/>
          <w:lang w:val="en-NZ"/>
        </w:rPr>
      </w:pPr>
    </w:p>
    <w:p w14:paraId="6FA13317" w14:textId="77777777" w:rsidR="001F2146" w:rsidRPr="0054344C" w:rsidRDefault="001F2146" w:rsidP="001F2146">
      <w:pPr>
        <w:pStyle w:val="Headingbold"/>
      </w:pPr>
      <w:r w:rsidRPr="0054344C">
        <w:t>Potential conflicts of interest</w:t>
      </w:r>
    </w:p>
    <w:p w14:paraId="1631E481" w14:textId="77777777" w:rsidR="001F2146" w:rsidRPr="00D324AA" w:rsidRDefault="001F2146" w:rsidP="001F2146">
      <w:pPr>
        <w:rPr>
          <w:b/>
          <w:lang w:val="en-NZ"/>
        </w:rPr>
      </w:pPr>
    </w:p>
    <w:p w14:paraId="1317F91D" w14:textId="77777777" w:rsidR="001F2146" w:rsidRPr="00D324AA" w:rsidRDefault="001F2146" w:rsidP="001F2146">
      <w:pPr>
        <w:rPr>
          <w:lang w:val="en-NZ"/>
        </w:rPr>
      </w:pPr>
      <w:r w:rsidRPr="00D324AA">
        <w:rPr>
          <w:lang w:val="en-NZ"/>
        </w:rPr>
        <w:t>The Chair asked members to declare any potential conflicts of interest related to this application.</w:t>
      </w:r>
    </w:p>
    <w:p w14:paraId="19BC959E" w14:textId="77777777" w:rsidR="001F2146" w:rsidRPr="00D324AA" w:rsidRDefault="001F2146" w:rsidP="001F2146">
      <w:pPr>
        <w:rPr>
          <w:lang w:val="en-NZ"/>
        </w:rPr>
      </w:pPr>
    </w:p>
    <w:p w14:paraId="72C49E32" w14:textId="77777777" w:rsidR="001F2146" w:rsidRPr="00D324AA" w:rsidRDefault="001F2146" w:rsidP="001F2146">
      <w:pPr>
        <w:rPr>
          <w:lang w:val="en-NZ"/>
        </w:rPr>
      </w:pPr>
      <w:r w:rsidRPr="00D324AA">
        <w:rPr>
          <w:lang w:val="en-NZ"/>
        </w:rPr>
        <w:t>No potential conflicts of interest related to this application were declared by any member.</w:t>
      </w:r>
    </w:p>
    <w:p w14:paraId="43D9C1B5" w14:textId="77777777" w:rsidR="001F2146" w:rsidRPr="00D324AA" w:rsidRDefault="001F2146" w:rsidP="001F2146">
      <w:pPr>
        <w:autoSpaceDE w:val="0"/>
        <w:autoSpaceDN w:val="0"/>
        <w:adjustRightInd w:val="0"/>
        <w:rPr>
          <w:lang w:val="en-NZ"/>
        </w:rPr>
      </w:pPr>
    </w:p>
    <w:p w14:paraId="213B58A1" w14:textId="77777777" w:rsidR="001F2146" w:rsidRPr="0054344C" w:rsidRDefault="001F2146" w:rsidP="001F2146">
      <w:pPr>
        <w:pStyle w:val="Headingbold"/>
      </w:pPr>
      <w:r w:rsidRPr="0054344C">
        <w:t>Summary of outstanding ethical issues</w:t>
      </w:r>
    </w:p>
    <w:p w14:paraId="7CC3E85C" w14:textId="77777777" w:rsidR="001F2146" w:rsidRPr="00D324AA" w:rsidRDefault="001F2146" w:rsidP="001F2146">
      <w:pPr>
        <w:rPr>
          <w:lang w:val="en-NZ"/>
        </w:rPr>
      </w:pPr>
    </w:p>
    <w:p w14:paraId="02B60364" w14:textId="27F76D3B" w:rsidR="001F2146" w:rsidRPr="00D324AA" w:rsidRDefault="001F2146" w:rsidP="001F2146">
      <w:pPr>
        <w:rPr>
          <w:rFonts w:cs="Arial"/>
          <w:szCs w:val="22"/>
        </w:rPr>
      </w:pPr>
      <w:r w:rsidRPr="00D324AA">
        <w:rPr>
          <w:lang w:val="en-NZ"/>
        </w:rPr>
        <w:t xml:space="preserve">The main ethical issues considered by the </w:t>
      </w:r>
      <w:r w:rsidR="00AA3B47"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BACD172" w14:textId="77777777" w:rsidR="001F2146" w:rsidRPr="00D324AA" w:rsidRDefault="001F2146" w:rsidP="001F2146">
      <w:pPr>
        <w:autoSpaceDE w:val="0"/>
        <w:autoSpaceDN w:val="0"/>
        <w:adjustRightInd w:val="0"/>
        <w:rPr>
          <w:szCs w:val="22"/>
          <w:lang w:val="en-NZ"/>
        </w:rPr>
      </w:pPr>
    </w:p>
    <w:p w14:paraId="4D6EC050" w14:textId="6E29F0C9" w:rsidR="00344F1E" w:rsidRPr="00114F7C" w:rsidRDefault="001F2146" w:rsidP="00114F7C">
      <w:pPr>
        <w:pStyle w:val="ListParagraph"/>
        <w:numPr>
          <w:ilvl w:val="0"/>
          <w:numId w:val="30"/>
        </w:numPr>
        <w:rPr>
          <w:rFonts w:cs="Arial"/>
          <w:color w:val="FF0000"/>
        </w:rPr>
      </w:pPr>
      <w:r w:rsidRPr="00D324AA">
        <w:t xml:space="preserve">The Committee </w:t>
      </w:r>
      <w:r w:rsidR="00D64A96">
        <w:t xml:space="preserve">noted that in the submission </w:t>
      </w:r>
      <w:r w:rsidR="003A72EB">
        <w:t>“</w:t>
      </w:r>
      <w:r w:rsidR="00D64A96">
        <w:t>no</w:t>
      </w:r>
      <w:r w:rsidR="003A72EB">
        <w:t>”</w:t>
      </w:r>
      <w:r w:rsidR="00D64A96">
        <w:t xml:space="preserve"> was ticked </w:t>
      </w:r>
      <w:r w:rsidR="00627ADB">
        <w:t xml:space="preserve">in response </w:t>
      </w:r>
      <w:r w:rsidR="00D64A96">
        <w:t xml:space="preserve">to the </w:t>
      </w:r>
      <w:r w:rsidR="00CF0BA8">
        <w:t>question whether</w:t>
      </w:r>
      <w:r w:rsidR="00D64A96">
        <w:t xml:space="preserve"> ACC equivalent insurance will be provided</w:t>
      </w:r>
      <w:r w:rsidR="00BE3C94">
        <w:t xml:space="preserve">, however this is a </w:t>
      </w:r>
      <w:r w:rsidR="0084428C">
        <w:t>requirement, so presumably this was an error</w:t>
      </w:r>
      <w:r w:rsidR="00D64A96">
        <w:t>.</w:t>
      </w:r>
      <w:r w:rsidR="00BE3C94">
        <w:t xml:space="preserve">  </w:t>
      </w:r>
    </w:p>
    <w:p w14:paraId="0835821B" w14:textId="4F71830D" w:rsidR="005F2501" w:rsidRPr="00B019EA" w:rsidRDefault="00395DD8" w:rsidP="001F2146">
      <w:pPr>
        <w:pStyle w:val="ListParagraph"/>
        <w:rPr>
          <w:rFonts w:cs="Arial"/>
          <w:color w:val="FF0000"/>
        </w:rPr>
      </w:pPr>
      <w:r>
        <w:t>The Committee</w:t>
      </w:r>
      <w:r w:rsidR="00344F1E">
        <w:t xml:space="preserve"> </w:t>
      </w:r>
      <w:r>
        <w:t>request</w:t>
      </w:r>
      <w:r w:rsidR="001343EB">
        <w:t>ed</w:t>
      </w:r>
      <w:r>
        <w:t xml:space="preserve"> an </w:t>
      </w:r>
      <w:r w:rsidR="00344F1E">
        <w:t>insurance certificate</w:t>
      </w:r>
      <w:r w:rsidR="00634132">
        <w:t xml:space="preserve"> that names New Zealand as the territory</w:t>
      </w:r>
      <w:r>
        <w:t xml:space="preserve"> be provided</w:t>
      </w:r>
      <w:r w:rsidR="00344F1E">
        <w:t>.</w:t>
      </w:r>
      <w:r w:rsidR="00BE3C94">
        <w:t xml:space="preserve">  </w:t>
      </w:r>
    </w:p>
    <w:p w14:paraId="4F08A1A8" w14:textId="65B85382" w:rsidR="00B019EA" w:rsidRPr="005F2501" w:rsidRDefault="00B019EA" w:rsidP="001F2146">
      <w:pPr>
        <w:pStyle w:val="ListParagraph"/>
        <w:rPr>
          <w:rFonts w:cs="Arial"/>
          <w:color w:val="FF0000"/>
        </w:rPr>
      </w:pPr>
      <w:r>
        <w:t xml:space="preserve">The </w:t>
      </w:r>
      <w:r w:rsidR="00256761">
        <w:t>C</w:t>
      </w:r>
      <w:r>
        <w:t xml:space="preserve">ommittee requested further information about data privacy and security </w:t>
      </w:r>
      <w:r w:rsidR="00256761">
        <w:t>regarding</w:t>
      </w:r>
      <w:r>
        <w:t xml:space="preserve"> the </w:t>
      </w:r>
      <w:r w:rsidR="00256761">
        <w:t xml:space="preserve">smartphone </w:t>
      </w:r>
      <w:r>
        <w:t>app</w:t>
      </w:r>
      <w:r w:rsidR="00256761">
        <w:t>.</w:t>
      </w:r>
    </w:p>
    <w:p w14:paraId="4FE1BCF1" w14:textId="73FB2B7B" w:rsidR="00F75B8A" w:rsidRPr="002C78B3" w:rsidRDefault="005F2501" w:rsidP="001F2146">
      <w:pPr>
        <w:pStyle w:val="ListParagraph"/>
        <w:rPr>
          <w:rFonts w:cs="Arial"/>
          <w:color w:val="FF0000"/>
        </w:rPr>
      </w:pPr>
      <w:r>
        <w:t>The Committee noted the overrepresentation of Māori and Pacific people</w:t>
      </w:r>
      <w:r w:rsidR="00BA66FE">
        <w:t xml:space="preserve"> </w:t>
      </w:r>
      <w:r w:rsidR="000B6EB1">
        <w:t>with bronchie</w:t>
      </w:r>
      <w:r w:rsidR="006D028C">
        <w:t>ctasis</w:t>
      </w:r>
      <w:r w:rsidR="00BA66FE">
        <w:t xml:space="preserve"> and queried whether they would be targeted in recruitment.</w:t>
      </w:r>
    </w:p>
    <w:p w14:paraId="7D354FC6" w14:textId="46CAFE57" w:rsidR="002C78B3" w:rsidRPr="00F75B8A" w:rsidRDefault="002C78B3" w:rsidP="001F2146">
      <w:pPr>
        <w:pStyle w:val="ListParagraph"/>
        <w:rPr>
          <w:rFonts w:cs="Arial"/>
          <w:color w:val="FF0000"/>
        </w:rPr>
      </w:pPr>
      <w:r>
        <w:t xml:space="preserve">The Committee </w:t>
      </w:r>
      <w:r w:rsidR="00C50A7D">
        <w:t>suggested that it would be appropriate to offer karakia at the time of tissue collection</w:t>
      </w:r>
      <w:r w:rsidR="00681385">
        <w:t>, as this would not be possible at the time of disposal, due to going overseas.</w:t>
      </w:r>
    </w:p>
    <w:p w14:paraId="0F511BEF" w14:textId="240B5478" w:rsidR="00073381" w:rsidRPr="00073381" w:rsidRDefault="00F75B8A" w:rsidP="001F2146">
      <w:pPr>
        <w:pStyle w:val="ListParagraph"/>
        <w:rPr>
          <w:rFonts w:cs="Arial"/>
          <w:color w:val="FF0000"/>
        </w:rPr>
      </w:pPr>
      <w:r>
        <w:t>The Committee note</w:t>
      </w:r>
      <w:r w:rsidR="007A0770">
        <w:t>d</w:t>
      </w:r>
      <w:r>
        <w:t xml:space="preserve"> that </w:t>
      </w:r>
      <w:r w:rsidR="00602234">
        <w:t xml:space="preserve">there is an expectation that participants use highly effective contraception for five months post </w:t>
      </w:r>
      <w:r w:rsidR="00256761">
        <w:t>study,</w:t>
      </w:r>
      <w:r w:rsidR="00602234">
        <w:t xml:space="preserve"> </w:t>
      </w:r>
      <w:r w:rsidR="00256761">
        <w:t>however,</w:t>
      </w:r>
      <w:r w:rsidR="00602234">
        <w:t xml:space="preserve"> </w:t>
      </w:r>
      <w:r w:rsidR="00B70325">
        <w:t>follow up is only for four weeks</w:t>
      </w:r>
      <w:r w:rsidR="00A1740A">
        <w:t>.  Th</w:t>
      </w:r>
      <w:r w:rsidR="00DC5837">
        <w:t xml:space="preserve">e </w:t>
      </w:r>
      <w:r w:rsidR="009B111B">
        <w:t>rationale for this discrepancy was unclear to the Committee</w:t>
      </w:r>
      <w:r w:rsidR="00C20B68">
        <w:t xml:space="preserve">.  The Committee </w:t>
      </w:r>
      <w:r w:rsidR="000E47FB">
        <w:t>recommend</w:t>
      </w:r>
      <w:r w:rsidR="001343EB">
        <w:t>ed</w:t>
      </w:r>
      <w:r w:rsidR="00C20B68">
        <w:t xml:space="preserve"> </w:t>
      </w:r>
      <w:r w:rsidR="00777D11">
        <w:t xml:space="preserve">some further </w:t>
      </w:r>
      <w:r w:rsidR="007B4BBA">
        <w:t>follow up that aligns with the requirement to avoid pregnancy</w:t>
      </w:r>
      <w:r w:rsidR="00777D11">
        <w:t xml:space="preserve"> would be appropriate.</w:t>
      </w:r>
    </w:p>
    <w:p w14:paraId="35320D5D" w14:textId="77777777" w:rsidR="00D23AB9" w:rsidRPr="00D23AB9" w:rsidRDefault="00073381" w:rsidP="001F2146">
      <w:pPr>
        <w:pStyle w:val="ListParagraph"/>
        <w:rPr>
          <w:rFonts w:cs="Arial"/>
          <w:color w:val="FF0000"/>
        </w:rPr>
      </w:pPr>
      <w:r>
        <w:t xml:space="preserve">The Committee </w:t>
      </w:r>
      <w:r w:rsidR="00D70771">
        <w:t xml:space="preserve">noted that mandatory </w:t>
      </w:r>
      <w:r w:rsidR="001343EB">
        <w:t xml:space="preserve">regular </w:t>
      </w:r>
      <w:r w:rsidR="00D70771">
        <w:t>pregnancy testing</w:t>
      </w:r>
      <w:r w:rsidR="007F7E02">
        <w:t xml:space="preserve"> is</w:t>
      </w:r>
      <w:r w:rsidR="00A0008F">
        <w:t xml:space="preserve"> overly</w:t>
      </w:r>
      <w:r w:rsidR="007F7E02">
        <w:t xml:space="preserve"> </w:t>
      </w:r>
      <w:r w:rsidR="00443556">
        <w:t>intrusive</w:t>
      </w:r>
      <w:r w:rsidR="0042773D">
        <w:t xml:space="preserve"> and coerci</w:t>
      </w:r>
      <w:r w:rsidR="00A5464D">
        <w:t>ve, noting that participants are advised of their obligation to avoid pregnancy</w:t>
      </w:r>
      <w:r w:rsidR="007C28C1">
        <w:t>, and of appropriate contraceptive measures when enrolled and are also requested to advise the researchers if a pregnancy occurs.</w:t>
      </w:r>
    </w:p>
    <w:p w14:paraId="7DFF2575" w14:textId="5F0A5AB0" w:rsidR="004B0BF9" w:rsidRPr="004B0BF9" w:rsidRDefault="007E59DD" w:rsidP="001F2146">
      <w:pPr>
        <w:pStyle w:val="ListParagraph"/>
        <w:rPr>
          <w:rFonts w:cs="Arial"/>
          <w:color w:val="FF0000"/>
        </w:rPr>
      </w:pPr>
      <w:r>
        <w:t>The Committee queried the rationale for regular pregnancy testing</w:t>
      </w:r>
      <w:r w:rsidR="009E6AEC">
        <w:t>.</w:t>
      </w:r>
      <w:r>
        <w:t xml:space="preserve">  The Committee noted that young people with </w:t>
      </w:r>
      <w:r w:rsidR="002B3F13">
        <w:t>(consent form (</w:t>
      </w:r>
      <w:r w:rsidR="00DC72AB">
        <w:t>CF</w:t>
      </w:r>
      <w:r w:rsidR="002B3F13">
        <w:t>)</w:t>
      </w:r>
      <w:r w:rsidR="00DC72AB">
        <w:t xml:space="preserve"> are being recruited an</w:t>
      </w:r>
      <w:r w:rsidR="009101E3">
        <w:t>d</w:t>
      </w:r>
      <w:r w:rsidR="00DC72AB">
        <w:t xml:space="preserve"> that there was no process in place should an unexpected positive result be found in mandatory testing.</w:t>
      </w:r>
      <w:r w:rsidR="00051E5C">
        <w:t xml:space="preserve">  The Committee </w:t>
      </w:r>
      <w:r w:rsidR="00D40405">
        <w:t>considered</w:t>
      </w:r>
      <w:r w:rsidR="00051E5C">
        <w:t xml:space="preserve"> that mandatory testing resulted in a d</w:t>
      </w:r>
      <w:r w:rsidR="00D40405">
        <w:t>ut</w:t>
      </w:r>
      <w:r w:rsidR="00051E5C">
        <w:t>y of care t</w:t>
      </w:r>
      <w:r w:rsidR="009101E3">
        <w:t>o</w:t>
      </w:r>
      <w:r w:rsidR="00051E5C">
        <w:t xml:space="preserve"> provide suppor</w:t>
      </w:r>
      <w:r w:rsidR="00D40405">
        <w:t>t and protect privacy.</w:t>
      </w:r>
      <w:r w:rsidR="00DC72AB">
        <w:t xml:space="preserve"> </w:t>
      </w:r>
    </w:p>
    <w:p w14:paraId="3B9AB987" w14:textId="6AF266A5" w:rsidR="00FA4566" w:rsidRPr="00FA4566" w:rsidRDefault="004B0BF9" w:rsidP="001F2146">
      <w:pPr>
        <w:pStyle w:val="ListParagraph"/>
        <w:rPr>
          <w:rFonts w:cs="Arial"/>
          <w:color w:val="FF0000"/>
        </w:rPr>
      </w:pPr>
      <w:r>
        <w:t>The Committee questioned the need for highly effective contraception</w:t>
      </w:r>
      <w:r w:rsidR="002427A5">
        <w:t>, plus barrier</w:t>
      </w:r>
      <w:r>
        <w:t xml:space="preserve"> </w:t>
      </w:r>
      <w:r w:rsidR="0004442A">
        <w:t>contraception</w:t>
      </w:r>
      <w:r w:rsidR="002517E8">
        <w:t>.</w:t>
      </w:r>
      <w:r w:rsidR="00917239">
        <w:t xml:space="preserve">  The Committee noted that this investigational product is not in seminal fluid.</w:t>
      </w:r>
    </w:p>
    <w:p w14:paraId="7E92FB5D" w14:textId="4EBF3A75" w:rsidR="00F311E3" w:rsidRPr="00F311E3" w:rsidRDefault="00FB3101" w:rsidP="001F2146">
      <w:pPr>
        <w:pStyle w:val="ListParagraph"/>
        <w:rPr>
          <w:rFonts w:cs="Arial"/>
          <w:color w:val="FF0000"/>
        </w:rPr>
      </w:pPr>
      <w:r>
        <w:lastRenderedPageBreak/>
        <w:t>The Committee request</w:t>
      </w:r>
      <w:r w:rsidR="00A0008F">
        <w:t>ed</w:t>
      </w:r>
      <w:r>
        <w:t xml:space="preserve"> that the sponsor consider </w:t>
      </w:r>
      <w:r w:rsidR="00053EBE">
        <w:t>licen</w:t>
      </w:r>
      <w:r w:rsidR="00A0008F">
        <w:t>s</w:t>
      </w:r>
      <w:r w:rsidR="00053EBE">
        <w:t>ing the product in New Zealand as they are testing it here.</w:t>
      </w:r>
    </w:p>
    <w:p w14:paraId="4FEBCC25" w14:textId="2B45F4B2" w:rsidR="001F2146" w:rsidRPr="00D324AA" w:rsidRDefault="00F311E3" w:rsidP="001F2146">
      <w:pPr>
        <w:pStyle w:val="ListParagraph"/>
        <w:rPr>
          <w:rFonts w:cs="Arial"/>
          <w:color w:val="FF0000"/>
        </w:rPr>
      </w:pPr>
      <w:r>
        <w:t xml:space="preserve">The Committee noted that the Data Management Plan </w:t>
      </w:r>
      <w:r w:rsidR="00393743">
        <w:t>refers to participants under sixteen</w:t>
      </w:r>
      <w:r w:rsidR="00A86F4D">
        <w:t xml:space="preserve">, and a medical office of health. </w:t>
      </w:r>
      <w:r w:rsidR="0004442A">
        <w:t xml:space="preserve">The Governance section requires more detail.  </w:t>
      </w:r>
      <w:r w:rsidR="00A86F4D">
        <w:t>Please amend.</w:t>
      </w:r>
      <w:r w:rsidR="001F2146" w:rsidRPr="00D324AA">
        <w:br/>
      </w:r>
    </w:p>
    <w:p w14:paraId="24038E18" w14:textId="77777777" w:rsidR="001F2146" w:rsidRPr="00D324AA" w:rsidRDefault="001F2146" w:rsidP="001F214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76F02B7" w14:textId="77777777" w:rsidR="001F2146" w:rsidRPr="00D324AA" w:rsidRDefault="001F2146" w:rsidP="001F2146">
      <w:pPr>
        <w:spacing w:before="80" w:after="80"/>
        <w:rPr>
          <w:rFonts w:cs="Arial"/>
          <w:szCs w:val="22"/>
          <w:lang w:val="en-NZ"/>
        </w:rPr>
      </w:pPr>
    </w:p>
    <w:p w14:paraId="0D146FB4" w14:textId="2CDE07A7" w:rsidR="00564F72" w:rsidRDefault="00564F72" w:rsidP="001F2146">
      <w:pPr>
        <w:pStyle w:val="ListParagraph"/>
      </w:pPr>
      <w:r>
        <w:t xml:space="preserve">Please add at the beginning that </w:t>
      </w:r>
      <w:r w:rsidR="006A1057">
        <w:t>an</w:t>
      </w:r>
      <w:r>
        <w:t xml:space="preserve"> </w:t>
      </w:r>
      <w:r w:rsidR="009D251F">
        <w:t>interpreter</w:t>
      </w:r>
      <w:r>
        <w:t xml:space="preserve"> will be available.</w:t>
      </w:r>
    </w:p>
    <w:p w14:paraId="552F754A" w14:textId="5887240C" w:rsidR="007C088B" w:rsidRDefault="007C088B" w:rsidP="001F2146">
      <w:pPr>
        <w:pStyle w:val="ListParagraph"/>
      </w:pPr>
      <w:r>
        <w:t>The Committee note</w:t>
      </w:r>
      <w:r w:rsidR="007D3D7E">
        <w:t>d</w:t>
      </w:r>
      <w:r>
        <w:t xml:space="preserve"> that the </w:t>
      </w:r>
      <w:r w:rsidR="00F36EC0">
        <w:t>PIS is quite long, where possible please remove repetitive information</w:t>
      </w:r>
      <w:r w:rsidR="003C0166">
        <w:t>.</w:t>
      </w:r>
    </w:p>
    <w:p w14:paraId="0E85761C" w14:textId="04B0F1E1" w:rsidR="00C56663" w:rsidRDefault="00395DD8" w:rsidP="001F2146">
      <w:pPr>
        <w:pStyle w:val="ListParagraph"/>
      </w:pPr>
      <w:r>
        <w:t>Please state where overseas</w:t>
      </w:r>
      <w:r w:rsidR="00843ABC">
        <w:t>, including city and country</w:t>
      </w:r>
      <w:r w:rsidR="00E72158">
        <w:t>,</w:t>
      </w:r>
      <w:r>
        <w:t xml:space="preserve"> tissue samples will be sent</w:t>
      </w:r>
      <w:r w:rsidR="007D3D7E">
        <w:t xml:space="preserve"> or stored</w:t>
      </w:r>
      <w:r>
        <w:t>.</w:t>
      </w:r>
    </w:p>
    <w:p w14:paraId="5ADFDE03" w14:textId="206CA6AC" w:rsidR="008D04B8" w:rsidRDefault="008D04B8" w:rsidP="001F2146">
      <w:pPr>
        <w:pStyle w:val="ListParagraph"/>
      </w:pPr>
      <w:r>
        <w:t xml:space="preserve">Please include </w:t>
      </w:r>
      <w:r w:rsidR="003A113E">
        <w:t>data management information regarding the smartphone app.</w:t>
      </w:r>
    </w:p>
    <w:p w14:paraId="38C7F1B6" w14:textId="07FCECC8" w:rsidR="001F2146" w:rsidRDefault="001F2146" w:rsidP="001F2146">
      <w:pPr>
        <w:pStyle w:val="ListParagraph"/>
      </w:pPr>
      <w:r w:rsidRPr="00D324AA">
        <w:t>Please</w:t>
      </w:r>
      <w:r w:rsidR="00344F1E">
        <w:t xml:space="preserve"> remove reference to teaspoons of blood</w:t>
      </w:r>
      <w:r w:rsidR="00AA3B47">
        <w:t>, as this is culturally inappropriate.  Use ml’s instead.</w:t>
      </w:r>
    </w:p>
    <w:p w14:paraId="785B83BB" w14:textId="733AA1F8" w:rsidR="008276EB" w:rsidRPr="00D324AA" w:rsidRDefault="008276EB" w:rsidP="001F2146">
      <w:pPr>
        <w:pStyle w:val="ListParagraph"/>
      </w:pPr>
      <w:r>
        <w:t>Please change personal doctor to general practitioner</w:t>
      </w:r>
      <w:r w:rsidR="007D3AF0">
        <w:t xml:space="preserve"> (G.P.)</w:t>
      </w:r>
      <w:r w:rsidR="000360C4">
        <w:t>, as this is standard New Zealand terminology.</w:t>
      </w:r>
    </w:p>
    <w:p w14:paraId="699094AD" w14:textId="545FE8C7" w:rsidR="001F2146" w:rsidRDefault="000308B2" w:rsidP="001F2146">
      <w:pPr>
        <w:pStyle w:val="ListParagraph"/>
      </w:pPr>
      <w:r>
        <w:t xml:space="preserve">Please review for technical language and substitute lay terms where </w:t>
      </w:r>
      <w:r w:rsidR="002334F7">
        <w:t xml:space="preserve">possible </w:t>
      </w:r>
      <w:r w:rsidR="00B03F3B">
        <w:t>and/</w:t>
      </w:r>
      <w:r w:rsidR="002334F7">
        <w:t>or</w:t>
      </w:r>
      <w:r>
        <w:t xml:space="preserve"> provide definitions</w:t>
      </w:r>
      <w:r w:rsidR="00E618A6">
        <w:t>, for ex</w:t>
      </w:r>
      <w:r w:rsidR="00B03F3B">
        <w:t>ample ‘placebo</w:t>
      </w:r>
      <w:r w:rsidR="008276EB">
        <w:t>’</w:t>
      </w:r>
      <w:r>
        <w:t>.</w:t>
      </w:r>
    </w:p>
    <w:p w14:paraId="7937869A" w14:textId="2D17F698" w:rsidR="00AA2B70" w:rsidRDefault="00AA2B70" w:rsidP="001F2146">
      <w:pPr>
        <w:pStyle w:val="ListParagraph"/>
      </w:pPr>
      <w:r>
        <w:t>Please remove reference to ‘baby’ as a live birth cannot be assumed</w:t>
      </w:r>
      <w:r w:rsidR="00E91686">
        <w:t>.  Outcome of pregnancy would be more appropriate.</w:t>
      </w:r>
    </w:p>
    <w:p w14:paraId="4F3C42BD" w14:textId="74E5B202" w:rsidR="007D3AF0" w:rsidRDefault="007D3AF0" w:rsidP="001F2146">
      <w:pPr>
        <w:pStyle w:val="ListParagraph"/>
      </w:pPr>
      <w:r>
        <w:t>Please state the amount of the stipend</w:t>
      </w:r>
      <w:r w:rsidR="003201D7">
        <w:t xml:space="preserve"> and advise on tax obligations and effect on benefits.</w:t>
      </w:r>
    </w:p>
    <w:p w14:paraId="48D5760E" w14:textId="1DD6E27F" w:rsidR="00204DC8" w:rsidRPr="00D324AA" w:rsidRDefault="00D935B4" w:rsidP="001F2146">
      <w:pPr>
        <w:pStyle w:val="ListParagraph"/>
      </w:pPr>
      <w:r>
        <w:t>Please simplify the section about withdrawal from the study, currently it is overly complicated</w:t>
      </w:r>
      <w:r w:rsidR="005A4667">
        <w:t>.</w:t>
      </w:r>
    </w:p>
    <w:p w14:paraId="6AA4AE93" w14:textId="77777777" w:rsidR="001F2146" w:rsidRPr="00D324AA" w:rsidRDefault="001F2146" w:rsidP="001F2146">
      <w:pPr>
        <w:spacing w:before="80" w:after="80"/>
      </w:pPr>
    </w:p>
    <w:p w14:paraId="4ACA35A9" w14:textId="77777777" w:rsidR="001F2146" w:rsidRPr="0054344C" w:rsidRDefault="001F2146" w:rsidP="001F2146">
      <w:pPr>
        <w:rPr>
          <w:b/>
          <w:bCs/>
          <w:lang w:val="en-NZ"/>
        </w:rPr>
      </w:pPr>
      <w:r w:rsidRPr="0054344C">
        <w:rPr>
          <w:b/>
          <w:bCs/>
          <w:lang w:val="en-NZ"/>
        </w:rPr>
        <w:t xml:space="preserve">Decision </w:t>
      </w:r>
    </w:p>
    <w:p w14:paraId="51F99E56" w14:textId="77777777" w:rsidR="001F2146" w:rsidRPr="00D324AA" w:rsidRDefault="001F2146" w:rsidP="001F2146">
      <w:pPr>
        <w:rPr>
          <w:lang w:val="en-NZ"/>
        </w:rPr>
      </w:pPr>
    </w:p>
    <w:p w14:paraId="703C18AA" w14:textId="77777777" w:rsidR="001F2146" w:rsidRPr="00D324AA" w:rsidRDefault="001F2146" w:rsidP="001F214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C8B2047" w14:textId="77777777" w:rsidR="001F2146" w:rsidRPr="00D324AA" w:rsidRDefault="001F2146" w:rsidP="001F2146">
      <w:pPr>
        <w:rPr>
          <w:lang w:val="en-NZ"/>
        </w:rPr>
      </w:pPr>
    </w:p>
    <w:p w14:paraId="10621AA3" w14:textId="77777777" w:rsidR="001F2146" w:rsidRPr="006D0A33" w:rsidRDefault="001F2146" w:rsidP="001F2146">
      <w:pPr>
        <w:pStyle w:val="ListParagraph"/>
      </w:pPr>
      <w:r w:rsidRPr="006D0A33">
        <w:t>Please address all outstanding ethical issues, providing the information requested by the Committee.</w:t>
      </w:r>
    </w:p>
    <w:p w14:paraId="1EA4A6B3" w14:textId="77777777" w:rsidR="001F2146" w:rsidRPr="006D0A33" w:rsidRDefault="001F2146" w:rsidP="001F2146">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FD7D7A7" w14:textId="77777777" w:rsidR="001F2146" w:rsidRPr="00D324AA" w:rsidRDefault="001F2146" w:rsidP="001F2146">
      <w:pPr>
        <w:rPr>
          <w:color w:val="FF0000"/>
          <w:lang w:val="en-NZ"/>
        </w:rPr>
      </w:pPr>
    </w:p>
    <w:p w14:paraId="61429A35" w14:textId="3165522F" w:rsidR="0094574C" w:rsidRDefault="001F2146" w:rsidP="0094574C">
      <w:r w:rsidRPr="00D324AA">
        <w:rPr>
          <w:lang w:val="en-NZ"/>
        </w:rPr>
        <w:t xml:space="preserve">After receipt of the information requested by the Committee, a final decision on the application will be made by </w:t>
      </w:r>
      <w:r w:rsidR="0047262A" w:rsidRPr="0047262A">
        <w:rPr>
          <w:lang w:val="en-NZ"/>
        </w:rPr>
        <w:t xml:space="preserve">Mr Dominic Fitchett </w:t>
      </w:r>
      <w:r w:rsidR="000660D3">
        <w:rPr>
          <w:lang w:val="en-NZ"/>
        </w:rPr>
        <w:t>and</w:t>
      </w:r>
      <w:r w:rsidR="0047262A" w:rsidRPr="0047262A">
        <w:rPr>
          <w:lang w:val="en-NZ"/>
        </w:rPr>
        <w:t xml:space="preserve"> Dr Geoff Noller</w:t>
      </w:r>
      <w:r w:rsidRPr="00D324AA">
        <w:rPr>
          <w:lang w:val="en-NZ"/>
        </w:rPr>
        <w:t>.</w:t>
      </w:r>
    </w:p>
    <w:p w14:paraId="1A13729B" w14:textId="77777777" w:rsidR="00C56663" w:rsidRDefault="00C56663" w:rsidP="0094574C"/>
    <w:p w14:paraId="2FE87F47" w14:textId="77777777" w:rsidR="00C56663" w:rsidRDefault="00C56663" w:rsidP="0094574C"/>
    <w:p w14:paraId="71B2CDBB" w14:textId="77777777" w:rsidR="00C56663" w:rsidRDefault="00C56663" w:rsidP="0094574C"/>
    <w:p w14:paraId="47548D96" w14:textId="77777777" w:rsidR="00C56663" w:rsidRDefault="00C56663" w:rsidP="0094574C"/>
    <w:p w14:paraId="55251016" w14:textId="77777777" w:rsidR="00C56663" w:rsidRDefault="00C56663" w:rsidP="0094574C"/>
    <w:p w14:paraId="7CE4B8E0" w14:textId="77777777" w:rsidR="00C56663" w:rsidRDefault="00C56663" w:rsidP="0094574C"/>
    <w:p w14:paraId="1639F8F3" w14:textId="77777777" w:rsidR="00C56663" w:rsidRDefault="00C56663" w:rsidP="0094574C"/>
    <w:p w14:paraId="0EBFB538" w14:textId="77777777" w:rsidR="00C56663" w:rsidRDefault="00C56663" w:rsidP="0094574C"/>
    <w:p w14:paraId="3B9F3F60" w14:textId="77777777" w:rsidR="00C56663" w:rsidRDefault="00C56663" w:rsidP="0094574C"/>
    <w:p w14:paraId="609A8B7F" w14:textId="77777777" w:rsidR="00C56663" w:rsidRDefault="00C56663" w:rsidP="0094574C"/>
    <w:p w14:paraId="5B7BC1F4" w14:textId="77777777" w:rsidR="00C56663" w:rsidRDefault="00C56663" w:rsidP="0094574C"/>
    <w:p w14:paraId="0253CCE9" w14:textId="77777777" w:rsidR="00C56663" w:rsidRDefault="00C56663" w:rsidP="0094574C"/>
    <w:p w14:paraId="23C805B8" w14:textId="55FA1CCD" w:rsidR="00A66F2E" w:rsidRPr="00DA5F0B" w:rsidRDefault="00A66F2E" w:rsidP="00A66F2E">
      <w:pPr>
        <w:pStyle w:val="Heading2"/>
      </w:pPr>
      <w:r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34866A75" w:rsidR="00A66F2E" w:rsidRPr="00D12113" w:rsidRDefault="00CF1A70" w:rsidP="00223C3D">
            <w:pPr>
              <w:spacing w:before="80" w:after="80"/>
              <w:rPr>
                <w:rFonts w:cs="Arial"/>
                <w:color w:val="FF3399"/>
                <w:sz w:val="20"/>
                <w:lang w:val="en-NZ"/>
              </w:rPr>
            </w:pPr>
            <w:r>
              <w:rPr>
                <w:rFonts w:cs="Arial"/>
                <w:sz w:val="20"/>
                <w:lang w:val="en-NZ"/>
              </w:rPr>
              <w:t>13 May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32E1D991" w:rsidR="00A66F2E" w:rsidRPr="00D12113" w:rsidRDefault="00730CE8" w:rsidP="00223C3D">
            <w:pPr>
              <w:spacing w:before="80" w:after="80"/>
              <w:rPr>
                <w:rFonts w:cs="Arial"/>
                <w:color w:val="FF3399"/>
                <w:sz w:val="20"/>
                <w:lang w:val="en-NZ"/>
              </w:rPr>
            </w:pPr>
            <w:r w:rsidRPr="00730CE8">
              <w:rPr>
                <w:rFonts w:cs="Arial"/>
                <w:sz w:val="20"/>
              </w:rPr>
              <w:t>96507589841</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3C093420" w:rsidR="00A66F2E" w:rsidRPr="00946B92" w:rsidRDefault="00A66F2E" w:rsidP="00A66F2E">
      <w:pPr>
        <w:rPr>
          <w:szCs w:val="22"/>
        </w:rPr>
      </w:pPr>
      <w:r w:rsidRPr="00946B92">
        <w:rPr>
          <w:szCs w:val="22"/>
        </w:rPr>
        <w:t xml:space="preserve">The minutes of the previous meeting were agreed and signed by the Chair </w:t>
      </w:r>
      <w:r w:rsidR="000F666D" w:rsidRPr="00946B92">
        <w:rPr>
          <w:szCs w:val="22"/>
        </w:rPr>
        <w:t>and Co</w:t>
      </w:r>
      <w:r w:rsidRPr="00946B92">
        <w:rPr>
          <w:szCs w:val="22"/>
        </w:rPr>
        <w:t>-ordinator as a true record.</w:t>
      </w:r>
    </w:p>
    <w:p w14:paraId="014ED655" w14:textId="77777777" w:rsidR="00A66F2E" w:rsidRPr="00946B92" w:rsidRDefault="00A66F2E" w:rsidP="00A66F2E">
      <w:pPr>
        <w:ind w:left="465"/>
        <w:rPr>
          <w:szCs w:val="22"/>
        </w:rPr>
      </w:pP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25D87891" w:rsidR="00A66F2E" w:rsidRDefault="003D29B3" w:rsidP="00A66F2E">
      <w:pPr>
        <w:rPr>
          <w:szCs w:val="22"/>
        </w:rPr>
      </w:pPr>
      <w:r>
        <w:rPr>
          <w:szCs w:val="22"/>
        </w:rPr>
        <w:t xml:space="preserve">The Committee noted that multiple </w:t>
      </w:r>
      <w:r w:rsidR="006A7100">
        <w:rPr>
          <w:szCs w:val="22"/>
        </w:rPr>
        <w:t>studies today contained mandatory r</w:t>
      </w:r>
      <w:r w:rsidR="00110016">
        <w:rPr>
          <w:szCs w:val="22"/>
        </w:rPr>
        <w:t>egular</w:t>
      </w:r>
      <w:r w:rsidR="006A7100">
        <w:rPr>
          <w:szCs w:val="22"/>
        </w:rPr>
        <w:t xml:space="preserve"> pregnancy tests</w:t>
      </w:r>
      <w:r w:rsidR="00B10F1C">
        <w:rPr>
          <w:szCs w:val="22"/>
        </w:rPr>
        <w:t xml:space="preserve"> throughout the duration of the study</w:t>
      </w:r>
      <w:r w:rsidR="00110016">
        <w:rPr>
          <w:szCs w:val="22"/>
        </w:rPr>
        <w:t>.</w:t>
      </w:r>
    </w:p>
    <w:p w14:paraId="78DB46F6" w14:textId="33769053" w:rsidR="00110016" w:rsidRDefault="00D26F9D" w:rsidP="00A66F2E">
      <w:pPr>
        <w:rPr>
          <w:szCs w:val="22"/>
        </w:rPr>
      </w:pPr>
      <w:r>
        <w:rPr>
          <w:szCs w:val="22"/>
        </w:rPr>
        <w:t>This is intrusive and overbearing</w:t>
      </w:r>
      <w:r w:rsidR="00B10F1C">
        <w:rPr>
          <w:szCs w:val="22"/>
        </w:rPr>
        <w:t xml:space="preserve"> </w:t>
      </w:r>
      <w:r w:rsidR="00DE7EFC">
        <w:rPr>
          <w:szCs w:val="22"/>
        </w:rPr>
        <w:t>and</w:t>
      </w:r>
      <w:r w:rsidR="00B10F1C">
        <w:rPr>
          <w:szCs w:val="22"/>
        </w:rPr>
        <w:t xml:space="preserve"> raises a duty of care</w:t>
      </w:r>
      <w:r>
        <w:rPr>
          <w:szCs w:val="22"/>
        </w:rPr>
        <w:t>.</w:t>
      </w:r>
    </w:p>
    <w:p w14:paraId="21ECDA09" w14:textId="03985E99" w:rsidR="00D26F9D" w:rsidRPr="00946B92" w:rsidRDefault="00D26F9D" w:rsidP="00A66F2E">
      <w:pPr>
        <w:rPr>
          <w:szCs w:val="22"/>
        </w:rPr>
      </w:pPr>
      <w:r>
        <w:rPr>
          <w:szCs w:val="22"/>
        </w:rPr>
        <w:t xml:space="preserve">It should be raised as </w:t>
      </w:r>
      <w:r w:rsidR="00656B2A">
        <w:rPr>
          <w:szCs w:val="22"/>
        </w:rPr>
        <w:t>an issue at the next chairs meeting.</w:t>
      </w:r>
    </w:p>
    <w:p w14:paraId="613A13CC" w14:textId="77777777" w:rsidR="00A66F2E" w:rsidRDefault="00A66F2E" w:rsidP="00A66F2E"/>
    <w:p w14:paraId="0C167379" w14:textId="7E2F604C" w:rsidR="00A66F2E" w:rsidRPr="00121262" w:rsidRDefault="00A66F2E" w:rsidP="00A66F2E">
      <w:r>
        <w:t xml:space="preserve">The meeting closed at </w:t>
      </w:r>
      <w:r w:rsidR="000F666D">
        <w:t>1.30pm</w:t>
      </w:r>
      <w:r>
        <w:t>.</w:t>
      </w:r>
    </w:p>
    <w:p w14:paraId="54588DD2"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D482" w14:textId="77777777" w:rsidR="000B27C8" w:rsidRDefault="000B27C8">
      <w:r>
        <w:separator/>
      </w:r>
    </w:p>
  </w:endnote>
  <w:endnote w:type="continuationSeparator" w:id="0">
    <w:p w14:paraId="77F521B8" w14:textId="77777777" w:rsidR="000B27C8" w:rsidRDefault="000B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69F21AF0"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1F2146">
            <w:rPr>
              <w:rFonts w:cs="Arial"/>
              <w:sz w:val="16"/>
              <w:szCs w:val="16"/>
            </w:rPr>
            <w:t>Southern</w:t>
          </w:r>
          <w:r w:rsidR="001F2146" w:rsidRPr="00295848">
            <w:rPr>
              <w:rFonts w:cs="Arial"/>
              <w:color w:val="FF0000"/>
              <w:sz w:val="16"/>
              <w:szCs w:val="16"/>
              <w:lang w:val="en-NZ"/>
            </w:rPr>
            <w:t xml:space="preserve"> </w:t>
          </w:r>
          <w:r w:rsidR="001F2146" w:rsidRPr="00A456B0">
            <w:rPr>
              <w:rFonts w:cs="Arial"/>
              <w:sz w:val="16"/>
              <w:szCs w:val="16"/>
              <w:lang w:val="en-NZ"/>
            </w:rPr>
            <w:t xml:space="preserve">Health and Disability Ethics Committee </w:t>
          </w:r>
          <w:r w:rsidR="001F2146" w:rsidRPr="00A456B0">
            <w:rPr>
              <w:rFonts w:cs="Arial"/>
              <w:sz w:val="16"/>
              <w:szCs w:val="16"/>
            </w:rPr>
            <w:t>– 08 April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686D5F3"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A456B0">
            <w:rPr>
              <w:rFonts w:cs="Arial"/>
              <w:sz w:val="16"/>
              <w:szCs w:val="16"/>
            </w:rPr>
            <w:t>Southern</w:t>
          </w:r>
          <w:r w:rsidR="004B7C11" w:rsidRPr="00295848">
            <w:rPr>
              <w:rFonts w:cs="Arial"/>
              <w:color w:val="FF0000"/>
              <w:sz w:val="16"/>
              <w:szCs w:val="16"/>
              <w:lang w:val="en-NZ"/>
            </w:rPr>
            <w:t xml:space="preserve"> </w:t>
          </w:r>
          <w:r w:rsidR="004B7C11" w:rsidRPr="00A456B0">
            <w:rPr>
              <w:rFonts w:cs="Arial"/>
              <w:sz w:val="16"/>
              <w:szCs w:val="16"/>
              <w:lang w:val="en-NZ"/>
            </w:rPr>
            <w:t xml:space="preserve">Health and Disability Ethics Committee </w:t>
          </w:r>
          <w:r w:rsidR="004B7C11" w:rsidRPr="00A456B0">
            <w:rPr>
              <w:rFonts w:cs="Arial"/>
              <w:sz w:val="16"/>
              <w:szCs w:val="16"/>
            </w:rPr>
            <w:t xml:space="preserve">– </w:t>
          </w:r>
          <w:r w:rsidR="00A456B0" w:rsidRPr="00A456B0">
            <w:rPr>
              <w:rFonts w:cs="Arial"/>
              <w:sz w:val="16"/>
              <w:szCs w:val="16"/>
            </w:rPr>
            <w:t>08 April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8FB8" w14:textId="77777777" w:rsidR="000B27C8" w:rsidRDefault="000B27C8">
      <w:r>
        <w:separator/>
      </w:r>
    </w:p>
  </w:footnote>
  <w:footnote w:type="continuationSeparator" w:id="0">
    <w:p w14:paraId="3B524E0B" w14:textId="77777777" w:rsidR="000B27C8" w:rsidRDefault="000B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1C9CE438"/>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4791059">
    <w:abstractNumId w:val="1"/>
  </w:num>
  <w:num w:numId="2" w16cid:durableId="1578326509">
    <w:abstractNumId w:val="3"/>
  </w:num>
  <w:num w:numId="3" w16cid:durableId="1944679928">
    <w:abstractNumId w:val="2"/>
  </w:num>
  <w:num w:numId="4" w16cid:durableId="1225064933">
    <w:abstractNumId w:val="5"/>
  </w:num>
  <w:num w:numId="5" w16cid:durableId="240068471">
    <w:abstractNumId w:val="4"/>
  </w:num>
  <w:num w:numId="6" w16cid:durableId="342436545">
    <w:abstractNumId w:val="0"/>
  </w:num>
  <w:num w:numId="7" w16cid:durableId="1706447707">
    <w:abstractNumId w:val="2"/>
    <w:lvlOverride w:ilvl="0">
      <w:startOverride w:val="1"/>
    </w:lvlOverride>
  </w:num>
  <w:num w:numId="8" w16cid:durableId="80569757">
    <w:abstractNumId w:val="2"/>
    <w:lvlOverride w:ilvl="0">
      <w:startOverride w:val="1"/>
    </w:lvlOverride>
  </w:num>
  <w:num w:numId="9" w16cid:durableId="343627615">
    <w:abstractNumId w:val="2"/>
    <w:lvlOverride w:ilvl="0">
      <w:startOverride w:val="1"/>
    </w:lvlOverride>
  </w:num>
  <w:num w:numId="10" w16cid:durableId="886526077">
    <w:abstractNumId w:val="2"/>
    <w:lvlOverride w:ilvl="0">
      <w:startOverride w:val="1"/>
    </w:lvlOverride>
  </w:num>
  <w:num w:numId="11" w16cid:durableId="290600752">
    <w:abstractNumId w:val="2"/>
    <w:lvlOverride w:ilvl="0">
      <w:startOverride w:val="1"/>
    </w:lvlOverride>
  </w:num>
  <w:num w:numId="12" w16cid:durableId="559487424">
    <w:abstractNumId w:val="2"/>
    <w:lvlOverride w:ilvl="0">
      <w:startOverride w:val="1"/>
    </w:lvlOverride>
  </w:num>
  <w:num w:numId="13" w16cid:durableId="2145652855">
    <w:abstractNumId w:val="2"/>
    <w:lvlOverride w:ilvl="0">
      <w:startOverride w:val="1"/>
    </w:lvlOverride>
  </w:num>
  <w:num w:numId="14" w16cid:durableId="1710299232">
    <w:abstractNumId w:val="2"/>
    <w:lvlOverride w:ilvl="0">
      <w:startOverride w:val="1"/>
    </w:lvlOverride>
  </w:num>
  <w:num w:numId="15" w16cid:durableId="463819424">
    <w:abstractNumId w:val="2"/>
    <w:lvlOverride w:ilvl="0">
      <w:startOverride w:val="1"/>
    </w:lvlOverride>
  </w:num>
  <w:num w:numId="16" w16cid:durableId="1037395260">
    <w:abstractNumId w:val="2"/>
    <w:lvlOverride w:ilvl="0">
      <w:startOverride w:val="1"/>
    </w:lvlOverride>
  </w:num>
  <w:num w:numId="17" w16cid:durableId="421538029">
    <w:abstractNumId w:val="2"/>
    <w:lvlOverride w:ilvl="0">
      <w:startOverride w:val="1"/>
    </w:lvlOverride>
  </w:num>
  <w:num w:numId="18" w16cid:durableId="322897017">
    <w:abstractNumId w:val="2"/>
    <w:lvlOverride w:ilvl="0">
      <w:startOverride w:val="1"/>
    </w:lvlOverride>
  </w:num>
  <w:num w:numId="19" w16cid:durableId="223225067">
    <w:abstractNumId w:val="2"/>
    <w:lvlOverride w:ilvl="0">
      <w:startOverride w:val="1"/>
    </w:lvlOverride>
  </w:num>
  <w:num w:numId="20" w16cid:durableId="201671824">
    <w:abstractNumId w:val="2"/>
    <w:lvlOverride w:ilvl="0">
      <w:startOverride w:val="1"/>
    </w:lvlOverride>
  </w:num>
  <w:num w:numId="21" w16cid:durableId="465241521">
    <w:abstractNumId w:val="2"/>
    <w:lvlOverride w:ilvl="0">
      <w:startOverride w:val="1"/>
    </w:lvlOverride>
  </w:num>
  <w:num w:numId="22" w16cid:durableId="837384000">
    <w:abstractNumId w:val="2"/>
    <w:lvlOverride w:ilvl="0">
      <w:startOverride w:val="1"/>
    </w:lvlOverride>
  </w:num>
  <w:num w:numId="23" w16cid:durableId="1886722588">
    <w:abstractNumId w:val="2"/>
    <w:lvlOverride w:ilvl="0">
      <w:startOverride w:val="1"/>
    </w:lvlOverride>
  </w:num>
  <w:num w:numId="24" w16cid:durableId="101608372">
    <w:abstractNumId w:val="2"/>
    <w:lvlOverride w:ilvl="0">
      <w:startOverride w:val="1"/>
    </w:lvlOverride>
  </w:num>
  <w:num w:numId="25" w16cid:durableId="1504928445">
    <w:abstractNumId w:val="2"/>
    <w:lvlOverride w:ilvl="0">
      <w:startOverride w:val="1"/>
    </w:lvlOverride>
  </w:num>
  <w:num w:numId="26" w16cid:durableId="299572998">
    <w:abstractNumId w:val="2"/>
    <w:lvlOverride w:ilvl="0">
      <w:startOverride w:val="1"/>
    </w:lvlOverride>
  </w:num>
  <w:num w:numId="27" w16cid:durableId="1365405892">
    <w:abstractNumId w:val="2"/>
    <w:lvlOverride w:ilvl="0">
      <w:startOverride w:val="1"/>
    </w:lvlOverride>
  </w:num>
  <w:num w:numId="28" w16cid:durableId="607856389">
    <w:abstractNumId w:val="2"/>
    <w:lvlOverride w:ilvl="0">
      <w:startOverride w:val="1"/>
    </w:lvlOverride>
  </w:num>
  <w:num w:numId="29" w16cid:durableId="1435320696">
    <w:abstractNumId w:val="2"/>
    <w:lvlOverride w:ilvl="0">
      <w:startOverride w:val="1"/>
    </w:lvlOverride>
  </w:num>
  <w:num w:numId="30" w16cid:durableId="1680351784">
    <w:abstractNumId w:val="2"/>
    <w:lvlOverride w:ilvl="0">
      <w:startOverride w:val="1"/>
    </w:lvlOverride>
  </w:num>
  <w:num w:numId="31" w16cid:durableId="660230322">
    <w:abstractNumId w:val="2"/>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10A3"/>
    <w:rsid w:val="00006152"/>
    <w:rsid w:val="00010139"/>
    <w:rsid w:val="00011269"/>
    <w:rsid w:val="00013BF9"/>
    <w:rsid w:val="000154CD"/>
    <w:rsid w:val="00017C98"/>
    <w:rsid w:val="00024BE1"/>
    <w:rsid w:val="000308B2"/>
    <w:rsid w:val="00030E73"/>
    <w:rsid w:val="000336AD"/>
    <w:rsid w:val="000360C4"/>
    <w:rsid w:val="00040752"/>
    <w:rsid w:val="00044346"/>
    <w:rsid w:val="0004442A"/>
    <w:rsid w:val="00044453"/>
    <w:rsid w:val="00050EA5"/>
    <w:rsid w:val="00051E5C"/>
    <w:rsid w:val="00052EF7"/>
    <w:rsid w:val="00053EBE"/>
    <w:rsid w:val="00054AC3"/>
    <w:rsid w:val="000618A8"/>
    <w:rsid w:val="00064773"/>
    <w:rsid w:val="000660D3"/>
    <w:rsid w:val="00072C09"/>
    <w:rsid w:val="000732A9"/>
    <w:rsid w:val="00073313"/>
    <w:rsid w:val="00073381"/>
    <w:rsid w:val="000808CB"/>
    <w:rsid w:val="00082758"/>
    <w:rsid w:val="00083332"/>
    <w:rsid w:val="000872AA"/>
    <w:rsid w:val="000878E7"/>
    <w:rsid w:val="0009052E"/>
    <w:rsid w:val="0009396B"/>
    <w:rsid w:val="0009571D"/>
    <w:rsid w:val="000A4B90"/>
    <w:rsid w:val="000A5FB2"/>
    <w:rsid w:val="000B0681"/>
    <w:rsid w:val="000B0C59"/>
    <w:rsid w:val="000B1528"/>
    <w:rsid w:val="000B27C8"/>
    <w:rsid w:val="000B2F36"/>
    <w:rsid w:val="000B6EB1"/>
    <w:rsid w:val="000C68FE"/>
    <w:rsid w:val="000D1972"/>
    <w:rsid w:val="000D6B35"/>
    <w:rsid w:val="000E3104"/>
    <w:rsid w:val="000E47FB"/>
    <w:rsid w:val="000E5C08"/>
    <w:rsid w:val="000F2F24"/>
    <w:rsid w:val="000F666D"/>
    <w:rsid w:val="0010103B"/>
    <w:rsid w:val="001030C0"/>
    <w:rsid w:val="00104A08"/>
    <w:rsid w:val="00110016"/>
    <w:rsid w:val="0011026E"/>
    <w:rsid w:val="00111321"/>
    <w:rsid w:val="00111D63"/>
    <w:rsid w:val="001122AD"/>
    <w:rsid w:val="00112CC8"/>
    <w:rsid w:val="00114F7C"/>
    <w:rsid w:val="001150CC"/>
    <w:rsid w:val="00121262"/>
    <w:rsid w:val="00122F66"/>
    <w:rsid w:val="00123DA5"/>
    <w:rsid w:val="00124A85"/>
    <w:rsid w:val="001260F1"/>
    <w:rsid w:val="00126BFE"/>
    <w:rsid w:val="001343EB"/>
    <w:rsid w:val="00135FC9"/>
    <w:rsid w:val="00142A63"/>
    <w:rsid w:val="001448AF"/>
    <w:rsid w:val="00145326"/>
    <w:rsid w:val="001468B8"/>
    <w:rsid w:val="00147036"/>
    <w:rsid w:val="00150397"/>
    <w:rsid w:val="00152653"/>
    <w:rsid w:val="001541D1"/>
    <w:rsid w:val="00154925"/>
    <w:rsid w:val="001711B2"/>
    <w:rsid w:val="00180723"/>
    <w:rsid w:val="00184D6C"/>
    <w:rsid w:val="001853FE"/>
    <w:rsid w:val="0018623C"/>
    <w:rsid w:val="00190725"/>
    <w:rsid w:val="00193F67"/>
    <w:rsid w:val="001A15D3"/>
    <w:rsid w:val="001A3A93"/>
    <w:rsid w:val="001A422A"/>
    <w:rsid w:val="001A4301"/>
    <w:rsid w:val="001A466B"/>
    <w:rsid w:val="001A468D"/>
    <w:rsid w:val="001A46BF"/>
    <w:rsid w:val="001A696E"/>
    <w:rsid w:val="001B5167"/>
    <w:rsid w:val="001B6362"/>
    <w:rsid w:val="001B73D8"/>
    <w:rsid w:val="001E29B4"/>
    <w:rsid w:val="001E6C1E"/>
    <w:rsid w:val="001F05AC"/>
    <w:rsid w:val="001F2146"/>
    <w:rsid w:val="001F3A91"/>
    <w:rsid w:val="00204AC4"/>
    <w:rsid w:val="00204DC8"/>
    <w:rsid w:val="002050FE"/>
    <w:rsid w:val="0020662F"/>
    <w:rsid w:val="002070A8"/>
    <w:rsid w:val="002118D6"/>
    <w:rsid w:val="00211912"/>
    <w:rsid w:val="002146E8"/>
    <w:rsid w:val="002147E7"/>
    <w:rsid w:val="002147FA"/>
    <w:rsid w:val="00214FDC"/>
    <w:rsid w:val="00223C3D"/>
    <w:rsid w:val="00224118"/>
    <w:rsid w:val="00224E75"/>
    <w:rsid w:val="002263D5"/>
    <w:rsid w:val="002307C6"/>
    <w:rsid w:val="00230D16"/>
    <w:rsid w:val="002334F7"/>
    <w:rsid w:val="00236684"/>
    <w:rsid w:val="00240EAE"/>
    <w:rsid w:val="002427A5"/>
    <w:rsid w:val="00243A5D"/>
    <w:rsid w:val="002452CB"/>
    <w:rsid w:val="0024534A"/>
    <w:rsid w:val="00247B99"/>
    <w:rsid w:val="002517E8"/>
    <w:rsid w:val="00253293"/>
    <w:rsid w:val="0025574F"/>
    <w:rsid w:val="00256761"/>
    <w:rsid w:val="00263263"/>
    <w:rsid w:val="0027196A"/>
    <w:rsid w:val="002725B1"/>
    <w:rsid w:val="00276B34"/>
    <w:rsid w:val="00284959"/>
    <w:rsid w:val="00285CB4"/>
    <w:rsid w:val="00294EA1"/>
    <w:rsid w:val="00295848"/>
    <w:rsid w:val="00295A6F"/>
    <w:rsid w:val="00296E6F"/>
    <w:rsid w:val="00297614"/>
    <w:rsid w:val="002A365B"/>
    <w:rsid w:val="002A54A1"/>
    <w:rsid w:val="002B2215"/>
    <w:rsid w:val="002B3F13"/>
    <w:rsid w:val="002B62FF"/>
    <w:rsid w:val="002B68A3"/>
    <w:rsid w:val="002B6C34"/>
    <w:rsid w:val="002B776D"/>
    <w:rsid w:val="002C1B73"/>
    <w:rsid w:val="002C78B3"/>
    <w:rsid w:val="002D5B80"/>
    <w:rsid w:val="002D78E4"/>
    <w:rsid w:val="002E045D"/>
    <w:rsid w:val="002E3B91"/>
    <w:rsid w:val="002E67D5"/>
    <w:rsid w:val="002F1B21"/>
    <w:rsid w:val="002F2116"/>
    <w:rsid w:val="002F49F0"/>
    <w:rsid w:val="002F4BD9"/>
    <w:rsid w:val="00303AC5"/>
    <w:rsid w:val="003057A8"/>
    <w:rsid w:val="00307109"/>
    <w:rsid w:val="0030726A"/>
    <w:rsid w:val="00313FF1"/>
    <w:rsid w:val="00314CA1"/>
    <w:rsid w:val="003201D7"/>
    <w:rsid w:val="003206DA"/>
    <w:rsid w:val="0032186A"/>
    <w:rsid w:val="00326E85"/>
    <w:rsid w:val="00330913"/>
    <w:rsid w:val="003322B2"/>
    <w:rsid w:val="003362E3"/>
    <w:rsid w:val="003440C0"/>
    <w:rsid w:val="00344C69"/>
    <w:rsid w:val="00344F1E"/>
    <w:rsid w:val="0034560D"/>
    <w:rsid w:val="003531E3"/>
    <w:rsid w:val="0036639F"/>
    <w:rsid w:val="00372A87"/>
    <w:rsid w:val="00375C2D"/>
    <w:rsid w:val="00376224"/>
    <w:rsid w:val="0038062F"/>
    <w:rsid w:val="00381DF9"/>
    <w:rsid w:val="003857F8"/>
    <w:rsid w:val="00393743"/>
    <w:rsid w:val="00394680"/>
    <w:rsid w:val="00395DD8"/>
    <w:rsid w:val="003A113E"/>
    <w:rsid w:val="003A3ACB"/>
    <w:rsid w:val="003A556E"/>
    <w:rsid w:val="003A5713"/>
    <w:rsid w:val="003A5D1E"/>
    <w:rsid w:val="003A72EB"/>
    <w:rsid w:val="003B2ED9"/>
    <w:rsid w:val="003B3AD0"/>
    <w:rsid w:val="003C0166"/>
    <w:rsid w:val="003C20D9"/>
    <w:rsid w:val="003C3794"/>
    <w:rsid w:val="003C48CE"/>
    <w:rsid w:val="003D1DF2"/>
    <w:rsid w:val="003D29B3"/>
    <w:rsid w:val="003D6078"/>
    <w:rsid w:val="003E3E13"/>
    <w:rsid w:val="003E5AEB"/>
    <w:rsid w:val="003F578D"/>
    <w:rsid w:val="003F62AF"/>
    <w:rsid w:val="00400414"/>
    <w:rsid w:val="00401A00"/>
    <w:rsid w:val="00401EEB"/>
    <w:rsid w:val="00401F0A"/>
    <w:rsid w:val="00404347"/>
    <w:rsid w:val="00407859"/>
    <w:rsid w:val="00407DDB"/>
    <w:rsid w:val="004101C7"/>
    <w:rsid w:val="00415ABA"/>
    <w:rsid w:val="0042773D"/>
    <w:rsid w:val="00430E05"/>
    <w:rsid w:val="004315DC"/>
    <w:rsid w:val="00435DD0"/>
    <w:rsid w:val="00436502"/>
    <w:rsid w:val="00436F07"/>
    <w:rsid w:val="004401CE"/>
    <w:rsid w:val="00443556"/>
    <w:rsid w:val="004444E1"/>
    <w:rsid w:val="00445F14"/>
    <w:rsid w:val="00451CD6"/>
    <w:rsid w:val="00453A5C"/>
    <w:rsid w:val="00453C00"/>
    <w:rsid w:val="00457752"/>
    <w:rsid w:val="00471626"/>
    <w:rsid w:val="0047262A"/>
    <w:rsid w:val="00474497"/>
    <w:rsid w:val="0047482A"/>
    <w:rsid w:val="004769CE"/>
    <w:rsid w:val="004811C6"/>
    <w:rsid w:val="004825C6"/>
    <w:rsid w:val="004845CF"/>
    <w:rsid w:val="00485786"/>
    <w:rsid w:val="00492F73"/>
    <w:rsid w:val="00496277"/>
    <w:rsid w:val="004A2BED"/>
    <w:rsid w:val="004A470C"/>
    <w:rsid w:val="004A51A8"/>
    <w:rsid w:val="004A62B1"/>
    <w:rsid w:val="004B0BF9"/>
    <w:rsid w:val="004B1081"/>
    <w:rsid w:val="004B1750"/>
    <w:rsid w:val="004B5003"/>
    <w:rsid w:val="004B7466"/>
    <w:rsid w:val="004B7C11"/>
    <w:rsid w:val="004C128F"/>
    <w:rsid w:val="004C24F7"/>
    <w:rsid w:val="004C4A9C"/>
    <w:rsid w:val="004C5682"/>
    <w:rsid w:val="004D36CD"/>
    <w:rsid w:val="004D75FF"/>
    <w:rsid w:val="004D7651"/>
    <w:rsid w:val="004E1258"/>
    <w:rsid w:val="004E37FE"/>
    <w:rsid w:val="004E4133"/>
    <w:rsid w:val="00501A66"/>
    <w:rsid w:val="00501ADC"/>
    <w:rsid w:val="00501D29"/>
    <w:rsid w:val="005026E8"/>
    <w:rsid w:val="00505C03"/>
    <w:rsid w:val="00513C9E"/>
    <w:rsid w:val="005140C8"/>
    <w:rsid w:val="00515FFA"/>
    <w:rsid w:val="00522B40"/>
    <w:rsid w:val="005268A6"/>
    <w:rsid w:val="00540FF2"/>
    <w:rsid w:val="0054344C"/>
    <w:rsid w:val="00547F4F"/>
    <w:rsid w:val="00551140"/>
    <w:rsid w:val="00551BB9"/>
    <w:rsid w:val="00555290"/>
    <w:rsid w:val="00557AE1"/>
    <w:rsid w:val="005636AB"/>
    <w:rsid w:val="00564F72"/>
    <w:rsid w:val="00570767"/>
    <w:rsid w:val="005800F2"/>
    <w:rsid w:val="00584907"/>
    <w:rsid w:val="005866BA"/>
    <w:rsid w:val="00593C77"/>
    <w:rsid w:val="005941A3"/>
    <w:rsid w:val="00595113"/>
    <w:rsid w:val="005970D7"/>
    <w:rsid w:val="005A28FD"/>
    <w:rsid w:val="005A33C5"/>
    <w:rsid w:val="005A4667"/>
    <w:rsid w:val="005B29CB"/>
    <w:rsid w:val="005B7125"/>
    <w:rsid w:val="005C1349"/>
    <w:rsid w:val="005C7770"/>
    <w:rsid w:val="005D3F05"/>
    <w:rsid w:val="005D4E8F"/>
    <w:rsid w:val="005D669D"/>
    <w:rsid w:val="005E29F6"/>
    <w:rsid w:val="005E536B"/>
    <w:rsid w:val="005F02E1"/>
    <w:rsid w:val="005F1641"/>
    <w:rsid w:val="005F2501"/>
    <w:rsid w:val="005F2BF4"/>
    <w:rsid w:val="005F39AE"/>
    <w:rsid w:val="005F48FF"/>
    <w:rsid w:val="005F59BA"/>
    <w:rsid w:val="006012E9"/>
    <w:rsid w:val="00602234"/>
    <w:rsid w:val="00603416"/>
    <w:rsid w:val="00603524"/>
    <w:rsid w:val="00604F2F"/>
    <w:rsid w:val="00610363"/>
    <w:rsid w:val="0061469F"/>
    <w:rsid w:val="006166E1"/>
    <w:rsid w:val="006211CE"/>
    <w:rsid w:val="00624E0B"/>
    <w:rsid w:val="00627ADB"/>
    <w:rsid w:val="0063184C"/>
    <w:rsid w:val="00632C2B"/>
    <w:rsid w:val="00633132"/>
    <w:rsid w:val="00634132"/>
    <w:rsid w:val="00641FC9"/>
    <w:rsid w:val="00642C79"/>
    <w:rsid w:val="00644E6A"/>
    <w:rsid w:val="0064696E"/>
    <w:rsid w:val="0065461B"/>
    <w:rsid w:val="00656B2A"/>
    <w:rsid w:val="00663342"/>
    <w:rsid w:val="0066588E"/>
    <w:rsid w:val="00666481"/>
    <w:rsid w:val="006748BC"/>
    <w:rsid w:val="00675156"/>
    <w:rsid w:val="00676374"/>
    <w:rsid w:val="006766E1"/>
    <w:rsid w:val="00680B7B"/>
    <w:rsid w:val="00681385"/>
    <w:rsid w:val="0068323D"/>
    <w:rsid w:val="00686837"/>
    <w:rsid w:val="00692F42"/>
    <w:rsid w:val="006936AC"/>
    <w:rsid w:val="00695001"/>
    <w:rsid w:val="00696256"/>
    <w:rsid w:val="00697988"/>
    <w:rsid w:val="006A1057"/>
    <w:rsid w:val="006A2E2B"/>
    <w:rsid w:val="006A496D"/>
    <w:rsid w:val="006A7100"/>
    <w:rsid w:val="006B1192"/>
    <w:rsid w:val="006B1823"/>
    <w:rsid w:val="006B3B84"/>
    <w:rsid w:val="006B4B01"/>
    <w:rsid w:val="006B65DB"/>
    <w:rsid w:val="006C34E6"/>
    <w:rsid w:val="006C4833"/>
    <w:rsid w:val="006C4AB9"/>
    <w:rsid w:val="006D028C"/>
    <w:rsid w:val="006D0A33"/>
    <w:rsid w:val="006D18A0"/>
    <w:rsid w:val="006D1E75"/>
    <w:rsid w:val="006D4840"/>
    <w:rsid w:val="006D52E3"/>
    <w:rsid w:val="006E40A8"/>
    <w:rsid w:val="006E74CB"/>
    <w:rsid w:val="006F570A"/>
    <w:rsid w:val="007010EB"/>
    <w:rsid w:val="007035F0"/>
    <w:rsid w:val="00707262"/>
    <w:rsid w:val="00711F17"/>
    <w:rsid w:val="007128B3"/>
    <w:rsid w:val="00713C87"/>
    <w:rsid w:val="0072793E"/>
    <w:rsid w:val="00730CE8"/>
    <w:rsid w:val="00731F7C"/>
    <w:rsid w:val="007433D6"/>
    <w:rsid w:val="00744C0B"/>
    <w:rsid w:val="007457C8"/>
    <w:rsid w:val="007466C9"/>
    <w:rsid w:val="0075014F"/>
    <w:rsid w:val="00750DBB"/>
    <w:rsid w:val="00751548"/>
    <w:rsid w:val="007515B2"/>
    <w:rsid w:val="00752EC0"/>
    <w:rsid w:val="00753E2C"/>
    <w:rsid w:val="00763FA9"/>
    <w:rsid w:val="0076580B"/>
    <w:rsid w:val="00770A9F"/>
    <w:rsid w:val="007714CE"/>
    <w:rsid w:val="00771659"/>
    <w:rsid w:val="00777A55"/>
    <w:rsid w:val="00777D11"/>
    <w:rsid w:val="0078276A"/>
    <w:rsid w:val="00785EA7"/>
    <w:rsid w:val="0079320A"/>
    <w:rsid w:val="0079429A"/>
    <w:rsid w:val="007952E7"/>
    <w:rsid w:val="00795EDD"/>
    <w:rsid w:val="00796105"/>
    <w:rsid w:val="00796465"/>
    <w:rsid w:val="007A0770"/>
    <w:rsid w:val="007A25F9"/>
    <w:rsid w:val="007A6B47"/>
    <w:rsid w:val="007B18B7"/>
    <w:rsid w:val="007B4BBA"/>
    <w:rsid w:val="007B5852"/>
    <w:rsid w:val="007B79E0"/>
    <w:rsid w:val="007C088B"/>
    <w:rsid w:val="007C1FAD"/>
    <w:rsid w:val="007C28C1"/>
    <w:rsid w:val="007C41AF"/>
    <w:rsid w:val="007C63FE"/>
    <w:rsid w:val="007C747B"/>
    <w:rsid w:val="007D340C"/>
    <w:rsid w:val="007D3AF0"/>
    <w:rsid w:val="007D3D7E"/>
    <w:rsid w:val="007D4362"/>
    <w:rsid w:val="007D5756"/>
    <w:rsid w:val="007D6B7A"/>
    <w:rsid w:val="007D710B"/>
    <w:rsid w:val="007E3F8E"/>
    <w:rsid w:val="007E55B8"/>
    <w:rsid w:val="007E59DD"/>
    <w:rsid w:val="007F3F9F"/>
    <w:rsid w:val="007F56D5"/>
    <w:rsid w:val="007F793D"/>
    <w:rsid w:val="007F7E02"/>
    <w:rsid w:val="00802152"/>
    <w:rsid w:val="00802219"/>
    <w:rsid w:val="00802509"/>
    <w:rsid w:val="0080327B"/>
    <w:rsid w:val="008103C4"/>
    <w:rsid w:val="0081053D"/>
    <w:rsid w:val="00817F9C"/>
    <w:rsid w:val="00822955"/>
    <w:rsid w:val="00823F35"/>
    <w:rsid w:val="00824A1F"/>
    <w:rsid w:val="00826455"/>
    <w:rsid w:val="008269CE"/>
    <w:rsid w:val="008276EB"/>
    <w:rsid w:val="008319B1"/>
    <w:rsid w:val="0083418B"/>
    <w:rsid w:val="008348FA"/>
    <w:rsid w:val="00836CFB"/>
    <w:rsid w:val="00841276"/>
    <w:rsid w:val="00842EA3"/>
    <w:rsid w:val="00843ABC"/>
    <w:rsid w:val="0084428C"/>
    <w:rsid w:val="008444A3"/>
    <w:rsid w:val="0084618C"/>
    <w:rsid w:val="00847875"/>
    <w:rsid w:val="00856286"/>
    <w:rsid w:val="00861F4D"/>
    <w:rsid w:val="008650A0"/>
    <w:rsid w:val="00866594"/>
    <w:rsid w:val="00873872"/>
    <w:rsid w:val="00874817"/>
    <w:rsid w:val="008759AC"/>
    <w:rsid w:val="008763D1"/>
    <w:rsid w:val="008838CC"/>
    <w:rsid w:val="00883C17"/>
    <w:rsid w:val="008869BB"/>
    <w:rsid w:val="0088735C"/>
    <w:rsid w:val="00891D55"/>
    <w:rsid w:val="008923C3"/>
    <w:rsid w:val="00892BFD"/>
    <w:rsid w:val="0089320B"/>
    <w:rsid w:val="008945D7"/>
    <w:rsid w:val="00894BEA"/>
    <w:rsid w:val="008958A3"/>
    <w:rsid w:val="0089737A"/>
    <w:rsid w:val="008A3658"/>
    <w:rsid w:val="008B0412"/>
    <w:rsid w:val="008B0A76"/>
    <w:rsid w:val="008B3ACC"/>
    <w:rsid w:val="008B6F63"/>
    <w:rsid w:val="008C4698"/>
    <w:rsid w:val="008D04B8"/>
    <w:rsid w:val="008D61B5"/>
    <w:rsid w:val="008D77B5"/>
    <w:rsid w:val="008E26A8"/>
    <w:rsid w:val="008E2F90"/>
    <w:rsid w:val="008E4D4B"/>
    <w:rsid w:val="008E6BB9"/>
    <w:rsid w:val="008E740F"/>
    <w:rsid w:val="008E7FCA"/>
    <w:rsid w:val="008F5134"/>
    <w:rsid w:val="008F66D2"/>
    <w:rsid w:val="008F6D9D"/>
    <w:rsid w:val="008F7153"/>
    <w:rsid w:val="0090427C"/>
    <w:rsid w:val="009101E3"/>
    <w:rsid w:val="00911213"/>
    <w:rsid w:val="00917006"/>
    <w:rsid w:val="00917239"/>
    <w:rsid w:val="009256CA"/>
    <w:rsid w:val="00932E8C"/>
    <w:rsid w:val="00940F99"/>
    <w:rsid w:val="0094574C"/>
    <w:rsid w:val="00946B92"/>
    <w:rsid w:val="00950A83"/>
    <w:rsid w:val="009513F0"/>
    <w:rsid w:val="0095165D"/>
    <w:rsid w:val="0095587E"/>
    <w:rsid w:val="00960BFE"/>
    <w:rsid w:val="0096151B"/>
    <w:rsid w:val="00964483"/>
    <w:rsid w:val="00965308"/>
    <w:rsid w:val="0097030C"/>
    <w:rsid w:val="009706C6"/>
    <w:rsid w:val="009742B0"/>
    <w:rsid w:val="0097667F"/>
    <w:rsid w:val="00977E7F"/>
    <w:rsid w:val="0098032A"/>
    <w:rsid w:val="00981D23"/>
    <w:rsid w:val="00982CD0"/>
    <w:rsid w:val="0098521F"/>
    <w:rsid w:val="00987913"/>
    <w:rsid w:val="00987A4A"/>
    <w:rsid w:val="009901F8"/>
    <w:rsid w:val="009918FE"/>
    <w:rsid w:val="00992E62"/>
    <w:rsid w:val="0099404D"/>
    <w:rsid w:val="00996F48"/>
    <w:rsid w:val="009A05DC"/>
    <w:rsid w:val="009A073D"/>
    <w:rsid w:val="009B111B"/>
    <w:rsid w:val="009B120D"/>
    <w:rsid w:val="009B4D98"/>
    <w:rsid w:val="009B64EC"/>
    <w:rsid w:val="009B7FB9"/>
    <w:rsid w:val="009C018B"/>
    <w:rsid w:val="009C3BCA"/>
    <w:rsid w:val="009C3D58"/>
    <w:rsid w:val="009C51DB"/>
    <w:rsid w:val="009C56FC"/>
    <w:rsid w:val="009D251F"/>
    <w:rsid w:val="009D34E1"/>
    <w:rsid w:val="009D4371"/>
    <w:rsid w:val="009E6AEC"/>
    <w:rsid w:val="009E6C99"/>
    <w:rsid w:val="009E6FCB"/>
    <w:rsid w:val="009F06E4"/>
    <w:rsid w:val="009F1E64"/>
    <w:rsid w:val="009F78E1"/>
    <w:rsid w:val="009F7E39"/>
    <w:rsid w:val="00A0008F"/>
    <w:rsid w:val="00A025C0"/>
    <w:rsid w:val="00A07229"/>
    <w:rsid w:val="00A07998"/>
    <w:rsid w:val="00A15B6F"/>
    <w:rsid w:val="00A1740A"/>
    <w:rsid w:val="00A22109"/>
    <w:rsid w:val="00A23CA5"/>
    <w:rsid w:val="00A261FB"/>
    <w:rsid w:val="00A32663"/>
    <w:rsid w:val="00A333B5"/>
    <w:rsid w:val="00A41670"/>
    <w:rsid w:val="00A43903"/>
    <w:rsid w:val="00A456B0"/>
    <w:rsid w:val="00A46C74"/>
    <w:rsid w:val="00A51639"/>
    <w:rsid w:val="00A5196E"/>
    <w:rsid w:val="00A5464D"/>
    <w:rsid w:val="00A5589E"/>
    <w:rsid w:val="00A5613F"/>
    <w:rsid w:val="00A66F2E"/>
    <w:rsid w:val="00A723C2"/>
    <w:rsid w:val="00A7253C"/>
    <w:rsid w:val="00A747E3"/>
    <w:rsid w:val="00A75CE9"/>
    <w:rsid w:val="00A81D18"/>
    <w:rsid w:val="00A82DC3"/>
    <w:rsid w:val="00A84630"/>
    <w:rsid w:val="00A84969"/>
    <w:rsid w:val="00A84E80"/>
    <w:rsid w:val="00A851A5"/>
    <w:rsid w:val="00A863CC"/>
    <w:rsid w:val="00A86F4D"/>
    <w:rsid w:val="00A87873"/>
    <w:rsid w:val="00A910F3"/>
    <w:rsid w:val="00A9227A"/>
    <w:rsid w:val="00A92ADA"/>
    <w:rsid w:val="00A952E2"/>
    <w:rsid w:val="00A9572D"/>
    <w:rsid w:val="00AA2B70"/>
    <w:rsid w:val="00AA3B47"/>
    <w:rsid w:val="00AA79BD"/>
    <w:rsid w:val="00AB4108"/>
    <w:rsid w:val="00AB5032"/>
    <w:rsid w:val="00AB51B7"/>
    <w:rsid w:val="00AC01A2"/>
    <w:rsid w:val="00AC02F2"/>
    <w:rsid w:val="00AC5113"/>
    <w:rsid w:val="00AC5672"/>
    <w:rsid w:val="00AC5C3D"/>
    <w:rsid w:val="00AD154E"/>
    <w:rsid w:val="00AD5238"/>
    <w:rsid w:val="00B00321"/>
    <w:rsid w:val="00B019EA"/>
    <w:rsid w:val="00B03F3B"/>
    <w:rsid w:val="00B05957"/>
    <w:rsid w:val="00B061E3"/>
    <w:rsid w:val="00B0788C"/>
    <w:rsid w:val="00B07F8B"/>
    <w:rsid w:val="00B10F1C"/>
    <w:rsid w:val="00B13B86"/>
    <w:rsid w:val="00B175E6"/>
    <w:rsid w:val="00B210E5"/>
    <w:rsid w:val="00B22918"/>
    <w:rsid w:val="00B32E98"/>
    <w:rsid w:val="00B348EC"/>
    <w:rsid w:val="00B36D03"/>
    <w:rsid w:val="00B37D44"/>
    <w:rsid w:val="00B4270A"/>
    <w:rsid w:val="00B4653C"/>
    <w:rsid w:val="00B4711A"/>
    <w:rsid w:val="00B47639"/>
    <w:rsid w:val="00B50A97"/>
    <w:rsid w:val="00B53EAE"/>
    <w:rsid w:val="00B54829"/>
    <w:rsid w:val="00B5611C"/>
    <w:rsid w:val="00B61F40"/>
    <w:rsid w:val="00B64D33"/>
    <w:rsid w:val="00B6692E"/>
    <w:rsid w:val="00B66E43"/>
    <w:rsid w:val="00B70325"/>
    <w:rsid w:val="00B712D6"/>
    <w:rsid w:val="00B73414"/>
    <w:rsid w:val="00B818FC"/>
    <w:rsid w:val="00B84A2E"/>
    <w:rsid w:val="00B92E04"/>
    <w:rsid w:val="00B95C04"/>
    <w:rsid w:val="00B96353"/>
    <w:rsid w:val="00BA44C3"/>
    <w:rsid w:val="00BA66FE"/>
    <w:rsid w:val="00BB3B07"/>
    <w:rsid w:val="00BB5264"/>
    <w:rsid w:val="00BC572F"/>
    <w:rsid w:val="00BC5936"/>
    <w:rsid w:val="00BD0129"/>
    <w:rsid w:val="00BD21AA"/>
    <w:rsid w:val="00BD79CD"/>
    <w:rsid w:val="00BE0E79"/>
    <w:rsid w:val="00BE2157"/>
    <w:rsid w:val="00BE2195"/>
    <w:rsid w:val="00BE2A32"/>
    <w:rsid w:val="00BE3C94"/>
    <w:rsid w:val="00BE44F6"/>
    <w:rsid w:val="00BE5262"/>
    <w:rsid w:val="00BE7DA3"/>
    <w:rsid w:val="00BF0FB3"/>
    <w:rsid w:val="00BF2EB1"/>
    <w:rsid w:val="00BF5DB2"/>
    <w:rsid w:val="00BF6505"/>
    <w:rsid w:val="00BF71CF"/>
    <w:rsid w:val="00C04346"/>
    <w:rsid w:val="00C06097"/>
    <w:rsid w:val="00C0708F"/>
    <w:rsid w:val="00C10A24"/>
    <w:rsid w:val="00C136B4"/>
    <w:rsid w:val="00C15CB1"/>
    <w:rsid w:val="00C20494"/>
    <w:rsid w:val="00C20B68"/>
    <w:rsid w:val="00C2318E"/>
    <w:rsid w:val="00C25329"/>
    <w:rsid w:val="00C2753A"/>
    <w:rsid w:val="00C33B1E"/>
    <w:rsid w:val="00C40510"/>
    <w:rsid w:val="00C46E32"/>
    <w:rsid w:val="00C50A7D"/>
    <w:rsid w:val="00C54E16"/>
    <w:rsid w:val="00C55711"/>
    <w:rsid w:val="00C5640E"/>
    <w:rsid w:val="00C56663"/>
    <w:rsid w:val="00C64D28"/>
    <w:rsid w:val="00C65A58"/>
    <w:rsid w:val="00C81779"/>
    <w:rsid w:val="00C81F80"/>
    <w:rsid w:val="00C84435"/>
    <w:rsid w:val="00C856E5"/>
    <w:rsid w:val="00C9185F"/>
    <w:rsid w:val="00C91F3F"/>
    <w:rsid w:val="00C961D6"/>
    <w:rsid w:val="00C9711F"/>
    <w:rsid w:val="00CA2A65"/>
    <w:rsid w:val="00CA4E34"/>
    <w:rsid w:val="00CA5491"/>
    <w:rsid w:val="00CB224B"/>
    <w:rsid w:val="00CB248F"/>
    <w:rsid w:val="00CB691D"/>
    <w:rsid w:val="00CD20B6"/>
    <w:rsid w:val="00CD7934"/>
    <w:rsid w:val="00CE093A"/>
    <w:rsid w:val="00CE19C4"/>
    <w:rsid w:val="00CE6AA6"/>
    <w:rsid w:val="00CE749B"/>
    <w:rsid w:val="00CF0BA8"/>
    <w:rsid w:val="00CF1A70"/>
    <w:rsid w:val="00CF4308"/>
    <w:rsid w:val="00CF53F2"/>
    <w:rsid w:val="00CF63D2"/>
    <w:rsid w:val="00CF7DB0"/>
    <w:rsid w:val="00D03031"/>
    <w:rsid w:val="00D03E50"/>
    <w:rsid w:val="00D10091"/>
    <w:rsid w:val="00D10FCC"/>
    <w:rsid w:val="00D11BE7"/>
    <w:rsid w:val="00D12113"/>
    <w:rsid w:val="00D154FC"/>
    <w:rsid w:val="00D15BF7"/>
    <w:rsid w:val="00D16A6B"/>
    <w:rsid w:val="00D23AB9"/>
    <w:rsid w:val="00D25AAA"/>
    <w:rsid w:val="00D26F9D"/>
    <w:rsid w:val="00D32438"/>
    <w:rsid w:val="00D324AA"/>
    <w:rsid w:val="00D3417F"/>
    <w:rsid w:val="00D355EB"/>
    <w:rsid w:val="00D37B67"/>
    <w:rsid w:val="00D40405"/>
    <w:rsid w:val="00D41692"/>
    <w:rsid w:val="00D5397B"/>
    <w:rsid w:val="00D572D8"/>
    <w:rsid w:val="00D62F79"/>
    <w:rsid w:val="00D6452F"/>
    <w:rsid w:val="00D64A96"/>
    <w:rsid w:val="00D66342"/>
    <w:rsid w:val="00D70771"/>
    <w:rsid w:val="00D718DC"/>
    <w:rsid w:val="00D7268C"/>
    <w:rsid w:val="00D73B66"/>
    <w:rsid w:val="00D73C58"/>
    <w:rsid w:val="00D76730"/>
    <w:rsid w:val="00D77BD1"/>
    <w:rsid w:val="00D80C93"/>
    <w:rsid w:val="00D8608D"/>
    <w:rsid w:val="00D935B4"/>
    <w:rsid w:val="00D95E5F"/>
    <w:rsid w:val="00DA33C4"/>
    <w:rsid w:val="00DA5F0B"/>
    <w:rsid w:val="00DA7446"/>
    <w:rsid w:val="00DB032B"/>
    <w:rsid w:val="00DB6F81"/>
    <w:rsid w:val="00DB7572"/>
    <w:rsid w:val="00DC0351"/>
    <w:rsid w:val="00DC35A3"/>
    <w:rsid w:val="00DC3EB2"/>
    <w:rsid w:val="00DC5837"/>
    <w:rsid w:val="00DC62A5"/>
    <w:rsid w:val="00DC72AB"/>
    <w:rsid w:val="00DD02FF"/>
    <w:rsid w:val="00DD1BA0"/>
    <w:rsid w:val="00DD4C88"/>
    <w:rsid w:val="00DE6904"/>
    <w:rsid w:val="00DE7EFC"/>
    <w:rsid w:val="00DF09D1"/>
    <w:rsid w:val="00DF4E14"/>
    <w:rsid w:val="00E03597"/>
    <w:rsid w:val="00E05D01"/>
    <w:rsid w:val="00E07948"/>
    <w:rsid w:val="00E17CA3"/>
    <w:rsid w:val="00E20390"/>
    <w:rsid w:val="00E2042A"/>
    <w:rsid w:val="00E220F5"/>
    <w:rsid w:val="00E24E77"/>
    <w:rsid w:val="00E26E54"/>
    <w:rsid w:val="00E31A0F"/>
    <w:rsid w:val="00E328A7"/>
    <w:rsid w:val="00E336E2"/>
    <w:rsid w:val="00E3443C"/>
    <w:rsid w:val="00E41107"/>
    <w:rsid w:val="00E469D2"/>
    <w:rsid w:val="00E47CE5"/>
    <w:rsid w:val="00E528A1"/>
    <w:rsid w:val="00E5290A"/>
    <w:rsid w:val="00E618A6"/>
    <w:rsid w:val="00E6389A"/>
    <w:rsid w:val="00E647BB"/>
    <w:rsid w:val="00E663CE"/>
    <w:rsid w:val="00E72158"/>
    <w:rsid w:val="00E739D2"/>
    <w:rsid w:val="00E758A7"/>
    <w:rsid w:val="00E7725C"/>
    <w:rsid w:val="00E82BD3"/>
    <w:rsid w:val="00E91686"/>
    <w:rsid w:val="00E92F50"/>
    <w:rsid w:val="00E96408"/>
    <w:rsid w:val="00EA3E94"/>
    <w:rsid w:val="00EA5BAA"/>
    <w:rsid w:val="00EA65FE"/>
    <w:rsid w:val="00EA6A1B"/>
    <w:rsid w:val="00EB33B2"/>
    <w:rsid w:val="00EB5BB0"/>
    <w:rsid w:val="00EC04CA"/>
    <w:rsid w:val="00EC068C"/>
    <w:rsid w:val="00EC6E02"/>
    <w:rsid w:val="00ED2C8B"/>
    <w:rsid w:val="00ED5AAA"/>
    <w:rsid w:val="00ED62FA"/>
    <w:rsid w:val="00EE2A34"/>
    <w:rsid w:val="00F05579"/>
    <w:rsid w:val="00F12B97"/>
    <w:rsid w:val="00F212B4"/>
    <w:rsid w:val="00F23B0A"/>
    <w:rsid w:val="00F24397"/>
    <w:rsid w:val="00F24B48"/>
    <w:rsid w:val="00F26B25"/>
    <w:rsid w:val="00F311E3"/>
    <w:rsid w:val="00F346D4"/>
    <w:rsid w:val="00F36EC0"/>
    <w:rsid w:val="00F37745"/>
    <w:rsid w:val="00F424BD"/>
    <w:rsid w:val="00F430F8"/>
    <w:rsid w:val="00F526C2"/>
    <w:rsid w:val="00F5435D"/>
    <w:rsid w:val="00F61642"/>
    <w:rsid w:val="00F64D23"/>
    <w:rsid w:val="00F705F8"/>
    <w:rsid w:val="00F722FC"/>
    <w:rsid w:val="00F72AE0"/>
    <w:rsid w:val="00F75B8A"/>
    <w:rsid w:val="00F9140F"/>
    <w:rsid w:val="00F9451C"/>
    <w:rsid w:val="00F945B4"/>
    <w:rsid w:val="00F95D15"/>
    <w:rsid w:val="00FA4566"/>
    <w:rsid w:val="00FA7539"/>
    <w:rsid w:val="00FA7E72"/>
    <w:rsid w:val="00FB3101"/>
    <w:rsid w:val="00FB34AC"/>
    <w:rsid w:val="00FC0334"/>
    <w:rsid w:val="00FC4404"/>
    <w:rsid w:val="00FD02FB"/>
    <w:rsid w:val="00FD18D8"/>
    <w:rsid w:val="00FD1CC0"/>
    <w:rsid w:val="00FD2B1E"/>
    <w:rsid w:val="00FD7E4C"/>
    <w:rsid w:val="00FE0540"/>
    <w:rsid w:val="00FE1798"/>
    <w:rsid w:val="00FE1A5E"/>
    <w:rsid w:val="00FE2E3B"/>
    <w:rsid w:val="00FE6963"/>
    <w:rsid w:val="00FF072D"/>
    <w:rsid w:val="00FF51F9"/>
    <w:rsid w:val="00FF69D5"/>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4563">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953776865">
      <w:bodyDiv w:val="1"/>
      <w:marLeft w:val="0"/>
      <w:marRight w:val="0"/>
      <w:marTop w:val="0"/>
      <w:marBottom w:val="0"/>
      <w:divBdr>
        <w:top w:val="none" w:sz="0" w:space="0" w:color="auto"/>
        <w:left w:val="none" w:sz="0" w:space="0" w:color="auto"/>
        <w:bottom w:val="none" w:sz="0" w:space="0" w:color="auto"/>
        <w:right w:val="none" w:sz="0" w:space="0" w:color="auto"/>
      </w:divBdr>
    </w:div>
    <w:div w:id="2010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8" ma:contentTypeDescription="Create a new document." ma:contentTypeScope="" ma:versionID="5e82f20a543f1832c276a1006f62ae9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3da597f239d7f7f3878cdfab40f112e3"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MOHECM-1700925060-1801</_dlc_DocId>
    <_dlc_DocIdUrl xmlns="56bce0aa-d130-428b-89aa-972bdc26e82f">
      <Url>https://mohgovtnz.sharepoint.com/sites/moh-ecm-QualAssuSafety/_layouts/15/DocIdRedir.aspx?ID=MOHECM-1700925060-1801</Url>
      <Description>MOHECM-1700925060-1801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824BF5-79C8-469A-A2EC-792837D5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3.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4.xml><?xml version="1.0" encoding="utf-8"?>
<ds:datastoreItem xmlns:ds="http://schemas.openxmlformats.org/officeDocument/2006/customXml" ds:itemID="{44F0D2A5-B0AF-493B-9B62-7DB65DA91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16</Pages>
  <Words>4668</Words>
  <Characters>26611</Characters>
  <Application>Microsoft Office Word</Application>
  <DocSecurity>0</DocSecurity>
  <Lines>221</Lines>
  <Paragraphs>62</Paragraphs>
  <ScaleCrop>false</ScaleCrop>
  <Company>MOH</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598</cp:revision>
  <cp:lastPrinted>2011-05-20T06:26:00Z</cp:lastPrinted>
  <dcterms:created xsi:type="dcterms:W3CDTF">2025-04-06T23:20:00Z</dcterms:created>
  <dcterms:modified xsi:type="dcterms:W3CDTF">2025-05-12T22:32:00Z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70124a1f-843f-418e-a82b-923a4252aaa5</vt:lpwstr>
  </property>
  <property fmtid="{D5CDD505-2E9C-101B-9397-08002B2CF9AE}" pid="4" name="MediaServiceImageTags">
    <vt:lpwstr/>
  </property>
</Properties>
</file>